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D1655" w14:textId="77777777" w:rsidR="00963F5B" w:rsidRDefault="00963F5B" w:rsidP="00425EC2">
      <w:pPr>
        <w:spacing w:after="0" w:line="240" w:lineRule="auto"/>
        <w:jc w:val="center"/>
        <w:rPr>
          <w:rFonts w:ascii="Times New Roman" w:eastAsia="Times New Roman" w:hAnsi="Times New Roman" w:cs="Times New Roman"/>
          <w:b/>
          <w:sz w:val="28"/>
          <w:szCs w:val="28"/>
          <w:lang w:eastAsia="lv-LV"/>
        </w:rPr>
      </w:pPr>
    </w:p>
    <w:p w14:paraId="2D9487B2" w14:textId="1D2C6EE8" w:rsidR="00E52B85" w:rsidRPr="00E06D27" w:rsidRDefault="00907205" w:rsidP="00E06D27">
      <w:pPr>
        <w:jc w:val="center"/>
        <w:rPr>
          <w:rFonts w:ascii="Times New Roman" w:hAnsi="Times New Roman" w:cs="Times New Roman"/>
          <w:iCs/>
          <w:sz w:val="28"/>
          <w:szCs w:val="28"/>
        </w:rPr>
      </w:pPr>
      <w:r w:rsidRPr="00633048">
        <w:rPr>
          <w:rFonts w:ascii="Times New Roman" w:eastAsia="Times New Roman" w:hAnsi="Times New Roman" w:cs="Times New Roman"/>
          <w:b/>
          <w:sz w:val="28"/>
          <w:szCs w:val="28"/>
          <w:lang w:eastAsia="lv-LV"/>
        </w:rPr>
        <w:t xml:space="preserve">Ministru kabineta noteikumu </w:t>
      </w:r>
      <w:r w:rsidRPr="00672021">
        <w:rPr>
          <w:rFonts w:ascii="Times New Roman" w:eastAsia="Times New Roman" w:hAnsi="Times New Roman" w:cs="Times New Roman"/>
          <w:b/>
          <w:sz w:val="28"/>
          <w:szCs w:val="28"/>
          <w:lang w:eastAsia="lv-LV"/>
        </w:rPr>
        <w:t>projekta “</w:t>
      </w:r>
      <w:r w:rsidR="00E06D27" w:rsidRPr="00E06D27">
        <w:rPr>
          <w:rFonts w:ascii="Times New Roman" w:hAnsi="Times New Roman" w:cs="Times New Roman"/>
          <w:b/>
          <w:bCs/>
          <w:sz w:val="28"/>
          <w:szCs w:val="28"/>
        </w:rPr>
        <w:t xml:space="preserve">Grozījums Ministru kabineta 2017. gada 27. jūnija noteikumos </w:t>
      </w:r>
      <w:r w:rsidR="00E06D27" w:rsidRPr="00E06D27">
        <w:rPr>
          <w:rFonts w:ascii="Times New Roman" w:hAnsi="Times New Roman" w:cs="Times New Roman"/>
          <w:b/>
          <w:sz w:val="28"/>
          <w:szCs w:val="28"/>
        </w:rPr>
        <w:t>Nr. 384 „Noteikumi par decentralizēto kanalizācijas sistēmu apsaimniekošanu un reģistrēšanu”</w:t>
      </w:r>
      <w:r w:rsidR="00672021">
        <w:rPr>
          <w:rFonts w:ascii="Times New Roman" w:eastAsia="Times New Roman" w:hAnsi="Times New Roman" w:cs="Times New Roman"/>
          <w:b/>
          <w:sz w:val="28"/>
          <w:szCs w:val="28"/>
          <w:lang w:eastAsia="lv-LV"/>
        </w:rPr>
        <w:t>”</w:t>
      </w:r>
      <w:r w:rsidRPr="00672021">
        <w:rPr>
          <w:rFonts w:ascii="Times New Roman" w:eastAsia="Times New Roman" w:hAnsi="Times New Roman" w:cs="Times New Roman"/>
          <w:b/>
          <w:sz w:val="28"/>
          <w:szCs w:val="28"/>
          <w:lang w:eastAsia="lv-LV"/>
        </w:rPr>
        <w:t xml:space="preserve"> </w:t>
      </w:r>
      <w:r w:rsidR="00D90D01" w:rsidRPr="00672021">
        <w:rPr>
          <w:rFonts w:ascii="Times New Roman" w:eastAsia="Times New Roman" w:hAnsi="Times New Roman" w:cs="Times New Roman"/>
          <w:b/>
          <w:sz w:val="28"/>
          <w:szCs w:val="28"/>
          <w:lang w:eastAsia="lv-LV"/>
        </w:rPr>
        <w:t>sākotnējās ietekmes novērtējuma ziņojums</w:t>
      </w:r>
      <w:r w:rsidR="00AB4B9B" w:rsidRPr="00672021">
        <w:rPr>
          <w:rFonts w:ascii="Times New Roman" w:eastAsia="Times New Roman" w:hAnsi="Times New Roman" w:cs="Times New Roman"/>
          <w:b/>
          <w:sz w:val="28"/>
          <w:szCs w:val="28"/>
          <w:lang w:eastAsia="lv-LV"/>
        </w:rPr>
        <w:t xml:space="preserve"> </w:t>
      </w:r>
      <w:r w:rsidR="00D90D01" w:rsidRPr="00672021">
        <w:rPr>
          <w:rFonts w:ascii="Times New Roman" w:eastAsia="Times New Roman" w:hAnsi="Times New Roman" w:cs="Times New Roman"/>
          <w:b/>
          <w:sz w:val="28"/>
          <w:szCs w:val="28"/>
          <w:lang w:eastAsia="lv-LV"/>
        </w:rPr>
        <w:t>(anotācija</w:t>
      </w:r>
      <w:r w:rsidR="00D90D01" w:rsidRPr="00672021">
        <w:rPr>
          <w:rFonts w:ascii="Times New Roman" w:eastAsia="Times New Roman" w:hAnsi="Times New Roman" w:cs="Times New Roman"/>
          <w:sz w:val="28"/>
          <w:szCs w:val="28"/>
          <w:lang w:eastAsia="lv-LV"/>
        </w:rPr>
        <w:t>)</w:t>
      </w:r>
    </w:p>
    <w:p w14:paraId="5D0840DC" w14:textId="77777777" w:rsidR="00963F5B" w:rsidRPr="00633048" w:rsidRDefault="00963F5B" w:rsidP="00E52B85">
      <w:pPr>
        <w:spacing w:line="240" w:lineRule="auto"/>
        <w:jc w:val="center"/>
        <w:rPr>
          <w:rFonts w:ascii="Times New Roman" w:eastAsia="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1980"/>
        <w:gridCol w:w="7081"/>
      </w:tblGrid>
      <w:tr w:rsidR="006E509F" w:rsidRPr="00633048" w14:paraId="40AA6365" w14:textId="77777777" w:rsidTr="002F5134">
        <w:tc>
          <w:tcPr>
            <w:tcW w:w="9061" w:type="dxa"/>
            <w:gridSpan w:val="2"/>
          </w:tcPr>
          <w:p w14:paraId="0700B19C" w14:textId="55B6E683" w:rsidR="006E509F" w:rsidRPr="002557C5" w:rsidRDefault="006E509F" w:rsidP="00B85695">
            <w:pPr>
              <w:jc w:val="center"/>
              <w:rPr>
                <w:rFonts w:ascii="Times New Roman" w:eastAsia="Times New Roman" w:hAnsi="Times New Roman" w:cs="Times New Roman"/>
                <w:b/>
                <w:sz w:val="24"/>
                <w:szCs w:val="24"/>
                <w:lang w:eastAsia="lv-LV"/>
              </w:rPr>
            </w:pPr>
            <w:r w:rsidRPr="002557C5">
              <w:rPr>
                <w:rFonts w:ascii="Times New Roman" w:eastAsia="Times New Roman" w:hAnsi="Times New Roman" w:cs="Times New Roman"/>
                <w:b/>
                <w:bCs/>
                <w:sz w:val="24"/>
                <w:szCs w:val="24"/>
                <w:lang w:eastAsia="lv-LV"/>
              </w:rPr>
              <w:t>Tiesību akta projekta anotācijas kopsavilkums</w:t>
            </w:r>
          </w:p>
        </w:tc>
      </w:tr>
      <w:tr w:rsidR="006E509F" w:rsidRPr="00A9003A" w14:paraId="72AA376C" w14:textId="77777777" w:rsidTr="00EB56D0">
        <w:tc>
          <w:tcPr>
            <w:tcW w:w="1980" w:type="dxa"/>
          </w:tcPr>
          <w:p w14:paraId="63B3FC98" w14:textId="5ECE40DE" w:rsidR="006E509F" w:rsidRPr="00A9003A" w:rsidRDefault="006E509F" w:rsidP="008A1746">
            <w:pP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Mērķis, risinājums un projekta spēkā stāšanās laiks (500 zīmes bez atstarpēm)</w:t>
            </w:r>
          </w:p>
        </w:tc>
        <w:tc>
          <w:tcPr>
            <w:tcW w:w="7081" w:type="dxa"/>
          </w:tcPr>
          <w:p w14:paraId="78F56CC7" w14:textId="366C4D78" w:rsidR="00DF3ACA" w:rsidRPr="00733B5B" w:rsidRDefault="00DF3ACA" w:rsidP="00DF3ACA">
            <w:pPr>
              <w:jc w:val="both"/>
              <w:rPr>
                <w:rFonts w:ascii="Times New Roman" w:hAnsi="Times New Roman" w:cs="Times New Roman"/>
                <w:sz w:val="24"/>
                <w:szCs w:val="24"/>
              </w:rPr>
            </w:pPr>
            <w:r w:rsidRPr="00733B5B">
              <w:rPr>
                <w:rFonts w:ascii="Times New Roman" w:hAnsi="Times New Roman" w:cs="Times New Roman"/>
                <w:sz w:val="24"/>
                <w:szCs w:val="24"/>
              </w:rPr>
              <w:t xml:space="preserve">Ar noteikumu projektu </w:t>
            </w:r>
            <w:r w:rsidR="00585337">
              <w:rPr>
                <w:rFonts w:ascii="Times New Roman" w:hAnsi="Times New Roman" w:cs="Times New Roman"/>
                <w:sz w:val="24"/>
                <w:szCs w:val="24"/>
              </w:rPr>
              <w:t xml:space="preserve">“Grozījums </w:t>
            </w:r>
            <w:r w:rsidR="001D19BF" w:rsidRPr="001D19BF">
              <w:rPr>
                <w:rFonts w:ascii="Times New Roman" w:hAnsi="Times New Roman" w:cs="Times New Roman"/>
                <w:bCs/>
                <w:sz w:val="24"/>
                <w:szCs w:val="24"/>
              </w:rPr>
              <w:t xml:space="preserve">Ministru kabineta 2017. gada 27. jūnija noteikumu </w:t>
            </w:r>
            <w:r w:rsidR="00585337">
              <w:rPr>
                <w:rFonts w:ascii="Times New Roman" w:hAnsi="Times New Roman" w:cs="Times New Roman"/>
                <w:sz w:val="24"/>
                <w:szCs w:val="24"/>
              </w:rPr>
              <w:t>Nr. 384 “</w:t>
            </w:r>
            <w:r w:rsidR="001D19BF" w:rsidRPr="001D19BF">
              <w:rPr>
                <w:rFonts w:ascii="Times New Roman" w:hAnsi="Times New Roman" w:cs="Times New Roman"/>
                <w:sz w:val="24"/>
                <w:szCs w:val="24"/>
              </w:rPr>
              <w:t>Noteikumi par decentralizēto kanalizācijas sistēmu apsaimniekošanu un reģistrēšanu”</w:t>
            </w:r>
            <w:r w:rsidR="001D19BF" w:rsidRPr="00076390">
              <w:rPr>
                <w:rFonts w:ascii="Times New Roman" w:eastAsia="Times New Roman" w:hAnsi="Times New Roman" w:cs="Times New Roman"/>
                <w:sz w:val="28"/>
                <w:szCs w:val="28"/>
                <w:lang w:eastAsia="lv-LV"/>
              </w:rPr>
              <w:t xml:space="preserve"> </w:t>
            </w:r>
            <w:r w:rsidRPr="00733B5B">
              <w:rPr>
                <w:rFonts w:ascii="Times New Roman" w:hAnsi="Times New Roman" w:cs="Times New Roman"/>
                <w:sz w:val="24"/>
                <w:szCs w:val="24"/>
              </w:rPr>
              <w:t xml:space="preserve">(turpmāk </w:t>
            </w:r>
            <w:r w:rsidR="002423BF" w:rsidRPr="0022654D">
              <w:rPr>
                <w:rFonts w:ascii="Times New Roman" w:hAnsi="Times New Roman" w:cs="Times New Roman"/>
                <w:sz w:val="24"/>
                <w:szCs w:val="24"/>
              </w:rPr>
              <w:t>–</w:t>
            </w:r>
            <w:r w:rsidRPr="00733B5B">
              <w:rPr>
                <w:rFonts w:ascii="Times New Roman" w:hAnsi="Times New Roman" w:cs="Times New Roman"/>
                <w:sz w:val="24"/>
                <w:szCs w:val="24"/>
              </w:rPr>
              <w:t xml:space="preserve"> </w:t>
            </w:r>
            <w:r w:rsidR="00585337">
              <w:rPr>
                <w:rFonts w:ascii="Times New Roman" w:hAnsi="Times New Roman" w:cs="Times New Roman"/>
                <w:sz w:val="24"/>
                <w:szCs w:val="24"/>
              </w:rPr>
              <w:t>noteikumu projekts</w:t>
            </w:r>
            <w:r w:rsidRPr="00733B5B">
              <w:rPr>
                <w:rFonts w:ascii="Times New Roman" w:hAnsi="Times New Roman" w:cs="Times New Roman"/>
                <w:sz w:val="24"/>
                <w:szCs w:val="24"/>
              </w:rPr>
              <w:t>) 1</w:t>
            </w:r>
            <w:r w:rsidR="001D19BF">
              <w:rPr>
                <w:rFonts w:ascii="Times New Roman" w:hAnsi="Times New Roman" w:cs="Times New Roman"/>
                <w:sz w:val="24"/>
                <w:szCs w:val="24"/>
              </w:rPr>
              <w:t>8</w:t>
            </w:r>
            <w:r w:rsidRPr="00733B5B">
              <w:rPr>
                <w:rFonts w:ascii="Times New Roman" w:hAnsi="Times New Roman" w:cs="Times New Roman"/>
                <w:sz w:val="24"/>
                <w:szCs w:val="24"/>
              </w:rPr>
              <w:t>.</w:t>
            </w:r>
            <w:r w:rsidR="00D544AD" w:rsidRPr="00733B5B">
              <w:rPr>
                <w:rFonts w:ascii="Times New Roman" w:hAnsi="Times New Roman" w:cs="Times New Roman"/>
                <w:sz w:val="24"/>
                <w:szCs w:val="24"/>
              </w:rPr>
              <w:t> </w:t>
            </w:r>
            <w:r w:rsidRPr="00733B5B">
              <w:rPr>
                <w:rFonts w:ascii="Times New Roman" w:hAnsi="Times New Roman" w:cs="Times New Roman"/>
                <w:sz w:val="24"/>
                <w:szCs w:val="24"/>
              </w:rPr>
              <w:t>p</w:t>
            </w:r>
            <w:r w:rsidR="001D19BF">
              <w:rPr>
                <w:rFonts w:ascii="Times New Roman" w:hAnsi="Times New Roman" w:cs="Times New Roman"/>
                <w:sz w:val="24"/>
                <w:szCs w:val="24"/>
              </w:rPr>
              <w:t>unkts tiek izteikts jaunā redakcijā, nosakot pienākumu tiem decentralizēto kanalizācijas sistēmu īpašniekiem, kas nebūs izpildījuši uzdevumu normatīvajiem aktiem atbilstoši sakārtot decentralizētās kanalizācijas sistēmas M</w:t>
            </w:r>
            <w:r w:rsidR="00585337">
              <w:rPr>
                <w:rFonts w:ascii="Times New Roman" w:hAnsi="Times New Roman" w:cs="Times New Roman"/>
                <w:sz w:val="24"/>
                <w:szCs w:val="24"/>
              </w:rPr>
              <w:t>inistru kabineta 2017.</w:t>
            </w:r>
            <w:r w:rsidR="00A75D69">
              <w:rPr>
                <w:rFonts w:ascii="Times New Roman" w:hAnsi="Times New Roman" w:cs="Times New Roman"/>
                <w:sz w:val="24"/>
                <w:szCs w:val="24"/>
              </w:rPr>
              <w:t> </w:t>
            </w:r>
            <w:r w:rsidR="00585337">
              <w:rPr>
                <w:rFonts w:ascii="Times New Roman" w:hAnsi="Times New Roman" w:cs="Times New Roman"/>
                <w:sz w:val="24"/>
                <w:szCs w:val="24"/>
              </w:rPr>
              <w:t>gada 27.</w:t>
            </w:r>
            <w:r w:rsidR="008033A7">
              <w:rPr>
                <w:rFonts w:ascii="Times New Roman" w:hAnsi="Times New Roman" w:cs="Times New Roman"/>
                <w:sz w:val="24"/>
                <w:szCs w:val="24"/>
              </w:rPr>
              <w:t> </w:t>
            </w:r>
            <w:r w:rsidR="00585337">
              <w:rPr>
                <w:rFonts w:ascii="Times New Roman" w:hAnsi="Times New Roman" w:cs="Times New Roman"/>
                <w:sz w:val="24"/>
                <w:szCs w:val="24"/>
              </w:rPr>
              <w:t>jūnija</w:t>
            </w:r>
            <w:r w:rsidR="001D19BF">
              <w:rPr>
                <w:rFonts w:ascii="Times New Roman" w:hAnsi="Times New Roman" w:cs="Times New Roman"/>
                <w:sz w:val="24"/>
                <w:szCs w:val="24"/>
              </w:rPr>
              <w:t xml:space="preserve"> noteikumu Nr</w:t>
            </w:r>
            <w:r w:rsidR="008033A7">
              <w:rPr>
                <w:rFonts w:ascii="Times New Roman" w:hAnsi="Times New Roman" w:cs="Times New Roman"/>
                <w:sz w:val="24"/>
                <w:szCs w:val="24"/>
              </w:rPr>
              <w:t>. </w:t>
            </w:r>
            <w:r w:rsidR="001D19BF">
              <w:rPr>
                <w:rFonts w:ascii="Times New Roman" w:hAnsi="Times New Roman" w:cs="Times New Roman"/>
                <w:sz w:val="24"/>
                <w:szCs w:val="24"/>
              </w:rPr>
              <w:t>384</w:t>
            </w:r>
            <w:r w:rsidR="00585337">
              <w:rPr>
                <w:rFonts w:ascii="Times New Roman" w:hAnsi="Times New Roman" w:cs="Times New Roman"/>
                <w:sz w:val="24"/>
                <w:szCs w:val="24"/>
              </w:rPr>
              <w:t xml:space="preserve"> </w:t>
            </w:r>
            <w:r w:rsidR="00585337" w:rsidRPr="001D19BF">
              <w:rPr>
                <w:rFonts w:ascii="Times New Roman" w:hAnsi="Times New Roman" w:cs="Times New Roman"/>
                <w:sz w:val="24"/>
                <w:szCs w:val="24"/>
              </w:rPr>
              <w:t>„Noteikumi par decentralizēto kanalizācijas sistēmu apsaimniekošanu un reģistrēšanu”</w:t>
            </w:r>
            <w:r w:rsidR="00585337">
              <w:rPr>
                <w:rFonts w:ascii="Times New Roman" w:hAnsi="Times New Roman" w:cs="Times New Roman"/>
                <w:sz w:val="24"/>
                <w:szCs w:val="24"/>
              </w:rPr>
              <w:t xml:space="preserve"> (turpmāk – MK noteikumi Nr.</w:t>
            </w:r>
            <w:r w:rsidR="008033A7">
              <w:rPr>
                <w:rFonts w:ascii="Times New Roman" w:hAnsi="Times New Roman" w:cs="Times New Roman"/>
                <w:sz w:val="24"/>
                <w:szCs w:val="24"/>
              </w:rPr>
              <w:t> </w:t>
            </w:r>
            <w:r w:rsidR="00585337">
              <w:rPr>
                <w:rFonts w:ascii="Times New Roman" w:hAnsi="Times New Roman" w:cs="Times New Roman"/>
                <w:sz w:val="24"/>
                <w:szCs w:val="24"/>
              </w:rPr>
              <w:t>384)</w:t>
            </w:r>
            <w:r w:rsidR="001D19BF">
              <w:rPr>
                <w:rFonts w:ascii="Times New Roman" w:hAnsi="Times New Roman" w:cs="Times New Roman"/>
                <w:sz w:val="24"/>
                <w:szCs w:val="24"/>
              </w:rPr>
              <w:t xml:space="preserve"> 18.</w:t>
            </w:r>
            <w:r w:rsidR="00A75D69">
              <w:rPr>
                <w:rFonts w:ascii="Times New Roman" w:hAnsi="Times New Roman" w:cs="Times New Roman"/>
                <w:sz w:val="24"/>
                <w:szCs w:val="24"/>
              </w:rPr>
              <w:t> </w:t>
            </w:r>
            <w:r w:rsidR="001D19BF">
              <w:rPr>
                <w:rFonts w:ascii="Times New Roman" w:hAnsi="Times New Roman" w:cs="Times New Roman"/>
                <w:sz w:val="24"/>
                <w:szCs w:val="24"/>
              </w:rPr>
              <w:t>punktā noteiktajā termiņā</w:t>
            </w:r>
            <w:r w:rsidR="00E8471D" w:rsidRPr="00733B5B">
              <w:rPr>
                <w:rFonts w:ascii="Times New Roman" w:hAnsi="Times New Roman" w:cs="Times New Roman"/>
                <w:sz w:val="24"/>
                <w:szCs w:val="24"/>
              </w:rPr>
              <w:t>.</w:t>
            </w:r>
            <w:r w:rsidR="001D19BF">
              <w:rPr>
                <w:rFonts w:ascii="Times New Roman" w:hAnsi="Times New Roman" w:cs="Times New Roman"/>
                <w:sz w:val="24"/>
                <w:szCs w:val="24"/>
              </w:rPr>
              <w:t xml:space="preserve"> Šis pienākumus būtu ierīkot pieslēgumu centralizētajai kanalizācijas</w:t>
            </w:r>
            <w:r w:rsidR="005B477A">
              <w:rPr>
                <w:rFonts w:ascii="Times New Roman" w:hAnsi="Times New Roman" w:cs="Times New Roman"/>
                <w:sz w:val="24"/>
                <w:szCs w:val="24"/>
              </w:rPr>
              <w:t xml:space="preserve"> sistēmai, ja īpašumam piegulošās ielas vai ceļa robežās tāda</w:t>
            </w:r>
            <w:r w:rsidR="00C1489F">
              <w:rPr>
                <w:rFonts w:ascii="Times New Roman" w:hAnsi="Times New Roman" w:cs="Times New Roman"/>
                <w:sz w:val="24"/>
                <w:szCs w:val="24"/>
              </w:rPr>
              <w:t xml:space="preserve"> ir ierīkota līdz 2023. </w:t>
            </w:r>
            <w:r w:rsidR="0040147A">
              <w:rPr>
                <w:rFonts w:ascii="Times New Roman" w:hAnsi="Times New Roman" w:cs="Times New Roman"/>
                <w:sz w:val="24"/>
                <w:szCs w:val="24"/>
              </w:rPr>
              <w:t>gada 31.</w:t>
            </w:r>
            <w:r w:rsidR="008033A7">
              <w:rPr>
                <w:rFonts w:ascii="Times New Roman" w:hAnsi="Times New Roman" w:cs="Times New Roman"/>
                <w:sz w:val="24"/>
                <w:szCs w:val="24"/>
              </w:rPr>
              <w:t> </w:t>
            </w:r>
            <w:r w:rsidR="0040147A">
              <w:rPr>
                <w:rFonts w:ascii="Times New Roman" w:hAnsi="Times New Roman" w:cs="Times New Roman"/>
                <w:sz w:val="24"/>
                <w:szCs w:val="24"/>
              </w:rPr>
              <w:t>decembrim.</w:t>
            </w:r>
          </w:p>
          <w:p w14:paraId="0AEE4A6F" w14:textId="438BECF3" w:rsidR="00D544AD" w:rsidRPr="00A9003A" w:rsidRDefault="00A75D69" w:rsidP="00DF3ACA">
            <w:pPr>
              <w:jc w:val="both"/>
              <w:rPr>
                <w:sz w:val="24"/>
                <w:szCs w:val="24"/>
              </w:rPr>
            </w:pPr>
            <w:r w:rsidRPr="00DA22D3">
              <w:rPr>
                <w:rFonts w:ascii="Times New Roman" w:hAnsi="Times New Roman" w:cs="Times New Roman"/>
                <w:sz w:val="24"/>
                <w:szCs w:val="24"/>
              </w:rPr>
              <w:t>Noteikumu projekts stājas spēkā Oficiālo publikāciju un tiesiskās informācijas likuma 7. panta otrajā daļā noteiktajā kārtībā.</w:t>
            </w:r>
          </w:p>
        </w:tc>
      </w:tr>
    </w:tbl>
    <w:p w14:paraId="785FA129" w14:textId="77777777" w:rsidR="00963F5B" w:rsidRPr="00A9003A" w:rsidRDefault="00963F5B" w:rsidP="008A174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781"/>
        <w:gridCol w:w="7046"/>
      </w:tblGrid>
      <w:tr w:rsidR="004316BB" w:rsidRPr="00A9003A" w14:paraId="09099141" w14:textId="77777777" w:rsidTr="00E87CB6">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730EBE" w14:textId="77777777" w:rsidR="004316BB" w:rsidRPr="00A9003A" w:rsidRDefault="004316BB" w:rsidP="00E87CB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003A">
              <w:rPr>
                <w:rFonts w:ascii="Times New Roman" w:eastAsia="Times New Roman" w:hAnsi="Times New Roman" w:cs="Times New Roman"/>
                <w:b/>
                <w:bCs/>
                <w:sz w:val="24"/>
                <w:szCs w:val="24"/>
                <w:lang w:eastAsia="lv-LV"/>
              </w:rPr>
              <w:t>I. Tiesību akta projekta izstrādes nepieciešamība</w:t>
            </w:r>
          </w:p>
        </w:tc>
      </w:tr>
      <w:tr w:rsidR="004316BB" w:rsidRPr="00A9003A" w14:paraId="0791EA6C" w14:textId="77777777" w:rsidTr="004316BB">
        <w:trPr>
          <w:trHeight w:val="324"/>
        </w:trPr>
        <w:tc>
          <w:tcPr>
            <w:tcW w:w="138" w:type="pct"/>
            <w:tcBorders>
              <w:top w:val="outset" w:sz="6" w:space="0" w:color="414142"/>
              <w:left w:val="outset" w:sz="6" w:space="0" w:color="414142"/>
              <w:bottom w:val="outset" w:sz="6" w:space="0" w:color="414142"/>
              <w:right w:val="outset" w:sz="6" w:space="0" w:color="414142"/>
            </w:tcBorders>
            <w:hideMark/>
          </w:tcPr>
          <w:p w14:paraId="4F161266" w14:textId="77777777" w:rsidR="004316BB" w:rsidRPr="00A9003A" w:rsidRDefault="004316BB" w:rsidP="00E87CB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1.</w:t>
            </w:r>
          </w:p>
        </w:tc>
        <w:tc>
          <w:tcPr>
            <w:tcW w:w="767" w:type="pct"/>
            <w:tcBorders>
              <w:top w:val="outset" w:sz="6" w:space="0" w:color="414142"/>
              <w:left w:val="outset" w:sz="6" w:space="0" w:color="414142"/>
              <w:bottom w:val="outset" w:sz="6" w:space="0" w:color="414142"/>
              <w:right w:val="outset" w:sz="6" w:space="0" w:color="414142"/>
            </w:tcBorders>
            <w:hideMark/>
          </w:tcPr>
          <w:p w14:paraId="1CCCBE34" w14:textId="77777777" w:rsidR="004316BB" w:rsidRPr="00A9003A" w:rsidRDefault="004316BB"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Pamatojums</w:t>
            </w:r>
          </w:p>
        </w:tc>
        <w:tc>
          <w:tcPr>
            <w:tcW w:w="4095" w:type="pct"/>
            <w:tcBorders>
              <w:top w:val="outset" w:sz="6" w:space="0" w:color="414142"/>
              <w:left w:val="outset" w:sz="6" w:space="0" w:color="414142"/>
              <w:bottom w:val="outset" w:sz="6" w:space="0" w:color="414142"/>
              <w:right w:val="outset" w:sz="6" w:space="0" w:color="414142"/>
            </w:tcBorders>
            <w:hideMark/>
          </w:tcPr>
          <w:p w14:paraId="75A9A0FC" w14:textId="50625E88" w:rsidR="0022654D" w:rsidRPr="002B7BAD" w:rsidRDefault="00C1489F" w:rsidP="002B7BAD">
            <w:pPr>
              <w:spacing w:after="0" w:line="240" w:lineRule="auto"/>
              <w:ind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2019.</w:t>
            </w:r>
            <w:r w:rsidR="00A75D6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19. </w:t>
            </w:r>
            <w:r w:rsidR="0022654D" w:rsidRPr="002B7BAD">
              <w:rPr>
                <w:rFonts w:ascii="Times New Roman" w:eastAsia="Times New Roman" w:hAnsi="Times New Roman" w:cs="Times New Roman"/>
                <w:sz w:val="24"/>
                <w:szCs w:val="24"/>
                <w:lang w:eastAsia="lv-LV"/>
              </w:rPr>
              <w:t>marta sēdes protokollēmums (protokols Nr.</w:t>
            </w:r>
            <w:r w:rsidR="00A75D69">
              <w:rPr>
                <w:rFonts w:ascii="Times New Roman" w:eastAsia="Times New Roman" w:hAnsi="Times New Roman" w:cs="Times New Roman"/>
                <w:sz w:val="24"/>
                <w:szCs w:val="24"/>
                <w:lang w:eastAsia="lv-LV"/>
              </w:rPr>
              <w:t> </w:t>
            </w:r>
            <w:r w:rsidR="0022654D" w:rsidRPr="002B7BAD">
              <w:rPr>
                <w:rFonts w:ascii="Times New Roman" w:eastAsia="Times New Roman" w:hAnsi="Times New Roman" w:cs="Times New Roman"/>
                <w:sz w:val="24"/>
                <w:szCs w:val="24"/>
                <w:lang w:eastAsia="lv-LV"/>
              </w:rPr>
              <w:t xml:space="preserve">14, </w:t>
            </w:r>
            <w:r w:rsidR="0022654D" w:rsidRPr="002B7BAD">
              <w:rPr>
                <w:rFonts w:ascii="Times New Roman" w:hAnsi="Times New Roman" w:cs="Times New Roman"/>
                <w:bCs/>
                <w:sz w:val="24"/>
                <w:szCs w:val="24"/>
                <w:shd w:val="clear" w:color="auto" w:fill="FFFFFF"/>
              </w:rPr>
              <w:t>36.</w:t>
            </w:r>
            <w:r w:rsidR="008033A7">
              <w:rPr>
                <w:rFonts w:ascii="Times New Roman" w:hAnsi="Times New Roman" w:cs="Times New Roman"/>
                <w:bCs/>
                <w:sz w:val="24"/>
                <w:szCs w:val="24"/>
                <w:shd w:val="clear" w:color="auto" w:fill="FFFFFF"/>
              </w:rPr>
              <w:t> </w:t>
            </w:r>
            <w:r w:rsidR="0022654D" w:rsidRPr="002B7BAD">
              <w:rPr>
                <w:rFonts w:ascii="Times New Roman" w:hAnsi="Times New Roman" w:cs="Times New Roman"/>
                <w:bCs/>
                <w:sz w:val="24"/>
                <w:szCs w:val="24"/>
                <w:shd w:val="clear" w:color="auto" w:fill="FFFFFF"/>
              </w:rPr>
              <w:t>§, 4.2.</w:t>
            </w:r>
            <w:r w:rsidR="00A75D69">
              <w:rPr>
                <w:rFonts w:ascii="Times New Roman" w:hAnsi="Times New Roman" w:cs="Times New Roman"/>
                <w:bCs/>
                <w:sz w:val="24"/>
                <w:szCs w:val="24"/>
                <w:shd w:val="clear" w:color="auto" w:fill="FFFFFF"/>
              </w:rPr>
              <w:t> </w:t>
            </w:r>
            <w:r w:rsidR="008033A7">
              <w:rPr>
                <w:rFonts w:ascii="Times New Roman" w:hAnsi="Times New Roman" w:cs="Times New Roman"/>
                <w:bCs/>
                <w:sz w:val="24"/>
                <w:szCs w:val="24"/>
                <w:shd w:val="clear" w:color="auto" w:fill="FFFFFF"/>
              </w:rPr>
              <w:t>apakš</w:t>
            </w:r>
            <w:r w:rsidR="0022654D" w:rsidRPr="002B7BAD">
              <w:rPr>
                <w:rFonts w:ascii="Times New Roman" w:hAnsi="Times New Roman" w:cs="Times New Roman"/>
                <w:bCs/>
                <w:sz w:val="24"/>
                <w:szCs w:val="24"/>
                <w:shd w:val="clear" w:color="auto" w:fill="FFFFFF"/>
              </w:rPr>
              <w:t>punkts).</w:t>
            </w:r>
          </w:p>
        </w:tc>
      </w:tr>
      <w:tr w:rsidR="004316BB" w:rsidRPr="00A9003A" w14:paraId="02B094EF" w14:textId="77777777" w:rsidTr="00672021">
        <w:trPr>
          <w:trHeight w:val="372"/>
        </w:trPr>
        <w:tc>
          <w:tcPr>
            <w:tcW w:w="138" w:type="pct"/>
            <w:tcBorders>
              <w:top w:val="outset" w:sz="6" w:space="0" w:color="414142"/>
              <w:left w:val="outset" w:sz="6" w:space="0" w:color="414142"/>
              <w:bottom w:val="outset" w:sz="6" w:space="0" w:color="414142"/>
              <w:right w:val="outset" w:sz="6" w:space="0" w:color="414142"/>
            </w:tcBorders>
            <w:hideMark/>
          </w:tcPr>
          <w:p w14:paraId="03DAE2EA" w14:textId="77777777" w:rsidR="004316BB" w:rsidRPr="00A9003A" w:rsidRDefault="004316BB" w:rsidP="00E87CB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2.</w:t>
            </w:r>
          </w:p>
        </w:tc>
        <w:tc>
          <w:tcPr>
            <w:tcW w:w="767" w:type="pct"/>
            <w:tcBorders>
              <w:top w:val="outset" w:sz="6" w:space="0" w:color="414142"/>
              <w:left w:val="outset" w:sz="6" w:space="0" w:color="414142"/>
              <w:bottom w:val="outset" w:sz="6" w:space="0" w:color="414142"/>
              <w:right w:val="outset" w:sz="6" w:space="0" w:color="414142"/>
            </w:tcBorders>
            <w:hideMark/>
          </w:tcPr>
          <w:p w14:paraId="3E9A3374" w14:textId="241167F6" w:rsidR="004316BB" w:rsidRPr="00A9003A" w:rsidRDefault="004316BB" w:rsidP="00E87CB6">
            <w:pP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CB4BD6F" w14:textId="77777777" w:rsidR="004316BB" w:rsidRPr="00A9003A" w:rsidRDefault="004316BB" w:rsidP="00E87CB6">
            <w:pPr>
              <w:jc w:val="right"/>
              <w:rPr>
                <w:rFonts w:ascii="Times New Roman" w:eastAsia="Times New Roman" w:hAnsi="Times New Roman" w:cs="Times New Roman"/>
                <w:sz w:val="24"/>
                <w:szCs w:val="24"/>
                <w:lang w:eastAsia="lv-LV"/>
              </w:rPr>
            </w:pPr>
          </w:p>
        </w:tc>
        <w:tc>
          <w:tcPr>
            <w:tcW w:w="4095" w:type="pct"/>
            <w:tcBorders>
              <w:top w:val="outset" w:sz="6" w:space="0" w:color="414142"/>
              <w:left w:val="outset" w:sz="6" w:space="0" w:color="414142"/>
              <w:bottom w:val="outset" w:sz="6" w:space="0" w:color="414142"/>
              <w:right w:val="outset" w:sz="6" w:space="0" w:color="414142"/>
            </w:tcBorders>
          </w:tcPr>
          <w:p w14:paraId="7AF1A75E" w14:textId="16B0C0CB" w:rsidR="00C059A6" w:rsidRPr="00C059A6" w:rsidRDefault="002B7BAD" w:rsidP="009F0ACE">
            <w:pPr>
              <w:spacing w:after="0" w:line="240" w:lineRule="auto"/>
              <w:ind w:right="57"/>
              <w:jc w:val="both"/>
              <w:rPr>
                <w:rFonts w:ascii="Times New Roman" w:hAnsi="Times New Roman" w:cs="Times New Roman"/>
                <w:bCs/>
                <w:color w:val="1F4E79" w:themeColor="accent1" w:themeShade="80"/>
                <w:sz w:val="24"/>
                <w:szCs w:val="24"/>
              </w:rPr>
            </w:pPr>
            <w:r w:rsidRPr="002B7BAD">
              <w:rPr>
                <w:rFonts w:ascii="Times New Roman" w:hAnsi="Times New Roman" w:cs="Times New Roman"/>
                <w:bCs/>
                <w:sz w:val="24"/>
                <w:szCs w:val="24"/>
              </w:rPr>
              <w:t>MK noteikumi Nr.</w:t>
            </w:r>
            <w:r w:rsidR="00A75D69">
              <w:rPr>
                <w:rFonts w:ascii="Times New Roman" w:hAnsi="Times New Roman" w:cs="Times New Roman"/>
                <w:bCs/>
                <w:sz w:val="24"/>
                <w:szCs w:val="24"/>
              </w:rPr>
              <w:t> </w:t>
            </w:r>
            <w:r w:rsidRPr="002B7BAD">
              <w:rPr>
                <w:rFonts w:ascii="Times New Roman" w:hAnsi="Times New Roman" w:cs="Times New Roman"/>
                <w:bCs/>
                <w:sz w:val="24"/>
                <w:szCs w:val="24"/>
              </w:rPr>
              <w:t>384</w:t>
            </w:r>
            <w:r w:rsidRPr="002B7BAD">
              <w:rPr>
                <w:rFonts w:ascii="Times New Roman" w:hAnsi="Times New Roman" w:cs="Times New Roman"/>
                <w:sz w:val="24"/>
                <w:szCs w:val="24"/>
              </w:rPr>
              <w:t xml:space="preserve"> nosaka prasības, kas jāievēro gan esošu, gan jaunu decentralizēto kanalizācijas sistēmu (lokālo attīrīšanas iekārtu, septiķu vai notekūdeņu krājtvertņu) īpašniekiem, ekspluatējot šīs notekūdeņu savākšanas vai attīrīšanas sistēmas tā, lai nekaitētu ne videi, ne cilvēku veselībai. </w:t>
            </w:r>
            <w:r w:rsidRPr="002B7BAD">
              <w:rPr>
                <w:rFonts w:ascii="Times New Roman" w:hAnsi="Times New Roman" w:cs="Times New Roman"/>
                <w:bCs/>
                <w:sz w:val="24"/>
                <w:szCs w:val="24"/>
              </w:rPr>
              <w:t>Prasība</w:t>
            </w:r>
            <w:r w:rsidR="00C1489F">
              <w:rPr>
                <w:rFonts w:ascii="Times New Roman" w:hAnsi="Times New Roman" w:cs="Times New Roman"/>
                <w:bCs/>
                <w:sz w:val="24"/>
                <w:szCs w:val="24"/>
              </w:rPr>
              <w:t>s ir noteiktas MK noteikumu Nr. </w:t>
            </w:r>
            <w:r w:rsidRPr="002B7BAD">
              <w:rPr>
                <w:rFonts w:ascii="Times New Roman" w:hAnsi="Times New Roman" w:cs="Times New Roman"/>
                <w:bCs/>
                <w:sz w:val="24"/>
                <w:szCs w:val="24"/>
              </w:rPr>
              <w:t>384 4.</w:t>
            </w:r>
            <w:r w:rsidR="003D7BFE">
              <w:rPr>
                <w:rFonts w:ascii="Times New Roman" w:hAnsi="Times New Roman" w:cs="Times New Roman"/>
                <w:bCs/>
                <w:sz w:val="24"/>
                <w:szCs w:val="24"/>
              </w:rPr>
              <w:t> </w:t>
            </w:r>
            <w:r w:rsidRPr="002B7BAD">
              <w:rPr>
                <w:rFonts w:ascii="Times New Roman" w:hAnsi="Times New Roman" w:cs="Times New Roman"/>
                <w:bCs/>
                <w:sz w:val="24"/>
                <w:szCs w:val="24"/>
              </w:rPr>
              <w:t>punktā un to būtība ir šāda</w:t>
            </w:r>
            <w:r w:rsidR="003D7BFE">
              <w:rPr>
                <w:rFonts w:ascii="Times New Roman" w:hAnsi="Times New Roman" w:cs="Times New Roman"/>
                <w:bCs/>
                <w:sz w:val="24"/>
                <w:szCs w:val="24"/>
              </w:rPr>
              <w:t xml:space="preserve"> –</w:t>
            </w:r>
            <w:r w:rsidR="003D7BFE" w:rsidRPr="002B7BAD">
              <w:rPr>
                <w:rFonts w:ascii="Times New Roman" w:hAnsi="Times New Roman" w:cs="Times New Roman"/>
                <w:bCs/>
                <w:sz w:val="24"/>
                <w:szCs w:val="24"/>
              </w:rPr>
              <w:t xml:space="preserve"> </w:t>
            </w:r>
            <w:r w:rsidR="003D7BFE">
              <w:rPr>
                <w:rFonts w:ascii="Times New Roman" w:hAnsi="Times New Roman" w:cs="Times New Roman"/>
                <w:bCs/>
                <w:sz w:val="24"/>
                <w:szCs w:val="24"/>
              </w:rPr>
              <w:t>j</w:t>
            </w:r>
            <w:r w:rsidRPr="002B7BAD">
              <w:rPr>
                <w:rFonts w:ascii="Times New Roman" w:hAnsi="Times New Roman" w:cs="Times New Roman"/>
                <w:bCs/>
                <w:sz w:val="24"/>
                <w:szCs w:val="24"/>
              </w:rPr>
              <w:t>a tiek izmantotas lokālās attīrīšanas iekārtas</w:t>
            </w:r>
            <w:r w:rsidR="003D7BFE">
              <w:rPr>
                <w:rFonts w:ascii="Times New Roman" w:hAnsi="Times New Roman" w:cs="Times New Roman"/>
                <w:bCs/>
                <w:sz w:val="24"/>
                <w:szCs w:val="24"/>
              </w:rPr>
              <w:t>,</w:t>
            </w:r>
            <w:r w:rsidRPr="002B7BAD">
              <w:rPr>
                <w:rFonts w:ascii="Times New Roman" w:hAnsi="Times New Roman" w:cs="Times New Roman"/>
                <w:bCs/>
                <w:sz w:val="24"/>
                <w:szCs w:val="24"/>
              </w:rPr>
              <w:t xml:space="preserve"> tās jāekspluatē atbilstoši ražotāja tehniskajai dokumentācijai un jāveic regulāra apkope</w:t>
            </w:r>
            <w:r w:rsidR="0063126B">
              <w:rPr>
                <w:rFonts w:ascii="Times New Roman" w:hAnsi="Times New Roman" w:cs="Times New Roman"/>
                <w:bCs/>
                <w:sz w:val="24"/>
                <w:szCs w:val="24"/>
              </w:rPr>
              <w:t xml:space="preserve">, kā arī </w:t>
            </w:r>
            <w:r w:rsidR="0063126B" w:rsidRPr="002B7BAD">
              <w:rPr>
                <w:rFonts w:ascii="Times New Roman" w:hAnsi="Times New Roman" w:cs="Times New Roman"/>
                <w:bCs/>
                <w:sz w:val="24"/>
                <w:szCs w:val="24"/>
              </w:rPr>
              <w:t xml:space="preserve">jāveic ārkārtas apkope </w:t>
            </w:r>
            <w:r w:rsidRPr="002B7BAD">
              <w:rPr>
                <w:rFonts w:ascii="Times New Roman" w:hAnsi="Times New Roman" w:cs="Times New Roman"/>
                <w:bCs/>
                <w:sz w:val="24"/>
                <w:szCs w:val="24"/>
              </w:rPr>
              <w:t>pēc avārijas. Ja tiek izmantots septiķis – tam jābūt ierīkotam fi</w:t>
            </w:r>
            <w:r w:rsidR="00796A90">
              <w:rPr>
                <w:rFonts w:ascii="Times New Roman" w:hAnsi="Times New Roman" w:cs="Times New Roman"/>
                <w:bCs/>
                <w:sz w:val="24"/>
                <w:szCs w:val="24"/>
              </w:rPr>
              <w:t>ltrācijas laukam (kā to nosaka</w:t>
            </w:r>
            <w:r w:rsidR="00A66905">
              <w:rPr>
                <w:rFonts w:ascii="Times New Roman" w:hAnsi="Times New Roman" w:cs="Times New Roman"/>
                <w:bCs/>
                <w:sz w:val="24"/>
                <w:szCs w:val="24"/>
              </w:rPr>
              <w:t xml:space="preserve"> Ministru kabineta 2015.</w:t>
            </w:r>
            <w:r w:rsidR="00C1489F">
              <w:rPr>
                <w:rFonts w:ascii="Times New Roman" w:hAnsi="Times New Roman" w:cs="Times New Roman"/>
                <w:bCs/>
                <w:sz w:val="24"/>
                <w:szCs w:val="24"/>
              </w:rPr>
              <w:t> </w:t>
            </w:r>
            <w:r w:rsidR="00A66905">
              <w:rPr>
                <w:rFonts w:ascii="Times New Roman" w:hAnsi="Times New Roman" w:cs="Times New Roman"/>
                <w:bCs/>
                <w:sz w:val="24"/>
                <w:szCs w:val="24"/>
              </w:rPr>
              <w:t>gada 30.</w:t>
            </w:r>
            <w:r w:rsidR="00C1489F">
              <w:rPr>
                <w:rFonts w:ascii="Times New Roman" w:hAnsi="Times New Roman" w:cs="Times New Roman"/>
                <w:bCs/>
                <w:sz w:val="24"/>
                <w:szCs w:val="24"/>
              </w:rPr>
              <w:t> </w:t>
            </w:r>
            <w:r w:rsidR="00A66905">
              <w:rPr>
                <w:rFonts w:ascii="Times New Roman" w:hAnsi="Times New Roman" w:cs="Times New Roman"/>
                <w:bCs/>
                <w:sz w:val="24"/>
                <w:szCs w:val="24"/>
              </w:rPr>
              <w:t>jūnija noteikumi Nr.</w:t>
            </w:r>
            <w:r w:rsidR="00164CDF">
              <w:rPr>
                <w:rFonts w:ascii="Times New Roman" w:hAnsi="Times New Roman" w:cs="Times New Roman"/>
                <w:bCs/>
                <w:sz w:val="24"/>
                <w:szCs w:val="24"/>
              </w:rPr>
              <w:t> </w:t>
            </w:r>
            <w:r w:rsidR="00A66905">
              <w:rPr>
                <w:rFonts w:ascii="Times New Roman" w:hAnsi="Times New Roman" w:cs="Times New Roman"/>
                <w:bCs/>
                <w:sz w:val="24"/>
                <w:szCs w:val="24"/>
              </w:rPr>
              <w:t>327 “Noteikumi par Latvijas būvnormatīvu LB</w:t>
            </w:r>
            <w:r w:rsidR="00B10400">
              <w:rPr>
                <w:rFonts w:ascii="Times New Roman" w:hAnsi="Times New Roman" w:cs="Times New Roman"/>
                <w:bCs/>
                <w:sz w:val="24"/>
                <w:szCs w:val="24"/>
              </w:rPr>
              <w:t xml:space="preserve">N 223-15 “Kanalizācijas būves”” </w:t>
            </w:r>
            <w:r w:rsidR="003D7F66" w:rsidRPr="00F07373">
              <w:rPr>
                <w:rFonts w:ascii="Times New Roman" w:hAnsi="Times New Roman"/>
                <w:sz w:val="24"/>
                <w:szCs w:val="24"/>
                <w:lang w:eastAsia="lv-LV"/>
              </w:rPr>
              <w:t>151.1.</w:t>
            </w:r>
            <w:r w:rsidR="00164CDF">
              <w:rPr>
                <w:rFonts w:ascii="Times New Roman" w:hAnsi="Times New Roman"/>
                <w:sz w:val="24"/>
                <w:szCs w:val="24"/>
                <w:lang w:eastAsia="lv-LV"/>
              </w:rPr>
              <w:t> </w:t>
            </w:r>
            <w:r w:rsidR="003D7F66">
              <w:rPr>
                <w:rFonts w:ascii="Times New Roman" w:hAnsi="Times New Roman"/>
                <w:sz w:val="24"/>
                <w:szCs w:val="24"/>
                <w:lang w:eastAsia="lv-LV"/>
              </w:rPr>
              <w:t>apakšpunkts</w:t>
            </w:r>
            <w:r w:rsidRPr="002B7BAD">
              <w:rPr>
                <w:rFonts w:ascii="Times New Roman" w:hAnsi="Times New Roman" w:cs="Times New Roman"/>
                <w:bCs/>
                <w:sz w:val="24"/>
                <w:szCs w:val="24"/>
              </w:rPr>
              <w:t xml:space="preserve">), turklāt septiķī uzkrātie nosēdumi regulāri jānodod asenizatoram. Ja tiek izmantota notekūdeņu krājbedre – tai jābūt hermētiskai un savāktie notekūdeņi jānodod asenizatoram tik bieži, lai tie neizplūstu vidē, nesūktos augsnē u.tml. </w:t>
            </w:r>
            <w:r w:rsidR="00C059A6" w:rsidRPr="00C61B92">
              <w:rPr>
                <w:rFonts w:ascii="Times New Roman" w:hAnsi="Times New Roman" w:cs="Times New Roman"/>
                <w:bCs/>
                <w:sz w:val="24"/>
                <w:szCs w:val="24"/>
              </w:rPr>
              <w:t>Ja decentralizētās kanalizācijas sistēmas īpašnieks vēlas pārliecināties par sistēmas atbilstību MK noteikumu Nr.</w:t>
            </w:r>
            <w:r w:rsidR="00A75D69">
              <w:rPr>
                <w:rFonts w:ascii="Times New Roman" w:hAnsi="Times New Roman" w:cs="Times New Roman"/>
                <w:bCs/>
                <w:sz w:val="24"/>
                <w:szCs w:val="24"/>
              </w:rPr>
              <w:t> </w:t>
            </w:r>
            <w:r w:rsidR="00C059A6" w:rsidRPr="00C61B92">
              <w:rPr>
                <w:rFonts w:ascii="Times New Roman" w:hAnsi="Times New Roman" w:cs="Times New Roman"/>
                <w:bCs/>
                <w:sz w:val="24"/>
                <w:szCs w:val="24"/>
              </w:rPr>
              <w:t xml:space="preserve">384 prasībām, </w:t>
            </w:r>
            <w:r w:rsidR="00DE759F" w:rsidRPr="00C61B92">
              <w:rPr>
                <w:rFonts w:ascii="Times New Roman" w:hAnsi="Times New Roman" w:cs="Times New Roman"/>
                <w:bCs/>
                <w:sz w:val="24"/>
                <w:szCs w:val="24"/>
              </w:rPr>
              <w:t xml:space="preserve">ir iespēja </w:t>
            </w:r>
            <w:r w:rsidR="00A75D69">
              <w:rPr>
                <w:rFonts w:ascii="Times New Roman" w:hAnsi="Times New Roman" w:cs="Times New Roman"/>
                <w:bCs/>
                <w:sz w:val="24"/>
                <w:szCs w:val="24"/>
              </w:rPr>
              <w:t>vērsties</w:t>
            </w:r>
            <w:r w:rsidR="00DE759F" w:rsidRPr="00C61B92">
              <w:rPr>
                <w:rFonts w:ascii="Times New Roman" w:hAnsi="Times New Roman" w:cs="Times New Roman"/>
                <w:bCs/>
                <w:sz w:val="24"/>
                <w:szCs w:val="24"/>
              </w:rPr>
              <w:t xml:space="preserve"> </w:t>
            </w:r>
            <w:r w:rsidR="00DE759F" w:rsidRPr="00C61B92">
              <w:rPr>
                <w:rFonts w:ascii="Times New Roman" w:hAnsi="Times New Roman" w:cs="Times New Roman"/>
                <w:iCs/>
                <w:sz w:val="24"/>
                <w:szCs w:val="24"/>
              </w:rPr>
              <w:t xml:space="preserve">pie komersanta, </w:t>
            </w:r>
            <w:r w:rsidR="00DE759F" w:rsidRPr="00C61B92">
              <w:rPr>
                <w:rFonts w:ascii="Times New Roman" w:hAnsi="Times New Roman" w:cs="Times New Roman"/>
                <w:sz w:val="24"/>
                <w:szCs w:val="24"/>
                <w:shd w:val="clear" w:color="auto" w:fill="FFFFFF"/>
              </w:rPr>
              <w:t xml:space="preserve">kas ir specializējies decentralizēto kanalizācijas sistēmu projektēšanā, būvniecībā, tirdzniecībā vai apkopē, lai tas veic novērtējumu un </w:t>
            </w:r>
            <w:r w:rsidR="00BA539D" w:rsidRPr="00C61B92">
              <w:rPr>
                <w:rFonts w:ascii="Times New Roman" w:hAnsi="Times New Roman" w:cs="Times New Roman"/>
                <w:sz w:val="24"/>
                <w:szCs w:val="24"/>
                <w:shd w:val="clear" w:color="auto" w:fill="FFFFFF"/>
              </w:rPr>
              <w:t xml:space="preserve">sniedz </w:t>
            </w:r>
            <w:r w:rsidR="00DE759F" w:rsidRPr="00C61B92">
              <w:rPr>
                <w:rFonts w:ascii="Times New Roman" w:hAnsi="Times New Roman" w:cs="Times New Roman"/>
                <w:sz w:val="24"/>
                <w:szCs w:val="24"/>
                <w:shd w:val="clear" w:color="auto" w:fill="FFFFFF"/>
              </w:rPr>
              <w:t>ieteikumus sistēmas pārbūvei vai darbības uzlabošanai.</w:t>
            </w:r>
          </w:p>
          <w:p w14:paraId="6FA4DC91" w14:textId="15E0F780" w:rsidR="009729B2" w:rsidRPr="00C61B92" w:rsidRDefault="004360B9" w:rsidP="00577D2A">
            <w:pPr>
              <w:spacing w:after="0" w:line="240" w:lineRule="auto"/>
              <w:ind w:right="57"/>
              <w:jc w:val="both"/>
              <w:rPr>
                <w:rFonts w:ascii="Times New Roman" w:hAnsi="Times New Roman" w:cs="Times New Roman"/>
                <w:b/>
                <w:bCs/>
                <w:sz w:val="24"/>
                <w:szCs w:val="24"/>
              </w:rPr>
            </w:pPr>
            <w:r>
              <w:rPr>
                <w:rFonts w:ascii="Times New Roman" w:hAnsi="Times New Roman" w:cs="Times New Roman"/>
                <w:bCs/>
                <w:sz w:val="24"/>
                <w:szCs w:val="24"/>
              </w:rPr>
              <w:t xml:space="preserve">MK </w:t>
            </w:r>
            <w:r>
              <w:rPr>
                <w:rFonts w:ascii="Times New Roman" w:hAnsi="Times New Roman" w:cs="Times New Roman"/>
                <w:sz w:val="24"/>
                <w:szCs w:val="24"/>
              </w:rPr>
              <w:t>n</w:t>
            </w:r>
            <w:r w:rsidR="002B7BAD" w:rsidRPr="002B7BAD">
              <w:rPr>
                <w:rFonts w:ascii="Times New Roman" w:hAnsi="Times New Roman" w:cs="Times New Roman"/>
                <w:sz w:val="24"/>
                <w:szCs w:val="24"/>
              </w:rPr>
              <w:t xml:space="preserve">oteikumu </w:t>
            </w:r>
            <w:r w:rsidR="0008406D">
              <w:rPr>
                <w:rFonts w:ascii="Times New Roman" w:hAnsi="Times New Roman" w:cs="Times New Roman"/>
                <w:sz w:val="24"/>
                <w:szCs w:val="24"/>
              </w:rPr>
              <w:t>Nr.</w:t>
            </w:r>
            <w:r w:rsidR="00A75D69">
              <w:rPr>
                <w:rFonts w:ascii="Times New Roman" w:hAnsi="Times New Roman" w:cs="Times New Roman"/>
                <w:sz w:val="24"/>
                <w:szCs w:val="24"/>
              </w:rPr>
              <w:t> </w:t>
            </w:r>
            <w:r w:rsidR="0008406D">
              <w:rPr>
                <w:rFonts w:ascii="Times New Roman" w:hAnsi="Times New Roman" w:cs="Times New Roman"/>
                <w:sz w:val="24"/>
                <w:szCs w:val="24"/>
              </w:rPr>
              <w:t xml:space="preserve">384 </w:t>
            </w:r>
            <w:r w:rsidR="002B7BAD" w:rsidRPr="002B7BAD">
              <w:rPr>
                <w:rFonts w:ascii="Times New Roman" w:hAnsi="Times New Roman" w:cs="Times New Roman"/>
                <w:sz w:val="24"/>
                <w:szCs w:val="24"/>
              </w:rPr>
              <w:t xml:space="preserve">prasības attiecas tikai uz pilsētās un ciematos esošajām decentralizētajām kanalizācijas sistēmām, tās netiek piemērotas lauku teritorijās. </w:t>
            </w:r>
            <w:r w:rsidR="002B7BAD" w:rsidRPr="002B7BAD">
              <w:rPr>
                <w:rFonts w:ascii="Times New Roman" w:hAnsi="Times New Roman" w:cs="Times New Roman"/>
                <w:bCs/>
                <w:sz w:val="24"/>
                <w:szCs w:val="24"/>
              </w:rPr>
              <w:t xml:space="preserve">MK noteikumu Nr. 384 18. punktā pašlaik </w:t>
            </w:r>
            <w:r w:rsidR="002B7BAD" w:rsidRPr="002B7BAD">
              <w:rPr>
                <w:rFonts w:ascii="Times New Roman" w:hAnsi="Times New Roman" w:cs="Times New Roman"/>
                <w:bCs/>
                <w:sz w:val="24"/>
                <w:szCs w:val="24"/>
              </w:rPr>
              <w:lastRenderedPageBreak/>
              <w:t>ir noteikts, ka decentralizētās kanalizācijas sistēmas īpašnieks līdz 2021</w:t>
            </w:r>
            <w:r w:rsidR="00E74C75" w:rsidRPr="002B7BAD">
              <w:rPr>
                <w:rFonts w:ascii="Times New Roman" w:hAnsi="Times New Roman" w:cs="Times New Roman"/>
                <w:bCs/>
                <w:sz w:val="24"/>
                <w:szCs w:val="24"/>
              </w:rPr>
              <w:t>.</w:t>
            </w:r>
            <w:r w:rsidR="00E74C75">
              <w:rPr>
                <w:rFonts w:ascii="Times New Roman" w:hAnsi="Times New Roman" w:cs="Times New Roman"/>
                <w:bCs/>
                <w:sz w:val="24"/>
                <w:szCs w:val="24"/>
              </w:rPr>
              <w:t> </w:t>
            </w:r>
            <w:r w:rsidR="002B7BAD" w:rsidRPr="002B7BAD">
              <w:rPr>
                <w:rFonts w:ascii="Times New Roman" w:hAnsi="Times New Roman" w:cs="Times New Roman"/>
                <w:bCs/>
                <w:sz w:val="24"/>
                <w:szCs w:val="24"/>
              </w:rPr>
              <w:t>gada 31</w:t>
            </w:r>
            <w:r w:rsidR="00E74C75" w:rsidRPr="002B7BAD">
              <w:rPr>
                <w:rFonts w:ascii="Times New Roman" w:hAnsi="Times New Roman" w:cs="Times New Roman"/>
                <w:bCs/>
                <w:sz w:val="24"/>
                <w:szCs w:val="24"/>
              </w:rPr>
              <w:t>.</w:t>
            </w:r>
            <w:r w:rsidR="00E74C75">
              <w:rPr>
                <w:rFonts w:ascii="Times New Roman" w:hAnsi="Times New Roman" w:cs="Times New Roman"/>
                <w:bCs/>
                <w:sz w:val="24"/>
                <w:szCs w:val="24"/>
              </w:rPr>
              <w:t> </w:t>
            </w:r>
            <w:r w:rsidR="002B7BAD" w:rsidRPr="002B7BAD">
              <w:rPr>
                <w:rFonts w:ascii="Times New Roman" w:hAnsi="Times New Roman" w:cs="Times New Roman"/>
                <w:bCs/>
                <w:sz w:val="24"/>
                <w:szCs w:val="24"/>
              </w:rPr>
              <w:t xml:space="preserve">decembrim nodrošina decentralizētās kanalizācijas sistēmas atbilstību šo noteikumu prasībām. Šāds pārejas periods paredzēts, </w:t>
            </w:r>
            <w:r w:rsidR="002B7BAD" w:rsidRPr="00C61B92">
              <w:rPr>
                <w:rFonts w:ascii="Times New Roman" w:hAnsi="Times New Roman" w:cs="Times New Roman"/>
                <w:bCs/>
                <w:sz w:val="24"/>
                <w:szCs w:val="24"/>
              </w:rPr>
              <w:t xml:space="preserve">lai dotu laiku ekspluatācijā jau esošo decentralizēto kanalizācijas sistēmu sakārtošanai. </w:t>
            </w:r>
            <w:r w:rsidR="00D01377" w:rsidRPr="00C61B92">
              <w:rPr>
                <w:rFonts w:ascii="Times New Roman" w:hAnsi="Times New Roman" w:cs="Times New Roman"/>
                <w:bCs/>
                <w:sz w:val="24"/>
                <w:szCs w:val="24"/>
              </w:rPr>
              <w:t>Noteikumu projektā noteiktais pienākums</w:t>
            </w:r>
            <w:r w:rsidR="00AE1D06" w:rsidRPr="00C61B92">
              <w:rPr>
                <w:rFonts w:ascii="Times New Roman" w:hAnsi="Times New Roman" w:cs="Times New Roman"/>
                <w:bCs/>
                <w:sz w:val="24"/>
                <w:szCs w:val="24"/>
              </w:rPr>
              <w:t xml:space="preserve"> pieslēgties centralizētajai kanalizācijas sistēmai</w:t>
            </w:r>
            <w:r w:rsidR="00D01377" w:rsidRPr="00C61B92">
              <w:rPr>
                <w:rFonts w:ascii="Times New Roman" w:hAnsi="Times New Roman" w:cs="Times New Roman"/>
                <w:bCs/>
                <w:sz w:val="24"/>
                <w:szCs w:val="24"/>
              </w:rPr>
              <w:t xml:space="preserve"> attiektos</w:t>
            </w:r>
            <w:r w:rsidR="00AE1D06" w:rsidRPr="00C61B92">
              <w:rPr>
                <w:rFonts w:ascii="Times New Roman" w:hAnsi="Times New Roman" w:cs="Times New Roman"/>
                <w:bCs/>
                <w:sz w:val="24"/>
                <w:szCs w:val="24"/>
              </w:rPr>
              <w:t xml:space="preserve"> tikai</w:t>
            </w:r>
            <w:r w:rsidR="00D01377" w:rsidRPr="00C61B92">
              <w:rPr>
                <w:rFonts w:ascii="Times New Roman" w:hAnsi="Times New Roman" w:cs="Times New Roman"/>
                <w:bCs/>
                <w:sz w:val="24"/>
                <w:szCs w:val="24"/>
              </w:rPr>
              <w:t xml:space="preserve"> uz</w:t>
            </w:r>
            <w:r w:rsidR="00AE1D06" w:rsidRPr="00C61B92">
              <w:rPr>
                <w:rFonts w:ascii="Times New Roman" w:hAnsi="Times New Roman" w:cs="Times New Roman"/>
                <w:bCs/>
                <w:sz w:val="24"/>
                <w:szCs w:val="24"/>
              </w:rPr>
              <w:t xml:space="preserve"> tiem decentralizēto kanalizācijas sistēmu īpašni</w:t>
            </w:r>
            <w:r w:rsidR="00C1489F" w:rsidRPr="00C61B92">
              <w:rPr>
                <w:rFonts w:ascii="Times New Roman" w:hAnsi="Times New Roman" w:cs="Times New Roman"/>
                <w:bCs/>
                <w:sz w:val="24"/>
                <w:szCs w:val="24"/>
              </w:rPr>
              <w:t>ekiem, kuri līdz 2021. </w:t>
            </w:r>
            <w:r w:rsidR="00721408" w:rsidRPr="00C61B92">
              <w:rPr>
                <w:rFonts w:ascii="Times New Roman" w:hAnsi="Times New Roman" w:cs="Times New Roman"/>
                <w:bCs/>
                <w:sz w:val="24"/>
                <w:szCs w:val="24"/>
              </w:rPr>
              <w:t>gada 31. </w:t>
            </w:r>
            <w:r w:rsidR="00AE1D06" w:rsidRPr="00C61B92">
              <w:rPr>
                <w:rFonts w:ascii="Times New Roman" w:hAnsi="Times New Roman" w:cs="Times New Roman"/>
                <w:bCs/>
                <w:sz w:val="24"/>
                <w:szCs w:val="24"/>
              </w:rPr>
              <w:t>decembrim nebūs nodrošinājuši, ka decentralizētā kanalizācijas sistēma atbilst normatīvo aktu prasībām.</w:t>
            </w:r>
            <w:r w:rsidR="00956428" w:rsidRPr="00C61B92">
              <w:rPr>
                <w:rFonts w:ascii="Times New Roman" w:hAnsi="Times New Roman" w:cs="Times New Roman"/>
                <w:bCs/>
                <w:sz w:val="24"/>
                <w:szCs w:val="24"/>
              </w:rPr>
              <w:t xml:space="preserve"> </w:t>
            </w:r>
            <w:r w:rsidR="00C7309F" w:rsidRPr="00C61B92">
              <w:rPr>
                <w:rFonts w:ascii="Times New Roman" w:hAnsi="Times New Roman" w:cs="Times New Roman"/>
                <w:bCs/>
                <w:sz w:val="24"/>
                <w:szCs w:val="24"/>
              </w:rPr>
              <w:t xml:space="preserve">Pieprasīt izveidot pieslēgumu varēs arī tikai tādam decentralizētās kanalizācijas sistēmas īpašniekam, kurš ir arī īpašnieks zemesgabalam, uz kura attiecīgā decentralizētā kanalizācijas sistēma </w:t>
            </w:r>
            <w:r w:rsidR="002C5C6D" w:rsidRPr="00C61B92">
              <w:rPr>
                <w:rFonts w:ascii="Times New Roman" w:hAnsi="Times New Roman" w:cs="Times New Roman"/>
                <w:bCs/>
                <w:sz w:val="24"/>
                <w:szCs w:val="24"/>
              </w:rPr>
              <w:t>atrodas</w:t>
            </w:r>
            <w:r w:rsidR="00C7309F" w:rsidRPr="00C61B92">
              <w:rPr>
                <w:rFonts w:ascii="Times New Roman" w:hAnsi="Times New Roman" w:cs="Times New Roman"/>
                <w:bCs/>
                <w:sz w:val="24"/>
                <w:szCs w:val="24"/>
              </w:rPr>
              <w:t xml:space="preserve"> un kuram pieguļošās ielas vai ceļa robežās (iela vai ceļš, kas tieši robežojas ar nekustamo īpašumu) ir ierīkota centralizētā kanalizācijas sistēma. Gadījumos, kad decentralizētā kanalizācijas sistēma pieder personai (vai kopīpašniekiem), bet zeme zem attiecīgās decentralizētās kanalizācijas sistēmas pieder citai personai (vai kopīpašniekiem), un tiks konstatēts, ka decentralizētā kanalizācijas sistēma netiek atbilstoši ekspluatēta, bet nav iespējams vienoties ar zemes īpašnieku (vai kopīpašniekiem) par pieslēguma izveidi centralizētajai kanalizācijas sistēmai, decentralizētās kanalizācijas sistēmas īpašniekam (vai kopīpašniekiem) ir jānodrošina, lai vidē nenoplūstu piesārņojums un decentralizētā kanalizācijas sistēma tiktu ekspluatēta atbilstoši prasībām. Šādos gadījumos, kad zemesgabala īpašnieks (vai kopīpašnieki) neļauj izbūvēt pieslēgumu centralizētajai kanalizācijas sistēmai, lai novērstu videi nodarīto kaitējumu, decentralizētās kanalizācijas īpašniekam ir jāveic nepieciešamās darbības, lai </w:t>
            </w:r>
            <w:r w:rsidR="00C7309F" w:rsidRPr="00C61B92">
              <w:rPr>
                <w:rFonts w:ascii="Times New Roman" w:hAnsi="Times New Roman" w:cs="Times New Roman"/>
                <w:sz w:val="24"/>
                <w:szCs w:val="24"/>
              </w:rPr>
              <w:t xml:space="preserve">nodrošinātu atbilstību normatīvo aktu prasībām, kā, piemēram, jāveic ārpuskārtas apkope, pārbūve vai jaunas decentralizētās kanalizācijas sistēmas izbūve vai uzstādīšana. </w:t>
            </w:r>
            <w:r w:rsidR="00956428" w:rsidRPr="00C61B92">
              <w:rPr>
                <w:rFonts w:ascii="Times New Roman" w:hAnsi="Times New Roman" w:cs="Times New Roman"/>
                <w:bCs/>
                <w:sz w:val="24"/>
                <w:szCs w:val="24"/>
              </w:rPr>
              <w:t>Ņemot vērā, ka tās decentralizētās kanalizācijas sistēmas, kas netiek atbilstoši ekspluatētas, rada vides piesārņoj</w:t>
            </w:r>
            <w:r w:rsidR="006A13B4" w:rsidRPr="00C61B92">
              <w:rPr>
                <w:rFonts w:ascii="Times New Roman" w:hAnsi="Times New Roman" w:cs="Times New Roman"/>
                <w:bCs/>
                <w:sz w:val="24"/>
                <w:szCs w:val="24"/>
              </w:rPr>
              <w:t>umu</w:t>
            </w:r>
            <w:r w:rsidR="00956428" w:rsidRPr="00C61B92">
              <w:rPr>
                <w:rFonts w:ascii="Times New Roman" w:hAnsi="Times New Roman" w:cs="Times New Roman"/>
                <w:bCs/>
                <w:sz w:val="24"/>
                <w:szCs w:val="24"/>
              </w:rPr>
              <w:t>, kā arī</w:t>
            </w:r>
            <w:r w:rsidR="004C32AD" w:rsidRPr="00C61B92">
              <w:rPr>
                <w:rFonts w:ascii="Times New Roman" w:hAnsi="Times New Roman" w:cs="Times New Roman"/>
                <w:bCs/>
                <w:sz w:val="24"/>
                <w:szCs w:val="24"/>
              </w:rPr>
              <w:t xml:space="preserve"> draudus cilvēka veselībai, noteikumu projekts veicinās </w:t>
            </w:r>
            <w:r w:rsidR="006A13B4" w:rsidRPr="00C61B92">
              <w:rPr>
                <w:rFonts w:ascii="Times New Roman" w:hAnsi="Times New Roman" w:cs="Times New Roman"/>
                <w:bCs/>
                <w:sz w:val="24"/>
                <w:szCs w:val="24"/>
              </w:rPr>
              <w:t>vides piesārņojuma riska samazinājumu.</w:t>
            </w:r>
            <w:r w:rsidR="004E6326" w:rsidRPr="00C61B92">
              <w:rPr>
                <w:rFonts w:ascii="Times New Roman" w:hAnsi="Times New Roman" w:cs="Times New Roman"/>
                <w:bCs/>
                <w:sz w:val="24"/>
                <w:szCs w:val="24"/>
              </w:rPr>
              <w:t xml:space="preserve"> Blīvi apdzīvotās teritorijās neatbilstoši ekspluatētas decentralizētās kanalizācijas sistēmas var </w:t>
            </w:r>
            <w:r w:rsidR="0043597B" w:rsidRPr="00C61B92">
              <w:rPr>
                <w:rFonts w:ascii="Times New Roman" w:hAnsi="Times New Roman" w:cs="Times New Roman"/>
                <w:bCs/>
                <w:sz w:val="24"/>
                <w:szCs w:val="24"/>
              </w:rPr>
              <w:t>veicināt piesārņojuma</w:t>
            </w:r>
            <w:r w:rsidR="00FF462D" w:rsidRPr="00C61B92">
              <w:rPr>
                <w:rFonts w:ascii="Times New Roman" w:hAnsi="Times New Roman" w:cs="Times New Roman"/>
                <w:bCs/>
                <w:sz w:val="24"/>
                <w:szCs w:val="24"/>
              </w:rPr>
              <w:t xml:space="preserve"> noplūšanu l</w:t>
            </w:r>
            <w:r w:rsidR="004E6326" w:rsidRPr="00C61B92">
              <w:rPr>
                <w:rFonts w:ascii="Times New Roman" w:hAnsi="Times New Roman" w:cs="Times New Roman"/>
                <w:bCs/>
                <w:sz w:val="24"/>
                <w:szCs w:val="24"/>
              </w:rPr>
              <w:t>ok</w:t>
            </w:r>
            <w:r w:rsidR="00FF462D" w:rsidRPr="00C61B92">
              <w:rPr>
                <w:rFonts w:ascii="Times New Roman" w:hAnsi="Times New Roman" w:cs="Times New Roman"/>
                <w:bCs/>
                <w:sz w:val="24"/>
                <w:szCs w:val="24"/>
              </w:rPr>
              <w:t>ālajā</w:t>
            </w:r>
            <w:r w:rsidR="004E6326" w:rsidRPr="00C61B92">
              <w:rPr>
                <w:rFonts w:ascii="Times New Roman" w:hAnsi="Times New Roman" w:cs="Times New Roman"/>
                <w:bCs/>
                <w:sz w:val="24"/>
                <w:szCs w:val="24"/>
              </w:rPr>
              <w:t xml:space="preserve"> dzeramā ūdens ņem</w:t>
            </w:r>
            <w:r w:rsidR="00FF462D" w:rsidRPr="00C61B92">
              <w:rPr>
                <w:rFonts w:ascii="Times New Roman" w:hAnsi="Times New Roman" w:cs="Times New Roman"/>
                <w:bCs/>
                <w:sz w:val="24"/>
                <w:szCs w:val="24"/>
              </w:rPr>
              <w:t>šanas avotā</w:t>
            </w:r>
            <w:r w:rsidR="004E6326" w:rsidRPr="00C61B92">
              <w:rPr>
                <w:rFonts w:ascii="Times New Roman" w:hAnsi="Times New Roman" w:cs="Times New Roman"/>
                <w:bCs/>
                <w:sz w:val="24"/>
                <w:szCs w:val="24"/>
              </w:rPr>
              <w:t>, kas var radīt nopietnu apdraudējumu cilvēka veselībai.</w:t>
            </w:r>
            <w:r w:rsidR="006A13B4" w:rsidRPr="00C61B92">
              <w:rPr>
                <w:rFonts w:ascii="Times New Roman" w:hAnsi="Times New Roman" w:cs="Times New Roman"/>
                <w:bCs/>
                <w:sz w:val="24"/>
                <w:szCs w:val="24"/>
              </w:rPr>
              <w:t xml:space="preserve"> </w:t>
            </w:r>
          </w:p>
          <w:p w14:paraId="494B2C71" w14:textId="02D28AD6" w:rsidR="00C61055" w:rsidRPr="00C61B92" w:rsidRDefault="00AE1D06" w:rsidP="00577D2A">
            <w:pPr>
              <w:spacing w:after="0" w:line="240" w:lineRule="auto"/>
              <w:ind w:right="57"/>
              <w:jc w:val="both"/>
              <w:rPr>
                <w:rFonts w:ascii="Times New Roman" w:hAnsi="Times New Roman" w:cs="Times New Roman"/>
                <w:bCs/>
                <w:sz w:val="24"/>
                <w:szCs w:val="24"/>
              </w:rPr>
            </w:pPr>
            <w:r w:rsidRPr="00C61B92">
              <w:rPr>
                <w:rFonts w:ascii="Times New Roman" w:hAnsi="Times New Roman" w:cs="Times New Roman"/>
                <w:sz w:val="24"/>
                <w:szCs w:val="24"/>
                <w:shd w:val="clear" w:color="auto" w:fill="FFFFFF"/>
              </w:rPr>
              <w:t xml:space="preserve">Līdz ar to šāda kārtība obligāti izveidot pieslēgumu centralizētajai kanalizācijas sistēmai </w:t>
            </w:r>
            <w:r w:rsidRPr="00C61B92">
              <w:rPr>
                <w:rFonts w:ascii="Times New Roman" w:hAnsi="Times New Roman" w:cs="Times New Roman"/>
                <w:sz w:val="24"/>
                <w:szCs w:val="24"/>
              </w:rPr>
              <w:t>ir samērīga, jo tā neattiektos uz tiem</w:t>
            </w:r>
            <w:r w:rsidR="00E171AC" w:rsidRPr="00C61B92">
              <w:rPr>
                <w:rFonts w:ascii="Times New Roman" w:hAnsi="Times New Roman" w:cs="Times New Roman"/>
                <w:sz w:val="24"/>
                <w:szCs w:val="24"/>
              </w:rPr>
              <w:t xml:space="preserve"> </w:t>
            </w:r>
            <w:r w:rsidR="00E171AC" w:rsidRPr="00C61B92">
              <w:rPr>
                <w:rFonts w:ascii="Times New Roman" w:hAnsi="Times New Roman" w:cs="Times New Roman"/>
                <w:bCs/>
                <w:sz w:val="24"/>
                <w:szCs w:val="24"/>
              </w:rPr>
              <w:t>decentralizēto kanalizācijas sistēmu īpašniekiem</w:t>
            </w:r>
            <w:r w:rsidRPr="00C61B92">
              <w:rPr>
                <w:rFonts w:ascii="Times New Roman" w:hAnsi="Times New Roman" w:cs="Times New Roman"/>
                <w:sz w:val="24"/>
                <w:szCs w:val="24"/>
              </w:rPr>
              <w:t>, kuri godprātīgi pilda savus pienākumus un apsaimnieko decentralizētās kanalizācijas sistēmas atbilstoši no</w:t>
            </w:r>
            <w:r w:rsidR="00AC7CE4" w:rsidRPr="00C61B92">
              <w:rPr>
                <w:rFonts w:ascii="Times New Roman" w:hAnsi="Times New Roman" w:cs="Times New Roman"/>
                <w:sz w:val="24"/>
                <w:szCs w:val="24"/>
              </w:rPr>
              <w:t>rmatīvo aktu prasībām</w:t>
            </w:r>
            <w:r w:rsidR="00FF462D" w:rsidRPr="00C61B92">
              <w:rPr>
                <w:rFonts w:ascii="Times New Roman" w:hAnsi="Times New Roman" w:cs="Times New Roman"/>
                <w:sz w:val="24"/>
                <w:szCs w:val="24"/>
              </w:rPr>
              <w:t>.</w:t>
            </w:r>
            <w:r w:rsidRPr="00C61B92">
              <w:rPr>
                <w:rFonts w:ascii="Times New Roman" w:hAnsi="Times New Roman" w:cs="Times New Roman"/>
                <w:sz w:val="24"/>
                <w:szCs w:val="24"/>
              </w:rPr>
              <w:t xml:space="preserve"> </w:t>
            </w:r>
            <w:r w:rsidR="00CD6A70" w:rsidRPr="00C61B92">
              <w:rPr>
                <w:rFonts w:ascii="Times New Roman" w:hAnsi="Times New Roman" w:cs="Times New Roman"/>
                <w:sz w:val="24"/>
                <w:szCs w:val="24"/>
              </w:rPr>
              <w:t>Saskaņā ar noteikumu projektu p</w:t>
            </w:r>
            <w:r w:rsidR="00440085" w:rsidRPr="00C61B92">
              <w:rPr>
                <w:rFonts w:ascii="Times New Roman" w:hAnsi="Times New Roman" w:cs="Times New Roman"/>
                <w:sz w:val="24"/>
                <w:szCs w:val="24"/>
              </w:rPr>
              <w:t>ieslēgums centralizētajai kanalizācijas sis</w:t>
            </w:r>
            <w:r w:rsidR="00C1489F" w:rsidRPr="00C61B92">
              <w:rPr>
                <w:rFonts w:ascii="Times New Roman" w:hAnsi="Times New Roman" w:cs="Times New Roman"/>
                <w:sz w:val="24"/>
                <w:szCs w:val="24"/>
              </w:rPr>
              <w:t>tēmai būtu jāizveido līdz 2023. </w:t>
            </w:r>
            <w:r w:rsidR="00440085" w:rsidRPr="00C61B92">
              <w:rPr>
                <w:rFonts w:ascii="Times New Roman" w:hAnsi="Times New Roman" w:cs="Times New Roman"/>
                <w:sz w:val="24"/>
                <w:szCs w:val="24"/>
              </w:rPr>
              <w:t>gada 31.</w:t>
            </w:r>
            <w:r w:rsidR="00CD6A70" w:rsidRPr="00C61B92">
              <w:rPr>
                <w:rFonts w:ascii="Times New Roman" w:hAnsi="Times New Roman" w:cs="Times New Roman"/>
                <w:sz w:val="24"/>
                <w:szCs w:val="24"/>
              </w:rPr>
              <w:t> </w:t>
            </w:r>
            <w:r w:rsidR="00440085" w:rsidRPr="00C61B92">
              <w:rPr>
                <w:rFonts w:ascii="Times New Roman" w:hAnsi="Times New Roman" w:cs="Times New Roman"/>
                <w:sz w:val="24"/>
                <w:szCs w:val="24"/>
              </w:rPr>
              <w:t>decembrim.</w:t>
            </w:r>
          </w:p>
          <w:p w14:paraId="31260B10" w14:textId="41D5EA34" w:rsidR="008B0431" w:rsidRPr="00C61B92" w:rsidRDefault="00721408" w:rsidP="001C1811">
            <w:pPr>
              <w:spacing w:after="0" w:line="240" w:lineRule="auto"/>
              <w:ind w:right="57"/>
              <w:jc w:val="both"/>
              <w:rPr>
                <w:sz w:val="20"/>
                <w:szCs w:val="20"/>
              </w:rPr>
            </w:pPr>
            <w:r w:rsidRPr="00C61B92">
              <w:rPr>
                <w:rFonts w:ascii="Times New Roman" w:hAnsi="Times New Roman" w:cs="Times New Roman"/>
                <w:sz w:val="24"/>
                <w:szCs w:val="24"/>
              </w:rPr>
              <w:t>Atbilstoši</w:t>
            </w:r>
            <w:r w:rsidR="00EC3658" w:rsidRPr="00C61B92">
              <w:rPr>
                <w:rFonts w:ascii="Times New Roman" w:hAnsi="Times New Roman" w:cs="Times New Roman"/>
                <w:sz w:val="24"/>
                <w:szCs w:val="24"/>
              </w:rPr>
              <w:t xml:space="preserve"> Augstākās ties</w:t>
            </w:r>
            <w:r w:rsidRPr="00C61B92">
              <w:rPr>
                <w:rFonts w:ascii="Times New Roman" w:hAnsi="Times New Roman" w:cs="Times New Roman"/>
                <w:sz w:val="24"/>
                <w:szCs w:val="24"/>
              </w:rPr>
              <w:t>as 2018.</w:t>
            </w:r>
            <w:r w:rsidR="00A75D69">
              <w:rPr>
                <w:rFonts w:ascii="Times New Roman" w:hAnsi="Times New Roman" w:cs="Times New Roman"/>
                <w:sz w:val="24"/>
                <w:szCs w:val="24"/>
              </w:rPr>
              <w:t> </w:t>
            </w:r>
            <w:r w:rsidRPr="00C61B92">
              <w:rPr>
                <w:rFonts w:ascii="Times New Roman" w:hAnsi="Times New Roman" w:cs="Times New Roman"/>
                <w:sz w:val="24"/>
                <w:szCs w:val="24"/>
              </w:rPr>
              <w:t>gada 20. jūnija spriedumam</w:t>
            </w:r>
            <w:r w:rsidR="00EC3658" w:rsidRPr="00C61B92">
              <w:rPr>
                <w:rFonts w:ascii="Times New Roman" w:hAnsi="Times New Roman" w:cs="Times New Roman"/>
                <w:sz w:val="24"/>
                <w:szCs w:val="24"/>
              </w:rPr>
              <w:t xml:space="preserve"> lietā Nr.</w:t>
            </w:r>
            <w:r w:rsidR="00A75D69">
              <w:rPr>
                <w:rFonts w:ascii="Times New Roman" w:hAnsi="Times New Roman" w:cs="Times New Roman"/>
                <w:sz w:val="24"/>
                <w:szCs w:val="24"/>
              </w:rPr>
              <w:t> </w:t>
            </w:r>
            <w:r w:rsidR="00EC3658" w:rsidRPr="00C61B92">
              <w:rPr>
                <w:rFonts w:ascii="Times New Roman" w:hAnsi="Times New Roman" w:cs="Times New Roman"/>
                <w:sz w:val="24"/>
                <w:szCs w:val="24"/>
              </w:rPr>
              <w:t xml:space="preserve">A420349813, SKA-170/2018 (turpmāk – spriedums) individuālo kanalizācijas iekārtu ierīkošana rada lielāku vides apdraudējuma risku, jo to pienācīga ekspluatācija ir katra individuāla īpašnieka rīcības ietvaros. Spriedumā noteikts, ka gan vispārīgi loģiski apsvērumi, gan dzīvē gūtie novērojumi apstiprina, ka individuālu kanalizācijas sistēmu darbība rada pārslodžu riskus (tātad neattīrītu notekūdeņu noplūdi vidē), tādēļ normatīvajos aktos noteiktais pienākums veidot centralizētas ūdensapgādes un kanalizācijas sistēmas ir leģitīms pamats </w:t>
            </w:r>
            <w:r w:rsidR="00EC3658" w:rsidRPr="00C61B92">
              <w:rPr>
                <w:rFonts w:ascii="Times New Roman" w:hAnsi="Times New Roman" w:cs="Times New Roman"/>
                <w:sz w:val="24"/>
                <w:szCs w:val="24"/>
              </w:rPr>
              <w:lastRenderedPageBreak/>
              <w:t>privātpersonām noteiktos gadījumos rēķināties ar pienākumu pieslēgties centralizētajai sistēmai.</w:t>
            </w:r>
            <w:r w:rsidR="008B0431" w:rsidRPr="00C61B92">
              <w:rPr>
                <w:sz w:val="20"/>
                <w:szCs w:val="20"/>
              </w:rPr>
              <w:t xml:space="preserve"> </w:t>
            </w:r>
          </w:p>
          <w:p w14:paraId="69DF14F1" w14:textId="3253A70F" w:rsidR="00061915" w:rsidRPr="00C61B92" w:rsidRDefault="008B0431" w:rsidP="001C1811">
            <w:pPr>
              <w:spacing w:after="0" w:line="240" w:lineRule="auto"/>
              <w:ind w:right="57"/>
              <w:jc w:val="both"/>
              <w:rPr>
                <w:rFonts w:ascii="Times New Roman" w:hAnsi="Times New Roman" w:cs="Times New Roman"/>
                <w:sz w:val="24"/>
                <w:szCs w:val="24"/>
              </w:rPr>
            </w:pPr>
            <w:r w:rsidRPr="00C61B92">
              <w:rPr>
                <w:rStyle w:val="Strong"/>
                <w:rFonts w:ascii="Times New Roman" w:hAnsi="Times New Roman" w:cs="Times New Roman"/>
                <w:b w:val="0"/>
                <w:sz w:val="24"/>
                <w:szCs w:val="24"/>
              </w:rPr>
              <w:t xml:space="preserve">Eiropas Komisija </w:t>
            </w:r>
            <w:r w:rsidR="00C1489F" w:rsidRPr="00C61B92">
              <w:rPr>
                <w:rStyle w:val="Strong"/>
                <w:rFonts w:ascii="Times New Roman" w:hAnsi="Times New Roman" w:cs="Times New Roman"/>
                <w:b w:val="0"/>
                <w:sz w:val="24"/>
                <w:szCs w:val="24"/>
              </w:rPr>
              <w:t>2019. </w:t>
            </w:r>
            <w:r w:rsidR="00FD17AC" w:rsidRPr="00C61B92">
              <w:rPr>
                <w:rStyle w:val="Strong"/>
                <w:rFonts w:ascii="Times New Roman" w:hAnsi="Times New Roman" w:cs="Times New Roman"/>
                <w:b w:val="0"/>
                <w:sz w:val="24"/>
                <w:szCs w:val="24"/>
              </w:rPr>
              <w:t>gada sākumā</w:t>
            </w:r>
            <w:r w:rsidR="00FD17AC" w:rsidRPr="00C61B92">
              <w:rPr>
                <w:rStyle w:val="Strong"/>
                <w:b w:val="0"/>
                <w:sz w:val="20"/>
                <w:szCs w:val="20"/>
              </w:rPr>
              <w:t xml:space="preserve"> </w:t>
            </w:r>
            <w:r w:rsidR="00A75D69" w:rsidRPr="00076390">
              <w:rPr>
                <w:rFonts w:ascii="Times New Roman" w:hAnsi="Times New Roman" w:cs="Times New Roman"/>
                <w:sz w:val="24"/>
                <w:szCs w:val="24"/>
              </w:rPr>
              <w:t>ir vērsusi</w:t>
            </w:r>
            <w:r w:rsidR="00A75D69">
              <w:rPr>
                <w:rStyle w:val="Strong"/>
                <w:b w:val="0"/>
                <w:sz w:val="20"/>
                <w:szCs w:val="20"/>
              </w:rPr>
              <w:t xml:space="preserve"> </w:t>
            </w:r>
            <w:r w:rsidRPr="00C61B92">
              <w:rPr>
                <w:rStyle w:val="Strong"/>
                <w:rFonts w:ascii="Times New Roman" w:hAnsi="Times New Roman" w:cs="Times New Roman"/>
                <w:b w:val="0"/>
                <w:sz w:val="24"/>
                <w:szCs w:val="24"/>
              </w:rPr>
              <w:t>Latvija</w:t>
            </w:r>
            <w:r w:rsidR="00A75D69">
              <w:rPr>
                <w:rStyle w:val="Strong"/>
                <w:rFonts w:ascii="Times New Roman" w:hAnsi="Times New Roman" w:cs="Times New Roman"/>
                <w:b w:val="0"/>
                <w:sz w:val="24"/>
                <w:szCs w:val="24"/>
              </w:rPr>
              <w:t>s uzmanību uz to</w:t>
            </w:r>
            <w:r w:rsidRPr="00C61B92">
              <w:rPr>
                <w:rStyle w:val="Strong"/>
                <w:rFonts w:ascii="Times New Roman" w:hAnsi="Times New Roman" w:cs="Times New Roman"/>
                <w:b w:val="0"/>
                <w:sz w:val="24"/>
                <w:szCs w:val="24"/>
              </w:rPr>
              <w:t xml:space="preserve">, ka notekūdeņu savākšana un attīrīšana 14 pilsētās (aglomerācijās) ir uzskatāma par Padomes 1991. gada 21. maija Direktīvas 91/271/EEK par komunālo notekūdeņu attīrīšanu (turpmāk – direktīva 91/271/EEK) prasībām neatbilstošu, jo minētajās pilsētās pārmērīgi izmanto nekontrolētas decentralizētās kanalizācijas sistēmas. </w:t>
            </w:r>
            <w:r w:rsidRPr="00C61B92">
              <w:rPr>
                <w:rFonts w:ascii="Times New Roman" w:hAnsi="Times New Roman" w:cs="Times New Roman"/>
                <w:sz w:val="24"/>
                <w:szCs w:val="24"/>
              </w:rPr>
              <w:t>Komisija uzskata, ka augsta decentralizēto kanalizācijas sistēmu</w:t>
            </w:r>
            <w:r w:rsidRPr="00C61B92">
              <w:rPr>
                <w:rFonts w:ascii="Times New Roman" w:hAnsi="Times New Roman" w:cs="Times New Roman"/>
                <w:i/>
                <w:iCs/>
                <w:sz w:val="24"/>
                <w:szCs w:val="24"/>
              </w:rPr>
              <w:t xml:space="preserve"> </w:t>
            </w:r>
            <w:r w:rsidRPr="00C61B92">
              <w:rPr>
                <w:rFonts w:ascii="Times New Roman" w:hAnsi="Times New Roman" w:cs="Times New Roman"/>
                <w:sz w:val="24"/>
                <w:szCs w:val="24"/>
              </w:rPr>
              <w:t xml:space="preserve">izplatība ir tad, ja </w:t>
            </w:r>
            <w:r w:rsidRPr="00C61B92">
              <w:rPr>
                <w:rFonts w:ascii="Times New Roman" w:hAnsi="Times New Roman" w:cs="Times New Roman"/>
                <w:iCs/>
                <w:sz w:val="24"/>
                <w:szCs w:val="24"/>
              </w:rPr>
              <w:t>decentralizēto kanalizācijas sistēmās</w:t>
            </w:r>
            <w:r w:rsidRPr="00C61B92">
              <w:rPr>
                <w:rFonts w:ascii="Times New Roman" w:hAnsi="Times New Roman" w:cs="Times New Roman"/>
                <w:i/>
                <w:iCs/>
                <w:sz w:val="24"/>
                <w:szCs w:val="24"/>
              </w:rPr>
              <w:t xml:space="preserve"> </w:t>
            </w:r>
            <w:r w:rsidRPr="00C61B92">
              <w:rPr>
                <w:rFonts w:ascii="Times New Roman" w:hAnsi="Times New Roman" w:cs="Times New Roman"/>
                <w:sz w:val="24"/>
                <w:szCs w:val="24"/>
              </w:rPr>
              <w:t>nonākošo notekūdeņu daudzums pārsniedz 2</w:t>
            </w:r>
            <w:r w:rsidR="00A75D69">
              <w:rPr>
                <w:rFonts w:ascii="Times New Roman" w:hAnsi="Times New Roman" w:cs="Times New Roman"/>
                <w:sz w:val="24"/>
                <w:szCs w:val="24"/>
              </w:rPr>
              <w:t> </w:t>
            </w:r>
            <w:r w:rsidRPr="00C61B92">
              <w:rPr>
                <w:rFonts w:ascii="Times New Roman" w:hAnsi="Times New Roman" w:cs="Times New Roman"/>
                <w:sz w:val="24"/>
                <w:szCs w:val="24"/>
              </w:rPr>
              <w:t>% no kopējās radītās slodzes aglomerācijā vai 2000 CE</w:t>
            </w:r>
            <w:r w:rsidR="00076390">
              <w:rPr>
                <w:rFonts w:ascii="Times New Roman" w:hAnsi="Times New Roman" w:cs="Times New Roman"/>
                <w:sz w:val="24"/>
                <w:szCs w:val="24"/>
              </w:rPr>
              <w:t xml:space="preserve"> (cilvēku ekvivalents)</w:t>
            </w:r>
            <w:r w:rsidRPr="00C61B92">
              <w:rPr>
                <w:rFonts w:ascii="Times New Roman" w:hAnsi="Times New Roman" w:cs="Times New Roman"/>
                <w:sz w:val="24"/>
                <w:szCs w:val="24"/>
              </w:rPr>
              <w:t>. Ja lielākajās pilsētās centralizēti tiek savākti vismaz 98% notekūdeņu, Eiropas Komisijas ieskatā prasības ir izpildītas. 2016. gadā 14 aglomerācijās centralizēti savākt</w:t>
            </w:r>
            <w:r w:rsidR="00E4079A" w:rsidRPr="00C61B92">
              <w:rPr>
                <w:rFonts w:ascii="Times New Roman" w:hAnsi="Times New Roman" w:cs="Times New Roman"/>
                <w:sz w:val="24"/>
                <w:szCs w:val="24"/>
              </w:rPr>
              <w:t xml:space="preserve">i no 84% līdz 97,9% notekūdeņu. </w:t>
            </w:r>
            <w:r w:rsidRPr="00C61B92">
              <w:rPr>
                <w:rFonts w:ascii="Times New Roman" w:hAnsi="Times New Roman" w:cs="Times New Roman"/>
                <w:bCs/>
                <w:sz w:val="24"/>
                <w:szCs w:val="24"/>
              </w:rPr>
              <w:t xml:space="preserve">Lai izpildītu direktīvas 91/271/EEK prasības, </w:t>
            </w:r>
            <w:r w:rsidR="00A75D69">
              <w:rPr>
                <w:rFonts w:ascii="Times New Roman" w:hAnsi="Times New Roman" w:cs="Times New Roman"/>
                <w:bCs/>
                <w:sz w:val="24"/>
                <w:szCs w:val="24"/>
              </w:rPr>
              <w:t>pēc</w:t>
            </w:r>
            <w:r w:rsidRPr="00C61B92">
              <w:rPr>
                <w:rFonts w:ascii="Times New Roman" w:hAnsi="Times New Roman" w:cs="Times New Roman"/>
                <w:bCs/>
                <w:sz w:val="24"/>
                <w:szCs w:val="24"/>
              </w:rPr>
              <w:t xml:space="preserve"> Eiropas Komisija</w:t>
            </w:r>
            <w:r w:rsidR="00A75D69">
              <w:rPr>
                <w:rFonts w:ascii="Times New Roman" w:hAnsi="Times New Roman" w:cs="Times New Roman"/>
                <w:bCs/>
                <w:sz w:val="24"/>
                <w:szCs w:val="24"/>
              </w:rPr>
              <w:t>s norādes</w:t>
            </w:r>
            <w:r w:rsidRPr="00C61B92">
              <w:rPr>
                <w:rFonts w:ascii="Times New Roman" w:hAnsi="Times New Roman" w:cs="Times New Roman"/>
                <w:bCs/>
                <w:sz w:val="24"/>
                <w:szCs w:val="24"/>
              </w:rPr>
              <w:t>, nepieciešams mazināt decentralizēto kanalizācijas sistēmu nekontrolētu lietojumu aglomerācijās, lai novērstu vides piesārņojuma risku blīvi apdzīvotajās vietās.</w:t>
            </w:r>
          </w:p>
          <w:p w14:paraId="28D8F5DA" w14:textId="71EBB5B1" w:rsidR="00F42477" w:rsidRPr="00C61B92" w:rsidRDefault="001C1811" w:rsidP="00235E24">
            <w:pPr>
              <w:spacing w:line="240" w:lineRule="auto"/>
              <w:jc w:val="both"/>
              <w:rPr>
                <w:rFonts w:ascii="Times New Roman" w:hAnsi="Times New Roman" w:cs="Times New Roman"/>
                <w:sz w:val="24"/>
                <w:szCs w:val="24"/>
              </w:rPr>
            </w:pPr>
            <w:r w:rsidRPr="004663FF">
              <w:rPr>
                <w:rFonts w:ascii="Times New Roman" w:hAnsi="Times New Roman" w:cs="Times New Roman"/>
                <w:sz w:val="24"/>
                <w:szCs w:val="24"/>
              </w:rPr>
              <w:t xml:space="preserve">Atbilstoši </w:t>
            </w:r>
            <w:r w:rsidRPr="004663FF">
              <w:rPr>
                <w:rFonts w:ascii="Times New Roman" w:hAnsi="Times New Roman" w:cs="Times New Roman"/>
                <w:bCs/>
                <w:sz w:val="24"/>
                <w:szCs w:val="24"/>
              </w:rPr>
              <w:t>Ūdenssai</w:t>
            </w:r>
            <w:r w:rsidR="00C1489F">
              <w:rPr>
                <w:rFonts w:ascii="Times New Roman" w:hAnsi="Times New Roman" w:cs="Times New Roman"/>
                <w:bCs/>
                <w:sz w:val="24"/>
                <w:szCs w:val="24"/>
              </w:rPr>
              <w:t>mniecības pakalpojumu likuma 6. </w:t>
            </w:r>
            <w:r w:rsidRPr="004663FF">
              <w:rPr>
                <w:rFonts w:ascii="Times New Roman" w:hAnsi="Times New Roman" w:cs="Times New Roman"/>
                <w:bCs/>
                <w:sz w:val="24"/>
                <w:szCs w:val="24"/>
              </w:rPr>
              <w:t>panta ceturtās daļas 5.</w:t>
            </w:r>
            <w:r w:rsidR="00AF73E0" w:rsidRPr="004663FF">
              <w:rPr>
                <w:rFonts w:ascii="Times New Roman" w:hAnsi="Times New Roman" w:cs="Times New Roman"/>
                <w:bCs/>
                <w:sz w:val="24"/>
                <w:szCs w:val="24"/>
              </w:rPr>
              <w:t> </w:t>
            </w:r>
            <w:r w:rsidRPr="004663FF">
              <w:rPr>
                <w:rFonts w:ascii="Times New Roman" w:hAnsi="Times New Roman" w:cs="Times New Roman"/>
                <w:bCs/>
                <w:sz w:val="24"/>
                <w:szCs w:val="24"/>
              </w:rPr>
              <w:t>punkt</w:t>
            </w:r>
            <w:r w:rsidR="00A75D69">
              <w:rPr>
                <w:rFonts w:ascii="Times New Roman" w:hAnsi="Times New Roman" w:cs="Times New Roman"/>
                <w:bCs/>
                <w:sz w:val="24"/>
                <w:szCs w:val="24"/>
              </w:rPr>
              <w:t>a</w:t>
            </w:r>
            <w:r w:rsidRPr="004663FF">
              <w:rPr>
                <w:rFonts w:ascii="Times New Roman" w:hAnsi="Times New Roman" w:cs="Times New Roman"/>
                <w:bCs/>
                <w:sz w:val="24"/>
                <w:szCs w:val="24"/>
              </w:rPr>
              <w:t xml:space="preserve"> un</w:t>
            </w:r>
            <w:r w:rsidRPr="004663FF">
              <w:rPr>
                <w:rFonts w:ascii="Times New Roman" w:hAnsi="Times New Roman" w:cs="Times New Roman"/>
                <w:sz w:val="24"/>
                <w:szCs w:val="24"/>
              </w:rPr>
              <w:t xml:space="preserve"> MK noteikumu Nr.</w:t>
            </w:r>
            <w:r w:rsidR="00AF73E0" w:rsidRPr="004663FF">
              <w:rPr>
                <w:rFonts w:ascii="Times New Roman" w:hAnsi="Times New Roman" w:cs="Times New Roman"/>
                <w:sz w:val="24"/>
                <w:szCs w:val="24"/>
              </w:rPr>
              <w:t> </w:t>
            </w:r>
            <w:r w:rsidRPr="004663FF">
              <w:rPr>
                <w:rFonts w:ascii="Times New Roman" w:hAnsi="Times New Roman" w:cs="Times New Roman"/>
                <w:sz w:val="24"/>
                <w:szCs w:val="24"/>
              </w:rPr>
              <w:t>384 6.</w:t>
            </w:r>
            <w:r w:rsidR="00AF73E0" w:rsidRPr="004663FF">
              <w:rPr>
                <w:rFonts w:ascii="Times New Roman" w:hAnsi="Times New Roman" w:cs="Times New Roman"/>
                <w:sz w:val="24"/>
                <w:szCs w:val="24"/>
              </w:rPr>
              <w:t> </w:t>
            </w:r>
            <w:r w:rsidRPr="004663FF">
              <w:rPr>
                <w:rFonts w:ascii="Times New Roman" w:hAnsi="Times New Roman" w:cs="Times New Roman"/>
                <w:sz w:val="24"/>
                <w:szCs w:val="24"/>
              </w:rPr>
              <w:t>punkt</w:t>
            </w:r>
            <w:r w:rsidR="00A75D69">
              <w:rPr>
                <w:rFonts w:ascii="Times New Roman" w:hAnsi="Times New Roman" w:cs="Times New Roman"/>
                <w:sz w:val="24"/>
                <w:szCs w:val="24"/>
              </w:rPr>
              <w:t>a</w:t>
            </w:r>
            <w:r w:rsidRPr="004663FF">
              <w:rPr>
                <w:rFonts w:ascii="Times New Roman" w:hAnsi="Times New Roman" w:cs="Times New Roman"/>
                <w:sz w:val="24"/>
                <w:szCs w:val="24"/>
              </w:rPr>
              <w:t xml:space="preserve"> dotajam deleģējumam pašvaldībām ir jāizdod saistošie noteikumi par decentralizēto kanalizācijas pakalpojumu sniegšanas un uzskaites kārtību. Šajos saistošajos noteikumos ir jānosaka arī decentralizēto kanalizācijas sistēmu kontroles un uzraudzības </w:t>
            </w:r>
            <w:r w:rsidRPr="00C61B92">
              <w:rPr>
                <w:rFonts w:ascii="Times New Roman" w:hAnsi="Times New Roman" w:cs="Times New Roman"/>
                <w:sz w:val="24"/>
                <w:szCs w:val="24"/>
              </w:rPr>
              <w:t xml:space="preserve">kārtība. </w:t>
            </w:r>
            <w:r w:rsidR="00A75D69">
              <w:rPr>
                <w:rFonts w:ascii="Times New Roman" w:hAnsi="Times New Roman" w:cs="Times New Roman"/>
                <w:sz w:val="24"/>
                <w:szCs w:val="24"/>
              </w:rPr>
              <w:t xml:space="preserve">Līdz </w:t>
            </w:r>
            <w:r w:rsidR="00FC6F07" w:rsidRPr="00C61B92">
              <w:rPr>
                <w:rFonts w:ascii="Times New Roman" w:hAnsi="Times New Roman" w:cs="Times New Roman"/>
                <w:sz w:val="24"/>
                <w:szCs w:val="24"/>
              </w:rPr>
              <w:t>2019.</w:t>
            </w:r>
            <w:r w:rsidR="00661D2A" w:rsidRPr="00C61B92">
              <w:rPr>
                <w:rFonts w:ascii="Times New Roman" w:hAnsi="Times New Roman" w:cs="Times New Roman"/>
                <w:sz w:val="24"/>
                <w:szCs w:val="24"/>
              </w:rPr>
              <w:t> gada 17. oktobri</w:t>
            </w:r>
            <w:r w:rsidR="00A75D69">
              <w:rPr>
                <w:rFonts w:ascii="Times New Roman" w:hAnsi="Times New Roman" w:cs="Times New Roman"/>
                <w:sz w:val="24"/>
                <w:szCs w:val="24"/>
              </w:rPr>
              <w:t>m</w:t>
            </w:r>
            <w:r w:rsidR="00FC6F07" w:rsidRPr="00C61B92">
              <w:rPr>
                <w:rFonts w:ascii="Times New Roman" w:hAnsi="Times New Roman" w:cs="Times New Roman"/>
                <w:sz w:val="24"/>
                <w:szCs w:val="24"/>
              </w:rPr>
              <w:t xml:space="preserve"> šādus saistošos noteikumus ir izdevušas </w:t>
            </w:r>
            <w:r w:rsidR="00661D2A" w:rsidRPr="00C61B92">
              <w:rPr>
                <w:rFonts w:ascii="Times New Roman" w:hAnsi="Times New Roman" w:cs="Times New Roman"/>
                <w:sz w:val="24"/>
                <w:szCs w:val="24"/>
              </w:rPr>
              <w:t>97</w:t>
            </w:r>
            <w:r w:rsidR="00FC6F07" w:rsidRPr="00C61B92">
              <w:rPr>
                <w:rFonts w:ascii="Times New Roman" w:hAnsi="Times New Roman" w:cs="Times New Roman"/>
                <w:sz w:val="24"/>
                <w:szCs w:val="24"/>
              </w:rPr>
              <w:t xml:space="preserve"> pašvaldības</w:t>
            </w:r>
            <w:r w:rsidR="00687F49" w:rsidRPr="00C61B92">
              <w:rPr>
                <w:rFonts w:ascii="Times New Roman" w:hAnsi="Times New Roman" w:cs="Times New Roman"/>
                <w:sz w:val="24"/>
                <w:szCs w:val="24"/>
              </w:rPr>
              <w:t xml:space="preserve">. Liela daļa pašvaldību </w:t>
            </w:r>
            <w:r w:rsidR="0090344A" w:rsidRPr="00C61B92">
              <w:rPr>
                <w:rFonts w:ascii="Times New Roman" w:hAnsi="Times New Roman" w:cs="Times New Roman"/>
                <w:sz w:val="24"/>
                <w:szCs w:val="24"/>
              </w:rPr>
              <w:t>kā</w:t>
            </w:r>
            <w:r w:rsidR="00FC6F07" w:rsidRPr="00C61B92">
              <w:rPr>
                <w:rFonts w:ascii="Times New Roman" w:hAnsi="Times New Roman" w:cs="Times New Roman"/>
                <w:sz w:val="24"/>
                <w:szCs w:val="24"/>
              </w:rPr>
              <w:t xml:space="preserve"> </w:t>
            </w:r>
            <w:r w:rsidR="00687F49" w:rsidRPr="00C61B92">
              <w:rPr>
                <w:rFonts w:ascii="Times New Roman" w:hAnsi="Times New Roman" w:cs="Times New Roman"/>
                <w:sz w:val="24"/>
                <w:szCs w:val="24"/>
              </w:rPr>
              <w:t>decentralizēto kanalizāciju sistēmu</w:t>
            </w:r>
            <w:r w:rsidR="00687F49" w:rsidRPr="00C61B92">
              <w:t xml:space="preserve"> </w:t>
            </w:r>
            <w:r w:rsidR="00FC6F07" w:rsidRPr="00C61B92">
              <w:rPr>
                <w:rFonts w:ascii="Times New Roman" w:hAnsi="Times New Roman" w:cs="Times New Roman"/>
                <w:sz w:val="24"/>
                <w:szCs w:val="24"/>
              </w:rPr>
              <w:t>kontrolējošo institūciju nosaka sabiedrisko ūdenssaimniecības pakalpojumu sniedzēju, bet atsevišķās pašvaldībās – pašvaldības saimniecības da</w:t>
            </w:r>
            <w:r w:rsidR="003140FA" w:rsidRPr="00C61B92">
              <w:rPr>
                <w:rFonts w:ascii="Times New Roman" w:hAnsi="Times New Roman" w:cs="Times New Roman"/>
                <w:sz w:val="24"/>
                <w:szCs w:val="24"/>
              </w:rPr>
              <w:t>ļas.</w:t>
            </w:r>
            <w:r w:rsidR="003C7894" w:rsidRPr="00C61B92">
              <w:t xml:space="preserve"> </w:t>
            </w:r>
            <w:r w:rsidR="003C7894" w:rsidRPr="00C61B92">
              <w:rPr>
                <w:rFonts w:ascii="Times New Roman" w:hAnsi="Times New Roman" w:cs="Times New Roman"/>
                <w:sz w:val="24"/>
                <w:szCs w:val="24"/>
              </w:rPr>
              <w:t xml:space="preserve">Lielākā daļa pašvaldību </w:t>
            </w:r>
            <w:r w:rsidR="00F42477" w:rsidRPr="00C61B92">
              <w:rPr>
                <w:rFonts w:ascii="Times New Roman" w:hAnsi="Times New Roman" w:cs="Times New Roman"/>
                <w:sz w:val="24"/>
                <w:szCs w:val="24"/>
              </w:rPr>
              <w:t xml:space="preserve">šajos </w:t>
            </w:r>
            <w:r w:rsidR="003C7894" w:rsidRPr="00C61B92">
              <w:rPr>
                <w:rFonts w:ascii="Times New Roman" w:hAnsi="Times New Roman" w:cs="Times New Roman"/>
                <w:sz w:val="24"/>
                <w:szCs w:val="24"/>
              </w:rPr>
              <w:t xml:space="preserve">saistošajos noteikumos ir noteikušas, ka kontrolējošās institūcijas darbinieki ir tiesīgi rakstiski pieprasīt decentralizētās kanalizācijas sistēmas īpašniekam: </w:t>
            </w:r>
          </w:p>
          <w:p w14:paraId="53A2DA39" w14:textId="77777777" w:rsidR="00F42477" w:rsidRPr="00C61B92" w:rsidRDefault="003C7894" w:rsidP="00235E24">
            <w:pPr>
              <w:pStyle w:val="ListParagraph"/>
              <w:numPr>
                <w:ilvl w:val="0"/>
                <w:numId w:val="5"/>
              </w:numPr>
              <w:spacing w:line="240" w:lineRule="auto"/>
              <w:jc w:val="both"/>
              <w:rPr>
                <w:rFonts w:ascii="Times New Roman" w:hAnsi="Times New Roman" w:cs="Times New Roman"/>
                <w:sz w:val="24"/>
                <w:szCs w:val="24"/>
              </w:rPr>
            </w:pPr>
            <w:r w:rsidRPr="00C61B92">
              <w:rPr>
                <w:rFonts w:ascii="Times New Roman" w:hAnsi="Times New Roman" w:cs="Times New Roman"/>
                <w:sz w:val="24"/>
                <w:szCs w:val="24"/>
              </w:rPr>
              <w:t>nodrošināt piekļuvi decentralizētajai kanalizācijas sistēmai, tās darbības pārbaudei;</w:t>
            </w:r>
            <w:r w:rsidR="00F42477" w:rsidRPr="00C61B92">
              <w:rPr>
                <w:rFonts w:ascii="Times New Roman" w:hAnsi="Times New Roman" w:cs="Times New Roman"/>
                <w:sz w:val="24"/>
                <w:szCs w:val="24"/>
              </w:rPr>
              <w:t xml:space="preserve"> </w:t>
            </w:r>
          </w:p>
          <w:p w14:paraId="203DE6F2" w14:textId="299A908E" w:rsidR="003C7894" w:rsidRPr="00C61B92" w:rsidRDefault="00F42477" w:rsidP="00235E24">
            <w:pPr>
              <w:pStyle w:val="ListParagraph"/>
              <w:numPr>
                <w:ilvl w:val="0"/>
                <w:numId w:val="5"/>
              </w:numPr>
              <w:spacing w:line="240" w:lineRule="auto"/>
              <w:jc w:val="both"/>
              <w:rPr>
                <w:rFonts w:ascii="Times New Roman" w:hAnsi="Times New Roman" w:cs="Times New Roman"/>
                <w:sz w:val="24"/>
                <w:szCs w:val="24"/>
              </w:rPr>
            </w:pPr>
            <w:r w:rsidRPr="00C61B92">
              <w:rPr>
                <w:rFonts w:ascii="Times New Roman" w:hAnsi="Times New Roman" w:cs="Times New Roman"/>
                <w:sz w:val="24"/>
                <w:szCs w:val="24"/>
              </w:rPr>
              <w:t>pieprasīt decentralizētās kanalizācijas sistēmas īpašniekam vai valdītājam veikt decentralizētās kanalizācijas sistēmas ārpuskārtas tehnisko apkopi pie komersanta, kas specializējies šādu darbu izpildē un iesniegt apliecinājumu par iekārtas tehnisko stāvokli un norādījumus tās turpmākai ekspluatācijai, ja tiek konstatēti pārkāpumi decentralizēto kanalizācijas sistēmu apsaimniekošanā;</w:t>
            </w:r>
          </w:p>
          <w:p w14:paraId="314BDFC6" w14:textId="6B91F10F" w:rsidR="00235E24" w:rsidRPr="00C61B92" w:rsidRDefault="00F42477" w:rsidP="00235E24">
            <w:pPr>
              <w:pStyle w:val="ListParagraph"/>
              <w:numPr>
                <w:ilvl w:val="0"/>
                <w:numId w:val="5"/>
              </w:numPr>
              <w:spacing w:line="240" w:lineRule="auto"/>
              <w:jc w:val="both"/>
              <w:rPr>
                <w:rFonts w:ascii="Times New Roman" w:hAnsi="Times New Roman" w:cs="Times New Roman"/>
                <w:sz w:val="24"/>
                <w:szCs w:val="24"/>
              </w:rPr>
            </w:pPr>
            <w:r w:rsidRPr="00C61B92">
              <w:rPr>
                <w:rFonts w:ascii="Times New Roman" w:hAnsi="Times New Roman" w:cs="Times New Roman"/>
                <w:sz w:val="24"/>
                <w:szCs w:val="24"/>
              </w:rPr>
              <w:t>jebkurā laikā piekļūt decentralizētajai kanalizācijas sistēmai, lai veiktu apsaimniekošanas prasību ievērošanas kontroli un notekūdeņu un nosēdumu paraugu noņemšanu, iepriekš saskaņojot ar s</w:t>
            </w:r>
            <w:r w:rsidR="00235E24" w:rsidRPr="00C61B92">
              <w:rPr>
                <w:rFonts w:ascii="Times New Roman" w:hAnsi="Times New Roman" w:cs="Times New Roman"/>
                <w:sz w:val="24"/>
                <w:szCs w:val="24"/>
              </w:rPr>
              <w:t>istēmas īpašnieku vai valdītāju.</w:t>
            </w:r>
          </w:p>
          <w:p w14:paraId="341CAE1A" w14:textId="7E162B9D" w:rsidR="00235E24" w:rsidRPr="00C61B92" w:rsidRDefault="00235E24" w:rsidP="00235E24">
            <w:pPr>
              <w:pStyle w:val="tv213"/>
              <w:shd w:val="clear" w:color="auto" w:fill="FFFFFF"/>
              <w:spacing w:before="0" w:beforeAutospacing="0" w:after="0" w:afterAutospacing="0"/>
              <w:jc w:val="both"/>
              <w:rPr>
                <w:shd w:val="clear" w:color="auto" w:fill="FFFFFF"/>
              </w:rPr>
            </w:pPr>
            <w:r w:rsidRPr="00C61B92">
              <w:t>Lielākā daļa pašvaldību par šo saistošo noteikumu prasību neievērošanu izsaka brīdinājumu vai piemēro naudas sodu: fiziskām personām – līdz 350,00 </w:t>
            </w:r>
            <w:r w:rsidR="00C1489F" w:rsidRPr="00076390">
              <w:rPr>
                <w:i/>
                <w:iCs/>
              </w:rPr>
              <w:t>eu</w:t>
            </w:r>
            <w:r w:rsidRPr="00076390">
              <w:rPr>
                <w:i/>
                <w:iCs/>
              </w:rPr>
              <w:t>ro</w:t>
            </w:r>
            <w:r w:rsidRPr="00C61B92">
              <w:t xml:space="preserve"> un juridiskām personām – līdz 1400,00 </w:t>
            </w:r>
            <w:r w:rsidR="00C1489F" w:rsidRPr="00076390">
              <w:rPr>
                <w:i/>
                <w:iCs/>
              </w:rPr>
              <w:t>eu</w:t>
            </w:r>
            <w:r w:rsidRPr="00076390">
              <w:rPr>
                <w:i/>
                <w:iCs/>
              </w:rPr>
              <w:t>ro</w:t>
            </w:r>
            <w:r w:rsidRPr="00C61B92">
              <w:t xml:space="preserve">. Tāpat tiek paredzēts, ka privātpersonai vai juridiskajai personai piemērotais </w:t>
            </w:r>
            <w:r w:rsidRPr="00C61B92">
              <w:rPr>
                <w:shd w:val="clear" w:color="auto" w:fill="FFFFFF"/>
              </w:rPr>
              <w:t>administratīvais sods šo pārkāpēju neatbrīvo no pienākuma novērst pārkāpumu, kā arī no pārkāpuma rezultātā nodarīto zaudējumu atlīdzināšanas.</w:t>
            </w:r>
          </w:p>
          <w:p w14:paraId="3C5C2974" w14:textId="1C119C86" w:rsidR="00F41E1B" w:rsidRPr="00C61B92" w:rsidRDefault="00B52178" w:rsidP="00F67A0A">
            <w:pPr>
              <w:pStyle w:val="tv213"/>
              <w:shd w:val="clear" w:color="auto" w:fill="FFFFFF"/>
              <w:spacing w:before="0" w:beforeAutospacing="0" w:after="0" w:afterAutospacing="0"/>
              <w:jc w:val="both"/>
            </w:pPr>
            <w:r w:rsidRPr="00C61B92">
              <w:rPr>
                <w:shd w:val="clear" w:color="auto" w:fill="FFFFFF"/>
              </w:rPr>
              <w:lastRenderedPageBreak/>
              <w:t xml:space="preserve">Ja saskaņā </w:t>
            </w:r>
            <w:r w:rsidR="009D1226" w:rsidRPr="00C61B92">
              <w:rPr>
                <w:shd w:val="clear" w:color="auto" w:fill="FFFFFF"/>
              </w:rPr>
              <w:t>ar noteikumu projektā paredzēto</w:t>
            </w:r>
            <w:r w:rsidRPr="00C61B92">
              <w:rPr>
                <w:shd w:val="clear" w:color="auto" w:fill="FFFFFF"/>
              </w:rPr>
              <w:t xml:space="preserve"> </w:t>
            </w:r>
            <w:r w:rsidRPr="00C61B92">
              <w:t>decentralizētās kanalizācijas sistēmas īpašnieks līdz 2021.</w:t>
            </w:r>
            <w:r w:rsidR="00A75D69">
              <w:t> </w:t>
            </w:r>
            <w:r w:rsidRPr="00C61B92">
              <w:t>gada 31.</w:t>
            </w:r>
            <w:r w:rsidR="00A75D69">
              <w:t> </w:t>
            </w:r>
            <w:r w:rsidRPr="00C61B92">
              <w:t>decembrim nebūs nodrošinājis decentralizētās kanalizācijas sistēmas atbilstību MK noteikumu Nr.384.  4. punktā noteiktajām prasībām, īpašniekam ir jāuzsāk pieslēguma centralizētajai kanalizācijas sistēmai izbūve, ja gar nekustamo īpašuma robežas pieguļošajā ielā ir ierīkota centralizētā kanalizācijas sistēma, vai arī gadījumā, ja pieguļošajā ielā nav ierīkota centralizētā kanalizācijas sistēma, veikt decentralizētās kanalizācijas sistēmas pārbūvi vai jaunas sistēmas izbūvi vai uzstādīšanu.</w:t>
            </w:r>
            <w:r w:rsidR="005A7899" w:rsidRPr="00C61B92">
              <w:t xml:space="preserve"> Ja īpašnieks nenodrošinās </w:t>
            </w:r>
            <w:r w:rsidR="00F41E1B" w:rsidRPr="00C61B92">
              <w:t xml:space="preserve">līdz </w:t>
            </w:r>
            <w:r w:rsidR="005A7899" w:rsidRPr="00C61B92">
              <w:t>minētaj</w:t>
            </w:r>
            <w:r w:rsidR="00F41E1B" w:rsidRPr="00C61B92">
              <w:t>am</w:t>
            </w:r>
            <w:r w:rsidR="005A7899" w:rsidRPr="00C61B92">
              <w:t xml:space="preserve"> termiņ</w:t>
            </w:r>
            <w:r w:rsidR="00F41E1B" w:rsidRPr="00C61B92">
              <w:t>am</w:t>
            </w:r>
            <w:r w:rsidR="00747486" w:rsidRPr="00C61B92">
              <w:t xml:space="preserve"> (2023.</w:t>
            </w:r>
            <w:r w:rsidR="00A75D69">
              <w:t> </w:t>
            </w:r>
            <w:r w:rsidR="00747486" w:rsidRPr="00C61B92">
              <w:t xml:space="preserve">gada 31. decembrim) </w:t>
            </w:r>
            <w:r w:rsidR="00F67A0A" w:rsidRPr="00C61B92">
              <w:t>pieslēguma</w:t>
            </w:r>
            <w:r w:rsidR="00F41E1B" w:rsidRPr="00C61B92">
              <w:t xml:space="preserve"> centralizētajai kanalizācijas sistēmai izbūvi, pašvaldības noteiktā kontrolējošā institūcija un </w:t>
            </w:r>
            <w:r w:rsidR="0094248F" w:rsidRPr="00C61B92">
              <w:t xml:space="preserve">citas </w:t>
            </w:r>
            <w:r w:rsidR="00F41E1B" w:rsidRPr="00C61B92">
              <w:t>saistošajos noteikumos noteiktās personas ir tiesīgas sastādīt administratīvos protokolus</w:t>
            </w:r>
            <w:r w:rsidR="0094248F" w:rsidRPr="00C61B92">
              <w:t>. Pašvaldību ad</w:t>
            </w:r>
            <w:r w:rsidR="00F67A0A" w:rsidRPr="00C61B92">
              <w:t>ministratīvās komisijas izskata</w:t>
            </w:r>
            <w:r w:rsidR="0094248F" w:rsidRPr="00C61B92">
              <w:t xml:space="preserve"> administratīvo pārkāpumu lietas par pašvaldību saistošo noteikumu pārkāpumiem.</w:t>
            </w:r>
          </w:p>
          <w:p w14:paraId="76371CAB" w14:textId="71A7988B" w:rsidR="00235E24" w:rsidRPr="00C61B92" w:rsidRDefault="00B52178" w:rsidP="007D5066">
            <w:pPr>
              <w:pStyle w:val="tv213"/>
              <w:shd w:val="clear" w:color="auto" w:fill="FFFFFF"/>
              <w:spacing w:before="0" w:beforeAutospacing="0" w:after="0" w:afterAutospacing="0"/>
              <w:jc w:val="both"/>
              <w:rPr>
                <w:shd w:val="clear" w:color="auto" w:fill="FFFFFF"/>
              </w:rPr>
            </w:pPr>
            <w:r w:rsidRPr="00C61B92">
              <w:rPr>
                <w:shd w:val="clear" w:color="auto" w:fill="FFFFFF"/>
              </w:rPr>
              <w:t xml:space="preserve">Lai nekustamo īpašumu pieslēgtu centralizētajai kanalizācijas sistēmai, </w:t>
            </w:r>
            <w:r w:rsidR="007D5066" w:rsidRPr="00C61B92">
              <w:t>saskaņā ar M</w:t>
            </w:r>
            <w:r w:rsidR="009C51D9">
              <w:t>inistru kabineta 2016. gada 22. </w:t>
            </w:r>
            <w:r w:rsidR="007D5066" w:rsidRPr="00C61B92">
              <w:t>marta noteikumu Nr.</w:t>
            </w:r>
            <w:r w:rsidR="00A75D69">
              <w:t> </w:t>
            </w:r>
            <w:r w:rsidR="007D5066" w:rsidRPr="00C61B92">
              <w:t>174 “Noteikumi par sabiedrisko ūdenssaimniecības pakalpojumu sniegšanu un lietošanu” 18.</w:t>
            </w:r>
            <w:r w:rsidR="00A75D69">
              <w:t> </w:t>
            </w:r>
            <w:r w:rsidR="007D5066" w:rsidRPr="00C61B92">
              <w:t xml:space="preserve">punktu, </w:t>
            </w:r>
            <w:r w:rsidR="007D5066" w:rsidRPr="00C61B92">
              <w:rPr>
                <w:shd w:val="clear" w:color="auto" w:fill="FFFFFF"/>
              </w:rPr>
              <w:t>nekustamā īpašuma īpašniekam jāiesniedz pakalpojuma sniedzējam tehnisko noteikumu pieprasījums, kurā norāda informāciju par nekustamā īpašuma atrašanās vietu, adresi un kadastra apzīmējumu, datus par plānoto ūdens patēriņu un novadāmo notekūdeņu daudzumu vai informāciju par personu skaitu, kuras plāno lietot ūdenssaimniecības pakalpojumu. Pieprasījumam pievieno dokumentu, kas apliecina īpašuma tiesības uz nekustamo īpašumu, tā lietošanas tiesības vai tiesības uz nomu ar apbūves tiesībām, zemes robežu plānu, kā arī citus dokumentus, ja tādi nepieciešami tehnisko noteikumu sagatavošanai.</w:t>
            </w:r>
            <w:r w:rsidR="00B21D2D" w:rsidRPr="00C61B92">
              <w:rPr>
                <w:shd w:val="clear" w:color="auto" w:fill="FFFFFF"/>
              </w:rPr>
              <w:t xml:space="preserve"> Pēc tehnisko noteikumu saņemšanas, nekustamā īpašuma īpašnieks var uzsākt nepieciešamos pieslēguma izbūves darbus (projektēšana, būvdarbi).</w:t>
            </w:r>
          </w:p>
          <w:p w14:paraId="32B42D7D" w14:textId="62337040" w:rsidR="00987B58" w:rsidRPr="00C61B92" w:rsidRDefault="007C561F" w:rsidP="00045957">
            <w:pPr>
              <w:autoSpaceDE w:val="0"/>
              <w:autoSpaceDN w:val="0"/>
              <w:adjustRightInd w:val="0"/>
              <w:spacing w:after="0" w:line="240" w:lineRule="auto"/>
              <w:jc w:val="both"/>
              <w:rPr>
                <w:rFonts w:ascii="Times New Roman" w:hAnsi="Times New Roman" w:cs="Times New Roman"/>
                <w:sz w:val="24"/>
                <w:szCs w:val="24"/>
              </w:rPr>
            </w:pPr>
            <w:r w:rsidRPr="00C61B92">
              <w:rPr>
                <w:rFonts w:ascii="Times New Roman" w:hAnsi="Times New Roman" w:cs="Times New Roman"/>
                <w:sz w:val="24"/>
                <w:szCs w:val="24"/>
              </w:rPr>
              <w:t>Izmaksas, kas ne</w:t>
            </w:r>
            <w:r w:rsidR="000A70D5" w:rsidRPr="00C61B92">
              <w:rPr>
                <w:rFonts w:ascii="Times New Roman" w:hAnsi="Times New Roman" w:cs="Times New Roman"/>
                <w:sz w:val="24"/>
                <w:szCs w:val="24"/>
              </w:rPr>
              <w:t>pieciešamas pieslēguma centralizētajai kanalizācijas sistēmai izbūvei, ir ļoti atšķirīgas, jo to ietekmē gan attiecīgā nekustamā īpašuma novietojums, attālums līdz centralizēto kanalizācijas t</w:t>
            </w:r>
            <w:r w:rsidR="00B47BA3" w:rsidRPr="00C61B92">
              <w:rPr>
                <w:rFonts w:ascii="Times New Roman" w:hAnsi="Times New Roman" w:cs="Times New Roman"/>
                <w:sz w:val="24"/>
                <w:szCs w:val="24"/>
              </w:rPr>
              <w:t>īklu atzariem, reljefs, kā arī</w:t>
            </w:r>
            <w:r w:rsidR="00FD5776" w:rsidRPr="00C61B92">
              <w:rPr>
                <w:rFonts w:ascii="Times New Roman" w:hAnsi="Times New Roman" w:cs="Times New Roman"/>
                <w:sz w:val="24"/>
                <w:szCs w:val="24"/>
              </w:rPr>
              <w:t xml:space="preserve"> tas,</w:t>
            </w:r>
            <w:r w:rsidR="00B47BA3" w:rsidRPr="00C61B92">
              <w:rPr>
                <w:rFonts w:ascii="Times New Roman" w:hAnsi="Times New Roman" w:cs="Times New Roman"/>
                <w:sz w:val="24"/>
                <w:szCs w:val="24"/>
              </w:rPr>
              <w:t xml:space="preserve"> vai būvniecību veic nekustamā īpašuma īpašnieks pats saviem spēkiem, vai </w:t>
            </w:r>
            <w:r w:rsidR="00EF0AC5" w:rsidRPr="00C61B92">
              <w:rPr>
                <w:rFonts w:ascii="Times New Roman" w:hAnsi="Times New Roman" w:cs="Times New Roman"/>
                <w:sz w:val="24"/>
                <w:szCs w:val="24"/>
              </w:rPr>
              <w:t xml:space="preserve">arī </w:t>
            </w:r>
            <w:r w:rsidR="00482853" w:rsidRPr="00C61B92">
              <w:rPr>
                <w:rFonts w:ascii="Times New Roman" w:hAnsi="Times New Roman" w:cs="Times New Roman"/>
                <w:sz w:val="24"/>
                <w:szCs w:val="24"/>
              </w:rPr>
              <w:t xml:space="preserve">to veic </w:t>
            </w:r>
            <w:r w:rsidR="00B47BA3" w:rsidRPr="00C61B92">
              <w:rPr>
                <w:rFonts w:ascii="Times New Roman" w:hAnsi="Times New Roman" w:cs="Times New Roman"/>
                <w:sz w:val="24"/>
                <w:szCs w:val="24"/>
              </w:rPr>
              <w:t xml:space="preserve">būvkomersants. </w:t>
            </w:r>
            <w:r w:rsidRPr="00C61B92">
              <w:rPr>
                <w:rFonts w:ascii="Times New Roman" w:hAnsi="Times New Roman" w:cs="Times New Roman"/>
                <w:sz w:val="24"/>
                <w:szCs w:val="24"/>
              </w:rPr>
              <w:t>Pēc V</w:t>
            </w:r>
            <w:r w:rsidR="00235EF7">
              <w:rPr>
                <w:rFonts w:ascii="Times New Roman" w:hAnsi="Times New Roman" w:cs="Times New Roman"/>
                <w:sz w:val="24"/>
                <w:szCs w:val="24"/>
              </w:rPr>
              <w:t>ides aizsardzības un reģionālās attīstības ministrijas</w:t>
            </w:r>
            <w:r w:rsidRPr="00C61B92">
              <w:rPr>
                <w:rFonts w:ascii="Times New Roman" w:hAnsi="Times New Roman" w:cs="Times New Roman"/>
                <w:sz w:val="24"/>
                <w:szCs w:val="24"/>
              </w:rPr>
              <w:t xml:space="preserve"> pasūtījuma 2019.</w:t>
            </w:r>
            <w:r w:rsidR="00A75D69">
              <w:rPr>
                <w:rFonts w:ascii="Times New Roman" w:hAnsi="Times New Roman" w:cs="Times New Roman"/>
                <w:sz w:val="24"/>
                <w:szCs w:val="24"/>
              </w:rPr>
              <w:t> </w:t>
            </w:r>
            <w:r w:rsidRPr="00C61B92">
              <w:rPr>
                <w:rFonts w:ascii="Times New Roman" w:hAnsi="Times New Roman" w:cs="Times New Roman"/>
                <w:sz w:val="24"/>
                <w:szCs w:val="24"/>
              </w:rPr>
              <w:t>gadā veiktā pētījuma “Dabas resursu nodokļa likmju piemērošanas efektivitātes izvērtēšana” datiem</w:t>
            </w:r>
            <w:r w:rsidR="000A70D5" w:rsidRPr="00C61B92">
              <w:rPr>
                <w:rFonts w:ascii="Times New Roman" w:hAnsi="Times New Roman" w:cs="Times New Roman"/>
                <w:sz w:val="24"/>
                <w:szCs w:val="24"/>
              </w:rPr>
              <w:t xml:space="preserve"> (pētījums tiks publicēts 2019.</w:t>
            </w:r>
            <w:r w:rsidR="00AC2EC5" w:rsidRPr="00C61B92">
              <w:rPr>
                <w:rFonts w:ascii="Times New Roman" w:hAnsi="Times New Roman" w:cs="Times New Roman"/>
                <w:sz w:val="24"/>
                <w:szCs w:val="24"/>
              </w:rPr>
              <w:t> </w:t>
            </w:r>
            <w:r w:rsidR="000A70D5" w:rsidRPr="00C61B92">
              <w:rPr>
                <w:rFonts w:ascii="Times New Roman" w:hAnsi="Times New Roman" w:cs="Times New Roman"/>
                <w:sz w:val="24"/>
                <w:szCs w:val="24"/>
              </w:rPr>
              <w:t xml:space="preserve">gada nogalē) </w:t>
            </w:r>
            <w:r w:rsidR="00482853" w:rsidRPr="00C61B92">
              <w:rPr>
                <w:rFonts w:ascii="Times New Roman" w:hAnsi="Times New Roman" w:cs="Times New Roman"/>
                <w:sz w:val="24"/>
                <w:szCs w:val="24"/>
              </w:rPr>
              <w:t>Ventspilī vidēji 1 metru garu kanalizācijas pievad</w:t>
            </w:r>
            <w:r w:rsidR="00C1489F" w:rsidRPr="00C61B92">
              <w:rPr>
                <w:rFonts w:ascii="Times New Roman" w:hAnsi="Times New Roman" w:cs="Times New Roman"/>
                <w:sz w:val="24"/>
                <w:szCs w:val="24"/>
              </w:rPr>
              <w:t>a tīklu izbūve izmaksā 70</w:t>
            </w:r>
            <w:r w:rsidR="00235EF7">
              <w:rPr>
                <w:rFonts w:ascii="Times New Roman" w:hAnsi="Times New Roman" w:cs="Times New Roman"/>
                <w:sz w:val="24"/>
                <w:szCs w:val="24"/>
              </w:rPr>
              <w:t> </w:t>
            </w:r>
            <w:r w:rsidR="00C1489F" w:rsidRPr="00076390">
              <w:rPr>
                <w:rFonts w:ascii="Times New Roman" w:hAnsi="Times New Roman" w:cs="Times New Roman"/>
                <w:i/>
                <w:sz w:val="24"/>
                <w:szCs w:val="24"/>
              </w:rPr>
              <w:t>eur</w:t>
            </w:r>
            <w:r w:rsidR="009D1226" w:rsidRPr="00076390">
              <w:rPr>
                <w:rFonts w:ascii="Times New Roman" w:hAnsi="Times New Roman" w:cs="Times New Roman"/>
                <w:i/>
                <w:sz w:val="24"/>
                <w:szCs w:val="24"/>
              </w:rPr>
              <w:t>o</w:t>
            </w:r>
            <w:r w:rsidR="009D1226" w:rsidRPr="00C61B92">
              <w:rPr>
                <w:rFonts w:ascii="Times New Roman" w:hAnsi="Times New Roman" w:cs="Times New Roman"/>
                <w:sz w:val="24"/>
                <w:szCs w:val="24"/>
              </w:rPr>
              <w:t xml:space="preserve"> bez </w:t>
            </w:r>
            <w:r w:rsidR="00235EF7">
              <w:rPr>
                <w:rFonts w:ascii="Times New Roman" w:hAnsi="Times New Roman" w:cs="Times New Roman"/>
                <w:sz w:val="24"/>
                <w:szCs w:val="24"/>
              </w:rPr>
              <w:t xml:space="preserve">pievienotās vērtības nodokļa (turpmāk – </w:t>
            </w:r>
            <w:r w:rsidR="009D1226" w:rsidRPr="00C61B92">
              <w:rPr>
                <w:rFonts w:ascii="Times New Roman" w:hAnsi="Times New Roman" w:cs="Times New Roman"/>
                <w:sz w:val="24"/>
                <w:szCs w:val="24"/>
              </w:rPr>
              <w:t>PVN</w:t>
            </w:r>
            <w:r w:rsidR="00235EF7">
              <w:rPr>
                <w:rFonts w:ascii="Times New Roman" w:hAnsi="Times New Roman" w:cs="Times New Roman"/>
                <w:sz w:val="24"/>
                <w:szCs w:val="24"/>
              </w:rPr>
              <w:t>)</w:t>
            </w:r>
            <w:r w:rsidR="00A8119D" w:rsidRPr="00C61B92">
              <w:rPr>
                <w:rFonts w:ascii="Times New Roman" w:hAnsi="Times New Roman" w:cs="Times New Roman"/>
                <w:sz w:val="24"/>
                <w:szCs w:val="24"/>
              </w:rPr>
              <w:t>,</w:t>
            </w:r>
            <w:r w:rsidR="00482853" w:rsidRPr="00C61B92">
              <w:rPr>
                <w:rFonts w:ascii="Times New Roman" w:hAnsi="Times New Roman" w:cs="Times New Roman"/>
                <w:sz w:val="24"/>
                <w:szCs w:val="24"/>
              </w:rPr>
              <w:t xml:space="preserve"> un atkarībā no pievada garuma kopējās pieslēgšanās i</w:t>
            </w:r>
            <w:r w:rsidR="00C1489F" w:rsidRPr="00C61B92">
              <w:rPr>
                <w:rFonts w:ascii="Times New Roman" w:hAnsi="Times New Roman" w:cs="Times New Roman"/>
                <w:sz w:val="24"/>
                <w:szCs w:val="24"/>
              </w:rPr>
              <w:t>zmaksas svārstās no 1000-2000</w:t>
            </w:r>
            <w:r w:rsidR="00235EF7">
              <w:rPr>
                <w:rFonts w:ascii="Times New Roman" w:hAnsi="Times New Roman" w:cs="Times New Roman"/>
                <w:sz w:val="24"/>
                <w:szCs w:val="24"/>
              </w:rPr>
              <w:t> </w:t>
            </w:r>
            <w:r w:rsidR="00C1489F" w:rsidRPr="00076390">
              <w:rPr>
                <w:rFonts w:ascii="Times New Roman" w:hAnsi="Times New Roman" w:cs="Times New Roman"/>
                <w:i/>
                <w:sz w:val="24"/>
                <w:szCs w:val="24"/>
              </w:rPr>
              <w:t>eu</w:t>
            </w:r>
            <w:r w:rsidR="00482853" w:rsidRPr="00076390">
              <w:rPr>
                <w:rFonts w:ascii="Times New Roman" w:hAnsi="Times New Roman" w:cs="Times New Roman"/>
                <w:i/>
                <w:sz w:val="24"/>
                <w:szCs w:val="24"/>
              </w:rPr>
              <w:t>ro</w:t>
            </w:r>
            <w:r w:rsidR="00482853" w:rsidRPr="00C61B92">
              <w:rPr>
                <w:rFonts w:ascii="Times New Roman" w:hAnsi="Times New Roman" w:cs="Times New Roman"/>
                <w:sz w:val="24"/>
                <w:szCs w:val="24"/>
              </w:rPr>
              <w:t xml:space="preserve"> par </w:t>
            </w:r>
            <w:r w:rsidR="00235EF7">
              <w:rPr>
                <w:rFonts w:ascii="Times New Roman" w:hAnsi="Times New Roman" w:cs="Times New Roman"/>
                <w:sz w:val="24"/>
                <w:szCs w:val="24"/>
              </w:rPr>
              <w:t>vienu (</w:t>
            </w:r>
            <w:r w:rsidR="00482853" w:rsidRPr="00C61B92">
              <w:rPr>
                <w:rFonts w:ascii="Times New Roman" w:hAnsi="Times New Roman" w:cs="Times New Roman"/>
                <w:sz w:val="24"/>
                <w:szCs w:val="24"/>
              </w:rPr>
              <w:t>1</w:t>
            </w:r>
            <w:r w:rsidR="00235EF7">
              <w:rPr>
                <w:rFonts w:ascii="Times New Roman" w:hAnsi="Times New Roman" w:cs="Times New Roman"/>
                <w:sz w:val="24"/>
                <w:szCs w:val="24"/>
              </w:rPr>
              <w:t>)</w:t>
            </w:r>
            <w:r w:rsidR="00AF7458" w:rsidRPr="00C61B92">
              <w:rPr>
                <w:rFonts w:ascii="Times New Roman" w:hAnsi="Times New Roman" w:cs="Times New Roman"/>
                <w:sz w:val="24"/>
                <w:szCs w:val="24"/>
              </w:rPr>
              <w:t xml:space="preserve"> </w:t>
            </w:r>
            <w:r w:rsidR="00482853" w:rsidRPr="00C61B92">
              <w:rPr>
                <w:rFonts w:ascii="Times New Roman" w:hAnsi="Times New Roman" w:cs="Times New Roman"/>
                <w:sz w:val="24"/>
                <w:szCs w:val="24"/>
              </w:rPr>
              <w:t>pievadu</w:t>
            </w:r>
            <w:r w:rsidR="00761C2B" w:rsidRPr="00C61B92">
              <w:rPr>
                <w:rFonts w:ascii="Times New Roman" w:hAnsi="Times New Roman" w:cs="Times New Roman"/>
                <w:sz w:val="24"/>
                <w:szCs w:val="24"/>
              </w:rPr>
              <w:t xml:space="preserve">. </w:t>
            </w:r>
            <w:r w:rsidR="00AF7458" w:rsidRPr="00C61B92">
              <w:rPr>
                <w:rFonts w:ascii="Times New Roman" w:hAnsi="Times New Roman" w:cs="Times New Roman"/>
                <w:sz w:val="24"/>
                <w:szCs w:val="24"/>
              </w:rPr>
              <w:t>Saskaņā ar pētījuma da</w:t>
            </w:r>
            <w:r w:rsidR="009C51D9">
              <w:rPr>
                <w:rFonts w:ascii="Times New Roman" w:hAnsi="Times New Roman" w:cs="Times New Roman"/>
                <w:sz w:val="24"/>
                <w:szCs w:val="24"/>
              </w:rPr>
              <w:t>tiem SIA “Jelgavas Ūdens” 2019. </w:t>
            </w:r>
            <w:r w:rsidR="00AF7458" w:rsidRPr="00C61B92">
              <w:rPr>
                <w:rFonts w:ascii="Times New Roman" w:hAnsi="Times New Roman" w:cs="Times New Roman"/>
                <w:sz w:val="24"/>
                <w:szCs w:val="24"/>
              </w:rPr>
              <w:t xml:space="preserve">gadā veica tirgus izpēti, lai noteiktu iespējamās kanalizācijas pieslēgumu būvniecības izmaksas un, apkopojot vairāku būvuzņēmēju kanalizācijas pieslēgumu izbūves izmaksas vairākiem objektiem, tika aprēķinātas vidējās izmaksas: </w:t>
            </w:r>
          </w:p>
          <w:p w14:paraId="02F2B25B" w14:textId="6A663C96" w:rsidR="00987B58" w:rsidRPr="00C61B92" w:rsidRDefault="00AF7458" w:rsidP="00987B58">
            <w:pPr>
              <w:pStyle w:val="ListParagraph"/>
              <w:numPr>
                <w:ilvl w:val="0"/>
                <w:numId w:val="5"/>
              </w:numPr>
              <w:autoSpaceDE w:val="0"/>
              <w:autoSpaceDN w:val="0"/>
              <w:adjustRightInd w:val="0"/>
              <w:spacing w:after="0" w:line="240" w:lineRule="auto"/>
              <w:jc w:val="both"/>
              <w:rPr>
                <w:sz w:val="24"/>
                <w:szCs w:val="24"/>
              </w:rPr>
            </w:pPr>
            <w:r w:rsidRPr="00C61B92">
              <w:rPr>
                <w:rFonts w:ascii="Times New Roman" w:hAnsi="Times New Roman" w:cs="Times New Roman"/>
                <w:sz w:val="24"/>
                <w:szCs w:val="24"/>
              </w:rPr>
              <w:t>vienību izmaksas tīkliem lī</w:t>
            </w:r>
            <w:r w:rsidR="008B0221" w:rsidRPr="00C61B92">
              <w:rPr>
                <w:rFonts w:ascii="Times New Roman" w:hAnsi="Times New Roman" w:cs="Times New Roman"/>
                <w:sz w:val="24"/>
                <w:szCs w:val="24"/>
              </w:rPr>
              <w:t>dz 15 metriem – 383,</w:t>
            </w:r>
            <w:r w:rsidR="00C1489F" w:rsidRPr="00C61B92">
              <w:rPr>
                <w:rFonts w:ascii="Times New Roman" w:hAnsi="Times New Roman" w:cs="Times New Roman"/>
                <w:sz w:val="24"/>
                <w:szCs w:val="24"/>
              </w:rPr>
              <w:t>49</w:t>
            </w:r>
            <w:r w:rsidR="00235EF7">
              <w:rPr>
                <w:rFonts w:ascii="Times New Roman" w:hAnsi="Times New Roman" w:cs="Times New Roman"/>
                <w:sz w:val="24"/>
                <w:szCs w:val="24"/>
              </w:rPr>
              <w:t> </w:t>
            </w:r>
            <w:r w:rsidR="00C1489F" w:rsidRPr="00076390">
              <w:rPr>
                <w:rFonts w:ascii="Times New Roman" w:hAnsi="Times New Roman" w:cs="Times New Roman"/>
                <w:i/>
                <w:sz w:val="24"/>
                <w:szCs w:val="24"/>
              </w:rPr>
              <w:t>eu</w:t>
            </w:r>
            <w:r w:rsidRPr="00076390">
              <w:rPr>
                <w:rFonts w:ascii="Times New Roman" w:hAnsi="Times New Roman" w:cs="Times New Roman"/>
                <w:i/>
                <w:sz w:val="24"/>
                <w:szCs w:val="24"/>
              </w:rPr>
              <w:t>ro</w:t>
            </w:r>
            <w:r w:rsidR="00987B58" w:rsidRPr="00C61B92">
              <w:rPr>
                <w:rFonts w:ascii="Times New Roman" w:hAnsi="Times New Roman" w:cs="Times New Roman"/>
                <w:sz w:val="24"/>
                <w:szCs w:val="24"/>
              </w:rPr>
              <w:t xml:space="preserve"> ar PVN vidēji uz vienu metru;</w:t>
            </w:r>
          </w:p>
          <w:p w14:paraId="735DE14D" w14:textId="008D50CF" w:rsidR="007C561F" w:rsidRPr="00C61B92" w:rsidRDefault="00AF7458" w:rsidP="00987B58">
            <w:pPr>
              <w:pStyle w:val="ListParagraph"/>
              <w:numPr>
                <w:ilvl w:val="0"/>
                <w:numId w:val="5"/>
              </w:numPr>
              <w:autoSpaceDE w:val="0"/>
              <w:autoSpaceDN w:val="0"/>
              <w:adjustRightInd w:val="0"/>
              <w:spacing w:after="0" w:line="240" w:lineRule="auto"/>
              <w:jc w:val="both"/>
              <w:rPr>
                <w:sz w:val="24"/>
                <w:szCs w:val="24"/>
              </w:rPr>
            </w:pPr>
            <w:r w:rsidRPr="00C61B92">
              <w:rPr>
                <w:rFonts w:ascii="Times New Roman" w:hAnsi="Times New Roman" w:cs="Times New Roman"/>
                <w:sz w:val="24"/>
                <w:szCs w:val="24"/>
              </w:rPr>
              <w:t>vienību izmaksas tī</w:t>
            </w:r>
            <w:r w:rsidR="008B0221" w:rsidRPr="00C61B92">
              <w:rPr>
                <w:rFonts w:ascii="Times New Roman" w:hAnsi="Times New Roman" w:cs="Times New Roman"/>
                <w:sz w:val="24"/>
                <w:szCs w:val="24"/>
              </w:rPr>
              <w:t>kliem virs 15 metriem – 245,</w:t>
            </w:r>
            <w:r w:rsidR="00C1489F" w:rsidRPr="00C61B92">
              <w:rPr>
                <w:rFonts w:ascii="Times New Roman" w:hAnsi="Times New Roman" w:cs="Times New Roman"/>
                <w:sz w:val="24"/>
                <w:szCs w:val="24"/>
              </w:rPr>
              <w:t>32</w:t>
            </w:r>
            <w:r w:rsidR="00235EF7">
              <w:rPr>
                <w:rFonts w:ascii="Times New Roman" w:hAnsi="Times New Roman" w:cs="Times New Roman"/>
                <w:sz w:val="24"/>
                <w:szCs w:val="24"/>
              </w:rPr>
              <w:t> </w:t>
            </w:r>
            <w:r w:rsidR="00C1489F" w:rsidRPr="00076390">
              <w:rPr>
                <w:rFonts w:ascii="Times New Roman" w:hAnsi="Times New Roman" w:cs="Times New Roman"/>
                <w:i/>
                <w:sz w:val="24"/>
                <w:szCs w:val="24"/>
              </w:rPr>
              <w:t>eu</w:t>
            </w:r>
            <w:r w:rsidRPr="00076390">
              <w:rPr>
                <w:rFonts w:ascii="Times New Roman" w:hAnsi="Times New Roman" w:cs="Times New Roman"/>
                <w:i/>
                <w:sz w:val="24"/>
                <w:szCs w:val="24"/>
              </w:rPr>
              <w:t>ro</w:t>
            </w:r>
            <w:r w:rsidRPr="00C61B92">
              <w:rPr>
                <w:rFonts w:ascii="Times New Roman" w:hAnsi="Times New Roman" w:cs="Times New Roman"/>
                <w:sz w:val="24"/>
                <w:szCs w:val="24"/>
              </w:rPr>
              <w:t xml:space="preserve"> ar PVN vidēji uz vienu metru.</w:t>
            </w:r>
          </w:p>
          <w:p w14:paraId="7719505F" w14:textId="4861D377" w:rsidR="00B126A3" w:rsidRPr="00C61B92" w:rsidRDefault="00D71EA5" w:rsidP="001B1FFD">
            <w:pPr>
              <w:pStyle w:val="naisc"/>
              <w:spacing w:before="0" w:after="0"/>
              <w:jc w:val="both"/>
            </w:pPr>
            <w:r w:rsidRPr="00C61B92">
              <w:rPr>
                <w:bCs/>
              </w:rPr>
              <w:t>Lai mazinātu finansiālo slogu iedzīvotājiem, kuriem nepieciešams izveidot pieslēgumu centralizētajām kanalizācijas sist</w:t>
            </w:r>
            <w:r w:rsidR="008D1F08" w:rsidRPr="00C61B92">
              <w:rPr>
                <w:bCs/>
              </w:rPr>
              <w:t>ēmām</w:t>
            </w:r>
            <w:r w:rsidRPr="00C61B92">
              <w:rPr>
                <w:bCs/>
              </w:rPr>
              <w:t xml:space="preserve">, </w:t>
            </w:r>
            <w:r w:rsidR="002423BF" w:rsidRPr="00C61B92">
              <w:rPr>
                <w:bCs/>
              </w:rPr>
              <w:lastRenderedPageBreak/>
              <w:t>Ūdenssai</w:t>
            </w:r>
            <w:r w:rsidR="00C1489F" w:rsidRPr="00C61B92">
              <w:rPr>
                <w:bCs/>
              </w:rPr>
              <w:t>mniecības pakalpojumu likuma 6. </w:t>
            </w:r>
            <w:r w:rsidR="002423BF" w:rsidRPr="00C61B92">
              <w:rPr>
                <w:bCs/>
              </w:rPr>
              <w:t>panta sestajā daļā kā mehānisms, kas var stimulēt pieslēgumu izveidi cen</w:t>
            </w:r>
            <w:r w:rsidR="002B7BAD" w:rsidRPr="00C61B92">
              <w:rPr>
                <w:bCs/>
              </w:rPr>
              <w:t>tralizētajiem ūdenssaimniecības</w:t>
            </w:r>
            <w:r w:rsidR="002423BF" w:rsidRPr="00C61B92">
              <w:rPr>
                <w:bCs/>
              </w:rPr>
              <w:t xml:space="preserve"> tīkliem, ir paredzētas tiesības (bet ne pienākums) pašvaldībām izdot </w:t>
            </w:r>
            <w:r w:rsidR="002423BF" w:rsidRPr="00C61B92">
              <w:t>saistošos noteikumus par līdzfinansējumu nekustamā īpašuma pieslēgšanai centralizētajai ūdensapgādes v</w:t>
            </w:r>
            <w:r w:rsidR="00031165" w:rsidRPr="00C61B92">
              <w:t xml:space="preserve">ai kanalizācijas sistēmai. </w:t>
            </w:r>
            <w:r w:rsidR="00235EF7">
              <w:t>Līdz</w:t>
            </w:r>
            <w:r w:rsidR="00987B58" w:rsidRPr="00C61B92">
              <w:t xml:space="preserve"> 2019. gada 17. oktobri</w:t>
            </w:r>
            <w:r w:rsidR="00235EF7">
              <w:t>m</w:t>
            </w:r>
            <w:r w:rsidR="006A3B67" w:rsidRPr="00C61B92">
              <w:t xml:space="preserve"> šādus saistošos noteikumus ir izdevušas </w:t>
            </w:r>
            <w:r w:rsidR="00987B58" w:rsidRPr="00C61B92">
              <w:t>30</w:t>
            </w:r>
            <w:r w:rsidR="006A3B67" w:rsidRPr="00C61B92">
              <w:t xml:space="preserve"> pašvaldības. Pamatojoties uz Ūdenssaimniecības pakalpojumu likuma 6. panta sesto daļu, saistošo noteikumu par līdzfinansējumu nekustamā īpašuma pieslēgšanai centralizētajai ūdensapgādes vai kanalizācijas sistēmai izstrāde pašvaldībām nav obligāta prasība, jo šādu saistošo noteikumu īstenošana ir atkarīga no pašvaldības budžetā pieejamo finanšu līdzekļu apjoma. Pašvaldības šajos saistošajos noteikumos nosaka gan līdzfinansējuma apmēru, gan fiziskas, gan juridiskas personas, kas var pretendēt uz līdzfinansējuma saņemšanu, nosakot arī pretendēšanas kritērijus. Attiecīgajos pašvaldību saistošajos noteikumos tiek noteikta arī pieteikumu izskatīšanas un lēmumu pieņemšanas kārtība. Pašvaldību saistošie noteikumi nedaudz atšķiras, tomēr lielākajā daļā noteikumu noteikts, ka pretendentam līdzfinansējuma saņemšanai jāiesniedz pieteikums, kas tiek reģistrēts pašvaldībā ar noteiktu kārtas numuru. Lēmumu par pašvaldības līdzfinansējuma piešķiršanu vai atteikumu pieņem novada dome vai speciāli izveidota komisija. Ja novada domes atbalstīto pieteikumu kopējais līdzfinansējuma apmērs pārsniedz attiecīgajam gadam pašvaldības budžetā paredzēto, pretendents pašvaldības līdzfinansējumu var saņemt pirmkārt, tiklīdz līdzekļi pašvaldības budžetā tiek iedalīti. Lielākā daļa pašvaldību saistošajos noteikumos paredz, ka līdzfinansējums tiek piešķirts projektēšanas un būvniecības izmaksu segšanai nekustamā īpašuma pieslēgšanai centralizētajai ūdensapgādes un/vai kanalizācijas sistēmai. Līdzfinansējuma saņemšanai nekustamā īpašuma īpašniekam pieslēguma izbūve jāveic saskaņā ar būvniecību reglamentējošiem normatīvajiem aktiem, un jāpabeidz noteiktā termiņā. Pēc pieslēguma izbūves nekustamā īpašuma īpašnieks par to informē pašvaldību,</w:t>
            </w:r>
            <w:r w:rsidR="007D6818" w:rsidRPr="00C61B92">
              <w:t xml:space="preserve"> būvvaldi vai</w:t>
            </w:r>
            <w:r w:rsidR="006A3B67" w:rsidRPr="00C61B92">
              <w:t xml:space="preserve"> sabiedrisko ūdenssaimniecības paka</w:t>
            </w:r>
            <w:r w:rsidR="007D6818" w:rsidRPr="00C61B92">
              <w:t xml:space="preserve">lpojumu sniedzēju </w:t>
            </w:r>
            <w:r w:rsidR="006A3B67" w:rsidRPr="00C61B92">
              <w:t>(katrā pašvaldībā var tikt noteikts citādi), kas pārbauda pieslēgumu izbūvi, noplombē komercuzskaites mēraparātu un noslēdz līgumu par kanalizācijas vai ūdensapgādes pakalpojumu sniegšanu. Pēc tam nekustamā īpašuma īpašniekam piešķirtais līdzfinansējums tiek pārskaitīts iesniegumā norādītājā bankas kontā. Atsevišķās pašvaldībās noteiktā kārtība nedaudz atšķiras.</w:t>
            </w:r>
          </w:p>
          <w:p w14:paraId="65311BB1" w14:textId="79EEA75F" w:rsidR="001B1FFD" w:rsidRPr="00C61B92" w:rsidRDefault="001B1FFD" w:rsidP="001B1FFD">
            <w:pPr>
              <w:pStyle w:val="naisc"/>
              <w:spacing w:before="0" w:after="0"/>
              <w:jc w:val="both"/>
            </w:pPr>
            <w:r w:rsidRPr="00C61B92">
              <w:t>Īpašniekiem, kuriem nebūs iespēja atļauties šādas sistēmas ieviešanu un kuriem attiecīgā pašvaldība neparedzēs vai nesniegs līdzfinansējumu sistēmas ieviešanai, pastāv iespēja saskaņā ar Ūdenssaimniecības pakalpojumu likuma 9. panta otrās daļas 4. punktu</w:t>
            </w:r>
            <w:r w:rsidR="004833B7" w:rsidRPr="00C61B92">
              <w:t xml:space="preserve"> vienoties, ka</w:t>
            </w:r>
            <w:r w:rsidRPr="00C61B92">
              <w:t xml:space="preserve"> cauruļvada izvada izbūvi, lai nekustamo īpašumu pievienotu centralizētajai kanalizācijas sistēmai, var nodrošināt pakalpojuma sniedzējs par saviem līdzekļiem. Šajā gadījumā pakalpojuma sniedzējs slēdz ar nekustamā īpašuma īpašnieku vai valdītāju attiecīgu līgumu, kurā puses vienojas par izbūvētā cauruļvada izvada izpirkšanas kārtību un termiņiem.</w:t>
            </w:r>
          </w:p>
          <w:p w14:paraId="6EF33120" w14:textId="6BFA53E5" w:rsidR="00D729C4" w:rsidRPr="00A12B79" w:rsidRDefault="001B1FFD" w:rsidP="000F62D3">
            <w:pPr>
              <w:spacing w:after="0" w:line="240" w:lineRule="auto"/>
              <w:ind w:right="57"/>
              <w:jc w:val="both"/>
              <w:rPr>
                <w:rFonts w:ascii="Times New Roman" w:hAnsi="Times New Roman"/>
                <w:sz w:val="24"/>
                <w:szCs w:val="24"/>
              </w:rPr>
            </w:pPr>
            <w:r w:rsidRPr="00C61B92">
              <w:rPr>
                <w:rFonts w:ascii="Times New Roman" w:hAnsi="Times New Roman" w:cs="Times New Roman"/>
                <w:sz w:val="24"/>
                <w:szCs w:val="24"/>
              </w:rPr>
              <w:t>Saskaņā ar noteikumu projektu decentralizētās kanalizācijas sistēmas</w:t>
            </w:r>
            <w:r w:rsidR="00F21CBB">
              <w:rPr>
                <w:rFonts w:ascii="Times New Roman" w:hAnsi="Times New Roman" w:cs="Times New Roman"/>
                <w:sz w:val="24"/>
                <w:szCs w:val="24"/>
              </w:rPr>
              <w:t xml:space="preserve"> īpašniekam līdz 2021. gada 31. </w:t>
            </w:r>
            <w:r w:rsidRPr="00C61B92">
              <w:rPr>
                <w:rFonts w:ascii="Times New Roman" w:hAnsi="Times New Roman" w:cs="Times New Roman"/>
                <w:sz w:val="24"/>
                <w:szCs w:val="24"/>
              </w:rPr>
              <w:t xml:space="preserve">decembrim ir laiks, lai sakārtotu decentralizēto kanalizācijas sistēmu atbilstoši normatīvo aktu prasībām, </w:t>
            </w:r>
            <w:r w:rsidRPr="00C61B92">
              <w:rPr>
                <w:rFonts w:ascii="Times New Roman" w:hAnsi="Times New Roman" w:cs="Times New Roman"/>
                <w:sz w:val="24"/>
                <w:szCs w:val="24"/>
              </w:rPr>
              <w:lastRenderedPageBreak/>
              <w:t>lai nebūtu vajadzība rast finansējumu, lai izbūvētu pieslēgumu central</w:t>
            </w:r>
            <w:r w:rsidR="00987B58" w:rsidRPr="00C61B92">
              <w:rPr>
                <w:rFonts w:ascii="Times New Roman" w:hAnsi="Times New Roman" w:cs="Times New Roman"/>
                <w:sz w:val="24"/>
                <w:szCs w:val="24"/>
              </w:rPr>
              <w:t>izētajai kanalizācijas sistēmai, ja gar attiecīgo nekustamo īpašumu ir ierīkota centralizētā kanalizācijas sistēma.</w:t>
            </w:r>
            <w:r w:rsidR="00E47E3A" w:rsidRPr="00C61B92">
              <w:rPr>
                <w:rFonts w:ascii="Times New Roman" w:hAnsi="Times New Roman" w:cs="Times New Roman"/>
                <w:sz w:val="24"/>
                <w:szCs w:val="24"/>
              </w:rPr>
              <w:t xml:space="preserve"> Jebkura veida decentralizētās kanalizācijas sistēmas ekspluatācija rada izmaksas par iekārtas apkopi, notekūdeņu un nosēdumu regulāru izvešanu (nodošanu asenizatoram), elektrību (tām iekārtām, kurām tā nepieciešama) u.tml.</w:t>
            </w:r>
            <w:r w:rsidR="008D1C9C" w:rsidRPr="00C61B92">
              <w:rPr>
                <w:rFonts w:ascii="Times New Roman" w:hAnsi="Times New Roman" w:cs="Times New Roman"/>
                <w:sz w:val="24"/>
                <w:szCs w:val="24"/>
              </w:rPr>
              <w:t>, jo</w:t>
            </w:r>
            <w:r w:rsidRPr="00C61B92">
              <w:rPr>
                <w:rFonts w:ascii="Times New Roman" w:hAnsi="Times New Roman" w:cs="Times New Roman"/>
                <w:sz w:val="24"/>
                <w:szCs w:val="24"/>
              </w:rPr>
              <w:t xml:space="preserve"> </w:t>
            </w:r>
            <w:r w:rsidR="008D1C9C" w:rsidRPr="00C61B92">
              <w:rPr>
                <w:rStyle w:val="FontStyle73"/>
                <w:sz w:val="24"/>
                <w:szCs w:val="24"/>
              </w:rPr>
              <w:t>j</w:t>
            </w:r>
            <w:r w:rsidRPr="00C61B92">
              <w:rPr>
                <w:rStyle w:val="FontStyle73"/>
                <w:sz w:val="24"/>
                <w:szCs w:val="24"/>
              </w:rPr>
              <w:t>au no 2002. gada 31. janvāra ir spēkā Ministru kabineta noteikumu Nr. 34</w:t>
            </w:r>
            <w:r w:rsidR="00E4079A" w:rsidRPr="00C61B92">
              <w:rPr>
                <w:rStyle w:val="FontStyle73"/>
                <w:sz w:val="24"/>
                <w:szCs w:val="24"/>
              </w:rPr>
              <w:t xml:space="preserve"> </w:t>
            </w:r>
            <w:r w:rsidR="00E4079A" w:rsidRPr="00C61B92">
              <w:rPr>
                <w:rFonts w:ascii="Times New Roman" w:hAnsi="Times New Roman"/>
                <w:sz w:val="24"/>
                <w:szCs w:val="24"/>
              </w:rPr>
              <w:t>“Noteikumi par piesārņojošo vielu emisiju ūdenī”</w:t>
            </w:r>
            <w:r w:rsidRPr="00C61B92">
              <w:rPr>
                <w:rStyle w:val="FontStyle73"/>
                <w:sz w:val="24"/>
                <w:szCs w:val="24"/>
              </w:rPr>
              <w:t xml:space="preserve"> 42.</w:t>
            </w:r>
            <w:r w:rsidR="00235EF7">
              <w:rPr>
                <w:rStyle w:val="FontStyle73"/>
                <w:sz w:val="24"/>
                <w:szCs w:val="24"/>
              </w:rPr>
              <w:t> </w:t>
            </w:r>
            <w:r w:rsidRPr="00C61B92">
              <w:rPr>
                <w:rStyle w:val="FontStyle73"/>
                <w:sz w:val="24"/>
                <w:szCs w:val="24"/>
              </w:rPr>
              <w:t>punkta prasība, kas aizliedz vidē novadīt neattīrītus notekūdeņus.</w:t>
            </w:r>
          </w:p>
        </w:tc>
        <w:bookmarkStart w:id="0" w:name="_GoBack"/>
        <w:bookmarkEnd w:id="0"/>
      </w:tr>
      <w:tr w:rsidR="004316BB" w:rsidRPr="00A9003A" w14:paraId="72916916" w14:textId="77777777" w:rsidTr="004316BB">
        <w:trPr>
          <w:trHeight w:val="372"/>
        </w:trPr>
        <w:tc>
          <w:tcPr>
            <w:tcW w:w="138" w:type="pct"/>
            <w:tcBorders>
              <w:top w:val="outset" w:sz="6" w:space="0" w:color="414142"/>
              <w:left w:val="outset" w:sz="6" w:space="0" w:color="414142"/>
              <w:bottom w:val="outset" w:sz="6" w:space="0" w:color="414142"/>
              <w:right w:val="outset" w:sz="6" w:space="0" w:color="414142"/>
            </w:tcBorders>
            <w:hideMark/>
          </w:tcPr>
          <w:p w14:paraId="4B4E557D" w14:textId="33B104A8" w:rsidR="004316BB" w:rsidRPr="00A9003A" w:rsidRDefault="004316BB" w:rsidP="00E87CB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lastRenderedPageBreak/>
              <w:t>3.</w:t>
            </w:r>
          </w:p>
        </w:tc>
        <w:tc>
          <w:tcPr>
            <w:tcW w:w="767" w:type="pct"/>
            <w:tcBorders>
              <w:top w:val="outset" w:sz="6" w:space="0" w:color="414142"/>
              <w:left w:val="outset" w:sz="6" w:space="0" w:color="414142"/>
              <w:bottom w:val="outset" w:sz="6" w:space="0" w:color="414142"/>
              <w:right w:val="outset" w:sz="6" w:space="0" w:color="414142"/>
            </w:tcBorders>
            <w:hideMark/>
          </w:tcPr>
          <w:p w14:paraId="17326CE3" w14:textId="4F97BE17" w:rsidR="004316BB" w:rsidRPr="00A9003A" w:rsidRDefault="00516113"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 xml:space="preserve"> Projekta izstrādē iesaistītās institūcijas un publiskas personas kapitālsabiedrības</w:t>
            </w:r>
          </w:p>
        </w:tc>
        <w:tc>
          <w:tcPr>
            <w:tcW w:w="4095" w:type="pct"/>
            <w:tcBorders>
              <w:top w:val="outset" w:sz="6" w:space="0" w:color="414142"/>
              <w:left w:val="outset" w:sz="6" w:space="0" w:color="414142"/>
              <w:bottom w:val="outset" w:sz="6" w:space="0" w:color="414142"/>
              <w:right w:val="outset" w:sz="6" w:space="0" w:color="414142"/>
            </w:tcBorders>
            <w:hideMark/>
          </w:tcPr>
          <w:p w14:paraId="04880E18" w14:textId="071668EE" w:rsidR="004316BB" w:rsidRPr="00B51D90" w:rsidRDefault="00B51D90" w:rsidP="00B51D90">
            <w:pPr>
              <w:spacing w:after="0" w:line="240" w:lineRule="auto"/>
              <w:jc w:val="both"/>
              <w:rPr>
                <w:rFonts w:ascii="Times New Roman" w:eastAsia="Times New Roman" w:hAnsi="Times New Roman" w:cs="Times New Roman"/>
                <w:sz w:val="24"/>
                <w:szCs w:val="24"/>
                <w:lang w:eastAsia="lv-LV"/>
              </w:rPr>
            </w:pPr>
            <w:r w:rsidRPr="00B51D90">
              <w:rPr>
                <w:rFonts w:ascii="Times New Roman" w:hAnsi="Times New Roman" w:cs="Times New Roman"/>
                <w:bCs/>
                <w:iCs/>
                <w:sz w:val="24"/>
                <w:szCs w:val="24"/>
              </w:rPr>
              <w:t>Vides aizsardzības un reģionālās attīstības ministrija, biedrība “Latvijas Ūdensapgādes un kanalizācijas uzņēmumu asociācija” (turpmāk – LŪKA), Latvijas Pašva</w:t>
            </w:r>
            <w:r w:rsidR="00125CEC">
              <w:rPr>
                <w:rFonts w:ascii="Times New Roman" w:hAnsi="Times New Roman" w:cs="Times New Roman"/>
                <w:bCs/>
                <w:iCs/>
                <w:sz w:val="24"/>
                <w:szCs w:val="24"/>
              </w:rPr>
              <w:t>ldību savienība (turpmāk – LPS).</w:t>
            </w:r>
          </w:p>
        </w:tc>
      </w:tr>
      <w:tr w:rsidR="004316BB" w:rsidRPr="00A9003A" w14:paraId="7521D165" w14:textId="77777777" w:rsidTr="004316BB">
        <w:tc>
          <w:tcPr>
            <w:tcW w:w="138" w:type="pct"/>
            <w:tcBorders>
              <w:top w:val="outset" w:sz="6" w:space="0" w:color="414142"/>
              <w:left w:val="outset" w:sz="6" w:space="0" w:color="414142"/>
              <w:bottom w:val="outset" w:sz="6" w:space="0" w:color="414142"/>
              <w:right w:val="outset" w:sz="6" w:space="0" w:color="414142"/>
            </w:tcBorders>
            <w:hideMark/>
          </w:tcPr>
          <w:p w14:paraId="4F795DF0" w14:textId="77777777" w:rsidR="004316BB" w:rsidRPr="00A9003A" w:rsidRDefault="004316BB" w:rsidP="00E87CB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4.</w:t>
            </w:r>
          </w:p>
        </w:tc>
        <w:tc>
          <w:tcPr>
            <w:tcW w:w="767" w:type="pct"/>
            <w:tcBorders>
              <w:top w:val="outset" w:sz="6" w:space="0" w:color="414142"/>
              <w:left w:val="outset" w:sz="6" w:space="0" w:color="414142"/>
              <w:bottom w:val="outset" w:sz="6" w:space="0" w:color="414142"/>
              <w:right w:val="outset" w:sz="6" w:space="0" w:color="414142"/>
            </w:tcBorders>
            <w:hideMark/>
          </w:tcPr>
          <w:p w14:paraId="7E159E38" w14:textId="77777777" w:rsidR="004316BB" w:rsidRPr="00A9003A" w:rsidRDefault="004316BB"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Cita informācija</w:t>
            </w:r>
          </w:p>
        </w:tc>
        <w:tc>
          <w:tcPr>
            <w:tcW w:w="4095" w:type="pct"/>
            <w:tcBorders>
              <w:top w:val="outset" w:sz="6" w:space="0" w:color="414142"/>
              <w:left w:val="outset" w:sz="6" w:space="0" w:color="414142"/>
              <w:bottom w:val="outset" w:sz="6" w:space="0" w:color="414142"/>
              <w:right w:val="outset" w:sz="6" w:space="0" w:color="414142"/>
            </w:tcBorders>
            <w:hideMark/>
          </w:tcPr>
          <w:p w14:paraId="1E63C8FA" w14:textId="79D3D6A9" w:rsidR="004316BB" w:rsidRPr="00A9003A" w:rsidRDefault="004316BB" w:rsidP="00E87CB6">
            <w:pPr>
              <w:spacing w:before="100" w:beforeAutospacing="1" w:after="100" w:afterAutospacing="1" w:line="293" w:lineRule="atLeast"/>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Nav</w:t>
            </w:r>
          </w:p>
        </w:tc>
      </w:tr>
    </w:tbl>
    <w:p w14:paraId="7D0BD001" w14:textId="29C0E077" w:rsidR="005F1304" w:rsidRPr="00A9003A" w:rsidRDefault="005F1304" w:rsidP="00D90D01">
      <w:pPr>
        <w:spacing w:after="0" w:line="240" w:lineRule="auto"/>
        <w:rPr>
          <w:rFonts w:ascii="Times New Roman" w:eastAsia="Times New Roman" w:hAnsi="Times New Roman" w:cs="Times New Roman"/>
          <w:sz w:val="24"/>
          <w:szCs w:val="24"/>
          <w:lang w:eastAsia="lv-LV"/>
        </w:rPr>
      </w:pPr>
    </w:p>
    <w:p w14:paraId="677008C6" w14:textId="77777777" w:rsidR="004322B3" w:rsidRPr="00A9003A" w:rsidRDefault="004322B3" w:rsidP="00D90D01">
      <w:pPr>
        <w:spacing w:after="0" w:line="240" w:lineRule="auto"/>
        <w:rPr>
          <w:rFonts w:ascii="Times New Roman" w:eastAsia="Times New Roman" w:hAnsi="Times New Roman" w:cs="Times New Roman"/>
          <w:sz w:val="24"/>
          <w:szCs w:val="24"/>
          <w:lang w:eastAsia="lv-LV"/>
        </w:rPr>
      </w:pPr>
    </w:p>
    <w:tbl>
      <w:tblPr>
        <w:tblStyle w:val="TableGrid"/>
        <w:tblW w:w="9067" w:type="dxa"/>
        <w:tblLook w:val="04A0" w:firstRow="1" w:lastRow="0" w:firstColumn="1" w:lastColumn="0" w:noHBand="0" w:noVBand="1"/>
      </w:tblPr>
      <w:tblGrid>
        <w:gridCol w:w="396"/>
        <w:gridCol w:w="1736"/>
        <w:gridCol w:w="6935"/>
      </w:tblGrid>
      <w:tr w:rsidR="005F1304" w:rsidRPr="00A9003A" w14:paraId="79104E3F" w14:textId="77777777" w:rsidTr="00425EC2">
        <w:tc>
          <w:tcPr>
            <w:tcW w:w="9067" w:type="dxa"/>
            <w:gridSpan w:val="3"/>
          </w:tcPr>
          <w:p w14:paraId="4937B464" w14:textId="4F9CA018" w:rsidR="005F1304" w:rsidRPr="00A9003A" w:rsidRDefault="005F1304" w:rsidP="00425EC2">
            <w:pPr>
              <w:jc w:val="center"/>
              <w:rPr>
                <w:rFonts w:ascii="Times New Roman" w:eastAsia="Times New Roman" w:hAnsi="Times New Roman" w:cs="Times New Roman"/>
                <w:sz w:val="24"/>
                <w:szCs w:val="24"/>
                <w:lang w:eastAsia="lv-LV"/>
              </w:rPr>
            </w:pPr>
            <w:r w:rsidRPr="00A9003A">
              <w:rPr>
                <w:rFonts w:ascii="Times New Roman" w:eastAsia="Times New Roman" w:hAnsi="Times New Roman" w:cs="Times New Roman"/>
                <w:b/>
                <w:bCs/>
                <w:sz w:val="24"/>
                <w:szCs w:val="24"/>
                <w:lang w:eastAsia="lv-LV"/>
              </w:rPr>
              <w:t>II.</w:t>
            </w:r>
            <w:r w:rsidR="002B7251" w:rsidRPr="00A9003A">
              <w:rPr>
                <w:rFonts w:ascii="Times New Roman" w:eastAsia="Times New Roman" w:hAnsi="Times New Roman" w:cs="Times New Roman"/>
                <w:b/>
                <w:bCs/>
                <w:sz w:val="24"/>
                <w:szCs w:val="24"/>
                <w:lang w:eastAsia="lv-LV"/>
              </w:rPr>
              <w:t> </w:t>
            </w:r>
            <w:r w:rsidRPr="00A9003A">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5F1304" w:rsidRPr="00A9003A" w14:paraId="2DC96EFA" w14:textId="77777777" w:rsidTr="00425EC2">
        <w:tc>
          <w:tcPr>
            <w:tcW w:w="396" w:type="dxa"/>
          </w:tcPr>
          <w:p w14:paraId="0196B2A3" w14:textId="77777777" w:rsidR="005F1304" w:rsidRPr="00A9003A" w:rsidRDefault="005F1304" w:rsidP="005F1304">
            <w:pPr>
              <w:spacing w:before="100" w:beforeAutospacing="1" w:after="100" w:afterAutospacing="1"/>
              <w:jc w:val="cente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1.</w:t>
            </w:r>
          </w:p>
        </w:tc>
        <w:tc>
          <w:tcPr>
            <w:tcW w:w="1736" w:type="dxa"/>
          </w:tcPr>
          <w:p w14:paraId="0D4FD27D" w14:textId="77777777" w:rsidR="005F1304" w:rsidRPr="00A9003A" w:rsidRDefault="005F1304" w:rsidP="005F1304">
            <w:pP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Sabiedrības mērķgrupas, kuras tiesiskais regulējums ietekmē vai varētu ietekmēt</w:t>
            </w:r>
          </w:p>
        </w:tc>
        <w:tc>
          <w:tcPr>
            <w:tcW w:w="6935" w:type="dxa"/>
          </w:tcPr>
          <w:p w14:paraId="4A4AAC86" w14:textId="1277336E" w:rsidR="005F1304" w:rsidRPr="00C4226E" w:rsidRDefault="00772FF5" w:rsidP="008C0A7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Decentralizēto kanalizācijas sistēmu īpašnieki pilsētās un ciemos, kas līdz 2021.</w:t>
            </w:r>
            <w:r w:rsidR="00342DE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31.</w:t>
            </w:r>
            <w:r w:rsidR="00342DE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decembrim nebūs nodrošinājuši minēto sistēmu atbilstību MK noteikumu Nr.</w:t>
            </w:r>
            <w:r w:rsidR="00342DE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384 prasībām. </w:t>
            </w:r>
            <w:r w:rsidRPr="00772FF5">
              <w:rPr>
                <w:rFonts w:ascii="Times New Roman" w:eastAsia="Times New Roman" w:hAnsi="Times New Roman" w:cs="Times New Roman"/>
                <w:sz w:val="24"/>
                <w:szCs w:val="24"/>
                <w:lang w:eastAsia="lv-LV"/>
              </w:rPr>
              <w:t>Minis</w:t>
            </w:r>
            <w:r>
              <w:rPr>
                <w:rFonts w:ascii="Times New Roman" w:eastAsia="Times New Roman" w:hAnsi="Times New Roman" w:cs="Times New Roman"/>
                <w:sz w:val="24"/>
                <w:szCs w:val="24"/>
                <w:lang w:eastAsia="lv-LV"/>
              </w:rPr>
              <w:t>tru kabineta noteikumu Nr.</w:t>
            </w:r>
            <w:r w:rsidR="00342DE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384 </w:t>
            </w:r>
            <w:r w:rsidRPr="00772FF5">
              <w:rPr>
                <w:rFonts w:ascii="Times New Roman" w:eastAsia="Times New Roman" w:hAnsi="Times New Roman" w:cs="Times New Roman"/>
                <w:sz w:val="24"/>
                <w:szCs w:val="24"/>
                <w:lang w:eastAsia="lv-LV"/>
              </w:rPr>
              <w:t>“Noteikumi par decentralizēto kanalizācijas sistēmu apsaimniekošanu un reģistrēšanu” sākotnējās ietekmes novērtējuma ziņojums (anotācija)</w:t>
            </w:r>
            <w:r>
              <w:rPr>
                <w:rFonts w:ascii="Times New Roman" w:eastAsia="Times New Roman" w:hAnsi="Times New Roman" w:cs="Times New Roman"/>
                <w:sz w:val="24"/>
                <w:szCs w:val="24"/>
                <w:lang w:eastAsia="lv-LV"/>
              </w:rPr>
              <w:t xml:space="preserve"> norādīts, ka p</w:t>
            </w:r>
            <w:r w:rsidRPr="00772FF5">
              <w:rPr>
                <w:rFonts w:ascii="Times New Roman" w:eastAsia="Times New Roman" w:hAnsi="Times New Roman" w:cs="Times New Roman"/>
                <w:sz w:val="24"/>
                <w:szCs w:val="24"/>
                <w:lang w:eastAsia="lv-LV"/>
              </w:rPr>
              <w:t>ēc V</w:t>
            </w:r>
            <w:r w:rsidR="00342DEA">
              <w:rPr>
                <w:rFonts w:ascii="Times New Roman" w:eastAsia="Times New Roman" w:hAnsi="Times New Roman" w:cs="Times New Roman"/>
                <w:sz w:val="24"/>
                <w:szCs w:val="24"/>
                <w:lang w:eastAsia="lv-LV"/>
              </w:rPr>
              <w:t>ides aizsardzības un reģionālās attīstības ministrijas</w:t>
            </w:r>
            <w:r w:rsidRPr="00772FF5">
              <w:rPr>
                <w:rFonts w:ascii="Times New Roman" w:eastAsia="Times New Roman" w:hAnsi="Times New Roman" w:cs="Times New Roman"/>
                <w:sz w:val="24"/>
                <w:szCs w:val="24"/>
                <w:lang w:eastAsia="lv-LV"/>
              </w:rPr>
              <w:t xml:space="preserve"> pasūtījuma 2013</w:t>
            </w:r>
            <w:r w:rsidR="00351A1C" w:rsidRPr="00772FF5">
              <w:rPr>
                <w:rFonts w:ascii="Times New Roman" w:eastAsia="Times New Roman" w:hAnsi="Times New Roman" w:cs="Times New Roman"/>
                <w:sz w:val="24"/>
                <w:szCs w:val="24"/>
                <w:lang w:eastAsia="lv-LV"/>
              </w:rPr>
              <w:t>.</w:t>
            </w:r>
            <w:r w:rsidR="00351A1C">
              <w:rPr>
                <w:rFonts w:ascii="Times New Roman" w:eastAsia="Times New Roman" w:hAnsi="Times New Roman" w:cs="Times New Roman"/>
                <w:sz w:val="24"/>
                <w:szCs w:val="24"/>
                <w:lang w:eastAsia="lv-LV"/>
              </w:rPr>
              <w:t> </w:t>
            </w:r>
            <w:r w:rsidRPr="00772FF5">
              <w:rPr>
                <w:rFonts w:ascii="Times New Roman" w:eastAsia="Times New Roman" w:hAnsi="Times New Roman" w:cs="Times New Roman"/>
                <w:sz w:val="24"/>
                <w:szCs w:val="24"/>
                <w:lang w:eastAsia="lv-LV"/>
              </w:rPr>
              <w:t>gadā veiktajā pētījumā “Aktivitātes 3.4.1.1.</w:t>
            </w:r>
            <w:r w:rsidR="0017106D">
              <w:rPr>
                <w:rFonts w:ascii="Times New Roman" w:eastAsia="Times New Roman" w:hAnsi="Times New Roman" w:cs="Times New Roman"/>
                <w:sz w:val="24"/>
                <w:szCs w:val="24"/>
                <w:lang w:eastAsia="lv-LV"/>
              </w:rPr>
              <w:t> </w:t>
            </w:r>
            <w:r w:rsidRPr="00772FF5">
              <w:rPr>
                <w:rFonts w:ascii="Times New Roman" w:eastAsia="Times New Roman" w:hAnsi="Times New Roman" w:cs="Times New Roman"/>
                <w:sz w:val="24"/>
                <w:szCs w:val="24"/>
                <w:lang w:eastAsia="lv-LV"/>
              </w:rPr>
              <w:t>“Ūdenssaimniecības infrastruktūras sistēmas attīstība apdzīvotajās vietās līdz 2000 iedzīvotājiem” ieviešanas un citu apdzīvoto vietu (200 - 2000) ūdenssaimniecības situācijas izvērtējumu un metodoloģijas izmaksu noteikšanai vēl nepie</w:t>
            </w:r>
            <w:r w:rsidR="00864DE1">
              <w:rPr>
                <w:rFonts w:ascii="Times New Roman" w:eastAsia="Times New Roman" w:hAnsi="Times New Roman" w:cs="Times New Roman"/>
                <w:sz w:val="24"/>
                <w:szCs w:val="24"/>
                <w:lang w:eastAsia="lv-LV"/>
              </w:rPr>
              <w:t>c</w:t>
            </w:r>
            <w:r w:rsidR="00A702A0">
              <w:rPr>
                <w:rFonts w:ascii="Times New Roman" w:eastAsia="Times New Roman" w:hAnsi="Times New Roman" w:cs="Times New Roman"/>
                <w:sz w:val="24"/>
                <w:szCs w:val="24"/>
                <w:lang w:eastAsia="lv-LV"/>
              </w:rPr>
              <w:t>iešamajām investīcijām” novērtēts</w:t>
            </w:r>
            <w:r w:rsidRPr="00772FF5">
              <w:rPr>
                <w:rFonts w:ascii="Times New Roman" w:eastAsia="Times New Roman" w:hAnsi="Times New Roman" w:cs="Times New Roman"/>
                <w:sz w:val="24"/>
                <w:szCs w:val="24"/>
                <w:lang w:eastAsia="lv-LV"/>
              </w:rPr>
              <w:t>, ka vidēji 20,9</w:t>
            </w:r>
            <w:r w:rsidR="00342DEA">
              <w:rPr>
                <w:rFonts w:ascii="Times New Roman" w:eastAsia="Times New Roman" w:hAnsi="Times New Roman" w:cs="Times New Roman"/>
                <w:sz w:val="24"/>
                <w:szCs w:val="24"/>
                <w:lang w:eastAsia="lv-LV"/>
              </w:rPr>
              <w:t> </w:t>
            </w:r>
            <w:r w:rsidRPr="00772FF5">
              <w:rPr>
                <w:rFonts w:ascii="Times New Roman" w:eastAsia="Times New Roman" w:hAnsi="Times New Roman" w:cs="Times New Roman"/>
                <w:sz w:val="24"/>
                <w:szCs w:val="24"/>
                <w:lang w:eastAsia="lv-LV"/>
              </w:rPr>
              <w:t>% no Latvijas lielāko apdzīvoto vietu iedzīvotājiem izmanto decentralizētās kanalizācijas sistēmas. Turklāt šādu iedzīvotāju īpatsvars dažādās apdzīvotajās vietās variē no 4</w:t>
            </w:r>
            <w:r w:rsidR="00342DEA">
              <w:rPr>
                <w:rFonts w:ascii="Times New Roman" w:eastAsia="Times New Roman" w:hAnsi="Times New Roman" w:cs="Times New Roman"/>
                <w:sz w:val="24"/>
                <w:szCs w:val="24"/>
                <w:lang w:eastAsia="lv-LV"/>
              </w:rPr>
              <w:t> </w:t>
            </w:r>
            <w:r w:rsidRPr="00772FF5">
              <w:rPr>
                <w:rFonts w:ascii="Times New Roman" w:eastAsia="Times New Roman" w:hAnsi="Times New Roman" w:cs="Times New Roman"/>
                <w:sz w:val="24"/>
                <w:szCs w:val="24"/>
                <w:lang w:eastAsia="lv-LV"/>
              </w:rPr>
              <w:t>% līdz 88</w:t>
            </w:r>
            <w:r w:rsidR="00342DEA">
              <w:rPr>
                <w:rFonts w:ascii="Times New Roman" w:eastAsia="Times New Roman" w:hAnsi="Times New Roman" w:cs="Times New Roman"/>
                <w:sz w:val="24"/>
                <w:szCs w:val="24"/>
                <w:lang w:eastAsia="lv-LV"/>
              </w:rPr>
              <w:t> </w:t>
            </w:r>
            <w:r w:rsidRPr="00772FF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Tāpēc anotācijā </w:t>
            </w:r>
            <w:r w:rsidR="008C0A70">
              <w:rPr>
                <w:rFonts w:ascii="Times New Roman" w:eastAsia="Times New Roman" w:hAnsi="Times New Roman" w:cs="Times New Roman"/>
                <w:sz w:val="24"/>
                <w:szCs w:val="24"/>
                <w:lang w:eastAsia="lv-LV"/>
              </w:rPr>
              <w:t>minēts</w:t>
            </w:r>
            <w:r>
              <w:rPr>
                <w:rFonts w:ascii="Times New Roman" w:eastAsia="Times New Roman" w:hAnsi="Times New Roman" w:cs="Times New Roman"/>
                <w:sz w:val="24"/>
                <w:szCs w:val="24"/>
                <w:lang w:eastAsia="lv-LV"/>
              </w:rPr>
              <w:t xml:space="preserve">, ka </w:t>
            </w:r>
            <w:r w:rsidRPr="00772FF5">
              <w:rPr>
                <w:rFonts w:ascii="Times New Roman" w:eastAsia="Times New Roman" w:hAnsi="Times New Roman" w:cs="Times New Roman"/>
                <w:sz w:val="24"/>
                <w:szCs w:val="24"/>
                <w:lang w:eastAsia="lv-LV"/>
              </w:rPr>
              <w:t>decentralizētās kanalizācijas sistēmas būtu reģistrējamas ap 113</w:t>
            </w:r>
            <w:r w:rsidR="00342DEA">
              <w:rPr>
                <w:rFonts w:ascii="Times New Roman" w:eastAsia="Times New Roman" w:hAnsi="Times New Roman" w:cs="Times New Roman"/>
                <w:sz w:val="24"/>
                <w:szCs w:val="24"/>
                <w:lang w:eastAsia="lv-LV"/>
              </w:rPr>
              <w:t> </w:t>
            </w:r>
            <w:r w:rsidRPr="00772FF5">
              <w:rPr>
                <w:rFonts w:ascii="Times New Roman" w:eastAsia="Times New Roman" w:hAnsi="Times New Roman" w:cs="Times New Roman"/>
                <w:sz w:val="24"/>
                <w:szCs w:val="24"/>
                <w:lang w:eastAsia="lv-LV"/>
              </w:rPr>
              <w:t>100 mājsaimniecību.</w:t>
            </w:r>
            <w:r>
              <w:rPr>
                <w:rFonts w:ascii="Times New Roman" w:eastAsia="Times New Roman" w:hAnsi="Times New Roman" w:cs="Times New Roman"/>
                <w:sz w:val="24"/>
                <w:szCs w:val="24"/>
                <w:lang w:eastAsia="lv-LV"/>
              </w:rPr>
              <w:t xml:space="preserve"> Nav iespējams </w:t>
            </w:r>
            <w:r w:rsidR="002423BF">
              <w:rPr>
                <w:rFonts w:ascii="Times New Roman" w:eastAsia="Times New Roman" w:hAnsi="Times New Roman" w:cs="Times New Roman"/>
                <w:sz w:val="24"/>
                <w:szCs w:val="24"/>
                <w:lang w:eastAsia="lv-LV"/>
              </w:rPr>
              <w:t>prognozēt</w:t>
            </w:r>
            <w:r>
              <w:rPr>
                <w:rFonts w:ascii="Times New Roman" w:eastAsia="Times New Roman" w:hAnsi="Times New Roman" w:cs="Times New Roman"/>
                <w:sz w:val="24"/>
                <w:szCs w:val="24"/>
                <w:lang w:eastAsia="lv-LV"/>
              </w:rPr>
              <w:t>, cik liela daļa</w:t>
            </w:r>
            <w:r w:rsidR="0022654D">
              <w:rPr>
                <w:rFonts w:ascii="Times New Roman" w:eastAsia="Times New Roman" w:hAnsi="Times New Roman" w:cs="Times New Roman"/>
                <w:sz w:val="24"/>
                <w:szCs w:val="24"/>
                <w:lang w:eastAsia="lv-LV"/>
              </w:rPr>
              <w:t xml:space="preserve"> decentralizēto kanalizācijas sistēmu īpašnieku nenodrošinās to sakārtošanu MK noteiku</w:t>
            </w:r>
            <w:r w:rsidR="002423BF">
              <w:rPr>
                <w:rFonts w:ascii="Times New Roman" w:eastAsia="Times New Roman" w:hAnsi="Times New Roman" w:cs="Times New Roman"/>
                <w:sz w:val="24"/>
                <w:szCs w:val="24"/>
                <w:lang w:eastAsia="lv-LV"/>
              </w:rPr>
              <w:t>mos Nr.</w:t>
            </w:r>
            <w:r w:rsidR="00342DEA">
              <w:rPr>
                <w:rFonts w:ascii="Times New Roman" w:eastAsia="Times New Roman" w:hAnsi="Times New Roman" w:cs="Times New Roman"/>
                <w:sz w:val="24"/>
                <w:szCs w:val="24"/>
                <w:lang w:eastAsia="lv-LV"/>
              </w:rPr>
              <w:t> </w:t>
            </w:r>
            <w:r w:rsidR="002423BF">
              <w:rPr>
                <w:rFonts w:ascii="Times New Roman" w:eastAsia="Times New Roman" w:hAnsi="Times New Roman" w:cs="Times New Roman"/>
                <w:sz w:val="24"/>
                <w:szCs w:val="24"/>
                <w:lang w:eastAsia="lv-LV"/>
              </w:rPr>
              <w:t>384 noteiktajā termiņā.</w:t>
            </w:r>
          </w:p>
        </w:tc>
      </w:tr>
      <w:tr w:rsidR="005F1304" w:rsidRPr="00A9003A" w14:paraId="62C7FED6" w14:textId="77777777" w:rsidTr="00425EC2">
        <w:tc>
          <w:tcPr>
            <w:tcW w:w="396" w:type="dxa"/>
          </w:tcPr>
          <w:p w14:paraId="23B34A55" w14:textId="77777777" w:rsidR="005F1304" w:rsidRPr="00A9003A" w:rsidRDefault="005F1304" w:rsidP="005F1304">
            <w:pPr>
              <w:spacing w:before="100" w:beforeAutospacing="1" w:after="100" w:afterAutospacing="1"/>
              <w:jc w:val="cente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2.</w:t>
            </w:r>
          </w:p>
        </w:tc>
        <w:tc>
          <w:tcPr>
            <w:tcW w:w="1736" w:type="dxa"/>
          </w:tcPr>
          <w:p w14:paraId="30376CBB" w14:textId="77777777" w:rsidR="005F1304" w:rsidRPr="00A9003A" w:rsidRDefault="005F1304" w:rsidP="005F1304">
            <w:pP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Tiesiskā regulējuma ietekme uz tautsaimniecību un administratīvo slogu</w:t>
            </w:r>
          </w:p>
        </w:tc>
        <w:tc>
          <w:tcPr>
            <w:tcW w:w="6935" w:type="dxa"/>
          </w:tcPr>
          <w:p w14:paraId="25A9DE01" w14:textId="5970BB85" w:rsidR="005F1304" w:rsidRPr="00A9003A" w:rsidRDefault="00BE0FEC" w:rsidP="009078D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0361D4" w:rsidRPr="00A9003A">
              <w:rPr>
                <w:rFonts w:ascii="Times New Roman" w:eastAsia="Times New Roman" w:hAnsi="Times New Roman" w:cs="Times New Roman"/>
                <w:sz w:val="24"/>
                <w:szCs w:val="24"/>
                <w:lang w:eastAsia="lv-LV"/>
              </w:rPr>
              <w:t>rojekta tiesiskā regulējuma ietekme uz tautsaimniecību un sabiedrības mērķ</w:t>
            </w:r>
            <w:r w:rsidR="003A2B56" w:rsidRPr="00A9003A">
              <w:rPr>
                <w:rFonts w:ascii="Times New Roman" w:eastAsia="Times New Roman" w:hAnsi="Times New Roman" w:cs="Times New Roman"/>
                <w:sz w:val="24"/>
                <w:szCs w:val="24"/>
                <w:lang w:eastAsia="lv-LV"/>
              </w:rPr>
              <w:t xml:space="preserve">a </w:t>
            </w:r>
            <w:r w:rsidR="000361D4" w:rsidRPr="00A9003A">
              <w:rPr>
                <w:rFonts w:ascii="Times New Roman" w:eastAsia="Times New Roman" w:hAnsi="Times New Roman" w:cs="Times New Roman"/>
                <w:sz w:val="24"/>
                <w:szCs w:val="24"/>
                <w:lang w:eastAsia="lv-LV"/>
              </w:rPr>
              <w:t>grupām</w:t>
            </w:r>
            <w:r w:rsidR="00A70E7E" w:rsidRPr="00A9003A">
              <w:rPr>
                <w:rFonts w:ascii="Times New Roman" w:eastAsia="Times New Roman" w:hAnsi="Times New Roman" w:cs="Times New Roman"/>
                <w:sz w:val="24"/>
                <w:szCs w:val="24"/>
                <w:lang w:eastAsia="lv-LV"/>
              </w:rPr>
              <w:t xml:space="preserve"> –</w:t>
            </w:r>
            <w:r w:rsidR="00836173" w:rsidRPr="00A9003A">
              <w:rPr>
                <w:rFonts w:ascii="Times New Roman" w:eastAsia="Times New Roman" w:hAnsi="Times New Roman" w:cs="Times New Roman"/>
                <w:sz w:val="24"/>
                <w:szCs w:val="24"/>
                <w:lang w:eastAsia="lv-LV"/>
              </w:rPr>
              <w:t xml:space="preserve"> </w:t>
            </w:r>
            <w:r w:rsidR="000361D4" w:rsidRPr="00A9003A">
              <w:rPr>
                <w:rFonts w:ascii="Times New Roman" w:eastAsia="Times New Roman" w:hAnsi="Times New Roman" w:cs="Times New Roman"/>
                <w:sz w:val="24"/>
                <w:szCs w:val="24"/>
                <w:lang w:eastAsia="lv-LV"/>
              </w:rPr>
              <w:t>uzņēmumiem un nevalstiskajām organizācijām</w:t>
            </w:r>
            <w:r w:rsidR="00A70E7E" w:rsidRPr="00A9003A">
              <w:rPr>
                <w:rFonts w:ascii="Times New Roman" w:eastAsia="Times New Roman" w:hAnsi="Times New Roman" w:cs="Times New Roman"/>
                <w:sz w:val="24"/>
                <w:szCs w:val="24"/>
                <w:lang w:eastAsia="lv-LV"/>
              </w:rPr>
              <w:t xml:space="preserve"> nebūs ievērojama</w:t>
            </w:r>
            <w:r w:rsidR="000361D4" w:rsidRPr="00A9003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Noteikumu p</w:t>
            </w:r>
            <w:r w:rsidR="000361D4" w:rsidRPr="00A9003A">
              <w:rPr>
                <w:rFonts w:ascii="Times New Roman" w:eastAsia="Times New Roman" w:hAnsi="Times New Roman" w:cs="Times New Roman"/>
                <w:sz w:val="24"/>
                <w:szCs w:val="24"/>
                <w:lang w:eastAsia="lv-LV"/>
              </w:rPr>
              <w:t>rojektam būs pozi</w:t>
            </w:r>
            <w:r w:rsidR="009078D0" w:rsidRPr="00A9003A">
              <w:rPr>
                <w:rFonts w:ascii="Times New Roman" w:eastAsia="Times New Roman" w:hAnsi="Times New Roman" w:cs="Times New Roman"/>
                <w:sz w:val="24"/>
                <w:szCs w:val="24"/>
                <w:lang w:eastAsia="lv-LV"/>
              </w:rPr>
              <w:t>tīva ietekme uz vidi</w:t>
            </w:r>
            <w:r w:rsidR="000361D4" w:rsidRPr="00A9003A">
              <w:rPr>
                <w:rFonts w:ascii="Times New Roman" w:eastAsia="Times New Roman" w:hAnsi="Times New Roman" w:cs="Times New Roman"/>
                <w:sz w:val="24"/>
                <w:szCs w:val="24"/>
                <w:lang w:eastAsia="lv-LV"/>
              </w:rPr>
              <w:t xml:space="preserve">, jo tiesiskais regulējums </w:t>
            </w:r>
            <w:r w:rsidR="00791F15" w:rsidRPr="00A9003A">
              <w:rPr>
                <w:rFonts w:ascii="Times New Roman" w:eastAsia="Times New Roman" w:hAnsi="Times New Roman" w:cs="Times New Roman"/>
                <w:sz w:val="24"/>
                <w:szCs w:val="24"/>
                <w:lang w:eastAsia="lv-LV"/>
              </w:rPr>
              <w:t>veicinās</w:t>
            </w:r>
            <w:r w:rsidR="00772FF5">
              <w:rPr>
                <w:rFonts w:ascii="Times New Roman" w:eastAsia="Times New Roman" w:hAnsi="Times New Roman" w:cs="Times New Roman"/>
                <w:sz w:val="24"/>
                <w:szCs w:val="24"/>
                <w:lang w:eastAsia="lv-LV"/>
              </w:rPr>
              <w:t xml:space="preserve"> tā piesārņojuma samazināšanu, kas no neatbilstoši uzturētām decentralizētajām kanalizācijas sistēmām nonāk vidē.</w:t>
            </w:r>
          </w:p>
          <w:p w14:paraId="00B68A8F" w14:textId="77777777" w:rsidR="009078D0" w:rsidRPr="00A9003A" w:rsidRDefault="009078D0" w:rsidP="009078D0">
            <w:pPr>
              <w:jc w:val="both"/>
              <w:rPr>
                <w:rFonts w:ascii="Times New Roman" w:eastAsia="Times New Roman" w:hAnsi="Times New Roman" w:cs="Times New Roman"/>
                <w:sz w:val="24"/>
                <w:szCs w:val="24"/>
                <w:highlight w:val="yellow"/>
                <w:lang w:eastAsia="lv-LV"/>
              </w:rPr>
            </w:pPr>
          </w:p>
          <w:p w14:paraId="75EE3A48" w14:textId="3E0F9735" w:rsidR="009078D0" w:rsidRPr="00A9003A" w:rsidRDefault="00791F15" w:rsidP="009078D0">
            <w:pPr>
              <w:jc w:val="both"/>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 xml:space="preserve">Noteikumu projekts veicinās Nacionālā attīstības plāna </w:t>
            </w:r>
            <w:r w:rsidR="00F07A3B" w:rsidRPr="00A9003A">
              <w:rPr>
                <w:rFonts w:ascii="Times New Roman" w:eastAsia="Times New Roman" w:hAnsi="Times New Roman" w:cs="Times New Roman"/>
                <w:sz w:val="24"/>
                <w:szCs w:val="24"/>
                <w:lang w:eastAsia="lv-LV"/>
              </w:rPr>
              <w:t>rīcības virziena</w:t>
            </w:r>
            <w:r w:rsidR="00E1561C" w:rsidRPr="00A9003A">
              <w:rPr>
                <w:rFonts w:ascii="Times New Roman" w:eastAsia="Times New Roman" w:hAnsi="Times New Roman" w:cs="Times New Roman"/>
                <w:sz w:val="24"/>
                <w:szCs w:val="24"/>
                <w:lang w:eastAsia="lv-LV"/>
              </w:rPr>
              <w:t xml:space="preserve"> “</w:t>
            </w:r>
            <w:r w:rsidRPr="00A9003A">
              <w:rPr>
                <w:rFonts w:ascii="Times New Roman" w:eastAsia="Times New Roman" w:hAnsi="Times New Roman" w:cs="Times New Roman"/>
                <w:sz w:val="24"/>
                <w:szCs w:val="24"/>
                <w:lang w:eastAsia="lv-LV"/>
              </w:rPr>
              <w:t>Dabas un kultūras kapit</w:t>
            </w:r>
            <w:r w:rsidR="00E1561C" w:rsidRPr="00A9003A">
              <w:rPr>
                <w:rFonts w:ascii="Times New Roman" w:eastAsia="Times New Roman" w:hAnsi="Times New Roman" w:cs="Times New Roman"/>
                <w:sz w:val="24"/>
                <w:szCs w:val="24"/>
                <w:lang w:eastAsia="lv-LV"/>
              </w:rPr>
              <w:t>āla ilgtspējīga apsaimniekošana”</w:t>
            </w:r>
            <w:r w:rsidR="00F07A3B" w:rsidRPr="00A9003A">
              <w:rPr>
                <w:rFonts w:ascii="Times New Roman" w:eastAsia="Times New Roman" w:hAnsi="Times New Roman" w:cs="Times New Roman"/>
                <w:sz w:val="24"/>
                <w:szCs w:val="24"/>
                <w:lang w:eastAsia="lv-LV"/>
              </w:rPr>
              <w:t xml:space="preserve"> mērķa Nr. 1 “Saglabāt dabas kapitālu kā bāzi ilgtspējīgai ekonomiskajai izaugsmei un sekmēt tā ilgtspējīgu izmantošanu, mazinot dabas un cilvēka darbības radītos riskus vides kvalitātei” īstenošanu</w:t>
            </w:r>
            <w:r w:rsidR="00B9083A">
              <w:rPr>
                <w:rFonts w:ascii="Times New Roman" w:eastAsia="Times New Roman" w:hAnsi="Times New Roman" w:cs="Times New Roman"/>
                <w:sz w:val="24"/>
                <w:szCs w:val="24"/>
                <w:lang w:eastAsia="lv-LV"/>
              </w:rPr>
              <w:t>.</w:t>
            </w:r>
          </w:p>
          <w:p w14:paraId="6F9CD96B" w14:textId="77777777" w:rsidR="00F07A3B" w:rsidRPr="00A9003A" w:rsidRDefault="00F07A3B" w:rsidP="009078D0">
            <w:pPr>
              <w:jc w:val="both"/>
              <w:rPr>
                <w:rFonts w:ascii="Times New Roman" w:eastAsia="Times New Roman" w:hAnsi="Times New Roman" w:cs="Times New Roman"/>
                <w:sz w:val="24"/>
                <w:szCs w:val="24"/>
                <w:lang w:eastAsia="lv-LV"/>
              </w:rPr>
            </w:pPr>
          </w:p>
          <w:p w14:paraId="59531135" w14:textId="088E3F50" w:rsidR="009078D0" w:rsidRPr="00A9003A" w:rsidRDefault="00772FF5" w:rsidP="00772FF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neradīs a</w:t>
            </w:r>
            <w:r w:rsidR="002D297A" w:rsidRPr="00A9003A">
              <w:rPr>
                <w:rFonts w:ascii="Times New Roman" w:eastAsia="Times New Roman" w:hAnsi="Times New Roman" w:cs="Times New Roman"/>
                <w:sz w:val="24"/>
                <w:szCs w:val="24"/>
                <w:lang w:eastAsia="lv-LV"/>
              </w:rPr>
              <w:t>dministrat</w:t>
            </w:r>
            <w:r w:rsidR="006B2F29" w:rsidRPr="00A9003A">
              <w:rPr>
                <w:rFonts w:ascii="Times New Roman" w:eastAsia="Times New Roman" w:hAnsi="Times New Roman" w:cs="Times New Roman"/>
                <w:sz w:val="24"/>
                <w:szCs w:val="24"/>
                <w:lang w:eastAsia="lv-LV"/>
              </w:rPr>
              <w:t>īvā</w:t>
            </w:r>
            <w:r w:rsidR="002D297A" w:rsidRPr="00A9003A">
              <w:rPr>
                <w:rFonts w:ascii="Times New Roman" w:eastAsia="Times New Roman" w:hAnsi="Times New Roman" w:cs="Times New Roman"/>
                <w:sz w:val="24"/>
                <w:szCs w:val="24"/>
                <w:lang w:eastAsia="lv-LV"/>
              </w:rPr>
              <w:t xml:space="preserve"> sloga izmaiņas</w:t>
            </w:r>
            <w:r w:rsidR="001225B9" w:rsidRPr="00A9003A">
              <w:rPr>
                <w:rFonts w:ascii="Times New Roman" w:eastAsia="Times New Roman" w:hAnsi="Times New Roman" w:cs="Times New Roman"/>
                <w:sz w:val="24"/>
                <w:szCs w:val="24"/>
                <w:lang w:eastAsia="lv-LV"/>
              </w:rPr>
              <w:t>.</w:t>
            </w:r>
          </w:p>
        </w:tc>
      </w:tr>
      <w:tr w:rsidR="005F1304" w:rsidRPr="00A9003A" w14:paraId="4BD6789F" w14:textId="77777777" w:rsidTr="00425EC2">
        <w:tc>
          <w:tcPr>
            <w:tcW w:w="396" w:type="dxa"/>
          </w:tcPr>
          <w:p w14:paraId="2D8836C1" w14:textId="77777777" w:rsidR="005F1304" w:rsidRPr="00A9003A" w:rsidRDefault="005F1304" w:rsidP="005F1304">
            <w:pPr>
              <w:spacing w:before="100" w:beforeAutospacing="1" w:after="100" w:afterAutospacing="1"/>
              <w:jc w:val="cente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lastRenderedPageBreak/>
              <w:t>3.</w:t>
            </w:r>
          </w:p>
        </w:tc>
        <w:tc>
          <w:tcPr>
            <w:tcW w:w="1736" w:type="dxa"/>
          </w:tcPr>
          <w:p w14:paraId="5DA949E0" w14:textId="77777777" w:rsidR="005F1304" w:rsidRPr="00A9003A" w:rsidRDefault="005F1304" w:rsidP="005F1304">
            <w:pP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Administratīvo izmaksu monetārs novērtējums</w:t>
            </w:r>
          </w:p>
        </w:tc>
        <w:tc>
          <w:tcPr>
            <w:tcW w:w="6935" w:type="dxa"/>
          </w:tcPr>
          <w:p w14:paraId="3B0BB974" w14:textId="54D6B86E" w:rsidR="002D3841" w:rsidRPr="007B713A" w:rsidRDefault="00342DEA" w:rsidP="00BA3019">
            <w:pPr>
              <w:pStyle w:val="tv213"/>
              <w:spacing w:before="0" w:beforeAutospacing="0" w:after="0" w:afterAutospacing="0"/>
              <w:ind w:right="108"/>
            </w:pPr>
            <w:r>
              <w:t>Noteikumu p</w:t>
            </w:r>
            <w:r w:rsidR="00BE0FEC" w:rsidRPr="007B713A">
              <w:t>rojekts šo jomu neskar.</w:t>
            </w:r>
          </w:p>
        </w:tc>
      </w:tr>
      <w:tr w:rsidR="005F1304" w:rsidRPr="00A9003A" w14:paraId="1AD43820" w14:textId="77777777" w:rsidTr="00425EC2">
        <w:tc>
          <w:tcPr>
            <w:tcW w:w="396" w:type="dxa"/>
          </w:tcPr>
          <w:p w14:paraId="7DDE51A9" w14:textId="77777777" w:rsidR="005F1304" w:rsidRPr="00A9003A" w:rsidRDefault="005F1304" w:rsidP="005F1304">
            <w:pPr>
              <w:spacing w:before="100" w:beforeAutospacing="1" w:after="100" w:afterAutospacing="1"/>
              <w:jc w:val="cente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4.</w:t>
            </w:r>
          </w:p>
        </w:tc>
        <w:tc>
          <w:tcPr>
            <w:tcW w:w="1736" w:type="dxa"/>
          </w:tcPr>
          <w:p w14:paraId="54EFC1CB" w14:textId="77777777" w:rsidR="005F1304" w:rsidRPr="00A9003A" w:rsidRDefault="005F1304" w:rsidP="005F1304">
            <w:pP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Atbilstības izmaksu monetārs novērtējums</w:t>
            </w:r>
          </w:p>
        </w:tc>
        <w:tc>
          <w:tcPr>
            <w:tcW w:w="6935" w:type="dxa"/>
          </w:tcPr>
          <w:p w14:paraId="0CEA7D43" w14:textId="4C6E4002" w:rsidR="005F1304" w:rsidRPr="00A9003A" w:rsidRDefault="00342DEA" w:rsidP="004D029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BE0FEC" w:rsidRPr="007B713A">
              <w:rPr>
                <w:rFonts w:ascii="Times New Roman" w:eastAsia="Times New Roman" w:hAnsi="Times New Roman" w:cs="Times New Roman"/>
                <w:sz w:val="24"/>
                <w:szCs w:val="24"/>
                <w:lang w:eastAsia="lv-LV"/>
              </w:rPr>
              <w:t>rojekts šo jomu neskar.</w:t>
            </w:r>
          </w:p>
        </w:tc>
      </w:tr>
      <w:tr w:rsidR="005F1304" w:rsidRPr="00A9003A" w14:paraId="38E86C91" w14:textId="77777777" w:rsidTr="00425EC2">
        <w:tc>
          <w:tcPr>
            <w:tcW w:w="396" w:type="dxa"/>
          </w:tcPr>
          <w:p w14:paraId="5A79F3B9" w14:textId="77777777" w:rsidR="005F1304" w:rsidRPr="00A9003A" w:rsidRDefault="005F1304" w:rsidP="005F1304">
            <w:pPr>
              <w:spacing w:before="100" w:beforeAutospacing="1" w:after="100" w:afterAutospacing="1"/>
              <w:jc w:val="cente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5.</w:t>
            </w:r>
          </w:p>
        </w:tc>
        <w:tc>
          <w:tcPr>
            <w:tcW w:w="1736" w:type="dxa"/>
          </w:tcPr>
          <w:p w14:paraId="1387E0B8" w14:textId="77777777" w:rsidR="005F1304" w:rsidRPr="00A9003A" w:rsidRDefault="005F1304" w:rsidP="005F1304">
            <w:pP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Cita informācija</w:t>
            </w:r>
          </w:p>
        </w:tc>
        <w:tc>
          <w:tcPr>
            <w:tcW w:w="6935" w:type="dxa"/>
          </w:tcPr>
          <w:p w14:paraId="5EC4A485" w14:textId="4EDF0A8E" w:rsidR="005F1304" w:rsidRPr="00A9003A" w:rsidRDefault="00CB4D43" w:rsidP="005F1304">
            <w:pP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Nav</w:t>
            </w:r>
          </w:p>
        </w:tc>
      </w:tr>
    </w:tbl>
    <w:p w14:paraId="21F6E4CA" w14:textId="1910CF45" w:rsidR="00D90D01" w:rsidRPr="00A9003A" w:rsidRDefault="00D90D01" w:rsidP="00D90D01">
      <w:pPr>
        <w:spacing w:after="0" w:line="240" w:lineRule="auto"/>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4E743A" w:rsidRPr="00A9003A" w14:paraId="6AD4C26A" w14:textId="77777777" w:rsidTr="00E87CB6">
        <w:tc>
          <w:tcPr>
            <w:tcW w:w="9061" w:type="dxa"/>
          </w:tcPr>
          <w:p w14:paraId="17B3E13E" w14:textId="37F82A69" w:rsidR="004E743A" w:rsidRPr="00A9003A" w:rsidRDefault="00516113" w:rsidP="00E87CB6">
            <w:pPr>
              <w:jc w:val="center"/>
              <w:rPr>
                <w:rFonts w:ascii="Times New Roman" w:eastAsia="Times New Roman" w:hAnsi="Times New Roman" w:cs="Times New Roman"/>
                <w:b/>
                <w:sz w:val="24"/>
                <w:szCs w:val="24"/>
                <w:lang w:eastAsia="lv-LV"/>
              </w:rPr>
            </w:pPr>
            <w:r w:rsidRPr="00A9003A">
              <w:rPr>
                <w:rFonts w:ascii="Times New Roman" w:hAnsi="Times New Roman" w:cs="Times New Roman"/>
                <w:b/>
                <w:sz w:val="24"/>
                <w:szCs w:val="24"/>
              </w:rPr>
              <w:t>III. Tiesību akta projekta ietekme uz valsts budžetu un pašvaldību budžetiem</w:t>
            </w:r>
          </w:p>
        </w:tc>
      </w:tr>
      <w:tr w:rsidR="004E743A" w:rsidRPr="00A9003A" w14:paraId="6F25531F" w14:textId="77777777" w:rsidTr="00E87CB6">
        <w:tc>
          <w:tcPr>
            <w:tcW w:w="9061" w:type="dxa"/>
          </w:tcPr>
          <w:p w14:paraId="7F3353DD" w14:textId="3C9A63B8" w:rsidR="004E743A" w:rsidRPr="00A9003A" w:rsidRDefault="00342DEA" w:rsidP="00E87CB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4E743A" w:rsidRPr="00A9003A">
              <w:rPr>
                <w:rFonts w:ascii="Times New Roman" w:eastAsia="Times New Roman" w:hAnsi="Times New Roman" w:cs="Times New Roman"/>
                <w:sz w:val="24"/>
                <w:szCs w:val="24"/>
                <w:lang w:eastAsia="lv-LV"/>
              </w:rPr>
              <w:t xml:space="preserve">rojekts šo jomu </w:t>
            </w:r>
            <w:r w:rsidR="004E743A" w:rsidRPr="00182007">
              <w:rPr>
                <w:rFonts w:ascii="Times New Roman" w:eastAsia="Times New Roman" w:hAnsi="Times New Roman" w:cs="Times New Roman"/>
                <w:sz w:val="24"/>
                <w:szCs w:val="24"/>
                <w:lang w:eastAsia="lv-LV"/>
              </w:rPr>
              <w:t>neskar.</w:t>
            </w:r>
          </w:p>
        </w:tc>
      </w:tr>
    </w:tbl>
    <w:p w14:paraId="31C7E77C" w14:textId="77777777" w:rsidR="00963F5B" w:rsidRPr="00A9003A" w:rsidRDefault="00963F5B" w:rsidP="004E743A">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4E743A" w:rsidRPr="00A9003A" w14:paraId="08C28DB6" w14:textId="77777777" w:rsidTr="00E87CB6">
        <w:tc>
          <w:tcPr>
            <w:tcW w:w="9061" w:type="dxa"/>
          </w:tcPr>
          <w:p w14:paraId="4DBA8D10" w14:textId="77777777" w:rsidR="004E743A" w:rsidRPr="00A9003A" w:rsidRDefault="004E743A" w:rsidP="00E87CB6">
            <w:pPr>
              <w:jc w:val="center"/>
              <w:rPr>
                <w:rFonts w:ascii="Times New Roman" w:eastAsia="Times New Roman" w:hAnsi="Times New Roman" w:cs="Times New Roman"/>
                <w:b/>
                <w:sz w:val="24"/>
                <w:szCs w:val="24"/>
                <w:lang w:eastAsia="lv-LV"/>
              </w:rPr>
            </w:pPr>
            <w:r w:rsidRPr="00A9003A">
              <w:rPr>
                <w:rFonts w:ascii="Times New Roman" w:hAnsi="Times New Roman" w:cs="Times New Roman"/>
                <w:b/>
                <w:sz w:val="24"/>
                <w:szCs w:val="24"/>
              </w:rPr>
              <w:t>IV. Tiesību akta projekta ietekme uz spēkā esošo tiesību normu sistēmu</w:t>
            </w:r>
          </w:p>
        </w:tc>
      </w:tr>
      <w:tr w:rsidR="004E743A" w:rsidRPr="00A9003A" w14:paraId="1C7BCE46" w14:textId="77777777" w:rsidTr="00E87CB6">
        <w:tc>
          <w:tcPr>
            <w:tcW w:w="9061" w:type="dxa"/>
          </w:tcPr>
          <w:p w14:paraId="2AC32C00" w14:textId="09F05F44" w:rsidR="004E743A" w:rsidRPr="00A9003A" w:rsidRDefault="00342DEA" w:rsidP="00E87CB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4E743A" w:rsidRPr="00A9003A">
              <w:rPr>
                <w:rFonts w:ascii="Times New Roman" w:eastAsia="Times New Roman" w:hAnsi="Times New Roman" w:cs="Times New Roman"/>
                <w:sz w:val="24"/>
                <w:szCs w:val="24"/>
                <w:lang w:eastAsia="lv-LV"/>
              </w:rPr>
              <w:t xml:space="preserve">rojekts šo jomu </w:t>
            </w:r>
            <w:r w:rsidR="004E743A" w:rsidRPr="00182007">
              <w:rPr>
                <w:rFonts w:ascii="Times New Roman" w:eastAsia="Times New Roman" w:hAnsi="Times New Roman" w:cs="Times New Roman"/>
                <w:sz w:val="24"/>
                <w:szCs w:val="24"/>
                <w:lang w:eastAsia="lv-LV"/>
              </w:rPr>
              <w:t>neskar</w:t>
            </w:r>
            <w:r w:rsidR="004E743A" w:rsidRPr="00A9003A">
              <w:rPr>
                <w:rFonts w:ascii="Times New Roman" w:eastAsia="Times New Roman" w:hAnsi="Times New Roman" w:cs="Times New Roman"/>
                <w:sz w:val="24"/>
                <w:szCs w:val="24"/>
                <w:lang w:eastAsia="lv-LV"/>
              </w:rPr>
              <w:t>.</w:t>
            </w:r>
          </w:p>
        </w:tc>
      </w:tr>
    </w:tbl>
    <w:p w14:paraId="54A517D7" w14:textId="77777777" w:rsidR="004E743A" w:rsidRPr="00A9003A" w:rsidRDefault="004E743A" w:rsidP="004E743A">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ook w:val="04A0" w:firstRow="1" w:lastRow="0" w:firstColumn="1" w:lastColumn="0" w:noHBand="0" w:noVBand="1"/>
      </w:tblPr>
      <w:tblGrid>
        <w:gridCol w:w="9072"/>
      </w:tblGrid>
      <w:tr w:rsidR="00C54410" w:rsidRPr="00A9003A" w14:paraId="412ED3D1" w14:textId="77777777" w:rsidTr="00B73402">
        <w:tc>
          <w:tcPr>
            <w:tcW w:w="9072" w:type="dxa"/>
          </w:tcPr>
          <w:p w14:paraId="46F1B162" w14:textId="7C90B4E4" w:rsidR="00C54410" w:rsidRPr="00A9003A" w:rsidRDefault="00C54410" w:rsidP="005D4B52">
            <w:pPr>
              <w:jc w:val="center"/>
              <w:rPr>
                <w:rFonts w:ascii="Times New Roman" w:eastAsia="Times New Roman" w:hAnsi="Times New Roman" w:cs="Times New Roman"/>
                <w:b/>
                <w:sz w:val="24"/>
                <w:szCs w:val="24"/>
                <w:lang w:eastAsia="lv-LV"/>
              </w:rPr>
            </w:pPr>
            <w:r w:rsidRPr="00A9003A">
              <w:rPr>
                <w:rFonts w:ascii="Times New Roman" w:eastAsia="Times New Roman" w:hAnsi="Times New Roman" w:cs="Times New Roman"/>
                <w:b/>
                <w:sz w:val="24"/>
                <w:szCs w:val="24"/>
                <w:lang w:eastAsia="lv-LV"/>
              </w:rPr>
              <w:t>V. Tiesību akta projekta atbilstība Latvijas Republikas starptautiskajām saistībām</w:t>
            </w:r>
          </w:p>
        </w:tc>
      </w:tr>
    </w:tbl>
    <w:tbl>
      <w:tblPr>
        <w:tblStyle w:val="TableGrid"/>
        <w:tblW w:w="0" w:type="auto"/>
        <w:tblLook w:val="04A0" w:firstRow="1" w:lastRow="0" w:firstColumn="1" w:lastColumn="0" w:noHBand="0" w:noVBand="1"/>
      </w:tblPr>
      <w:tblGrid>
        <w:gridCol w:w="9061"/>
      </w:tblGrid>
      <w:tr w:rsidR="00E06D27" w:rsidRPr="00A9003A" w14:paraId="4894FEE5" w14:textId="77777777" w:rsidTr="000622EA">
        <w:tc>
          <w:tcPr>
            <w:tcW w:w="9061" w:type="dxa"/>
          </w:tcPr>
          <w:p w14:paraId="75AEA8F7" w14:textId="658369E0" w:rsidR="00E06D27" w:rsidRPr="00A9003A" w:rsidRDefault="00342DEA" w:rsidP="000622E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E06D27" w:rsidRPr="00A9003A">
              <w:rPr>
                <w:rFonts w:ascii="Times New Roman" w:eastAsia="Times New Roman" w:hAnsi="Times New Roman" w:cs="Times New Roman"/>
                <w:sz w:val="24"/>
                <w:szCs w:val="24"/>
                <w:lang w:eastAsia="lv-LV"/>
              </w:rPr>
              <w:t xml:space="preserve">rojekts šo jomu </w:t>
            </w:r>
            <w:r w:rsidR="00E06D27" w:rsidRPr="00182007">
              <w:rPr>
                <w:rFonts w:ascii="Times New Roman" w:eastAsia="Times New Roman" w:hAnsi="Times New Roman" w:cs="Times New Roman"/>
                <w:sz w:val="24"/>
                <w:szCs w:val="24"/>
                <w:lang w:eastAsia="lv-LV"/>
              </w:rPr>
              <w:t>neskar</w:t>
            </w:r>
            <w:r w:rsidR="00E06D27" w:rsidRPr="00A9003A">
              <w:rPr>
                <w:rFonts w:ascii="Times New Roman" w:eastAsia="Times New Roman" w:hAnsi="Times New Roman" w:cs="Times New Roman"/>
                <w:sz w:val="24"/>
                <w:szCs w:val="24"/>
                <w:lang w:eastAsia="lv-LV"/>
              </w:rPr>
              <w:t>.</w:t>
            </w:r>
          </w:p>
        </w:tc>
      </w:tr>
    </w:tbl>
    <w:p w14:paraId="6F2CCAA4" w14:textId="5309E791" w:rsidR="00D90D01" w:rsidRPr="00A9003A" w:rsidRDefault="00D90D01" w:rsidP="00D90D01">
      <w:pPr>
        <w:spacing w:after="0" w:line="240" w:lineRule="auto"/>
        <w:rPr>
          <w:rFonts w:ascii="Times New Roman" w:eastAsia="Times New Roman" w:hAnsi="Times New Roman" w:cs="Times New Roman"/>
          <w:sz w:val="24"/>
          <w:szCs w:val="24"/>
          <w:lang w:eastAsia="lv-LV"/>
        </w:rPr>
      </w:pPr>
    </w:p>
    <w:p w14:paraId="66648062" w14:textId="77777777" w:rsidR="00DD3125" w:rsidRPr="00A9003A" w:rsidRDefault="00DD3125" w:rsidP="00D90D01">
      <w:pPr>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515"/>
        <w:gridCol w:w="6087"/>
      </w:tblGrid>
      <w:tr w:rsidR="004E743A" w:rsidRPr="00A9003A" w14:paraId="1871FF23" w14:textId="77777777" w:rsidTr="00E87CB6">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466D7D0" w14:textId="77777777" w:rsidR="004E743A" w:rsidRPr="00A9003A" w:rsidRDefault="004E743A" w:rsidP="00E87CB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003A">
              <w:rPr>
                <w:rFonts w:ascii="Times New Roman" w:eastAsia="Times New Roman" w:hAnsi="Times New Roman" w:cs="Times New Roman"/>
                <w:b/>
                <w:bCs/>
                <w:sz w:val="24"/>
                <w:szCs w:val="24"/>
                <w:lang w:eastAsia="lv-LV"/>
              </w:rPr>
              <w:t>VI. Sabiedrības līdzdalība un komunikācijas aktivitātes</w:t>
            </w:r>
          </w:p>
        </w:tc>
      </w:tr>
      <w:tr w:rsidR="004E743A" w:rsidRPr="00A9003A" w14:paraId="6A758DE6" w14:textId="77777777" w:rsidTr="00E52B85">
        <w:trPr>
          <w:trHeight w:val="721"/>
          <w:jc w:val="center"/>
        </w:trPr>
        <w:tc>
          <w:tcPr>
            <w:tcW w:w="250" w:type="pct"/>
            <w:tcBorders>
              <w:top w:val="outset" w:sz="6" w:space="0" w:color="414142"/>
              <w:left w:val="outset" w:sz="6" w:space="0" w:color="414142"/>
              <w:bottom w:val="outset" w:sz="6" w:space="0" w:color="414142"/>
              <w:right w:val="outset" w:sz="6" w:space="0" w:color="414142"/>
            </w:tcBorders>
            <w:hideMark/>
          </w:tcPr>
          <w:p w14:paraId="68559A82" w14:textId="77777777" w:rsidR="004E743A" w:rsidRPr="00A9003A" w:rsidRDefault="004E743A"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2EF66F3F" w14:textId="0D91456F" w:rsidR="004E743A" w:rsidRPr="00A9003A" w:rsidRDefault="004E743A" w:rsidP="00076390">
            <w:pP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69F4ABF4" w14:textId="071DEBBC" w:rsidR="004E743A" w:rsidRPr="00A9003A" w:rsidRDefault="004E743A" w:rsidP="0069147F">
            <w:pPr>
              <w:pStyle w:val="naisf"/>
              <w:spacing w:before="0" w:after="0"/>
              <w:ind w:right="57" w:firstLine="0"/>
            </w:pPr>
            <w:r w:rsidRPr="00A9003A">
              <w:t xml:space="preserve">Saskaņā ar Ministru kabineta 2009. gada 25. augusta noteikumu Nr. 970 </w:t>
            </w:r>
            <w:r w:rsidR="008451C8" w:rsidRPr="00A9003A">
              <w:t>“</w:t>
            </w:r>
            <w:r w:rsidRPr="00A9003A">
              <w:t>Sabiedrības līdzdalības kārtība attīstības plānošanas procesā” 7.4.</w:t>
            </w:r>
            <w:r w:rsidRPr="00A9003A">
              <w:rPr>
                <w:vertAlign w:val="superscript"/>
              </w:rPr>
              <w:t>1</w:t>
            </w:r>
            <w:r w:rsidRPr="00A9003A">
              <w:t> apakšpunktu sabiedrības pārstāvji ir aicināti līdzdarboties, rakstiski sniedzot viedokli par noteikumu projektu tā izstrādes stadijā.</w:t>
            </w:r>
          </w:p>
        </w:tc>
      </w:tr>
      <w:tr w:rsidR="004E743A" w:rsidRPr="00A9003A" w14:paraId="508BABE3" w14:textId="77777777" w:rsidTr="00E52B8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AD19DBA" w14:textId="77777777" w:rsidR="004E743A" w:rsidRPr="00A9003A" w:rsidRDefault="004E743A"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169CB500" w14:textId="77777777" w:rsidR="004E743A" w:rsidRPr="00A9003A" w:rsidRDefault="004E743A"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6B8723F3" w14:textId="70666A0D" w:rsidR="004F0820" w:rsidRDefault="004E743A" w:rsidP="00DC77E3">
            <w:pPr>
              <w:spacing w:after="0" w:line="240" w:lineRule="auto"/>
              <w:jc w:val="both"/>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 xml:space="preserve">Noteikumu projekts </w:t>
            </w:r>
            <w:r w:rsidR="00342DEA">
              <w:rPr>
                <w:rFonts w:ascii="Times New Roman" w:eastAsia="Times New Roman" w:hAnsi="Times New Roman" w:cs="Times New Roman"/>
                <w:sz w:val="24"/>
                <w:szCs w:val="24"/>
                <w:lang w:eastAsia="lv-LV"/>
              </w:rPr>
              <w:t>publicēts</w:t>
            </w:r>
            <w:r w:rsidRPr="00A9003A">
              <w:rPr>
                <w:rFonts w:ascii="Times New Roman" w:eastAsia="Times New Roman" w:hAnsi="Times New Roman" w:cs="Times New Roman"/>
                <w:sz w:val="24"/>
                <w:szCs w:val="24"/>
                <w:lang w:eastAsia="lv-LV"/>
              </w:rPr>
              <w:t xml:space="preserve"> Vides aizsardzības un reģionālās attīstības ministrijas tīmekļvietnē </w:t>
            </w:r>
            <w:hyperlink r:id="rId8" w:history="1">
              <w:r w:rsidRPr="00A9003A">
                <w:rPr>
                  <w:rFonts w:ascii="Times New Roman" w:eastAsia="Times New Roman" w:hAnsi="Times New Roman" w:cs="Times New Roman"/>
                  <w:color w:val="0000FF"/>
                  <w:sz w:val="24"/>
                  <w:szCs w:val="24"/>
                  <w:u w:val="single"/>
                  <w:lang w:eastAsia="lv-LV"/>
                </w:rPr>
                <w:t>www.varam.gov.lv</w:t>
              </w:r>
            </w:hyperlink>
            <w:r w:rsidR="008451C8" w:rsidRPr="00A9003A">
              <w:rPr>
                <w:rFonts w:ascii="Times New Roman" w:eastAsia="Times New Roman" w:hAnsi="Times New Roman" w:cs="Times New Roman"/>
                <w:sz w:val="24"/>
                <w:szCs w:val="24"/>
                <w:lang w:eastAsia="lv-LV"/>
              </w:rPr>
              <w:t xml:space="preserve"> </w:t>
            </w:r>
            <w:r w:rsidR="00793445" w:rsidRPr="00C4373A">
              <w:rPr>
                <w:rFonts w:ascii="Times New Roman" w:eastAsia="Times New Roman" w:hAnsi="Times New Roman" w:cs="Times New Roman"/>
                <w:sz w:val="24"/>
                <w:szCs w:val="24"/>
                <w:lang w:eastAsia="lv-LV"/>
              </w:rPr>
              <w:t>2019</w:t>
            </w:r>
            <w:r w:rsidR="00AA491F" w:rsidRPr="00C4373A">
              <w:rPr>
                <w:rFonts w:ascii="Times New Roman" w:eastAsia="Times New Roman" w:hAnsi="Times New Roman" w:cs="Times New Roman"/>
                <w:sz w:val="24"/>
                <w:szCs w:val="24"/>
                <w:lang w:eastAsia="lv-LV"/>
              </w:rPr>
              <w:t xml:space="preserve">. gada </w:t>
            </w:r>
            <w:r w:rsidR="00D95843">
              <w:rPr>
                <w:rFonts w:ascii="Times New Roman" w:eastAsia="Times New Roman" w:hAnsi="Times New Roman" w:cs="Times New Roman"/>
                <w:sz w:val="24"/>
                <w:szCs w:val="24"/>
                <w:lang w:eastAsia="lv-LV"/>
              </w:rPr>
              <w:t>2</w:t>
            </w:r>
            <w:r w:rsidR="004D0DBF" w:rsidRPr="00C4373A">
              <w:rPr>
                <w:rFonts w:ascii="Times New Roman" w:eastAsia="Times New Roman" w:hAnsi="Times New Roman" w:cs="Times New Roman"/>
                <w:sz w:val="24"/>
                <w:szCs w:val="24"/>
                <w:lang w:eastAsia="lv-LV"/>
              </w:rPr>
              <w:t>.</w:t>
            </w:r>
            <w:r w:rsidR="00342DEA">
              <w:rPr>
                <w:rFonts w:ascii="Times New Roman" w:eastAsia="Times New Roman" w:hAnsi="Times New Roman" w:cs="Times New Roman"/>
                <w:sz w:val="24"/>
                <w:szCs w:val="24"/>
                <w:lang w:eastAsia="lv-LV"/>
              </w:rPr>
              <w:t> </w:t>
            </w:r>
            <w:r w:rsidR="00D95843">
              <w:rPr>
                <w:rFonts w:ascii="Times New Roman" w:eastAsia="Times New Roman" w:hAnsi="Times New Roman" w:cs="Times New Roman"/>
                <w:sz w:val="24"/>
                <w:szCs w:val="24"/>
                <w:lang w:eastAsia="lv-LV"/>
              </w:rPr>
              <w:t>septembrī</w:t>
            </w:r>
            <w:r w:rsidRPr="00A9003A">
              <w:rPr>
                <w:rFonts w:ascii="Times New Roman" w:eastAsia="Times New Roman" w:hAnsi="Times New Roman" w:cs="Times New Roman"/>
                <w:sz w:val="24"/>
                <w:szCs w:val="24"/>
                <w:lang w:eastAsia="lv-LV"/>
              </w:rPr>
              <w:t xml:space="preserve">, līdz ar to ieinteresētajām personām </w:t>
            </w:r>
            <w:r w:rsidR="004D0293" w:rsidRPr="00A9003A">
              <w:rPr>
                <w:rFonts w:ascii="Times New Roman" w:eastAsia="Times New Roman" w:hAnsi="Times New Roman" w:cs="Times New Roman"/>
                <w:sz w:val="24"/>
                <w:szCs w:val="24"/>
                <w:lang w:eastAsia="lv-LV"/>
              </w:rPr>
              <w:t xml:space="preserve">tika </w:t>
            </w:r>
            <w:r w:rsidR="00420579" w:rsidRPr="00A9003A">
              <w:rPr>
                <w:rFonts w:ascii="Times New Roman" w:eastAsia="Times New Roman" w:hAnsi="Times New Roman" w:cs="Times New Roman"/>
                <w:sz w:val="24"/>
                <w:szCs w:val="24"/>
                <w:lang w:eastAsia="lv-LV"/>
              </w:rPr>
              <w:t>do</w:t>
            </w:r>
            <w:r w:rsidR="004D0293" w:rsidRPr="00A9003A">
              <w:rPr>
                <w:rFonts w:ascii="Times New Roman" w:eastAsia="Times New Roman" w:hAnsi="Times New Roman" w:cs="Times New Roman"/>
                <w:sz w:val="24"/>
                <w:szCs w:val="24"/>
                <w:lang w:eastAsia="lv-LV"/>
              </w:rPr>
              <w:t>ta</w:t>
            </w:r>
            <w:r w:rsidRPr="00A9003A">
              <w:rPr>
                <w:rFonts w:ascii="Times New Roman" w:eastAsia="Times New Roman" w:hAnsi="Times New Roman" w:cs="Times New Roman"/>
                <w:sz w:val="24"/>
                <w:szCs w:val="24"/>
                <w:lang w:eastAsia="lv-LV"/>
              </w:rPr>
              <w:t xml:space="preserve"> iespēja izteikt viedokli un sniegt priekšlikumus.</w:t>
            </w:r>
          </w:p>
          <w:p w14:paraId="14D87EF8" w14:textId="23FF76E0" w:rsidR="00B51D90" w:rsidRPr="000B1DB9" w:rsidRDefault="00B51D90" w:rsidP="000B1DB9">
            <w:pPr>
              <w:spacing w:after="0" w:line="240" w:lineRule="auto"/>
              <w:jc w:val="both"/>
              <w:rPr>
                <w:rFonts w:ascii="Times New Roman" w:eastAsia="Times New Roman" w:hAnsi="Times New Roman" w:cs="Times New Roman"/>
                <w:sz w:val="24"/>
                <w:szCs w:val="24"/>
                <w:lang w:eastAsia="lv-LV"/>
              </w:rPr>
            </w:pPr>
            <w:r w:rsidRPr="000B1DB9">
              <w:rPr>
                <w:rFonts w:ascii="Times New Roman" w:hAnsi="Times New Roman" w:cs="Times New Roman"/>
                <w:sz w:val="24"/>
                <w:szCs w:val="24"/>
              </w:rPr>
              <w:t xml:space="preserve">Noteikumu projekts ir apspriests sanāksmē ar </w:t>
            </w:r>
            <w:r w:rsidR="000B1DB9" w:rsidRPr="000B1DB9">
              <w:rPr>
                <w:rFonts w:ascii="Times New Roman" w:hAnsi="Times New Roman" w:cs="Times New Roman"/>
                <w:sz w:val="24"/>
                <w:szCs w:val="24"/>
              </w:rPr>
              <w:t>LPS un LŪKA</w:t>
            </w:r>
            <w:r w:rsidRPr="000B1DB9">
              <w:rPr>
                <w:rFonts w:ascii="Times New Roman" w:hAnsi="Times New Roman" w:cs="Times New Roman"/>
                <w:sz w:val="24"/>
                <w:szCs w:val="24"/>
              </w:rPr>
              <w:t xml:space="preserve"> 2019.</w:t>
            </w:r>
            <w:r w:rsidR="00342DEA">
              <w:rPr>
                <w:rFonts w:ascii="Times New Roman" w:hAnsi="Times New Roman" w:cs="Times New Roman"/>
                <w:sz w:val="24"/>
                <w:szCs w:val="24"/>
              </w:rPr>
              <w:t> </w:t>
            </w:r>
            <w:r w:rsidRPr="000B1DB9">
              <w:rPr>
                <w:rFonts w:ascii="Times New Roman" w:hAnsi="Times New Roman" w:cs="Times New Roman"/>
                <w:sz w:val="24"/>
                <w:szCs w:val="24"/>
              </w:rPr>
              <w:t>gada 17.</w:t>
            </w:r>
            <w:r w:rsidR="009D7A04">
              <w:rPr>
                <w:rFonts w:ascii="Times New Roman" w:hAnsi="Times New Roman" w:cs="Times New Roman"/>
                <w:sz w:val="24"/>
                <w:szCs w:val="24"/>
              </w:rPr>
              <w:t> </w:t>
            </w:r>
            <w:r w:rsidRPr="000B1DB9">
              <w:rPr>
                <w:rFonts w:ascii="Times New Roman" w:hAnsi="Times New Roman" w:cs="Times New Roman"/>
                <w:sz w:val="24"/>
                <w:szCs w:val="24"/>
              </w:rPr>
              <w:t xml:space="preserve">jūlijā. </w:t>
            </w:r>
          </w:p>
        </w:tc>
      </w:tr>
      <w:tr w:rsidR="004E743A" w:rsidRPr="00A9003A" w14:paraId="5C21F8DA" w14:textId="77777777" w:rsidTr="00E52B8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94DFB5C" w14:textId="77777777" w:rsidR="004E743A" w:rsidRPr="00A9003A" w:rsidRDefault="004E743A"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5FB0AE5E" w14:textId="77777777" w:rsidR="004E743A" w:rsidRPr="00A9003A" w:rsidRDefault="004E743A"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181E43F6" w14:textId="1A80367C" w:rsidR="004E743A" w:rsidRPr="00C61B92" w:rsidRDefault="00BE56EF" w:rsidP="00BE56EF">
            <w:pPr>
              <w:spacing w:after="0" w:line="240" w:lineRule="auto"/>
              <w:jc w:val="both"/>
              <w:rPr>
                <w:rFonts w:ascii="Times New Roman" w:eastAsia="Times New Roman" w:hAnsi="Times New Roman" w:cs="Times New Roman"/>
                <w:sz w:val="24"/>
                <w:szCs w:val="24"/>
                <w:lang w:eastAsia="lv-LV"/>
              </w:rPr>
            </w:pPr>
            <w:r w:rsidRPr="00C61B92">
              <w:rPr>
                <w:rFonts w:ascii="Times New Roman" w:eastAsia="Times New Roman" w:hAnsi="Times New Roman" w:cs="Times New Roman"/>
                <w:sz w:val="24"/>
                <w:szCs w:val="24"/>
                <w:lang w:eastAsia="lv-LV"/>
              </w:rPr>
              <w:t xml:space="preserve">Priekšlikumus iesniedza </w:t>
            </w:r>
            <w:r w:rsidR="00342DEA">
              <w:rPr>
                <w:rFonts w:ascii="Times New Roman" w:eastAsia="Times New Roman" w:hAnsi="Times New Roman" w:cs="Times New Roman"/>
                <w:sz w:val="24"/>
                <w:szCs w:val="24"/>
                <w:lang w:eastAsia="lv-LV"/>
              </w:rPr>
              <w:t>sabiedrība ar ierobežotu atbildību</w:t>
            </w:r>
            <w:r w:rsidRPr="00C61B92">
              <w:rPr>
                <w:rFonts w:ascii="Times New Roman" w:eastAsia="Times New Roman" w:hAnsi="Times New Roman" w:cs="Times New Roman"/>
                <w:sz w:val="24"/>
                <w:szCs w:val="24"/>
                <w:lang w:eastAsia="lv-LV"/>
              </w:rPr>
              <w:t xml:space="preserve"> “Rīgas ūdens”.</w:t>
            </w:r>
          </w:p>
        </w:tc>
      </w:tr>
      <w:tr w:rsidR="004E743A" w:rsidRPr="00A9003A" w14:paraId="03E976CF" w14:textId="77777777" w:rsidTr="00E52B8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E549DC9" w14:textId="77777777" w:rsidR="004E743A" w:rsidRPr="00A9003A" w:rsidRDefault="004E743A"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2F35F2A6" w14:textId="77777777" w:rsidR="004E743A" w:rsidRPr="00A9003A" w:rsidRDefault="004E743A"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43AAA0D9" w14:textId="3851BA6C" w:rsidR="004E743A" w:rsidRPr="00A9003A" w:rsidRDefault="004E743A" w:rsidP="00E87CB6">
            <w:pPr>
              <w:spacing w:before="100" w:beforeAutospacing="1" w:after="100" w:afterAutospacing="1" w:line="293" w:lineRule="atLeast"/>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Nav</w:t>
            </w:r>
          </w:p>
        </w:tc>
      </w:tr>
    </w:tbl>
    <w:p w14:paraId="538C3871" w14:textId="77777777" w:rsidR="00DC5978" w:rsidRPr="00A9003A" w:rsidRDefault="00DC5978" w:rsidP="00D90D01">
      <w:pPr>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515"/>
        <w:gridCol w:w="6087"/>
      </w:tblGrid>
      <w:tr w:rsidR="004E743A" w:rsidRPr="00A9003A" w14:paraId="57739773" w14:textId="77777777" w:rsidTr="00E87CB6">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22A2FAB" w14:textId="77777777" w:rsidR="004E743A" w:rsidRPr="00A9003A" w:rsidRDefault="004E743A" w:rsidP="00E87CB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003A">
              <w:rPr>
                <w:rFonts w:ascii="Times New Roman" w:eastAsia="Times New Roman" w:hAnsi="Times New Roman" w:cs="Times New Roman"/>
                <w:b/>
                <w:bCs/>
                <w:sz w:val="24"/>
                <w:szCs w:val="24"/>
                <w:lang w:eastAsia="lv-LV"/>
              </w:rPr>
              <w:t>VII. Tiesību akta projekta izpildes nodrošināšana un tās ietekme uz institūcijām</w:t>
            </w:r>
          </w:p>
        </w:tc>
      </w:tr>
      <w:tr w:rsidR="004E743A" w:rsidRPr="00A9003A" w14:paraId="50637565" w14:textId="77777777" w:rsidTr="00E52B8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885F903" w14:textId="77777777" w:rsidR="004E743A" w:rsidRPr="00A9003A" w:rsidRDefault="004E743A"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16AEA097" w14:textId="77777777" w:rsidR="004E743A" w:rsidRPr="00A9003A" w:rsidRDefault="004E743A"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Projekta izpildē iesaistītās institūcijas</w:t>
            </w:r>
          </w:p>
        </w:tc>
        <w:tc>
          <w:tcPr>
            <w:tcW w:w="3361" w:type="pct"/>
            <w:tcBorders>
              <w:top w:val="outset" w:sz="6" w:space="0" w:color="414142"/>
              <w:left w:val="outset" w:sz="6" w:space="0" w:color="414142"/>
              <w:bottom w:val="outset" w:sz="6" w:space="0" w:color="414142"/>
              <w:right w:val="outset" w:sz="6" w:space="0" w:color="414142"/>
            </w:tcBorders>
            <w:hideMark/>
          </w:tcPr>
          <w:p w14:paraId="445372AF" w14:textId="43B6F4FC" w:rsidR="004E743A" w:rsidRPr="00A9003A" w:rsidRDefault="00DC77E3" w:rsidP="00C16D85">
            <w:pPr>
              <w:pStyle w:val="NumPar1"/>
              <w:numPr>
                <w:ilvl w:val="0"/>
                <w:numId w:val="0"/>
              </w:numPr>
              <w:snapToGrid w:val="0"/>
            </w:pPr>
            <w:r w:rsidRPr="00A9003A">
              <w:t>V</w:t>
            </w:r>
            <w:r w:rsidR="00342DEA">
              <w:t>ides aizsardzības un reģionālās attīstības ministrija</w:t>
            </w:r>
          </w:p>
        </w:tc>
      </w:tr>
      <w:tr w:rsidR="004E743A" w:rsidRPr="00A9003A" w14:paraId="788C3687" w14:textId="77777777" w:rsidTr="00E52B8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29B8B05" w14:textId="77777777" w:rsidR="004E743A" w:rsidRPr="00A9003A" w:rsidRDefault="004E743A"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743104CC" w14:textId="77777777" w:rsidR="004E743A" w:rsidRPr="00A9003A" w:rsidRDefault="004E743A"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Projekta izpildes ietekme uz pārvaldes funkcijām un institucionālo struktūru.</w:t>
            </w:r>
          </w:p>
          <w:p w14:paraId="1791F8FA" w14:textId="77777777" w:rsidR="004E743A" w:rsidRPr="00A9003A" w:rsidRDefault="004E743A" w:rsidP="00E87CB6">
            <w:pPr>
              <w:spacing w:before="100" w:beforeAutospacing="1" w:after="100" w:afterAutospacing="1" w:line="293" w:lineRule="atLeast"/>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 xml:space="preserve">Jaunu institūciju izveide, esošu institūciju </w:t>
            </w:r>
            <w:r w:rsidRPr="00A9003A">
              <w:rPr>
                <w:rFonts w:ascii="Times New Roman" w:eastAsia="Times New Roman" w:hAnsi="Times New Roman" w:cs="Times New Roman"/>
                <w:sz w:val="24"/>
                <w:szCs w:val="24"/>
                <w:lang w:eastAsia="lv-LV"/>
              </w:rPr>
              <w:lastRenderedPageBreak/>
              <w:t>likvidācija vai reorganizācija, to ietekme uz institūcijas cilvēkresursiem</w:t>
            </w:r>
          </w:p>
        </w:tc>
        <w:tc>
          <w:tcPr>
            <w:tcW w:w="3361" w:type="pct"/>
            <w:tcBorders>
              <w:top w:val="outset" w:sz="6" w:space="0" w:color="414142"/>
              <w:left w:val="outset" w:sz="6" w:space="0" w:color="414142"/>
              <w:bottom w:val="outset" w:sz="6" w:space="0" w:color="414142"/>
              <w:right w:val="outset" w:sz="6" w:space="0" w:color="414142"/>
            </w:tcBorders>
            <w:hideMark/>
          </w:tcPr>
          <w:p w14:paraId="560953D4" w14:textId="77777777" w:rsidR="004E743A" w:rsidRPr="00A9003A" w:rsidRDefault="004E743A" w:rsidP="008451C8">
            <w:pPr>
              <w:pStyle w:val="naisnod"/>
              <w:spacing w:before="0" w:after="0"/>
              <w:ind w:left="57" w:right="57"/>
              <w:jc w:val="both"/>
              <w:rPr>
                <w:b w:val="0"/>
              </w:rPr>
            </w:pPr>
            <w:r w:rsidRPr="00A9003A">
              <w:rPr>
                <w:b w:val="0"/>
              </w:rPr>
              <w:lastRenderedPageBreak/>
              <w:t>Noteikumu projekts neietekmē iesaistīto institūciju funkcijas un uzdevumus.</w:t>
            </w:r>
          </w:p>
          <w:p w14:paraId="3EE1D105" w14:textId="77777777" w:rsidR="004E743A" w:rsidRPr="00A9003A" w:rsidRDefault="004E743A" w:rsidP="008451C8">
            <w:pPr>
              <w:pStyle w:val="naisnod"/>
              <w:spacing w:before="0" w:after="0"/>
              <w:ind w:left="57" w:right="57"/>
              <w:jc w:val="both"/>
              <w:rPr>
                <w:b w:val="0"/>
              </w:rPr>
            </w:pPr>
          </w:p>
          <w:p w14:paraId="781C80F5" w14:textId="77777777" w:rsidR="004E743A" w:rsidRPr="00A9003A" w:rsidRDefault="004E743A" w:rsidP="00425EC2">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A9003A">
              <w:rPr>
                <w:rFonts w:ascii="Times New Roman" w:eastAsia="Times New Roman" w:hAnsi="Times New Roman" w:cs="Times New Roman"/>
                <w:bCs/>
                <w:sz w:val="24"/>
                <w:szCs w:val="24"/>
                <w:lang w:eastAsia="lv-LV"/>
              </w:rPr>
              <w:t>Jaunas institūcijas nav jāveido. Esošās institūcijas nav jāreorganizē.</w:t>
            </w:r>
          </w:p>
        </w:tc>
      </w:tr>
      <w:tr w:rsidR="004E743A" w:rsidRPr="00A9003A" w14:paraId="275B2BF2" w14:textId="77777777" w:rsidTr="00E52B8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614DF3E" w14:textId="77777777" w:rsidR="004E743A" w:rsidRPr="00A9003A" w:rsidRDefault="004E743A"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59C50D49" w14:textId="77777777" w:rsidR="004E743A" w:rsidRPr="00A9003A" w:rsidRDefault="004E743A"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779B9976" w14:textId="0BA4126C" w:rsidR="004E743A" w:rsidRPr="00A9003A" w:rsidRDefault="004E743A" w:rsidP="00E87CB6">
            <w:pPr>
              <w:spacing w:before="100" w:beforeAutospacing="1" w:after="100" w:afterAutospacing="1" w:line="293" w:lineRule="atLeast"/>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Nav</w:t>
            </w:r>
          </w:p>
        </w:tc>
      </w:tr>
    </w:tbl>
    <w:p w14:paraId="6FB1A1ED" w14:textId="77777777" w:rsidR="004E743A" w:rsidRPr="00A9003A" w:rsidRDefault="004E743A" w:rsidP="004E743A">
      <w:pPr>
        <w:spacing w:after="0" w:line="240" w:lineRule="auto"/>
        <w:rPr>
          <w:rFonts w:ascii="Times New Roman" w:hAnsi="Times New Roman" w:cs="Times New Roman"/>
          <w:sz w:val="24"/>
          <w:szCs w:val="24"/>
        </w:rPr>
      </w:pPr>
    </w:p>
    <w:p w14:paraId="0C9DF816" w14:textId="77777777" w:rsidR="00907205" w:rsidRPr="00A9003A" w:rsidRDefault="00907205" w:rsidP="004E743A">
      <w:pPr>
        <w:tabs>
          <w:tab w:val="left" w:pos="6237"/>
        </w:tabs>
        <w:spacing w:after="0" w:line="240" w:lineRule="auto"/>
        <w:rPr>
          <w:rFonts w:ascii="Times New Roman" w:hAnsi="Times New Roman" w:cs="Times New Roman"/>
          <w:sz w:val="24"/>
          <w:szCs w:val="24"/>
        </w:rPr>
      </w:pPr>
    </w:p>
    <w:p w14:paraId="2343288E" w14:textId="77777777" w:rsidR="004E743A" w:rsidRPr="00A9003A" w:rsidRDefault="004E743A" w:rsidP="004E743A">
      <w:pPr>
        <w:tabs>
          <w:tab w:val="left" w:pos="6237"/>
        </w:tabs>
        <w:spacing w:after="0" w:line="240" w:lineRule="auto"/>
        <w:rPr>
          <w:rFonts w:ascii="Times New Roman" w:hAnsi="Times New Roman" w:cs="Times New Roman"/>
          <w:sz w:val="24"/>
          <w:szCs w:val="24"/>
        </w:rPr>
      </w:pPr>
      <w:r w:rsidRPr="00A9003A">
        <w:rPr>
          <w:rFonts w:ascii="Times New Roman" w:hAnsi="Times New Roman" w:cs="Times New Roman"/>
          <w:sz w:val="24"/>
          <w:szCs w:val="24"/>
        </w:rPr>
        <w:t xml:space="preserve">Vides aizsardzības un </w:t>
      </w:r>
    </w:p>
    <w:p w14:paraId="62778AC7" w14:textId="5CE13B64" w:rsidR="004E743A" w:rsidRPr="00A9003A" w:rsidRDefault="004E743A" w:rsidP="004E743A">
      <w:pPr>
        <w:tabs>
          <w:tab w:val="left" w:pos="6237"/>
        </w:tabs>
        <w:spacing w:after="0" w:line="240" w:lineRule="auto"/>
        <w:rPr>
          <w:rFonts w:ascii="Times New Roman" w:hAnsi="Times New Roman" w:cs="Times New Roman"/>
          <w:sz w:val="24"/>
          <w:szCs w:val="24"/>
        </w:rPr>
      </w:pPr>
      <w:r w:rsidRPr="00A9003A">
        <w:rPr>
          <w:rFonts w:ascii="Times New Roman" w:hAnsi="Times New Roman" w:cs="Times New Roman"/>
          <w:sz w:val="24"/>
          <w:szCs w:val="24"/>
        </w:rPr>
        <w:t>reģionālās attīstības ministrs</w:t>
      </w:r>
      <w:r w:rsidRPr="00A9003A">
        <w:rPr>
          <w:rFonts w:ascii="Times New Roman" w:hAnsi="Times New Roman" w:cs="Times New Roman"/>
          <w:sz w:val="24"/>
          <w:szCs w:val="24"/>
        </w:rPr>
        <w:tab/>
      </w:r>
      <w:r w:rsidR="00E06D27">
        <w:rPr>
          <w:rFonts w:ascii="Times New Roman" w:hAnsi="Times New Roman" w:cs="Times New Roman"/>
          <w:sz w:val="24"/>
          <w:szCs w:val="24"/>
        </w:rPr>
        <w:tab/>
      </w:r>
      <w:r w:rsidR="00E06D27">
        <w:rPr>
          <w:rFonts w:ascii="Times New Roman" w:hAnsi="Times New Roman" w:cs="Times New Roman"/>
          <w:sz w:val="24"/>
          <w:szCs w:val="24"/>
        </w:rPr>
        <w:tab/>
      </w:r>
      <w:r w:rsidR="00E06D27">
        <w:rPr>
          <w:rFonts w:ascii="Times New Roman" w:hAnsi="Times New Roman" w:cs="Times New Roman"/>
          <w:sz w:val="24"/>
          <w:szCs w:val="24"/>
        </w:rPr>
        <w:tab/>
        <w:t>Juris</w:t>
      </w:r>
      <w:r w:rsidR="00235EF7">
        <w:rPr>
          <w:rFonts w:ascii="Times New Roman" w:hAnsi="Times New Roman" w:cs="Times New Roman"/>
          <w:sz w:val="24"/>
          <w:szCs w:val="24"/>
        </w:rPr>
        <w:t> </w:t>
      </w:r>
      <w:r w:rsidR="00E06D27">
        <w:rPr>
          <w:rFonts w:ascii="Times New Roman" w:hAnsi="Times New Roman" w:cs="Times New Roman"/>
          <w:sz w:val="24"/>
          <w:szCs w:val="24"/>
        </w:rPr>
        <w:t>Pūce</w:t>
      </w:r>
    </w:p>
    <w:p w14:paraId="1F13E12B" w14:textId="77777777" w:rsidR="004E743A" w:rsidRPr="00A9003A" w:rsidRDefault="004E743A" w:rsidP="004E743A">
      <w:pPr>
        <w:tabs>
          <w:tab w:val="left" w:pos="6237"/>
        </w:tabs>
        <w:spacing w:after="0" w:line="240" w:lineRule="auto"/>
        <w:rPr>
          <w:rFonts w:ascii="Times New Roman" w:hAnsi="Times New Roman" w:cs="Times New Roman"/>
          <w:sz w:val="24"/>
          <w:szCs w:val="24"/>
        </w:rPr>
      </w:pPr>
    </w:p>
    <w:p w14:paraId="2E5865C5" w14:textId="6A8F60B0" w:rsidR="004E743A" w:rsidRPr="00A9003A" w:rsidRDefault="004E743A" w:rsidP="004E743A">
      <w:pPr>
        <w:tabs>
          <w:tab w:val="left" w:pos="6237"/>
        </w:tabs>
        <w:spacing w:after="0" w:line="240" w:lineRule="auto"/>
        <w:rPr>
          <w:rFonts w:ascii="Times New Roman" w:hAnsi="Times New Roman" w:cs="Times New Roman"/>
          <w:sz w:val="24"/>
          <w:szCs w:val="24"/>
        </w:rPr>
      </w:pPr>
    </w:p>
    <w:p w14:paraId="6B665F72" w14:textId="5A1247B3" w:rsidR="00D11495" w:rsidRPr="00771F2E" w:rsidRDefault="003144C3" w:rsidP="004E743A">
      <w:pPr>
        <w:tabs>
          <w:tab w:val="left" w:pos="6237"/>
        </w:tabs>
        <w:spacing w:after="0" w:line="240" w:lineRule="auto"/>
        <w:rPr>
          <w:rFonts w:ascii="Times New Roman" w:hAnsi="Times New Roman" w:cs="Times New Roman"/>
          <w:sz w:val="20"/>
          <w:szCs w:val="20"/>
        </w:rPr>
      </w:pPr>
      <w:r w:rsidRPr="00771F2E">
        <w:rPr>
          <w:rFonts w:ascii="Times New Roman" w:hAnsi="Times New Roman" w:cs="Times New Roman"/>
          <w:sz w:val="20"/>
          <w:szCs w:val="20"/>
        </w:rPr>
        <w:t>Ellere</w:t>
      </w:r>
      <w:r w:rsidR="00D11495" w:rsidRPr="00771F2E">
        <w:rPr>
          <w:rFonts w:ascii="Times New Roman" w:hAnsi="Times New Roman" w:cs="Times New Roman"/>
          <w:sz w:val="20"/>
          <w:szCs w:val="20"/>
        </w:rPr>
        <w:t xml:space="preserve"> 67026</w:t>
      </w:r>
      <w:r w:rsidRPr="00771F2E">
        <w:rPr>
          <w:rFonts w:ascii="Times New Roman" w:hAnsi="Times New Roman" w:cs="Times New Roman"/>
          <w:sz w:val="20"/>
          <w:szCs w:val="20"/>
        </w:rPr>
        <w:t>589</w:t>
      </w:r>
    </w:p>
    <w:p w14:paraId="53CB9404" w14:textId="28E5CE8F" w:rsidR="000D6C3A" w:rsidRPr="008E7569" w:rsidRDefault="00235EF7" w:rsidP="008E7569">
      <w:pPr>
        <w:tabs>
          <w:tab w:val="left" w:pos="3450"/>
        </w:tabs>
        <w:rPr>
          <w:rFonts w:ascii="Times New Roman" w:eastAsia="Times New Roman" w:hAnsi="Times New Roman" w:cs="Times New Roman"/>
          <w:sz w:val="24"/>
          <w:szCs w:val="24"/>
          <w:lang w:eastAsia="lv-LV"/>
        </w:rPr>
      </w:pPr>
      <w:hyperlink r:id="rId9" w:history="1">
        <w:r w:rsidRPr="00235EF7">
          <w:rPr>
            <w:rStyle w:val="Hyperlink"/>
            <w:rFonts w:ascii="Times New Roman" w:hAnsi="Times New Roman" w:cs="Times New Roman"/>
            <w:sz w:val="20"/>
            <w:szCs w:val="20"/>
          </w:rPr>
          <w:t>Anda.Ellere@varam.gov.lv</w:t>
        </w:r>
      </w:hyperlink>
    </w:p>
    <w:sectPr w:rsidR="000D6C3A" w:rsidRPr="008E7569" w:rsidSect="003A2624">
      <w:headerReference w:type="default" r:id="rId10"/>
      <w:footerReference w:type="default" r:id="rId11"/>
      <w:footerReference w:type="first" r:id="rId12"/>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36B02" w14:textId="77777777" w:rsidR="007B178B" w:rsidRDefault="007B178B" w:rsidP="00E57E0B">
      <w:pPr>
        <w:spacing w:after="0" w:line="240" w:lineRule="auto"/>
      </w:pPr>
      <w:r>
        <w:separator/>
      </w:r>
    </w:p>
  </w:endnote>
  <w:endnote w:type="continuationSeparator" w:id="0">
    <w:p w14:paraId="1B3A6F25" w14:textId="77777777" w:rsidR="007B178B" w:rsidRDefault="007B178B" w:rsidP="00E57E0B">
      <w:pPr>
        <w:spacing w:after="0" w:line="240" w:lineRule="auto"/>
      </w:pPr>
      <w:r>
        <w:continuationSeparator/>
      </w:r>
    </w:p>
  </w:endnote>
  <w:endnote w:type="continuationNotice" w:id="1">
    <w:p w14:paraId="7E4E39B8" w14:textId="77777777" w:rsidR="007B178B" w:rsidRDefault="007B17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6828F" w14:textId="13320DAF" w:rsidR="00B73402" w:rsidRPr="00120EE6" w:rsidRDefault="00120EE6" w:rsidP="00120EE6">
    <w:pPr>
      <w:pStyle w:val="Footer"/>
    </w:pPr>
    <w:r w:rsidRPr="00120EE6">
      <w:rPr>
        <w:rFonts w:ascii="Times New Roman" w:hAnsi="Times New Roman" w:cs="Times New Roman"/>
        <w:sz w:val="20"/>
        <w:szCs w:val="20"/>
      </w:rPr>
      <w:t>VARAMAnot_</w:t>
    </w:r>
    <w:r w:rsidR="00A75D69">
      <w:rPr>
        <w:rFonts w:ascii="Times New Roman" w:hAnsi="Times New Roman" w:cs="Times New Roman"/>
        <w:sz w:val="20"/>
        <w:szCs w:val="20"/>
      </w:rPr>
      <w:t>31</w:t>
    </w:r>
    <w:r w:rsidRPr="00120EE6">
      <w:rPr>
        <w:rFonts w:ascii="Times New Roman" w:hAnsi="Times New Roman" w:cs="Times New Roman"/>
        <w:sz w:val="20"/>
        <w:szCs w:val="20"/>
      </w:rPr>
      <w:t>1019_grozMKnot384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6397C" w14:textId="3B9C45F8" w:rsidR="00B73402" w:rsidRPr="00EF54E6" w:rsidRDefault="00120EE6" w:rsidP="00040F34">
    <w:pPr>
      <w:pStyle w:val="Footer"/>
      <w:ind w:firstLine="720"/>
    </w:pPr>
    <w:r w:rsidRPr="00120EE6">
      <w:rPr>
        <w:rFonts w:ascii="Times New Roman" w:hAnsi="Times New Roman" w:cs="Times New Roman"/>
        <w:sz w:val="20"/>
        <w:szCs w:val="20"/>
      </w:rPr>
      <w:t>VARAMAnot_181019_grozMKnot384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7330D" w14:textId="77777777" w:rsidR="007B178B" w:rsidRDefault="007B178B" w:rsidP="00E57E0B">
      <w:pPr>
        <w:spacing w:after="0" w:line="240" w:lineRule="auto"/>
      </w:pPr>
      <w:r>
        <w:separator/>
      </w:r>
    </w:p>
  </w:footnote>
  <w:footnote w:type="continuationSeparator" w:id="0">
    <w:p w14:paraId="30BC550F" w14:textId="77777777" w:rsidR="007B178B" w:rsidRDefault="007B178B" w:rsidP="00E57E0B">
      <w:pPr>
        <w:spacing w:after="0" w:line="240" w:lineRule="auto"/>
      </w:pPr>
      <w:r>
        <w:continuationSeparator/>
      </w:r>
    </w:p>
  </w:footnote>
  <w:footnote w:type="continuationNotice" w:id="1">
    <w:p w14:paraId="679352EC" w14:textId="77777777" w:rsidR="007B178B" w:rsidRDefault="007B17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666299"/>
      <w:docPartObj>
        <w:docPartGallery w:val="Page Numbers (Top of Page)"/>
        <w:docPartUnique/>
      </w:docPartObj>
    </w:sdtPr>
    <w:sdtEndPr>
      <w:rPr>
        <w:rFonts w:ascii="Times New Roman" w:hAnsi="Times New Roman" w:cs="Times New Roman"/>
        <w:noProof/>
        <w:sz w:val="24"/>
        <w:szCs w:val="24"/>
      </w:rPr>
    </w:sdtEndPr>
    <w:sdtContent>
      <w:p w14:paraId="79FB365F" w14:textId="41707C5D" w:rsidR="00B73402" w:rsidRPr="00425EC2" w:rsidRDefault="00B73402">
        <w:pPr>
          <w:pStyle w:val="Header"/>
          <w:jc w:val="center"/>
          <w:rPr>
            <w:rFonts w:ascii="Times New Roman" w:hAnsi="Times New Roman" w:cs="Times New Roman"/>
            <w:sz w:val="24"/>
            <w:szCs w:val="24"/>
          </w:rPr>
        </w:pPr>
        <w:r w:rsidRPr="00425EC2">
          <w:rPr>
            <w:rFonts w:ascii="Times New Roman" w:hAnsi="Times New Roman" w:cs="Times New Roman"/>
            <w:sz w:val="24"/>
            <w:szCs w:val="24"/>
          </w:rPr>
          <w:fldChar w:fldCharType="begin"/>
        </w:r>
        <w:r w:rsidRPr="00425EC2">
          <w:rPr>
            <w:rFonts w:ascii="Times New Roman" w:hAnsi="Times New Roman" w:cs="Times New Roman"/>
            <w:sz w:val="24"/>
            <w:szCs w:val="24"/>
          </w:rPr>
          <w:instrText xml:space="preserve"> PAGE   \* MERGEFORMAT </w:instrText>
        </w:r>
        <w:r w:rsidRPr="00425EC2">
          <w:rPr>
            <w:rFonts w:ascii="Times New Roman" w:hAnsi="Times New Roman" w:cs="Times New Roman"/>
            <w:sz w:val="24"/>
            <w:szCs w:val="24"/>
          </w:rPr>
          <w:fldChar w:fldCharType="separate"/>
        </w:r>
        <w:r w:rsidR="00001266">
          <w:rPr>
            <w:rFonts w:ascii="Times New Roman" w:hAnsi="Times New Roman" w:cs="Times New Roman"/>
            <w:noProof/>
            <w:sz w:val="24"/>
            <w:szCs w:val="24"/>
          </w:rPr>
          <w:t>8</w:t>
        </w:r>
        <w:r w:rsidRPr="00425EC2">
          <w:rPr>
            <w:rFonts w:ascii="Times New Roman" w:hAnsi="Times New Roman" w:cs="Times New Roman"/>
            <w:noProof/>
            <w:sz w:val="24"/>
            <w:szCs w:val="24"/>
          </w:rPr>
          <w:fldChar w:fldCharType="end"/>
        </w:r>
      </w:p>
    </w:sdtContent>
  </w:sdt>
  <w:p w14:paraId="3561E4E8" w14:textId="77777777" w:rsidR="00B73402" w:rsidRPr="00425EC2" w:rsidRDefault="00B73402">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4B9"/>
    <w:multiLevelType w:val="hybridMultilevel"/>
    <w:tmpl w:val="8F6222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4F47AC"/>
    <w:multiLevelType w:val="hybridMultilevel"/>
    <w:tmpl w:val="C0B8FD82"/>
    <w:lvl w:ilvl="0" w:tplc="4738C64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212747"/>
    <w:multiLevelType w:val="multilevel"/>
    <w:tmpl w:val="FBD0F488"/>
    <w:name w:val="0,9019238"/>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2DC4469"/>
    <w:multiLevelType w:val="hybridMultilevel"/>
    <w:tmpl w:val="6C16FD04"/>
    <w:lvl w:ilvl="0" w:tplc="4738C64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B1F23CE"/>
    <w:multiLevelType w:val="multilevel"/>
    <w:tmpl w:val="596AC5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01"/>
    <w:rsid w:val="00000B20"/>
    <w:rsid w:val="00001266"/>
    <w:rsid w:val="00016B6B"/>
    <w:rsid w:val="00020F9F"/>
    <w:rsid w:val="0002266A"/>
    <w:rsid w:val="00031165"/>
    <w:rsid w:val="000361D4"/>
    <w:rsid w:val="00040F34"/>
    <w:rsid w:val="000420AD"/>
    <w:rsid w:val="00042446"/>
    <w:rsid w:val="00045957"/>
    <w:rsid w:val="00047E2A"/>
    <w:rsid w:val="00052ACF"/>
    <w:rsid w:val="00053550"/>
    <w:rsid w:val="0006001E"/>
    <w:rsid w:val="00061915"/>
    <w:rsid w:val="00062229"/>
    <w:rsid w:val="00072806"/>
    <w:rsid w:val="000739FA"/>
    <w:rsid w:val="00075265"/>
    <w:rsid w:val="00076390"/>
    <w:rsid w:val="00084003"/>
    <w:rsid w:val="0008406D"/>
    <w:rsid w:val="000848D1"/>
    <w:rsid w:val="00092A2B"/>
    <w:rsid w:val="000A000B"/>
    <w:rsid w:val="000A3094"/>
    <w:rsid w:val="000A70D5"/>
    <w:rsid w:val="000B1DB9"/>
    <w:rsid w:val="000B7F36"/>
    <w:rsid w:val="000C2425"/>
    <w:rsid w:val="000C303E"/>
    <w:rsid w:val="000D4BAB"/>
    <w:rsid w:val="000D6075"/>
    <w:rsid w:val="000D6C3A"/>
    <w:rsid w:val="000E1DFF"/>
    <w:rsid w:val="000E45EE"/>
    <w:rsid w:val="000E6E95"/>
    <w:rsid w:val="000F5ED7"/>
    <w:rsid w:val="000F62D3"/>
    <w:rsid w:val="000F6AEE"/>
    <w:rsid w:val="001020CA"/>
    <w:rsid w:val="001030B6"/>
    <w:rsid w:val="001052E5"/>
    <w:rsid w:val="00111146"/>
    <w:rsid w:val="00112598"/>
    <w:rsid w:val="00116E70"/>
    <w:rsid w:val="00120EE6"/>
    <w:rsid w:val="001225B9"/>
    <w:rsid w:val="00125CEC"/>
    <w:rsid w:val="00130F23"/>
    <w:rsid w:val="0014736D"/>
    <w:rsid w:val="001512EB"/>
    <w:rsid w:val="001576DE"/>
    <w:rsid w:val="0016369E"/>
    <w:rsid w:val="001637E6"/>
    <w:rsid w:val="00164CDF"/>
    <w:rsid w:val="0017106D"/>
    <w:rsid w:val="00176BCC"/>
    <w:rsid w:val="00177EED"/>
    <w:rsid w:val="00182007"/>
    <w:rsid w:val="00182E08"/>
    <w:rsid w:val="0019424C"/>
    <w:rsid w:val="00196240"/>
    <w:rsid w:val="001A0AE2"/>
    <w:rsid w:val="001A1CF5"/>
    <w:rsid w:val="001A468B"/>
    <w:rsid w:val="001B1280"/>
    <w:rsid w:val="001B1EE1"/>
    <w:rsid w:val="001B1FFD"/>
    <w:rsid w:val="001B3DFD"/>
    <w:rsid w:val="001C1811"/>
    <w:rsid w:val="001C1F3A"/>
    <w:rsid w:val="001C7AB2"/>
    <w:rsid w:val="001D19BF"/>
    <w:rsid w:val="001E550A"/>
    <w:rsid w:val="002157B9"/>
    <w:rsid w:val="00217AF3"/>
    <w:rsid w:val="00220D65"/>
    <w:rsid w:val="0022654D"/>
    <w:rsid w:val="00231C46"/>
    <w:rsid w:val="00231CA9"/>
    <w:rsid w:val="00235E24"/>
    <w:rsid w:val="00235EF7"/>
    <w:rsid w:val="002376B2"/>
    <w:rsid w:val="002423BF"/>
    <w:rsid w:val="00246416"/>
    <w:rsid w:val="00250A8A"/>
    <w:rsid w:val="00251200"/>
    <w:rsid w:val="002514B8"/>
    <w:rsid w:val="00254B51"/>
    <w:rsid w:val="002557C5"/>
    <w:rsid w:val="00255B82"/>
    <w:rsid w:val="0026522E"/>
    <w:rsid w:val="0027206C"/>
    <w:rsid w:val="00280F3F"/>
    <w:rsid w:val="00287032"/>
    <w:rsid w:val="0029443B"/>
    <w:rsid w:val="00297127"/>
    <w:rsid w:val="00297EEA"/>
    <w:rsid w:val="002B11C5"/>
    <w:rsid w:val="002B3886"/>
    <w:rsid w:val="002B6ECB"/>
    <w:rsid w:val="002B7251"/>
    <w:rsid w:val="002B7BAD"/>
    <w:rsid w:val="002C3597"/>
    <w:rsid w:val="002C5C6D"/>
    <w:rsid w:val="002C611A"/>
    <w:rsid w:val="002D297A"/>
    <w:rsid w:val="002D3841"/>
    <w:rsid w:val="002D39BE"/>
    <w:rsid w:val="002D4728"/>
    <w:rsid w:val="002D7D58"/>
    <w:rsid w:val="002F024D"/>
    <w:rsid w:val="002F5134"/>
    <w:rsid w:val="002F759F"/>
    <w:rsid w:val="00302E5E"/>
    <w:rsid w:val="00304A33"/>
    <w:rsid w:val="00307ABF"/>
    <w:rsid w:val="003114D7"/>
    <w:rsid w:val="003140FA"/>
    <w:rsid w:val="00314342"/>
    <w:rsid w:val="003144C3"/>
    <w:rsid w:val="00315591"/>
    <w:rsid w:val="00315648"/>
    <w:rsid w:val="00336B35"/>
    <w:rsid w:val="00342DEA"/>
    <w:rsid w:val="00344BA8"/>
    <w:rsid w:val="00350F11"/>
    <w:rsid w:val="00351A1C"/>
    <w:rsid w:val="00356C9E"/>
    <w:rsid w:val="00374CF6"/>
    <w:rsid w:val="00383795"/>
    <w:rsid w:val="003848FD"/>
    <w:rsid w:val="0038654C"/>
    <w:rsid w:val="003916BC"/>
    <w:rsid w:val="00392C23"/>
    <w:rsid w:val="003A2624"/>
    <w:rsid w:val="003A2B56"/>
    <w:rsid w:val="003A2B5F"/>
    <w:rsid w:val="003B2521"/>
    <w:rsid w:val="003B323C"/>
    <w:rsid w:val="003B4CBD"/>
    <w:rsid w:val="003B665C"/>
    <w:rsid w:val="003B7C86"/>
    <w:rsid w:val="003C0A93"/>
    <w:rsid w:val="003C193D"/>
    <w:rsid w:val="003C7894"/>
    <w:rsid w:val="003D6F6A"/>
    <w:rsid w:val="003D766C"/>
    <w:rsid w:val="003D7BFE"/>
    <w:rsid w:val="003D7F66"/>
    <w:rsid w:val="003E19CA"/>
    <w:rsid w:val="003E7CE8"/>
    <w:rsid w:val="003F3723"/>
    <w:rsid w:val="003F7B3D"/>
    <w:rsid w:val="0040147A"/>
    <w:rsid w:val="00406751"/>
    <w:rsid w:val="00412866"/>
    <w:rsid w:val="00413037"/>
    <w:rsid w:val="00417506"/>
    <w:rsid w:val="00420579"/>
    <w:rsid w:val="00422406"/>
    <w:rsid w:val="00425EC2"/>
    <w:rsid w:val="00425F6D"/>
    <w:rsid w:val="004316BB"/>
    <w:rsid w:val="00431A17"/>
    <w:rsid w:val="004322B3"/>
    <w:rsid w:val="00434B1B"/>
    <w:rsid w:val="0043597B"/>
    <w:rsid w:val="004360B9"/>
    <w:rsid w:val="00436E3A"/>
    <w:rsid w:val="00440085"/>
    <w:rsid w:val="00450B0F"/>
    <w:rsid w:val="0045182A"/>
    <w:rsid w:val="00461FDE"/>
    <w:rsid w:val="004663FF"/>
    <w:rsid w:val="0047101E"/>
    <w:rsid w:val="00482853"/>
    <w:rsid w:val="004833B7"/>
    <w:rsid w:val="0048750C"/>
    <w:rsid w:val="00490C93"/>
    <w:rsid w:val="00490EE3"/>
    <w:rsid w:val="004A0AE2"/>
    <w:rsid w:val="004A2E9E"/>
    <w:rsid w:val="004A6C17"/>
    <w:rsid w:val="004B1951"/>
    <w:rsid w:val="004C32AD"/>
    <w:rsid w:val="004D0293"/>
    <w:rsid w:val="004D0A92"/>
    <w:rsid w:val="004D0DBF"/>
    <w:rsid w:val="004D14E4"/>
    <w:rsid w:val="004D2FEC"/>
    <w:rsid w:val="004D44C4"/>
    <w:rsid w:val="004E6326"/>
    <w:rsid w:val="004E743A"/>
    <w:rsid w:val="004F0820"/>
    <w:rsid w:val="004F2EF3"/>
    <w:rsid w:val="004F791B"/>
    <w:rsid w:val="0050209A"/>
    <w:rsid w:val="005024DB"/>
    <w:rsid w:val="00504B58"/>
    <w:rsid w:val="00505B16"/>
    <w:rsid w:val="00505DE0"/>
    <w:rsid w:val="0051025D"/>
    <w:rsid w:val="00516113"/>
    <w:rsid w:val="0051724B"/>
    <w:rsid w:val="00517612"/>
    <w:rsid w:val="00520B0B"/>
    <w:rsid w:val="00527533"/>
    <w:rsid w:val="00530B4F"/>
    <w:rsid w:val="005317FF"/>
    <w:rsid w:val="005340D3"/>
    <w:rsid w:val="00536C61"/>
    <w:rsid w:val="00541115"/>
    <w:rsid w:val="005651CC"/>
    <w:rsid w:val="00570834"/>
    <w:rsid w:val="00577D2A"/>
    <w:rsid w:val="00581C7B"/>
    <w:rsid w:val="005824DD"/>
    <w:rsid w:val="00582777"/>
    <w:rsid w:val="00585337"/>
    <w:rsid w:val="00587172"/>
    <w:rsid w:val="00587C26"/>
    <w:rsid w:val="005A3445"/>
    <w:rsid w:val="005A3F63"/>
    <w:rsid w:val="005A46DB"/>
    <w:rsid w:val="005A54B1"/>
    <w:rsid w:val="005A603E"/>
    <w:rsid w:val="005A7899"/>
    <w:rsid w:val="005B477A"/>
    <w:rsid w:val="005C1557"/>
    <w:rsid w:val="005C2D8C"/>
    <w:rsid w:val="005C3C89"/>
    <w:rsid w:val="005C4F9A"/>
    <w:rsid w:val="005D4B52"/>
    <w:rsid w:val="005E0342"/>
    <w:rsid w:val="005E41B0"/>
    <w:rsid w:val="005E535F"/>
    <w:rsid w:val="005E783B"/>
    <w:rsid w:val="005F1304"/>
    <w:rsid w:val="00601498"/>
    <w:rsid w:val="00607480"/>
    <w:rsid w:val="0061740A"/>
    <w:rsid w:val="00620830"/>
    <w:rsid w:val="0062185A"/>
    <w:rsid w:val="006254AA"/>
    <w:rsid w:val="0063126B"/>
    <w:rsid w:val="00633048"/>
    <w:rsid w:val="006427B7"/>
    <w:rsid w:val="00650DFB"/>
    <w:rsid w:val="006608C1"/>
    <w:rsid w:val="00661D2A"/>
    <w:rsid w:val="00666DC1"/>
    <w:rsid w:val="00672021"/>
    <w:rsid w:val="00672216"/>
    <w:rsid w:val="00687F49"/>
    <w:rsid w:val="0069147F"/>
    <w:rsid w:val="00695385"/>
    <w:rsid w:val="006A13B4"/>
    <w:rsid w:val="006A2927"/>
    <w:rsid w:val="006A3B67"/>
    <w:rsid w:val="006B1C18"/>
    <w:rsid w:val="006B2F29"/>
    <w:rsid w:val="006C4183"/>
    <w:rsid w:val="006C5119"/>
    <w:rsid w:val="006C606B"/>
    <w:rsid w:val="006C7DBB"/>
    <w:rsid w:val="006D054B"/>
    <w:rsid w:val="006D581E"/>
    <w:rsid w:val="006E4CA1"/>
    <w:rsid w:val="006E509F"/>
    <w:rsid w:val="006F10C9"/>
    <w:rsid w:val="006F3D56"/>
    <w:rsid w:val="006F7E5F"/>
    <w:rsid w:val="0070070D"/>
    <w:rsid w:val="007152C0"/>
    <w:rsid w:val="0072124D"/>
    <w:rsid w:val="00721408"/>
    <w:rsid w:val="007251FB"/>
    <w:rsid w:val="00733B5B"/>
    <w:rsid w:val="00743054"/>
    <w:rsid w:val="0074680D"/>
    <w:rsid w:val="00747486"/>
    <w:rsid w:val="007504CE"/>
    <w:rsid w:val="00751027"/>
    <w:rsid w:val="00757E9A"/>
    <w:rsid w:val="00761C2B"/>
    <w:rsid w:val="00764697"/>
    <w:rsid w:val="00765D59"/>
    <w:rsid w:val="00771F2E"/>
    <w:rsid w:val="00772FF5"/>
    <w:rsid w:val="007741AA"/>
    <w:rsid w:val="00791F15"/>
    <w:rsid w:val="00793445"/>
    <w:rsid w:val="00796A90"/>
    <w:rsid w:val="007A4635"/>
    <w:rsid w:val="007B178B"/>
    <w:rsid w:val="007B4532"/>
    <w:rsid w:val="007B473B"/>
    <w:rsid w:val="007B6301"/>
    <w:rsid w:val="007B713A"/>
    <w:rsid w:val="007C0B90"/>
    <w:rsid w:val="007C1154"/>
    <w:rsid w:val="007C2869"/>
    <w:rsid w:val="007C33C4"/>
    <w:rsid w:val="007C3FE4"/>
    <w:rsid w:val="007C561F"/>
    <w:rsid w:val="007C753E"/>
    <w:rsid w:val="007D2123"/>
    <w:rsid w:val="007D472D"/>
    <w:rsid w:val="007D5066"/>
    <w:rsid w:val="007D6818"/>
    <w:rsid w:val="007E1603"/>
    <w:rsid w:val="007E7570"/>
    <w:rsid w:val="007F3FF1"/>
    <w:rsid w:val="007F55A2"/>
    <w:rsid w:val="008016D0"/>
    <w:rsid w:val="008033A7"/>
    <w:rsid w:val="00805DB6"/>
    <w:rsid w:val="00806426"/>
    <w:rsid w:val="0081721F"/>
    <w:rsid w:val="008202E3"/>
    <w:rsid w:val="00823D71"/>
    <w:rsid w:val="008323C1"/>
    <w:rsid w:val="00836173"/>
    <w:rsid w:val="00840A29"/>
    <w:rsid w:val="008451C8"/>
    <w:rsid w:val="008503D0"/>
    <w:rsid w:val="008536D8"/>
    <w:rsid w:val="008607B7"/>
    <w:rsid w:val="00864DE1"/>
    <w:rsid w:val="008834F7"/>
    <w:rsid w:val="008843CE"/>
    <w:rsid w:val="008848F6"/>
    <w:rsid w:val="00891AAB"/>
    <w:rsid w:val="00891F53"/>
    <w:rsid w:val="008A1746"/>
    <w:rsid w:val="008A2B51"/>
    <w:rsid w:val="008A7012"/>
    <w:rsid w:val="008A7E6E"/>
    <w:rsid w:val="008B0221"/>
    <w:rsid w:val="008B0431"/>
    <w:rsid w:val="008B6F6D"/>
    <w:rsid w:val="008C0A70"/>
    <w:rsid w:val="008C7BD2"/>
    <w:rsid w:val="008D1C9C"/>
    <w:rsid w:val="008D1F08"/>
    <w:rsid w:val="008E3415"/>
    <w:rsid w:val="008E7569"/>
    <w:rsid w:val="008F5AF3"/>
    <w:rsid w:val="008F6CDC"/>
    <w:rsid w:val="008F7B4E"/>
    <w:rsid w:val="0090344A"/>
    <w:rsid w:val="0090444C"/>
    <w:rsid w:val="00906588"/>
    <w:rsid w:val="00907205"/>
    <w:rsid w:val="009078D0"/>
    <w:rsid w:val="00913A1D"/>
    <w:rsid w:val="00915356"/>
    <w:rsid w:val="009176D8"/>
    <w:rsid w:val="00921EE9"/>
    <w:rsid w:val="00922B16"/>
    <w:rsid w:val="00930E2F"/>
    <w:rsid w:val="00934CED"/>
    <w:rsid w:val="0094248F"/>
    <w:rsid w:val="00943FEC"/>
    <w:rsid w:val="00952BB3"/>
    <w:rsid w:val="00956428"/>
    <w:rsid w:val="0095690D"/>
    <w:rsid w:val="00961C69"/>
    <w:rsid w:val="00963F5B"/>
    <w:rsid w:val="00964209"/>
    <w:rsid w:val="00971970"/>
    <w:rsid w:val="009729B2"/>
    <w:rsid w:val="0097315B"/>
    <w:rsid w:val="00981DFE"/>
    <w:rsid w:val="00982171"/>
    <w:rsid w:val="00987B58"/>
    <w:rsid w:val="0099541F"/>
    <w:rsid w:val="00996FA0"/>
    <w:rsid w:val="009A0F86"/>
    <w:rsid w:val="009A3EA9"/>
    <w:rsid w:val="009C51D9"/>
    <w:rsid w:val="009C52C7"/>
    <w:rsid w:val="009D1226"/>
    <w:rsid w:val="009D4F2C"/>
    <w:rsid w:val="009D7A04"/>
    <w:rsid w:val="009E1994"/>
    <w:rsid w:val="009E2583"/>
    <w:rsid w:val="009E5AED"/>
    <w:rsid w:val="009F0ACE"/>
    <w:rsid w:val="009F20DD"/>
    <w:rsid w:val="009F2D7C"/>
    <w:rsid w:val="009F6FB7"/>
    <w:rsid w:val="00A076D6"/>
    <w:rsid w:val="00A12B79"/>
    <w:rsid w:val="00A6527C"/>
    <w:rsid w:val="00A66905"/>
    <w:rsid w:val="00A702A0"/>
    <w:rsid w:val="00A70E7E"/>
    <w:rsid w:val="00A75D69"/>
    <w:rsid w:val="00A8119D"/>
    <w:rsid w:val="00A9003A"/>
    <w:rsid w:val="00AA22EA"/>
    <w:rsid w:val="00AA491F"/>
    <w:rsid w:val="00AA565E"/>
    <w:rsid w:val="00AA5729"/>
    <w:rsid w:val="00AB480F"/>
    <w:rsid w:val="00AB4B9B"/>
    <w:rsid w:val="00AB655F"/>
    <w:rsid w:val="00AB7B8C"/>
    <w:rsid w:val="00AC2EC5"/>
    <w:rsid w:val="00AC7CE4"/>
    <w:rsid w:val="00AD445B"/>
    <w:rsid w:val="00AD6459"/>
    <w:rsid w:val="00AE1D06"/>
    <w:rsid w:val="00AE2B9B"/>
    <w:rsid w:val="00AE4AFC"/>
    <w:rsid w:val="00AF73E0"/>
    <w:rsid w:val="00AF7458"/>
    <w:rsid w:val="00B05406"/>
    <w:rsid w:val="00B063C0"/>
    <w:rsid w:val="00B10400"/>
    <w:rsid w:val="00B11646"/>
    <w:rsid w:val="00B126A3"/>
    <w:rsid w:val="00B13565"/>
    <w:rsid w:val="00B13C7C"/>
    <w:rsid w:val="00B150BA"/>
    <w:rsid w:val="00B168B4"/>
    <w:rsid w:val="00B2108F"/>
    <w:rsid w:val="00B21D2D"/>
    <w:rsid w:val="00B23652"/>
    <w:rsid w:val="00B2583B"/>
    <w:rsid w:val="00B267FB"/>
    <w:rsid w:val="00B30E13"/>
    <w:rsid w:val="00B3425C"/>
    <w:rsid w:val="00B40507"/>
    <w:rsid w:val="00B419D7"/>
    <w:rsid w:val="00B424F5"/>
    <w:rsid w:val="00B42955"/>
    <w:rsid w:val="00B440AA"/>
    <w:rsid w:val="00B47BA3"/>
    <w:rsid w:val="00B51D90"/>
    <w:rsid w:val="00B52178"/>
    <w:rsid w:val="00B61E89"/>
    <w:rsid w:val="00B70237"/>
    <w:rsid w:val="00B71422"/>
    <w:rsid w:val="00B73402"/>
    <w:rsid w:val="00B740D2"/>
    <w:rsid w:val="00B748E4"/>
    <w:rsid w:val="00B76C83"/>
    <w:rsid w:val="00B771E7"/>
    <w:rsid w:val="00B81A04"/>
    <w:rsid w:val="00B834FF"/>
    <w:rsid w:val="00B85695"/>
    <w:rsid w:val="00B9083A"/>
    <w:rsid w:val="00BA3019"/>
    <w:rsid w:val="00BA539D"/>
    <w:rsid w:val="00BA5FEF"/>
    <w:rsid w:val="00BB748E"/>
    <w:rsid w:val="00BC0668"/>
    <w:rsid w:val="00BC1A21"/>
    <w:rsid w:val="00BC4663"/>
    <w:rsid w:val="00BC5210"/>
    <w:rsid w:val="00BE0FEC"/>
    <w:rsid w:val="00BE2452"/>
    <w:rsid w:val="00BE56EF"/>
    <w:rsid w:val="00BE79F4"/>
    <w:rsid w:val="00BF1930"/>
    <w:rsid w:val="00BF214C"/>
    <w:rsid w:val="00C03045"/>
    <w:rsid w:val="00C059A6"/>
    <w:rsid w:val="00C06E4B"/>
    <w:rsid w:val="00C108E8"/>
    <w:rsid w:val="00C1091A"/>
    <w:rsid w:val="00C1489F"/>
    <w:rsid w:val="00C16D85"/>
    <w:rsid w:val="00C24E24"/>
    <w:rsid w:val="00C32749"/>
    <w:rsid w:val="00C32805"/>
    <w:rsid w:val="00C4226E"/>
    <w:rsid w:val="00C4373A"/>
    <w:rsid w:val="00C45426"/>
    <w:rsid w:val="00C507EE"/>
    <w:rsid w:val="00C54410"/>
    <w:rsid w:val="00C61055"/>
    <w:rsid w:val="00C61B92"/>
    <w:rsid w:val="00C63D3F"/>
    <w:rsid w:val="00C65612"/>
    <w:rsid w:val="00C66E5D"/>
    <w:rsid w:val="00C70358"/>
    <w:rsid w:val="00C70ACB"/>
    <w:rsid w:val="00C7204B"/>
    <w:rsid w:val="00C7309F"/>
    <w:rsid w:val="00C73EEE"/>
    <w:rsid w:val="00C745EB"/>
    <w:rsid w:val="00C83978"/>
    <w:rsid w:val="00C84415"/>
    <w:rsid w:val="00C92E55"/>
    <w:rsid w:val="00C93218"/>
    <w:rsid w:val="00C93C01"/>
    <w:rsid w:val="00CB3A1C"/>
    <w:rsid w:val="00CB4D43"/>
    <w:rsid w:val="00CB5620"/>
    <w:rsid w:val="00CB579B"/>
    <w:rsid w:val="00CB6C9B"/>
    <w:rsid w:val="00CC03DC"/>
    <w:rsid w:val="00CC5689"/>
    <w:rsid w:val="00CD1DDA"/>
    <w:rsid w:val="00CD6A70"/>
    <w:rsid w:val="00CD7BD3"/>
    <w:rsid w:val="00CE03FE"/>
    <w:rsid w:val="00CE63BA"/>
    <w:rsid w:val="00CF17DC"/>
    <w:rsid w:val="00D01377"/>
    <w:rsid w:val="00D11495"/>
    <w:rsid w:val="00D16CD4"/>
    <w:rsid w:val="00D20EF3"/>
    <w:rsid w:val="00D257EB"/>
    <w:rsid w:val="00D26882"/>
    <w:rsid w:val="00D26AF4"/>
    <w:rsid w:val="00D4456B"/>
    <w:rsid w:val="00D50245"/>
    <w:rsid w:val="00D544AD"/>
    <w:rsid w:val="00D63964"/>
    <w:rsid w:val="00D71166"/>
    <w:rsid w:val="00D71EA5"/>
    <w:rsid w:val="00D729C4"/>
    <w:rsid w:val="00D7758B"/>
    <w:rsid w:val="00D8740C"/>
    <w:rsid w:val="00D87659"/>
    <w:rsid w:val="00D90D01"/>
    <w:rsid w:val="00D9343F"/>
    <w:rsid w:val="00D95843"/>
    <w:rsid w:val="00DB6064"/>
    <w:rsid w:val="00DC097A"/>
    <w:rsid w:val="00DC376B"/>
    <w:rsid w:val="00DC5978"/>
    <w:rsid w:val="00DC77E3"/>
    <w:rsid w:val="00DD1DC0"/>
    <w:rsid w:val="00DD1FA6"/>
    <w:rsid w:val="00DD3125"/>
    <w:rsid w:val="00DE0ACD"/>
    <w:rsid w:val="00DE158D"/>
    <w:rsid w:val="00DE4D3F"/>
    <w:rsid w:val="00DE759F"/>
    <w:rsid w:val="00DF3ACA"/>
    <w:rsid w:val="00DF4297"/>
    <w:rsid w:val="00E035E9"/>
    <w:rsid w:val="00E03E9A"/>
    <w:rsid w:val="00E05061"/>
    <w:rsid w:val="00E06AE3"/>
    <w:rsid w:val="00E06D27"/>
    <w:rsid w:val="00E0763D"/>
    <w:rsid w:val="00E15495"/>
    <w:rsid w:val="00E1561C"/>
    <w:rsid w:val="00E16A35"/>
    <w:rsid w:val="00E171AC"/>
    <w:rsid w:val="00E27740"/>
    <w:rsid w:val="00E358EC"/>
    <w:rsid w:val="00E4079A"/>
    <w:rsid w:val="00E438B2"/>
    <w:rsid w:val="00E47E3A"/>
    <w:rsid w:val="00E52B85"/>
    <w:rsid w:val="00E52D06"/>
    <w:rsid w:val="00E532CB"/>
    <w:rsid w:val="00E5415C"/>
    <w:rsid w:val="00E5617A"/>
    <w:rsid w:val="00E57849"/>
    <w:rsid w:val="00E57E0B"/>
    <w:rsid w:val="00E73C39"/>
    <w:rsid w:val="00E74C75"/>
    <w:rsid w:val="00E81336"/>
    <w:rsid w:val="00E8471D"/>
    <w:rsid w:val="00E84905"/>
    <w:rsid w:val="00E87624"/>
    <w:rsid w:val="00E876F5"/>
    <w:rsid w:val="00E87CB6"/>
    <w:rsid w:val="00E97780"/>
    <w:rsid w:val="00EB0EE5"/>
    <w:rsid w:val="00EB44F4"/>
    <w:rsid w:val="00EB56D0"/>
    <w:rsid w:val="00EB5889"/>
    <w:rsid w:val="00EC3658"/>
    <w:rsid w:val="00EE5A85"/>
    <w:rsid w:val="00EF0AC5"/>
    <w:rsid w:val="00EF2722"/>
    <w:rsid w:val="00EF54E6"/>
    <w:rsid w:val="00F07601"/>
    <w:rsid w:val="00F07A3B"/>
    <w:rsid w:val="00F07A7E"/>
    <w:rsid w:val="00F1035D"/>
    <w:rsid w:val="00F123D1"/>
    <w:rsid w:val="00F20542"/>
    <w:rsid w:val="00F208AE"/>
    <w:rsid w:val="00F21CBB"/>
    <w:rsid w:val="00F23A65"/>
    <w:rsid w:val="00F272CF"/>
    <w:rsid w:val="00F27712"/>
    <w:rsid w:val="00F320AA"/>
    <w:rsid w:val="00F34378"/>
    <w:rsid w:val="00F40A7F"/>
    <w:rsid w:val="00F41E1B"/>
    <w:rsid w:val="00F41FEC"/>
    <w:rsid w:val="00F42477"/>
    <w:rsid w:val="00F519C9"/>
    <w:rsid w:val="00F5649B"/>
    <w:rsid w:val="00F57D66"/>
    <w:rsid w:val="00F67A0A"/>
    <w:rsid w:val="00F80722"/>
    <w:rsid w:val="00FB1F6B"/>
    <w:rsid w:val="00FC4962"/>
    <w:rsid w:val="00FC6F07"/>
    <w:rsid w:val="00FD096B"/>
    <w:rsid w:val="00FD17AC"/>
    <w:rsid w:val="00FD5776"/>
    <w:rsid w:val="00FE4520"/>
    <w:rsid w:val="00FF3C30"/>
    <w:rsid w:val="00FF462D"/>
    <w:rsid w:val="00FF76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E7ABC"/>
  <w15:docId w15:val="{718F2FBE-7730-4497-AEE0-C97B4C0C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D90D0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90D01"/>
    <w:rPr>
      <w:color w:val="0000FF"/>
      <w:u w:val="single"/>
    </w:rPr>
  </w:style>
  <w:style w:type="table" w:styleId="TableGrid">
    <w:name w:val="Table Grid"/>
    <w:basedOn w:val="TableNormal"/>
    <w:uiPriority w:val="39"/>
    <w:rsid w:val="00D9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Normal"/>
    <w:rsid w:val="004E743A"/>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Normal"/>
    <w:rsid w:val="004E743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Normal"/>
    <w:rsid w:val="004316B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316BB"/>
    <w:rPr>
      <w:sz w:val="16"/>
      <w:szCs w:val="16"/>
    </w:rPr>
  </w:style>
  <w:style w:type="paragraph" w:styleId="CommentText">
    <w:name w:val="annotation text"/>
    <w:basedOn w:val="Normal"/>
    <w:link w:val="CommentTextChar"/>
    <w:uiPriority w:val="99"/>
    <w:semiHidden/>
    <w:unhideWhenUsed/>
    <w:rsid w:val="004316BB"/>
    <w:pPr>
      <w:spacing w:line="240" w:lineRule="auto"/>
    </w:pPr>
    <w:rPr>
      <w:sz w:val="20"/>
      <w:szCs w:val="20"/>
    </w:rPr>
  </w:style>
  <w:style w:type="character" w:customStyle="1" w:styleId="CommentTextChar">
    <w:name w:val="Comment Text Char"/>
    <w:basedOn w:val="DefaultParagraphFont"/>
    <w:link w:val="CommentText"/>
    <w:uiPriority w:val="99"/>
    <w:semiHidden/>
    <w:rsid w:val="004316BB"/>
    <w:rPr>
      <w:sz w:val="20"/>
      <w:szCs w:val="20"/>
    </w:rPr>
  </w:style>
  <w:style w:type="paragraph" w:styleId="ListParagraph">
    <w:name w:val="List Paragraph"/>
    <w:basedOn w:val="Normal"/>
    <w:uiPriority w:val="34"/>
    <w:qFormat/>
    <w:rsid w:val="004316BB"/>
    <w:pPr>
      <w:ind w:left="720"/>
      <w:contextualSpacing/>
    </w:pPr>
  </w:style>
  <w:style w:type="paragraph" w:styleId="BalloonText">
    <w:name w:val="Balloon Text"/>
    <w:basedOn w:val="Normal"/>
    <w:link w:val="BalloonTextChar"/>
    <w:uiPriority w:val="99"/>
    <w:semiHidden/>
    <w:unhideWhenUsed/>
    <w:rsid w:val="00431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BB"/>
    <w:rPr>
      <w:rFonts w:ascii="Segoe UI" w:hAnsi="Segoe UI" w:cs="Segoe UI"/>
      <w:sz w:val="18"/>
      <w:szCs w:val="18"/>
    </w:rPr>
  </w:style>
  <w:style w:type="paragraph" w:styleId="NormalWeb">
    <w:name w:val="Normal (Web)"/>
    <w:basedOn w:val="Normal"/>
    <w:uiPriority w:val="99"/>
    <w:semiHidden/>
    <w:unhideWhenUsed/>
    <w:rsid w:val="00E57E0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E57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7E0B"/>
    <w:rPr>
      <w:sz w:val="20"/>
      <w:szCs w:val="20"/>
    </w:rPr>
  </w:style>
  <w:style w:type="character" w:styleId="FootnoteReference">
    <w:name w:val="footnote reference"/>
    <w:basedOn w:val="DefaultParagraphFont"/>
    <w:uiPriority w:val="99"/>
    <w:semiHidden/>
    <w:unhideWhenUsed/>
    <w:rsid w:val="00E57E0B"/>
    <w:rPr>
      <w:vertAlign w:val="superscript"/>
    </w:rPr>
  </w:style>
  <w:style w:type="paragraph" w:styleId="Header">
    <w:name w:val="header"/>
    <w:basedOn w:val="Normal"/>
    <w:link w:val="HeaderChar"/>
    <w:uiPriority w:val="99"/>
    <w:unhideWhenUsed/>
    <w:rsid w:val="00CB4D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4D43"/>
  </w:style>
  <w:style w:type="paragraph" w:styleId="Footer">
    <w:name w:val="footer"/>
    <w:basedOn w:val="Normal"/>
    <w:link w:val="FooterChar"/>
    <w:uiPriority w:val="99"/>
    <w:unhideWhenUsed/>
    <w:rsid w:val="00CB4D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4D43"/>
  </w:style>
  <w:style w:type="paragraph" w:styleId="CommentSubject">
    <w:name w:val="annotation subject"/>
    <w:basedOn w:val="CommentText"/>
    <w:next w:val="CommentText"/>
    <w:link w:val="CommentSubjectChar"/>
    <w:uiPriority w:val="99"/>
    <w:semiHidden/>
    <w:unhideWhenUsed/>
    <w:rsid w:val="00907205"/>
    <w:rPr>
      <w:b/>
      <w:bCs/>
    </w:rPr>
  </w:style>
  <w:style w:type="character" w:customStyle="1" w:styleId="CommentSubjectChar">
    <w:name w:val="Comment Subject Char"/>
    <w:basedOn w:val="CommentTextChar"/>
    <w:link w:val="CommentSubject"/>
    <w:uiPriority w:val="99"/>
    <w:semiHidden/>
    <w:rsid w:val="00907205"/>
    <w:rPr>
      <w:b/>
      <w:bCs/>
      <w:sz w:val="20"/>
      <w:szCs w:val="20"/>
    </w:rPr>
  </w:style>
  <w:style w:type="paragraph" w:styleId="Revision">
    <w:name w:val="Revision"/>
    <w:hidden/>
    <w:uiPriority w:val="99"/>
    <w:semiHidden/>
    <w:rsid w:val="008A1746"/>
    <w:pPr>
      <w:spacing w:after="0" w:line="240" w:lineRule="auto"/>
    </w:pPr>
  </w:style>
  <w:style w:type="paragraph" w:customStyle="1" w:styleId="NumPar1">
    <w:name w:val="NumPar 1"/>
    <w:basedOn w:val="Normal"/>
    <w:next w:val="Normal"/>
    <w:rsid w:val="007C1154"/>
    <w:pPr>
      <w:numPr>
        <w:numId w:val="2"/>
      </w:numPr>
      <w:spacing w:before="120" w:after="120" w:line="240" w:lineRule="auto"/>
      <w:jc w:val="both"/>
    </w:pPr>
    <w:rPr>
      <w:rFonts w:ascii="Times New Roman" w:eastAsia="Times New Roman" w:hAnsi="Times New Roman" w:cs="Times New Roman"/>
      <w:snapToGrid w:val="0"/>
      <w:sz w:val="24"/>
      <w:szCs w:val="24"/>
      <w:lang w:eastAsia="lv-LV"/>
    </w:rPr>
  </w:style>
  <w:style w:type="paragraph" w:customStyle="1" w:styleId="NumPar2">
    <w:name w:val="NumPar 2"/>
    <w:basedOn w:val="Normal"/>
    <w:next w:val="Normal"/>
    <w:rsid w:val="007C1154"/>
    <w:pPr>
      <w:numPr>
        <w:ilvl w:val="1"/>
        <w:numId w:val="2"/>
      </w:numPr>
      <w:spacing w:before="120" w:after="120" w:line="240" w:lineRule="auto"/>
      <w:jc w:val="both"/>
    </w:pPr>
    <w:rPr>
      <w:rFonts w:ascii="Times New Roman" w:eastAsia="Times New Roman" w:hAnsi="Times New Roman" w:cs="Times New Roman"/>
      <w:snapToGrid w:val="0"/>
      <w:sz w:val="24"/>
      <w:szCs w:val="24"/>
      <w:lang w:eastAsia="lv-LV"/>
    </w:rPr>
  </w:style>
  <w:style w:type="paragraph" w:customStyle="1" w:styleId="NumPar3">
    <w:name w:val="NumPar 3"/>
    <w:basedOn w:val="Normal"/>
    <w:next w:val="Normal"/>
    <w:rsid w:val="007C1154"/>
    <w:pPr>
      <w:numPr>
        <w:ilvl w:val="2"/>
        <w:numId w:val="2"/>
      </w:numPr>
      <w:spacing w:before="120" w:after="120" w:line="240" w:lineRule="auto"/>
      <w:jc w:val="both"/>
    </w:pPr>
    <w:rPr>
      <w:rFonts w:ascii="Times New Roman" w:eastAsia="Times New Roman" w:hAnsi="Times New Roman" w:cs="Times New Roman"/>
      <w:snapToGrid w:val="0"/>
      <w:sz w:val="24"/>
      <w:szCs w:val="24"/>
      <w:lang w:eastAsia="lv-LV"/>
    </w:rPr>
  </w:style>
  <w:style w:type="paragraph" w:customStyle="1" w:styleId="NumPar4">
    <w:name w:val="NumPar 4"/>
    <w:basedOn w:val="Normal"/>
    <w:next w:val="Normal"/>
    <w:rsid w:val="007C1154"/>
    <w:pPr>
      <w:numPr>
        <w:ilvl w:val="3"/>
        <w:numId w:val="2"/>
      </w:numPr>
      <w:spacing w:before="120" w:after="120" w:line="240" w:lineRule="auto"/>
      <w:jc w:val="both"/>
    </w:pPr>
    <w:rPr>
      <w:rFonts w:ascii="Times New Roman" w:eastAsia="Times New Roman" w:hAnsi="Times New Roman" w:cs="Times New Roman"/>
      <w:snapToGrid w:val="0"/>
      <w:sz w:val="24"/>
      <w:szCs w:val="24"/>
      <w:lang w:eastAsia="lv-LV"/>
    </w:rPr>
  </w:style>
  <w:style w:type="character" w:styleId="Emphasis">
    <w:name w:val="Emphasis"/>
    <w:basedOn w:val="DefaultParagraphFont"/>
    <w:uiPriority w:val="20"/>
    <w:qFormat/>
    <w:rsid w:val="00B2583B"/>
    <w:rPr>
      <w:i/>
      <w:iCs/>
    </w:rPr>
  </w:style>
  <w:style w:type="table" w:customStyle="1" w:styleId="TableGrid1">
    <w:name w:val="Table Grid1"/>
    <w:basedOn w:val="TableNormal"/>
    <w:next w:val="TableGrid"/>
    <w:uiPriority w:val="39"/>
    <w:rsid w:val="005D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06751"/>
    <w:rPr>
      <w:b/>
      <w:bCs/>
    </w:rPr>
  </w:style>
  <w:style w:type="paragraph" w:customStyle="1" w:styleId="Default">
    <w:name w:val="Default"/>
    <w:rsid w:val="00374CF6"/>
    <w:pPr>
      <w:autoSpaceDE w:val="0"/>
      <w:autoSpaceDN w:val="0"/>
      <w:adjustRightInd w:val="0"/>
      <w:spacing w:after="0" w:line="240" w:lineRule="auto"/>
    </w:pPr>
    <w:rPr>
      <w:rFonts w:ascii="EUAlbertina" w:hAnsi="EUAlbertina" w:cs="EUAlbertina"/>
      <w:color w:val="000000"/>
      <w:sz w:val="24"/>
      <w:szCs w:val="24"/>
    </w:rPr>
  </w:style>
  <w:style w:type="paragraph" w:customStyle="1" w:styleId="naisc">
    <w:name w:val="naisc"/>
    <w:basedOn w:val="Normal"/>
    <w:rsid w:val="001B1FFD"/>
    <w:pPr>
      <w:spacing w:before="75" w:after="75" w:line="240" w:lineRule="auto"/>
      <w:jc w:val="center"/>
    </w:pPr>
    <w:rPr>
      <w:rFonts w:ascii="Times New Roman" w:eastAsia="Times New Roman" w:hAnsi="Times New Roman" w:cs="Times New Roman"/>
      <w:sz w:val="24"/>
      <w:szCs w:val="24"/>
      <w:lang w:eastAsia="lv-LV"/>
    </w:rPr>
  </w:style>
  <w:style w:type="character" w:customStyle="1" w:styleId="FontStyle73">
    <w:name w:val="Font Style73"/>
    <w:uiPriority w:val="99"/>
    <w:rsid w:val="001B1FF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9619">
      <w:bodyDiv w:val="1"/>
      <w:marLeft w:val="0"/>
      <w:marRight w:val="0"/>
      <w:marTop w:val="0"/>
      <w:marBottom w:val="0"/>
      <w:divBdr>
        <w:top w:val="none" w:sz="0" w:space="0" w:color="auto"/>
        <w:left w:val="none" w:sz="0" w:space="0" w:color="auto"/>
        <w:bottom w:val="none" w:sz="0" w:space="0" w:color="auto"/>
        <w:right w:val="none" w:sz="0" w:space="0" w:color="auto"/>
      </w:divBdr>
    </w:div>
    <w:div w:id="718238891">
      <w:bodyDiv w:val="1"/>
      <w:marLeft w:val="0"/>
      <w:marRight w:val="0"/>
      <w:marTop w:val="0"/>
      <w:marBottom w:val="0"/>
      <w:divBdr>
        <w:top w:val="none" w:sz="0" w:space="0" w:color="auto"/>
        <w:left w:val="none" w:sz="0" w:space="0" w:color="auto"/>
        <w:bottom w:val="none" w:sz="0" w:space="0" w:color="auto"/>
        <w:right w:val="none" w:sz="0" w:space="0" w:color="auto"/>
      </w:divBdr>
    </w:div>
    <w:div w:id="764956870">
      <w:bodyDiv w:val="1"/>
      <w:marLeft w:val="0"/>
      <w:marRight w:val="0"/>
      <w:marTop w:val="0"/>
      <w:marBottom w:val="0"/>
      <w:divBdr>
        <w:top w:val="none" w:sz="0" w:space="0" w:color="auto"/>
        <w:left w:val="none" w:sz="0" w:space="0" w:color="auto"/>
        <w:bottom w:val="none" w:sz="0" w:space="0" w:color="auto"/>
        <w:right w:val="none" w:sz="0" w:space="0" w:color="auto"/>
      </w:divBdr>
    </w:div>
    <w:div w:id="1012873418">
      <w:bodyDiv w:val="1"/>
      <w:marLeft w:val="0"/>
      <w:marRight w:val="0"/>
      <w:marTop w:val="0"/>
      <w:marBottom w:val="0"/>
      <w:divBdr>
        <w:top w:val="none" w:sz="0" w:space="0" w:color="auto"/>
        <w:left w:val="none" w:sz="0" w:space="0" w:color="auto"/>
        <w:bottom w:val="none" w:sz="0" w:space="0" w:color="auto"/>
        <w:right w:val="none" w:sz="0" w:space="0" w:color="auto"/>
      </w:divBdr>
    </w:div>
    <w:div w:id="1597908759">
      <w:bodyDiv w:val="1"/>
      <w:marLeft w:val="0"/>
      <w:marRight w:val="0"/>
      <w:marTop w:val="0"/>
      <w:marBottom w:val="0"/>
      <w:divBdr>
        <w:top w:val="none" w:sz="0" w:space="0" w:color="auto"/>
        <w:left w:val="none" w:sz="0" w:space="0" w:color="auto"/>
        <w:bottom w:val="none" w:sz="0" w:space="0" w:color="auto"/>
        <w:right w:val="none" w:sz="0" w:space="0" w:color="auto"/>
      </w:divBdr>
    </w:div>
    <w:div w:id="1626038030">
      <w:bodyDiv w:val="1"/>
      <w:marLeft w:val="0"/>
      <w:marRight w:val="0"/>
      <w:marTop w:val="0"/>
      <w:marBottom w:val="0"/>
      <w:divBdr>
        <w:top w:val="none" w:sz="0" w:space="0" w:color="auto"/>
        <w:left w:val="none" w:sz="0" w:space="0" w:color="auto"/>
        <w:bottom w:val="none" w:sz="0" w:space="0" w:color="auto"/>
        <w:right w:val="none" w:sz="0" w:space="0" w:color="auto"/>
      </w:divBdr>
    </w:div>
    <w:div w:id="1747527993">
      <w:bodyDiv w:val="1"/>
      <w:marLeft w:val="0"/>
      <w:marRight w:val="0"/>
      <w:marTop w:val="0"/>
      <w:marBottom w:val="0"/>
      <w:divBdr>
        <w:top w:val="none" w:sz="0" w:space="0" w:color="auto"/>
        <w:left w:val="none" w:sz="0" w:space="0" w:color="auto"/>
        <w:bottom w:val="none" w:sz="0" w:space="0" w:color="auto"/>
        <w:right w:val="none" w:sz="0" w:space="0" w:color="auto"/>
      </w:divBdr>
    </w:div>
    <w:div w:id="1834684271">
      <w:bodyDiv w:val="1"/>
      <w:marLeft w:val="0"/>
      <w:marRight w:val="0"/>
      <w:marTop w:val="0"/>
      <w:marBottom w:val="0"/>
      <w:divBdr>
        <w:top w:val="none" w:sz="0" w:space="0" w:color="auto"/>
        <w:left w:val="none" w:sz="0" w:space="0" w:color="auto"/>
        <w:bottom w:val="none" w:sz="0" w:space="0" w:color="auto"/>
        <w:right w:val="none" w:sz="0" w:space="0" w:color="auto"/>
      </w:divBdr>
    </w:div>
    <w:div w:id="2093235329">
      <w:bodyDiv w:val="1"/>
      <w:marLeft w:val="0"/>
      <w:marRight w:val="0"/>
      <w:marTop w:val="0"/>
      <w:marBottom w:val="0"/>
      <w:divBdr>
        <w:top w:val="none" w:sz="0" w:space="0" w:color="auto"/>
        <w:left w:val="none" w:sz="0" w:space="0" w:color="auto"/>
        <w:bottom w:val="none" w:sz="0" w:space="0" w:color="auto"/>
        <w:right w:val="none" w:sz="0" w:space="0" w:color="auto"/>
      </w:divBdr>
      <w:divsChild>
        <w:div w:id="578684370">
          <w:marLeft w:val="0"/>
          <w:marRight w:val="0"/>
          <w:marTop w:val="0"/>
          <w:marBottom w:val="0"/>
          <w:divBdr>
            <w:top w:val="none" w:sz="0" w:space="0" w:color="auto"/>
            <w:left w:val="none" w:sz="0" w:space="0" w:color="auto"/>
            <w:bottom w:val="none" w:sz="0" w:space="0" w:color="auto"/>
            <w:right w:val="none" w:sz="0" w:space="0" w:color="auto"/>
          </w:divBdr>
        </w:div>
        <w:div w:id="1702314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a.Eller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CDE8A-D0EB-49EB-A2D1-58AF915F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13971</Words>
  <Characters>7964</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Grozījums MK 2017. gada 27. jūnija noteikumos Nr. 384 “Noteikumi par decentralizēto kanalizācijas sistēmu apsaimniekošanu un reģistrēšanu”</vt:lpstr>
    </vt:vector>
  </TitlesOfParts>
  <Company>VARAM</Company>
  <LinksUpToDate>false</LinksUpToDate>
  <CharactersWithSpaces>21892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2017. gada 27. jūnija noteikumos Nr. 384 „Noteikumi par decentralizēto kanalizācijas sistēmu apsaimniekošanu un reģistrēšanu””</dc:title>
  <dc:subject>Noteikumu projekta anotācija</dc:subject>
  <dc:creator>Anda Ellere</dc:creator>
  <dc:description>Ellere 67026589
Vides aizsardzības un reģionālās attīstības ministrijas 
Vides aizsardzības departamenta 
Ūdens resursu nodaļas eksperte
Anda.Ellere@varam.gov.lv</dc:description>
  <cp:lastModifiedBy>Anda Ellere</cp:lastModifiedBy>
  <cp:revision>4</cp:revision>
  <cp:lastPrinted>2018-10-03T08:04:00Z</cp:lastPrinted>
  <dcterms:created xsi:type="dcterms:W3CDTF">2019-10-31T11:47:00Z</dcterms:created>
  <dcterms:modified xsi:type="dcterms:W3CDTF">2019-10-31T12:21:00Z</dcterms:modified>
  <cp:category>Vides politika</cp:category>
</cp:coreProperties>
</file>