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AF068" w14:textId="77777777" w:rsidR="004823B5" w:rsidRPr="004823B5" w:rsidRDefault="004823B5" w:rsidP="004823B5">
      <w:pPr>
        <w:spacing w:after="0" w:line="240" w:lineRule="auto"/>
        <w:jc w:val="center"/>
        <w:rPr>
          <w:rFonts w:ascii="Times New Roman" w:eastAsia="Times New Roman" w:hAnsi="Times New Roman" w:cs="Times New Roman"/>
          <w:b/>
          <w:bCs/>
          <w:lang w:eastAsia="lv-LV"/>
        </w:rPr>
      </w:pPr>
      <w:r w:rsidRPr="004823B5">
        <w:rPr>
          <w:rFonts w:ascii="Times New Roman" w:eastAsia="Times New Roman" w:hAnsi="Times New Roman" w:cs="Times New Roman"/>
          <w:b/>
          <w:bCs/>
          <w:lang w:eastAsia="lv-LV"/>
        </w:rPr>
        <w:t>Izziņa par atzinumos sniegtajiem iebildumiem</w:t>
      </w:r>
    </w:p>
    <w:p w14:paraId="546582D9" w14:textId="77777777" w:rsidR="004823B5" w:rsidRPr="004823B5" w:rsidRDefault="004823B5" w:rsidP="004823B5">
      <w:pPr>
        <w:spacing w:after="0" w:line="240" w:lineRule="auto"/>
        <w:jc w:val="center"/>
        <w:rPr>
          <w:rFonts w:ascii="Times New Roman" w:eastAsia="Times New Roman" w:hAnsi="Times New Roman" w:cs="Times New Roman"/>
          <w:lang w:eastAsia="lv-LV"/>
        </w:rPr>
      </w:pPr>
      <w:r w:rsidRPr="004823B5">
        <w:rPr>
          <w:rFonts w:ascii="Times New Roman" w:eastAsia="Times New Roman" w:hAnsi="Times New Roman" w:cs="Times New Roman"/>
          <w:lang w:eastAsia="lv-LV"/>
        </w:rPr>
        <w:t>Ministru kabineta rīkojuma projekts</w:t>
      </w:r>
    </w:p>
    <w:p w14:paraId="55599A18" w14:textId="11A55E5A" w:rsidR="004823B5" w:rsidRPr="004823B5" w:rsidRDefault="004823B5" w:rsidP="004823B5">
      <w:pPr>
        <w:suppressAutoHyphens/>
        <w:autoSpaceDN w:val="0"/>
        <w:spacing w:after="0" w:line="240" w:lineRule="auto"/>
        <w:jc w:val="center"/>
        <w:textAlignment w:val="baseline"/>
        <w:rPr>
          <w:rFonts w:ascii="Times New Roman" w:eastAsia="Times New Roman" w:hAnsi="Times New Roman" w:cs="Times New Roman"/>
          <w:b/>
        </w:rPr>
      </w:pPr>
      <w:bookmarkStart w:id="0" w:name="OLE_LINK1"/>
      <w:bookmarkStart w:id="1" w:name="OLE_LINK2"/>
      <w:r w:rsidRPr="004823B5">
        <w:rPr>
          <w:rFonts w:ascii="Times New Roman" w:eastAsia="Times New Roman" w:hAnsi="Times New Roman" w:cs="Times New Roman"/>
          <w:b/>
        </w:rPr>
        <w:t>„</w:t>
      </w:r>
      <w:bookmarkEnd w:id="0"/>
      <w:bookmarkEnd w:id="1"/>
      <w:r w:rsidRPr="004911E2">
        <w:rPr>
          <w:rFonts w:ascii="Times New Roman" w:eastAsia="Times New Roman" w:hAnsi="Times New Roman" w:cs="Times New Roman"/>
          <w:b/>
        </w:rPr>
        <w:t xml:space="preserve"> Par valsts nekustamo īpašumu pārdošanu</w:t>
      </w:r>
      <w:r w:rsidRPr="004823B5">
        <w:rPr>
          <w:rFonts w:ascii="Times New Roman" w:eastAsia="Times New Roman" w:hAnsi="Times New Roman" w:cs="Times New Roman"/>
          <w:b/>
        </w:rPr>
        <w:t xml:space="preserve">” </w:t>
      </w:r>
    </w:p>
    <w:p w14:paraId="69796DB2" w14:textId="5FD1970C" w:rsidR="004823B5" w:rsidRPr="004823B5" w:rsidRDefault="004823B5" w:rsidP="004823B5">
      <w:pPr>
        <w:spacing w:after="0" w:line="240" w:lineRule="auto"/>
        <w:jc w:val="center"/>
        <w:rPr>
          <w:rFonts w:ascii="Times New Roman" w:eastAsia="Times New Roman" w:hAnsi="Times New Roman" w:cs="Times New Roman"/>
          <w:b/>
        </w:rPr>
      </w:pPr>
      <w:r w:rsidRPr="004823B5">
        <w:rPr>
          <w:rFonts w:ascii="Times New Roman" w:eastAsia="Times New Roman" w:hAnsi="Times New Roman" w:cs="Times New Roman"/>
          <w:b/>
        </w:rPr>
        <w:t>VSS-</w:t>
      </w:r>
      <w:r w:rsidRPr="004911E2">
        <w:rPr>
          <w:rFonts w:ascii="Times New Roman" w:eastAsia="Times New Roman" w:hAnsi="Times New Roman" w:cs="Times New Roman"/>
          <w:b/>
        </w:rPr>
        <w:t>973</w:t>
      </w:r>
    </w:p>
    <w:p w14:paraId="727243D7" w14:textId="77777777" w:rsidR="004823B5" w:rsidRPr="004823B5" w:rsidRDefault="004823B5" w:rsidP="004823B5">
      <w:pPr>
        <w:spacing w:after="0" w:line="240" w:lineRule="auto"/>
        <w:rPr>
          <w:rFonts w:ascii="Times New Roman" w:eastAsia="Times New Roman" w:hAnsi="Times New Roman" w:cs="Times New Roman"/>
          <w:b/>
          <w:lang w:eastAsia="lv-LV"/>
        </w:rPr>
      </w:pPr>
    </w:p>
    <w:p w14:paraId="24A18AD0" w14:textId="77777777" w:rsidR="004823B5" w:rsidRPr="004823B5" w:rsidRDefault="004823B5" w:rsidP="004823B5">
      <w:pPr>
        <w:numPr>
          <w:ilvl w:val="0"/>
          <w:numId w:val="1"/>
        </w:numPr>
        <w:suppressAutoHyphens/>
        <w:autoSpaceDN w:val="0"/>
        <w:spacing w:after="0" w:line="240" w:lineRule="auto"/>
        <w:textAlignment w:val="baseline"/>
        <w:rPr>
          <w:rFonts w:ascii="Times New Roman" w:eastAsia="Times New Roman" w:hAnsi="Times New Roman"/>
          <w:b/>
          <w:lang w:eastAsia="lv-LV"/>
        </w:rPr>
      </w:pPr>
      <w:r w:rsidRPr="004823B5">
        <w:rPr>
          <w:rFonts w:ascii="Times New Roman" w:eastAsia="Times New Roman" w:hAnsi="Times New Roman"/>
          <w:b/>
          <w:lang w:eastAsia="lv-LV"/>
        </w:rPr>
        <w:t>Jautājumi, par kuriem saskaņošanā vienošanās nav panākta: nav</w:t>
      </w:r>
    </w:p>
    <w:p w14:paraId="64572334" w14:textId="77777777" w:rsidR="004823B5" w:rsidRPr="004823B5" w:rsidRDefault="004823B5" w:rsidP="004823B5">
      <w:pPr>
        <w:spacing w:after="0" w:line="276" w:lineRule="auto"/>
        <w:rPr>
          <w:rFonts w:ascii="Times New Roman" w:eastAsia="Times New Roman" w:hAnsi="Times New Roman"/>
          <w:b/>
          <w:lang w:eastAsia="lv-LV"/>
        </w:rPr>
      </w:pPr>
    </w:p>
    <w:p w14:paraId="7DEE7354" w14:textId="77777777" w:rsidR="004823B5" w:rsidRPr="004823B5" w:rsidRDefault="004823B5" w:rsidP="004823B5">
      <w:pPr>
        <w:spacing w:after="0" w:line="276" w:lineRule="auto"/>
        <w:rPr>
          <w:rFonts w:ascii="Times New Roman" w:eastAsia="Times New Roman" w:hAnsi="Times New Roman"/>
          <w:b/>
          <w:u w:val="single"/>
          <w:lang w:eastAsia="lv-LV"/>
        </w:rPr>
      </w:pPr>
      <w:r w:rsidRPr="004823B5">
        <w:rPr>
          <w:rFonts w:ascii="Times New Roman" w:eastAsia="Times New Roman" w:hAnsi="Times New Roman"/>
          <w:b/>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4823B5" w:rsidRPr="004823B5" w14:paraId="7189ADFE" w14:textId="77777777" w:rsidTr="00A14571">
        <w:tc>
          <w:tcPr>
            <w:tcW w:w="6768" w:type="dxa"/>
            <w:shd w:val="clear" w:color="auto" w:fill="auto"/>
            <w:tcMar>
              <w:top w:w="0" w:type="dxa"/>
              <w:left w:w="108" w:type="dxa"/>
              <w:bottom w:w="0" w:type="dxa"/>
              <w:right w:w="108" w:type="dxa"/>
            </w:tcMar>
          </w:tcPr>
          <w:p w14:paraId="3FCB5DDE" w14:textId="77777777" w:rsidR="004823B5" w:rsidRPr="004823B5" w:rsidRDefault="004823B5" w:rsidP="004823B5">
            <w:pPr>
              <w:spacing w:after="0" w:line="276" w:lineRule="auto"/>
              <w:rPr>
                <w:rFonts w:ascii="Times New Roman" w:eastAsia="Times New Roman" w:hAnsi="Times New Roman"/>
                <w:lang w:eastAsia="lv-LV"/>
              </w:rPr>
            </w:pPr>
            <w:r w:rsidRPr="004823B5">
              <w:rPr>
                <w:rFonts w:ascii="Times New Roman" w:eastAsia="Times New Roman" w:hAnsi="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77DCED54" w14:textId="14AA4627" w:rsidR="004823B5" w:rsidRPr="002024D8" w:rsidRDefault="00FF6AAF" w:rsidP="004823B5">
            <w:pPr>
              <w:spacing w:after="0" w:line="276" w:lineRule="auto"/>
              <w:rPr>
                <w:rFonts w:ascii="Times New Roman" w:eastAsia="Times New Roman" w:hAnsi="Times New Roman"/>
                <w:b/>
                <w:lang w:eastAsia="lv-LV"/>
              </w:rPr>
            </w:pPr>
            <w:r w:rsidRPr="002024D8">
              <w:rPr>
                <w:rFonts w:ascii="Times New Roman" w:eastAsia="Times New Roman" w:hAnsi="Times New Roman"/>
                <w:b/>
                <w:lang w:eastAsia="lv-LV"/>
              </w:rPr>
              <w:t>0</w:t>
            </w:r>
            <w:r w:rsidR="005059A4" w:rsidRPr="002024D8">
              <w:rPr>
                <w:rFonts w:ascii="Times New Roman" w:eastAsia="Times New Roman" w:hAnsi="Times New Roman"/>
                <w:b/>
                <w:lang w:eastAsia="lv-LV"/>
              </w:rPr>
              <w:t>7</w:t>
            </w:r>
            <w:r w:rsidR="004823B5" w:rsidRPr="002024D8">
              <w:rPr>
                <w:rFonts w:ascii="Times New Roman" w:eastAsia="Times New Roman" w:hAnsi="Times New Roman"/>
                <w:b/>
                <w:lang w:eastAsia="lv-LV"/>
              </w:rPr>
              <w:t>.1</w:t>
            </w:r>
            <w:r w:rsidRPr="002024D8">
              <w:rPr>
                <w:rFonts w:ascii="Times New Roman" w:eastAsia="Times New Roman" w:hAnsi="Times New Roman"/>
                <w:b/>
                <w:lang w:eastAsia="lv-LV"/>
              </w:rPr>
              <w:t>1</w:t>
            </w:r>
            <w:r w:rsidR="004823B5" w:rsidRPr="002024D8">
              <w:rPr>
                <w:rFonts w:ascii="Times New Roman" w:eastAsia="Times New Roman" w:hAnsi="Times New Roman"/>
                <w:b/>
                <w:lang w:eastAsia="lv-LV"/>
              </w:rPr>
              <w:t>.2019.</w:t>
            </w:r>
          </w:p>
        </w:tc>
      </w:tr>
      <w:tr w:rsidR="004823B5" w:rsidRPr="004823B5" w14:paraId="47F51567" w14:textId="77777777" w:rsidTr="00A14571">
        <w:tc>
          <w:tcPr>
            <w:tcW w:w="6768" w:type="dxa"/>
            <w:shd w:val="clear" w:color="auto" w:fill="auto"/>
            <w:tcMar>
              <w:top w:w="0" w:type="dxa"/>
              <w:left w:w="108" w:type="dxa"/>
              <w:bottom w:w="0" w:type="dxa"/>
              <w:right w:w="108" w:type="dxa"/>
            </w:tcMar>
          </w:tcPr>
          <w:p w14:paraId="49E4DA7D" w14:textId="77777777" w:rsidR="004823B5" w:rsidRPr="004823B5" w:rsidRDefault="004823B5" w:rsidP="004823B5">
            <w:pPr>
              <w:spacing w:after="0" w:line="276" w:lineRule="auto"/>
              <w:rPr>
                <w:rFonts w:ascii="Times New Roman" w:eastAsia="Times New Roman" w:hAnsi="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6B9ED8EE" w14:textId="77777777" w:rsidR="004823B5" w:rsidRPr="004823B5" w:rsidRDefault="004823B5" w:rsidP="004823B5">
            <w:pPr>
              <w:spacing w:after="0" w:line="276" w:lineRule="auto"/>
              <w:ind w:firstLine="720"/>
              <w:rPr>
                <w:rFonts w:ascii="Times New Roman" w:eastAsia="Times New Roman" w:hAnsi="Times New Roman"/>
                <w:lang w:eastAsia="lv-LV"/>
              </w:rPr>
            </w:pPr>
          </w:p>
        </w:tc>
      </w:tr>
      <w:tr w:rsidR="004823B5" w:rsidRPr="004823B5" w14:paraId="5FF318CF" w14:textId="77777777" w:rsidTr="00A14571">
        <w:trPr>
          <w:trHeight w:val="421"/>
        </w:trPr>
        <w:tc>
          <w:tcPr>
            <w:tcW w:w="6768" w:type="dxa"/>
            <w:shd w:val="clear" w:color="auto" w:fill="auto"/>
            <w:tcMar>
              <w:top w:w="0" w:type="dxa"/>
              <w:left w:w="108" w:type="dxa"/>
              <w:bottom w:w="0" w:type="dxa"/>
              <w:right w:w="108" w:type="dxa"/>
            </w:tcMar>
          </w:tcPr>
          <w:p w14:paraId="2042DC79" w14:textId="77777777" w:rsidR="004823B5" w:rsidRPr="004823B5" w:rsidRDefault="004823B5" w:rsidP="004823B5">
            <w:pPr>
              <w:spacing w:after="0" w:line="276" w:lineRule="auto"/>
              <w:rPr>
                <w:rFonts w:ascii="Times New Roman" w:eastAsia="Times New Roman" w:hAnsi="Times New Roman"/>
                <w:lang w:eastAsia="lv-LV"/>
              </w:rPr>
            </w:pPr>
            <w:r w:rsidRPr="004823B5">
              <w:rPr>
                <w:rFonts w:ascii="Times New Roman" w:eastAsia="Times New Roman" w:hAnsi="Times New Roman"/>
                <w:lang w:eastAsia="lv-LV"/>
              </w:rPr>
              <w:t>Saskaņošanas dalībnieki:</w:t>
            </w:r>
            <w:bookmarkStart w:id="2" w:name="_GoBack"/>
            <w:bookmarkEnd w:id="2"/>
          </w:p>
        </w:tc>
        <w:tc>
          <w:tcPr>
            <w:tcW w:w="7560" w:type="dxa"/>
            <w:shd w:val="clear" w:color="auto" w:fill="auto"/>
            <w:tcMar>
              <w:top w:w="0" w:type="dxa"/>
              <w:left w:w="108" w:type="dxa"/>
              <w:bottom w:w="0" w:type="dxa"/>
              <w:right w:w="108" w:type="dxa"/>
            </w:tcMar>
          </w:tcPr>
          <w:p w14:paraId="4010CF72" w14:textId="77777777" w:rsidR="004823B5" w:rsidRPr="004823B5" w:rsidRDefault="004823B5" w:rsidP="004823B5">
            <w:pPr>
              <w:spacing w:before="100" w:after="100" w:line="276" w:lineRule="auto"/>
            </w:pPr>
            <w:r w:rsidRPr="004823B5">
              <w:rPr>
                <w:rFonts w:ascii="Times New Roman" w:eastAsia="Times New Roman" w:hAnsi="Times New Roman"/>
                <w:lang w:eastAsia="lv-LV"/>
              </w:rPr>
              <w:t xml:space="preserve">Tieslietu ministrija, </w:t>
            </w:r>
            <w:r w:rsidRPr="004823B5">
              <w:rPr>
                <w:rFonts w:ascii="Times New Roman" w:hAnsi="Times New Roman"/>
              </w:rPr>
              <w:t xml:space="preserve">Vides aizsardzības un reģionālās attīstības </w:t>
            </w:r>
            <w:r w:rsidRPr="004823B5">
              <w:rPr>
                <w:rFonts w:ascii="Times New Roman" w:hAnsi="Times New Roman"/>
                <w:bCs/>
              </w:rPr>
              <w:t>ministrija, Latvijas Pašvaldību savienība</w:t>
            </w:r>
          </w:p>
        </w:tc>
      </w:tr>
      <w:tr w:rsidR="004823B5" w:rsidRPr="004823B5" w14:paraId="50B33552" w14:textId="77777777" w:rsidTr="00A14571">
        <w:tc>
          <w:tcPr>
            <w:tcW w:w="6768" w:type="dxa"/>
            <w:shd w:val="clear" w:color="auto" w:fill="auto"/>
            <w:tcMar>
              <w:top w:w="0" w:type="dxa"/>
              <w:left w:w="108" w:type="dxa"/>
              <w:bottom w:w="0" w:type="dxa"/>
              <w:right w:w="108" w:type="dxa"/>
            </w:tcMar>
          </w:tcPr>
          <w:p w14:paraId="0C0BB995" w14:textId="77777777" w:rsidR="004823B5" w:rsidRPr="004823B5" w:rsidRDefault="004823B5" w:rsidP="004823B5">
            <w:pPr>
              <w:spacing w:after="0" w:line="276" w:lineRule="auto"/>
              <w:rPr>
                <w:rFonts w:ascii="Times New Roman" w:eastAsia="Times New Roman" w:hAnsi="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38DB50B0" w14:textId="77777777" w:rsidR="004823B5" w:rsidRPr="004823B5" w:rsidRDefault="004823B5" w:rsidP="004823B5">
            <w:pPr>
              <w:spacing w:after="0" w:line="276" w:lineRule="auto"/>
              <w:rPr>
                <w:rFonts w:ascii="Times New Roman" w:eastAsia="Times New Roman" w:hAnsi="Times New Roman"/>
                <w:b/>
                <w:lang w:eastAsia="lv-LV"/>
              </w:rPr>
            </w:pPr>
          </w:p>
        </w:tc>
      </w:tr>
      <w:tr w:rsidR="004823B5" w:rsidRPr="004823B5" w14:paraId="19F49D22" w14:textId="77777777" w:rsidTr="00A14571">
        <w:tc>
          <w:tcPr>
            <w:tcW w:w="6768" w:type="dxa"/>
            <w:shd w:val="clear" w:color="auto" w:fill="auto"/>
            <w:tcMar>
              <w:top w:w="0" w:type="dxa"/>
              <w:left w:w="108" w:type="dxa"/>
              <w:bottom w:w="0" w:type="dxa"/>
              <w:right w:w="108" w:type="dxa"/>
            </w:tcMar>
          </w:tcPr>
          <w:p w14:paraId="06116C46" w14:textId="77777777" w:rsidR="004823B5" w:rsidRPr="004823B5" w:rsidRDefault="004823B5" w:rsidP="004823B5">
            <w:pPr>
              <w:spacing w:before="100" w:after="100" w:line="240" w:lineRule="auto"/>
              <w:rPr>
                <w:rFonts w:ascii="Times New Roman" w:eastAsia="Times New Roman" w:hAnsi="Times New Roman"/>
                <w:lang w:eastAsia="lv-LV"/>
              </w:rPr>
            </w:pPr>
            <w:r w:rsidRPr="004823B5">
              <w:rPr>
                <w:rFonts w:ascii="Times New Roman" w:eastAsia="Times New Roman" w:hAnsi="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657378F8" w14:textId="147F646B" w:rsidR="004823B5" w:rsidRPr="004823B5" w:rsidRDefault="004823B5" w:rsidP="004823B5">
            <w:pPr>
              <w:spacing w:after="0" w:line="276" w:lineRule="auto"/>
              <w:jc w:val="both"/>
              <w:rPr>
                <w:rFonts w:ascii="Times New Roman" w:eastAsia="Times New Roman" w:hAnsi="Times New Roman"/>
                <w:lang w:eastAsia="lv-LV"/>
              </w:rPr>
            </w:pPr>
            <w:r w:rsidRPr="004823B5">
              <w:rPr>
                <w:rFonts w:ascii="Times New Roman" w:eastAsia="Times New Roman" w:hAnsi="Times New Roman"/>
                <w:lang w:eastAsia="lv-LV"/>
              </w:rPr>
              <w:t>Tieslietu ministrijas</w:t>
            </w:r>
            <w:r w:rsidR="00FF6AAF">
              <w:rPr>
                <w:rFonts w:ascii="Times New Roman" w:eastAsia="Times New Roman" w:hAnsi="Times New Roman"/>
                <w:lang w:eastAsia="lv-LV"/>
              </w:rPr>
              <w:t xml:space="preserve">, </w:t>
            </w:r>
            <w:r w:rsidR="00FF6AAF" w:rsidRPr="004823B5">
              <w:rPr>
                <w:rFonts w:ascii="Times New Roman" w:hAnsi="Times New Roman"/>
                <w:bCs/>
              </w:rPr>
              <w:t>Latvijas Pašvaldību savienība</w:t>
            </w:r>
            <w:r w:rsidR="000468D9">
              <w:rPr>
                <w:rFonts w:ascii="Times New Roman" w:hAnsi="Times New Roman"/>
                <w:bCs/>
              </w:rPr>
              <w:t>s</w:t>
            </w:r>
          </w:p>
        </w:tc>
      </w:tr>
      <w:tr w:rsidR="004823B5" w:rsidRPr="004823B5" w14:paraId="60890283" w14:textId="77777777" w:rsidTr="00A14571">
        <w:tc>
          <w:tcPr>
            <w:tcW w:w="6768" w:type="dxa"/>
            <w:shd w:val="clear" w:color="auto" w:fill="auto"/>
            <w:tcMar>
              <w:top w:w="0" w:type="dxa"/>
              <w:left w:w="108" w:type="dxa"/>
              <w:bottom w:w="0" w:type="dxa"/>
              <w:right w:w="108" w:type="dxa"/>
            </w:tcMar>
          </w:tcPr>
          <w:p w14:paraId="583CEF6D" w14:textId="77777777" w:rsidR="004823B5" w:rsidRPr="004823B5" w:rsidRDefault="004823B5" w:rsidP="004823B5">
            <w:pPr>
              <w:spacing w:after="0" w:line="240" w:lineRule="auto"/>
              <w:rPr>
                <w:rFonts w:ascii="Times New Roman" w:eastAsia="Times New Roman" w:hAnsi="Times New Roman"/>
                <w:lang w:eastAsia="lv-LV"/>
              </w:rPr>
            </w:pPr>
            <w:r w:rsidRPr="004823B5">
              <w:rPr>
                <w:rFonts w:ascii="Times New Roman" w:eastAsia="Times New Roman" w:hAnsi="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34BA0CC7" w14:textId="77777777" w:rsidR="004823B5" w:rsidRPr="004823B5" w:rsidRDefault="004823B5" w:rsidP="004823B5">
            <w:pPr>
              <w:spacing w:after="0" w:line="276" w:lineRule="auto"/>
              <w:rPr>
                <w:rFonts w:ascii="Times New Roman" w:eastAsia="Times New Roman" w:hAnsi="Times New Roman"/>
                <w:lang w:eastAsia="lv-LV"/>
              </w:rPr>
            </w:pPr>
          </w:p>
        </w:tc>
      </w:tr>
    </w:tbl>
    <w:p w14:paraId="03323BBA" w14:textId="77777777" w:rsidR="004823B5" w:rsidRPr="004823B5" w:rsidRDefault="004823B5" w:rsidP="004823B5">
      <w:pPr>
        <w:spacing w:after="0" w:line="276" w:lineRule="auto"/>
        <w:rPr>
          <w:rFonts w:ascii="Times New Roman" w:eastAsia="Times New Roman" w:hAnsi="Times New Roman"/>
          <w:b/>
          <w:lang w:eastAsia="lv-LV"/>
        </w:rPr>
      </w:pPr>
    </w:p>
    <w:p w14:paraId="392A03C5" w14:textId="77777777" w:rsidR="004823B5" w:rsidRPr="004823B5" w:rsidRDefault="004823B5" w:rsidP="004823B5">
      <w:pPr>
        <w:widowControl w:val="0"/>
        <w:numPr>
          <w:ilvl w:val="0"/>
          <w:numId w:val="1"/>
        </w:numPr>
        <w:spacing w:after="0" w:line="240" w:lineRule="auto"/>
        <w:contextualSpacing/>
        <w:jc w:val="both"/>
        <w:rPr>
          <w:rFonts w:ascii="Times New Roman" w:eastAsia="Times New Roman" w:hAnsi="Times New Roman" w:cs="Times New Roman"/>
          <w:b/>
          <w:lang w:eastAsia="lv-LV"/>
        </w:rPr>
      </w:pPr>
      <w:r w:rsidRPr="004823B5">
        <w:rPr>
          <w:rFonts w:ascii="Times New Roman" w:eastAsia="Times New Roman" w:hAnsi="Times New Roman" w:cs="Times New Roman"/>
          <w:b/>
          <w:lang w:eastAsia="lv-LV"/>
        </w:rPr>
        <w:t>Jautājumi, par kuriem saskaņošanā vienošanās ir panākta</w:t>
      </w:r>
    </w:p>
    <w:p w14:paraId="1BDF7510" w14:textId="77777777" w:rsidR="004823B5" w:rsidRPr="004823B5" w:rsidRDefault="004823B5" w:rsidP="004823B5">
      <w:pPr>
        <w:widowControl w:val="0"/>
        <w:spacing w:after="0" w:line="240" w:lineRule="auto"/>
        <w:contextualSpacing/>
        <w:jc w:val="both"/>
        <w:rPr>
          <w:rFonts w:ascii="Times New Roman" w:eastAsia="Times New Roman" w:hAnsi="Times New Roman" w:cs="Times New Roman"/>
          <w:b/>
          <w:lang w:eastAsia="lv-LV"/>
        </w:rPr>
      </w:pPr>
    </w:p>
    <w:tbl>
      <w:tblPr>
        <w:tblW w:w="14191" w:type="dxa"/>
        <w:tblLayout w:type="fixed"/>
        <w:tblCellMar>
          <w:left w:w="10" w:type="dxa"/>
          <w:right w:w="10" w:type="dxa"/>
        </w:tblCellMar>
        <w:tblLook w:val="04A0" w:firstRow="1" w:lastRow="0" w:firstColumn="1" w:lastColumn="0" w:noHBand="0" w:noVBand="1"/>
      </w:tblPr>
      <w:tblGrid>
        <w:gridCol w:w="100"/>
        <w:gridCol w:w="601"/>
        <w:gridCol w:w="2552"/>
        <w:gridCol w:w="3109"/>
        <w:gridCol w:w="434"/>
        <w:gridCol w:w="2693"/>
        <w:gridCol w:w="4677"/>
        <w:gridCol w:w="25"/>
      </w:tblGrid>
      <w:tr w:rsidR="004823B5" w:rsidRPr="00FF6AAF" w14:paraId="040ED1E7" w14:textId="77777777" w:rsidTr="00FF6AAF">
        <w:trPr>
          <w:gridAfter w:val="1"/>
          <w:wAfter w:w="25" w:type="dxa"/>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9A9EC8" w14:textId="77777777" w:rsidR="004823B5" w:rsidRPr="00FF6AAF" w:rsidRDefault="004823B5" w:rsidP="004823B5">
            <w:pPr>
              <w:spacing w:before="100" w:after="100" w:line="240" w:lineRule="auto"/>
              <w:rPr>
                <w:rFonts w:ascii="Times New Roman" w:eastAsia="Times New Roman" w:hAnsi="Times New Roman" w:cs="Times New Roman"/>
                <w:lang w:eastAsia="lv-LV"/>
              </w:rPr>
            </w:pPr>
            <w:r w:rsidRPr="00FF6AAF">
              <w:rPr>
                <w:rFonts w:ascii="Times New Roman" w:eastAsia="Times New Roman" w:hAnsi="Times New Roman" w:cs="Times New Roman"/>
                <w:lang w:eastAsia="lv-LV"/>
              </w:rPr>
              <w:t>  Nr. p.k.</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CA52CB" w14:textId="77777777" w:rsidR="004823B5" w:rsidRPr="00FF6AAF" w:rsidRDefault="004823B5" w:rsidP="004823B5">
            <w:pPr>
              <w:spacing w:before="100" w:after="100" w:line="240" w:lineRule="auto"/>
              <w:rPr>
                <w:rFonts w:ascii="Times New Roman" w:eastAsia="Times New Roman" w:hAnsi="Times New Roman" w:cs="Times New Roman"/>
                <w:lang w:eastAsia="lv-LV"/>
              </w:rPr>
            </w:pPr>
            <w:r w:rsidRPr="00FF6AAF">
              <w:rPr>
                <w:rFonts w:ascii="Times New Roman" w:eastAsia="Times New Roman" w:hAnsi="Times New Roman" w:cs="Times New Roman"/>
                <w:lang w:eastAsia="lv-LV"/>
              </w:rPr>
              <w:t>Saskaņošanai nosūtītā projekta redakcija (konkrētā punkta (panta) redakcija)</w:t>
            </w:r>
          </w:p>
        </w:tc>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D7246A" w14:textId="77777777" w:rsidR="004823B5" w:rsidRPr="00FF6AAF" w:rsidRDefault="004823B5" w:rsidP="004823B5">
            <w:pPr>
              <w:spacing w:before="100" w:after="100" w:line="240" w:lineRule="auto"/>
              <w:jc w:val="center"/>
              <w:rPr>
                <w:rFonts w:ascii="Times New Roman" w:eastAsia="Times New Roman" w:hAnsi="Times New Roman" w:cs="Times New Roman"/>
                <w:lang w:eastAsia="lv-LV"/>
              </w:rPr>
            </w:pPr>
            <w:r w:rsidRPr="00FF6AAF">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9CDB37" w14:textId="77777777" w:rsidR="004823B5" w:rsidRPr="00FF6AAF" w:rsidRDefault="004823B5" w:rsidP="004823B5">
            <w:pPr>
              <w:spacing w:before="100" w:after="100" w:line="240" w:lineRule="auto"/>
              <w:jc w:val="both"/>
              <w:rPr>
                <w:rFonts w:ascii="Times New Roman" w:eastAsia="Times New Roman" w:hAnsi="Times New Roman" w:cs="Times New Roman"/>
                <w:lang w:eastAsia="lv-LV"/>
              </w:rPr>
            </w:pPr>
            <w:r w:rsidRPr="00FF6AAF">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928541" w14:textId="77777777" w:rsidR="004823B5" w:rsidRPr="00FF6AAF" w:rsidRDefault="004823B5" w:rsidP="004823B5">
            <w:pPr>
              <w:spacing w:before="100" w:after="100" w:line="240" w:lineRule="auto"/>
              <w:jc w:val="both"/>
              <w:rPr>
                <w:rFonts w:ascii="Times New Roman" w:eastAsia="Times New Roman" w:hAnsi="Times New Roman" w:cs="Times New Roman"/>
                <w:lang w:eastAsia="lv-LV"/>
              </w:rPr>
            </w:pPr>
            <w:r w:rsidRPr="00FF6AAF">
              <w:rPr>
                <w:rFonts w:ascii="Times New Roman" w:eastAsia="Times New Roman" w:hAnsi="Times New Roman" w:cs="Times New Roman"/>
                <w:lang w:eastAsia="lv-LV"/>
              </w:rPr>
              <w:t xml:space="preserve"> Projekta attiecīgā punkta (panta) galīgā redakcija </w:t>
            </w:r>
          </w:p>
        </w:tc>
      </w:tr>
      <w:tr w:rsidR="004823B5" w:rsidRPr="00FF6AAF" w14:paraId="5576B911" w14:textId="77777777" w:rsidTr="00FF6AAF">
        <w:trPr>
          <w:gridAfter w:val="1"/>
          <w:wAfter w:w="25" w:type="dxa"/>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9742BD" w14:textId="3DC2B33F" w:rsidR="004823B5" w:rsidRPr="00FF6AAF" w:rsidRDefault="00FF6AAF" w:rsidP="00FF6AAF">
            <w:pPr>
              <w:spacing w:before="100" w:after="100" w:line="240" w:lineRule="auto"/>
              <w:rPr>
                <w:rFonts w:ascii="Times New Roman" w:eastAsia="Times New Roman" w:hAnsi="Times New Roman" w:cs="Times New Roman"/>
                <w:lang w:eastAsia="lv-LV"/>
              </w:rPr>
            </w:pPr>
            <w:r w:rsidRPr="00FF6AAF">
              <w:rPr>
                <w:rFonts w:ascii="Times New Roman" w:eastAsia="Times New Roman" w:hAnsi="Times New Roman" w:cs="Times New Roman"/>
                <w:lang w:eastAsia="lv-LV"/>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E832DE" w14:textId="71634609" w:rsidR="004823B5" w:rsidRPr="00FF6AAF" w:rsidRDefault="004823B5" w:rsidP="004823B5">
            <w:pPr>
              <w:spacing w:before="100" w:after="100" w:line="240" w:lineRule="auto"/>
              <w:jc w:val="center"/>
              <w:rPr>
                <w:rFonts w:ascii="Times New Roman" w:eastAsia="Times New Roman" w:hAnsi="Times New Roman" w:cs="Times New Roman"/>
                <w:lang w:eastAsia="lv-LV"/>
              </w:rPr>
            </w:pPr>
          </w:p>
          <w:p w14:paraId="36F418D5" w14:textId="77777777" w:rsidR="004823B5" w:rsidRPr="00FF6AAF" w:rsidRDefault="004823B5" w:rsidP="004823B5">
            <w:pPr>
              <w:spacing w:after="200" w:line="276" w:lineRule="auto"/>
              <w:rPr>
                <w:rFonts w:ascii="Times New Roman" w:eastAsia="Times New Roman" w:hAnsi="Times New Roman" w:cs="Times New Roman"/>
                <w:lang w:eastAsia="lv-LV"/>
              </w:rPr>
            </w:pPr>
          </w:p>
        </w:tc>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72B410" w14:textId="77777777" w:rsidR="00FF6AAF" w:rsidRPr="00FF6AAF" w:rsidRDefault="00FF6AAF" w:rsidP="00FF6AAF">
            <w:pPr>
              <w:spacing w:after="0" w:line="240" w:lineRule="auto"/>
              <w:jc w:val="center"/>
              <w:rPr>
                <w:rFonts w:ascii="Times New Roman" w:eastAsia="Times New Roman" w:hAnsi="Times New Roman" w:cs="Times New Roman"/>
                <w:b/>
                <w:lang w:eastAsia="lv-LV"/>
              </w:rPr>
            </w:pPr>
            <w:r w:rsidRPr="00FF6AAF">
              <w:rPr>
                <w:rFonts w:ascii="Times New Roman" w:eastAsia="Times New Roman" w:hAnsi="Times New Roman" w:cs="Times New Roman"/>
                <w:b/>
                <w:lang w:eastAsia="lv-LV"/>
              </w:rPr>
              <w:t>Tieslietu ministrija</w:t>
            </w:r>
          </w:p>
          <w:p w14:paraId="4D698755" w14:textId="527285AE" w:rsidR="004823B5" w:rsidRPr="00FF6AAF" w:rsidRDefault="00FF6AAF" w:rsidP="00FF6AAF">
            <w:pPr>
              <w:spacing w:before="100" w:after="100" w:line="240" w:lineRule="auto"/>
              <w:jc w:val="both"/>
              <w:rPr>
                <w:rFonts w:ascii="Times New Roman" w:eastAsia="Times New Roman" w:hAnsi="Times New Roman" w:cs="Times New Roman"/>
                <w:lang w:eastAsia="lv-LV"/>
              </w:rPr>
            </w:pPr>
            <w:r w:rsidRPr="00FF6AAF">
              <w:rPr>
                <w:rFonts w:ascii="Times New Roman" w:hAnsi="Times New Roman" w:cs="Times New Roman"/>
              </w:rPr>
              <w:t xml:space="preserve">Atbilstoši rīkojuma projekta anotācijai </w:t>
            </w:r>
            <w:r w:rsidRPr="00FF6AAF">
              <w:rPr>
                <w:rFonts w:ascii="Times New Roman" w:eastAsia="Calibri" w:hAnsi="Times New Roman" w:cs="Times New Roman"/>
              </w:rPr>
              <w:t xml:space="preserve">valsts akciju sabiedrība "Valsts nekustamie īpašumi" </w:t>
            </w:r>
            <w:r w:rsidRPr="00FF6AAF">
              <w:rPr>
                <w:rFonts w:ascii="Times New Roman" w:hAnsi="Times New Roman" w:cs="Times New Roman"/>
              </w:rPr>
              <w:t xml:space="preserve">2018. gada 25. septembrī veikusi nedzīvojamās telpas Nr.1C, Rīgas ielā 76, Daugavpilī (kadastra </w:t>
            </w:r>
            <w:r w:rsidRPr="00FF6AAF">
              <w:rPr>
                <w:rFonts w:ascii="Times New Roman" w:hAnsi="Times New Roman" w:cs="Times New Roman"/>
              </w:rPr>
              <w:lastRenderedPageBreak/>
              <w:t>Nr.05009026606) vizuālo apsekošanu, kuras laikā konstatēts, ka valsts īpašumā esošā nedzīvojamā telpa Nr.1C (kuru ar konkrēto rīkojuma projektu paredzēts atsavināt) faktiski ir saistīta ar blakus esošo dzīvokļa īpašumu Nr.1A, jo dzīvokļa īpašuma Nr.1C telpas Nr.2 siena, kas atdala to no blakus esošā dzīvokļa īpašuma Nr.1A telpas Nr.4 dabā neeksistē. Vēsturiski abos dzīvokļu īpašumos ir atradušās kafejnīcas telpas. Valsts īpašumā esošajam dzīvokļa īpašumam ir vienota energoapgādes, ūdensapgādes un siltumapgādes sistēma ar blakus un pagrabstāva dzīvokļu īpašumiem. Ievērojot minēto, lūdzam papildināt rīkojuma projektu ar informāciju par to, kā tas, ka nedzīvojamā telpa Nr.1C tiks atsavināta, ietekmēs dzīvokļa Nr.1A īpašnieka tiesības, ņemot vērā, ka atdaloša siena dabā neeksistē. Kā arī lūdzam papildināt rīkojuma projekta anotāciju ar informāciju par to, vai dzīvokļa Nr.1A īpašnieks ir zināms un vai konkrētais īpašnieks zina, ka nedzīvojamā telpa Nr.1C tiks atsavināta.</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79AD8E" w14:textId="24D39771" w:rsidR="004823B5" w:rsidRPr="00FF6AAF" w:rsidRDefault="00FF6AAF" w:rsidP="004823B5">
            <w:pPr>
              <w:spacing w:before="100" w:after="100" w:line="240" w:lineRule="auto"/>
              <w:jc w:val="center"/>
              <w:rPr>
                <w:rFonts w:ascii="Times New Roman" w:eastAsia="Times New Roman" w:hAnsi="Times New Roman" w:cs="Times New Roman"/>
                <w:lang w:eastAsia="lv-LV"/>
              </w:rPr>
            </w:pPr>
            <w:proofErr w:type="spellStart"/>
            <w:r w:rsidRPr="00FF6AAF">
              <w:rPr>
                <w:rFonts w:ascii="Times New Roman" w:eastAsia="Calibri" w:hAnsi="Times New Roman" w:cs="Times New Roman"/>
                <w:b/>
                <w:lang w:val="en-US"/>
              </w:rPr>
              <w:lastRenderedPageBreak/>
              <w:t>Iebildums</w:t>
            </w:r>
            <w:proofErr w:type="spellEnd"/>
            <w:r w:rsidRPr="00FF6AAF">
              <w:rPr>
                <w:rFonts w:ascii="Times New Roman" w:eastAsia="Calibri" w:hAnsi="Times New Roman" w:cs="Times New Roman"/>
                <w:b/>
                <w:lang w:val="en-US"/>
              </w:rPr>
              <w:t xml:space="preserve"> </w:t>
            </w:r>
            <w:proofErr w:type="spellStart"/>
            <w:r w:rsidRPr="00FF6AAF">
              <w:rPr>
                <w:rFonts w:ascii="Times New Roman" w:eastAsia="Calibri" w:hAnsi="Times New Roman" w:cs="Times New Roman"/>
                <w:b/>
                <w:lang w:val="en-US"/>
              </w:rPr>
              <w:t>ņemts</w:t>
            </w:r>
            <w:proofErr w:type="spellEnd"/>
            <w:r w:rsidRPr="00FF6AAF">
              <w:rPr>
                <w:rFonts w:ascii="Times New Roman" w:eastAsia="Calibri" w:hAnsi="Times New Roman" w:cs="Times New Roman"/>
                <w:b/>
                <w:lang w:val="en-US"/>
              </w:rPr>
              <w:t xml:space="preserve"> </w:t>
            </w:r>
            <w:proofErr w:type="spellStart"/>
            <w:r w:rsidRPr="00FF6AAF">
              <w:rPr>
                <w:rFonts w:ascii="Times New Roman" w:eastAsia="Calibri" w:hAnsi="Times New Roman" w:cs="Times New Roman"/>
                <w:b/>
                <w:lang w:val="en-US"/>
              </w:rPr>
              <w:t>vērā</w:t>
            </w:r>
            <w:proofErr w:type="spellEnd"/>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07ED9B" w14:textId="77777777" w:rsidR="00317B43" w:rsidRPr="00317B43" w:rsidRDefault="00FF6AAF" w:rsidP="00317B43">
            <w:pPr>
              <w:pStyle w:val="NormalWeb"/>
              <w:tabs>
                <w:tab w:val="left" w:pos="687"/>
              </w:tabs>
              <w:spacing w:before="0" w:after="0"/>
              <w:ind w:right="11" w:firstLine="417"/>
              <w:contextualSpacing/>
              <w:jc w:val="both"/>
              <w:rPr>
                <w:rFonts w:ascii="Calibri" w:hAnsi="Calibri" w:cs="Calibri"/>
                <w:sz w:val="22"/>
                <w:szCs w:val="22"/>
              </w:rPr>
            </w:pPr>
            <w:r w:rsidRPr="00317B43">
              <w:rPr>
                <w:sz w:val="22"/>
                <w:szCs w:val="22"/>
              </w:rPr>
              <w:t>Papildināts anotācijas I sadaļas 2. punkts (2. lpp.) šādā redakcijā: “</w:t>
            </w:r>
            <w:bookmarkStart w:id="3" w:name="_Hlk24029954"/>
            <w:r w:rsidR="00317B43" w:rsidRPr="00317B43">
              <w:rPr>
                <w:sz w:val="22"/>
                <w:szCs w:val="22"/>
              </w:rPr>
              <w:t xml:space="preserve">Abos dzīvokļu īpašumos - Nr.1C, Rīgas ielā 76, Daugavpilī un  Nr.1A, Rīgas ielā 76, Daugavpilī ir atradušās kafejnīcas telpas. Dzīvokļa īpašuma Nr.1A, Rīgas ielā 76, Daugavpilī īpašnieks, kurš vienlaicīgi bija 2017.gada 12.septembrī likvidētās SIA “Pilots LTD” bijušais īpašnieks par nedzīvojamās telpas </w:t>
            </w:r>
            <w:r w:rsidR="00317B43" w:rsidRPr="00317B43">
              <w:rPr>
                <w:sz w:val="22"/>
                <w:szCs w:val="22"/>
              </w:rPr>
              <w:lastRenderedPageBreak/>
              <w:t>Nr.1C, Rīgas ielā 76, Daugavpilī atsavināšanu tiks informēts atsavināšanas procesa īstenošanas laikā.</w:t>
            </w:r>
          </w:p>
          <w:p w14:paraId="51332248" w14:textId="77777777" w:rsidR="00317B43" w:rsidRPr="00317B43" w:rsidRDefault="00317B43" w:rsidP="00317B43">
            <w:pPr>
              <w:pStyle w:val="NoSpacing"/>
              <w:tabs>
                <w:tab w:val="left" w:pos="687"/>
              </w:tabs>
              <w:ind w:firstLine="417"/>
              <w:jc w:val="both"/>
              <w:rPr>
                <w:rFonts w:ascii="Times New Roman" w:hAnsi="Times New Roman"/>
              </w:rPr>
            </w:pPr>
            <w:r w:rsidRPr="00317B43">
              <w:rPr>
                <w:rFonts w:ascii="Times New Roman" w:hAnsi="Times New Roman"/>
              </w:rPr>
              <w:t>Ar Daugavpils pilsētas domes Pilsētplānošanas un būvniecības departamenta 2018.gada 13.jūnija vēstuli Nr.3-14/534 sniegta informācija par to, ka būvvaldes arhīvā nav tehniskās dokumentācijas par sienas demontāžu Rīgas ielā 76-1C, Daugavpilī (nekustamā īpašuma kadastra numurs 05009026606).</w:t>
            </w:r>
          </w:p>
          <w:p w14:paraId="7BE260A7" w14:textId="02FC3747" w:rsidR="00FF6AAF" w:rsidRPr="00317B43" w:rsidRDefault="00317B43" w:rsidP="00317B43">
            <w:pPr>
              <w:pStyle w:val="NoSpacing"/>
              <w:tabs>
                <w:tab w:val="left" w:pos="687"/>
              </w:tabs>
              <w:ind w:firstLine="417"/>
              <w:jc w:val="both"/>
              <w:rPr>
                <w:rFonts w:ascii="Times New Roman" w:hAnsi="Times New Roman"/>
              </w:rPr>
            </w:pPr>
            <w:r w:rsidRPr="00317B43">
              <w:rPr>
                <w:rFonts w:ascii="Times New Roman" w:hAnsi="Times New Roman"/>
              </w:rPr>
              <w:t>Nekustamā īpašuma izsoles noteikumos tiks ietverta informācija par atsavināmā īpašuma tehnisko stāvokli un to, ka nekustamā īpašuma ieguvējam kā īpašniekam būs pienākums nodrošināt būves elementu atbilstību Būvniecības likuma 9.pantā noteiktajām būtiskajām prasībām, ievērojot Dzīvokļa īpašuma likuma 3.pantā noteiktos raksturojošos kritērijus.</w:t>
            </w:r>
            <w:bookmarkEnd w:id="3"/>
            <w:r w:rsidR="00FF6AAF" w:rsidRPr="00317B43">
              <w:rPr>
                <w:rFonts w:ascii="Times New Roman" w:eastAsia="Times New Roman" w:hAnsi="Times New Roman"/>
                <w:bCs/>
              </w:rPr>
              <w:t>”</w:t>
            </w:r>
          </w:p>
          <w:p w14:paraId="2B040D15" w14:textId="36CA0458" w:rsidR="004823B5" w:rsidRPr="00FF6AAF" w:rsidRDefault="004823B5" w:rsidP="004823B5">
            <w:pPr>
              <w:spacing w:before="100" w:after="100" w:line="240" w:lineRule="auto"/>
              <w:jc w:val="center"/>
              <w:rPr>
                <w:rFonts w:ascii="Times New Roman" w:eastAsia="Times New Roman" w:hAnsi="Times New Roman" w:cs="Times New Roman"/>
                <w:lang w:eastAsia="lv-LV"/>
              </w:rPr>
            </w:pPr>
          </w:p>
        </w:tc>
      </w:tr>
      <w:tr w:rsidR="000422D8" w:rsidRPr="00FF6AAF" w14:paraId="7B727983" w14:textId="77777777" w:rsidTr="00FF6AAF">
        <w:trPr>
          <w:gridAfter w:val="1"/>
          <w:wAfter w:w="25" w:type="dxa"/>
          <w:trHeight w:val="694"/>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FA10DF" w14:textId="209FC049" w:rsidR="000422D8" w:rsidRPr="00FF6AAF" w:rsidRDefault="00FF6AAF" w:rsidP="004823B5">
            <w:pPr>
              <w:spacing w:after="0" w:line="240" w:lineRule="auto"/>
              <w:rPr>
                <w:rFonts w:ascii="Times New Roman" w:eastAsia="Times New Roman" w:hAnsi="Times New Roman" w:cs="Times New Roman"/>
                <w:lang w:eastAsia="lv-LV"/>
              </w:rPr>
            </w:pPr>
            <w:r w:rsidRPr="00FF6AAF">
              <w:rPr>
                <w:rFonts w:ascii="Times New Roman" w:eastAsia="Times New Roman" w:hAnsi="Times New Roman" w:cs="Times New Roman"/>
                <w:lang w:eastAsia="lv-LV"/>
              </w:rPr>
              <w:lastRenderedPageBreak/>
              <w:t>2</w:t>
            </w:r>
            <w:r w:rsidR="000422D8" w:rsidRPr="00FF6AAF">
              <w:rPr>
                <w:rFonts w:ascii="Times New Roman" w:eastAsia="Times New Roman" w:hAnsi="Times New Roman" w:cs="Times New Roman"/>
                <w:lang w:eastAsia="lv-LV"/>
              </w:rPr>
              <w:t>.</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663ECF" w14:textId="77777777" w:rsidR="000422D8" w:rsidRPr="00FF6AAF" w:rsidRDefault="000422D8" w:rsidP="004823B5">
            <w:pPr>
              <w:suppressAutoHyphens/>
              <w:autoSpaceDN w:val="0"/>
              <w:spacing w:after="0" w:line="240" w:lineRule="auto"/>
              <w:contextualSpacing/>
              <w:jc w:val="both"/>
              <w:textAlignment w:val="baseline"/>
              <w:rPr>
                <w:rFonts w:ascii="Times New Roman" w:eastAsia="Times New Roman" w:hAnsi="Times New Roman" w:cs="Times New Roman"/>
                <w:lang w:val="sv-SE"/>
              </w:rPr>
            </w:pPr>
          </w:p>
        </w:tc>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A26A3B" w14:textId="77777777" w:rsidR="00FF6AAF" w:rsidRPr="00FF6AAF" w:rsidRDefault="00FF6AAF" w:rsidP="00FF6AAF">
            <w:pPr>
              <w:spacing w:after="0" w:line="240" w:lineRule="auto"/>
              <w:jc w:val="center"/>
              <w:rPr>
                <w:rFonts w:ascii="Times New Roman" w:eastAsia="Times New Roman" w:hAnsi="Times New Roman" w:cs="Times New Roman"/>
                <w:b/>
                <w:lang w:eastAsia="lv-LV"/>
              </w:rPr>
            </w:pPr>
            <w:r w:rsidRPr="00FF6AAF">
              <w:rPr>
                <w:rFonts w:ascii="Times New Roman" w:eastAsia="Times New Roman" w:hAnsi="Times New Roman" w:cs="Times New Roman"/>
                <w:b/>
                <w:lang w:eastAsia="lv-LV"/>
              </w:rPr>
              <w:t>Tieslietu ministrija</w:t>
            </w:r>
          </w:p>
          <w:p w14:paraId="49D2208A" w14:textId="77777777" w:rsidR="00FF6AAF" w:rsidRPr="00FF6AAF" w:rsidRDefault="00FF6AAF" w:rsidP="00FF6AAF">
            <w:pPr>
              <w:autoSpaceDE w:val="0"/>
              <w:autoSpaceDN w:val="0"/>
              <w:adjustRightInd w:val="0"/>
              <w:spacing w:line="240" w:lineRule="auto"/>
              <w:ind w:firstLine="315"/>
              <w:contextualSpacing/>
              <w:jc w:val="both"/>
              <w:rPr>
                <w:rFonts w:ascii="Times New Roman" w:hAnsi="Times New Roman" w:cs="Times New Roman"/>
              </w:rPr>
            </w:pPr>
            <w:r w:rsidRPr="00FF6AAF">
              <w:rPr>
                <w:rFonts w:ascii="Times New Roman" w:hAnsi="Times New Roman" w:cs="Times New Roman"/>
              </w:rPr>
              <w:t xml:space="preserve">Atbilstoši rīkojuma projekta anotācijai nekustamā īpašuma ar kadastra Nr.74720080066 sastāvā ir būve, kas ir sliktā tehniskā stāvoklī un praktiski ir uzskatāma ar drupām. Kā arī atbilstoši rīkojuma projekta anotācijai nekustamā īpašuma ar </w:t>
            </w:r>
            <w:r w:rsidRPr="00FF6AAF">
              <w:rPr>
                <w:rFonts w:ascii="Times New Roman" w:hAnsi="Times New Roman" w:cs="Times New Roman"/>
              </w:rPr>
              <w:lastRenderedPageBreak/>
              <w:t xml:space="preserve">kadastra Nr.01000130089 sastāvā ir būves, kas ir neapmierinošā tehniskā stāvoklī vai daļēji neapmierinošā stāvoklī. </w:t>
            </w:r>
          </w:p>
          <w:p w14:paraId="1F847886" w14:textId="1D37366F" w:rsidR="000422D8" w:rsidRPr="00FF6AAF" w:rsidRDefault="00FF6AAF" w:rsidP="00FF6AAF">
            <w:pPr>
              <w:pStyle w:val="NormalWeb"/>
              <w:spacing w:before="0" w:after="0"/>
              <w:ind w:right="11" w:firstLine="315"/>
              <w:contextualSpacing/>
              <w:jc w:val="both"/>
              <w:rPr>
                <w:sz w:val="22"/>
                <w:szCs w:val="22"/>
              </w:rPr>
            </w:pPr>
            <w:r w:rsidRPr="00FF6AAF">
              <w:rPr>
                <w:bCs/>
                <w:sz w:val="22"/>
                <w:szCs w:val="22"/>
              </w:rPr>
              <w:t>Paskaidrojam, ka atbilstoši Būvniecības likuma 21. panta ceturtajai daļai par būves un tās elementu uzturēšanu atbilstoši būvei izvirzītajām prasībām visā tās ekspluatācijas laikā ir atbildīgs tās īpašnieks. Ņemot vērā minēto, lūdzam anotācijā sniegt informāciju par to, vai minēto valsts nekustamo īpašumu izsoles noteikumos tiks ietverta informācija par atsavināmo īpašumu tehnisko stāvokli un to, ka attiecīgo nekustamo īpašumu ieguvējiem kā īpašniekiem būs pienākums nodrošināt būvju lietošanas drošību atbilstoši normatīvo aktu prasībām.</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3F029A" w14:textId="77777777" w:rsidR="00FF6AAF" w:rsidRPr="00FF6AAF" w:rsidRDefault="00FF6AAF" w:rsidP="00FF6AAF">
            <w:pPr>
              <w:widowControl w:val="0"/>
              <w:spacing w:after="0" w:line="240" w:lineRule="auto"/>
              <w:ind w:left="-33" w:firstLine="425"/>
              <w:jc w:val="both"/>
              <w:rPr>
                <w:rFonts w:ascii="Times New Roman" w:eastAsia="Calibri" w:hAnsi="Times New Roman" w:cs="Times New Roman"/>
                <w:b/>
                <w:lang w:val="en-US"/>
              </w:rPr>
            </w:pPr>
            <w:proofErr w:type="spellStart"/>
            <w:r w:rsidRPr="00FF6AAF">
              <w:rPr>
                <w:rFonts w:ascii="Times New Roman" w:eastAsia="Calibri" w:hAnsi="Times New Roman" w:cs="Times New Roman"/>
                <w:b/>
                <w:lang w:val="en-US"/>
              </w:rPr>
              <w:lastRenderedPageBreak/>
              <w:t>Iebildums</w:t>
            </w:r>
            <w:proofErr w:type="spellEnd"/>
            <w:r w:rsidRPr="00FF6AAF">
              <w:rPr>
                <w:rFonts w:ascii="Times New Roman" w:eastAsia="Calibri" w:hAnsi="Times New Roman" w:cs="Times New Roman"/>
                <w:b/>
                <w:lang w:val="en-US"/>
              </w:rPr>
              <w:t xml:space="preserve"> </w:t>
            </w:r>
            <w:proofErr w:type="spellStart"/>
            <w:r w:rsidRPr="00FF6AAF">
              <w:rPr>
                <w:rFonts w:ascii="Times New Roman" w:eastAsia="Calibri" w:hAnsi="Times New Roman" w:cs="Times New Roman"/>
                <w:b/>
                <w:lang w:val="en-US"/>
              </w:rPr>
              <w:t>ņemts</w:t>
            </w:r>
            <w:proofErr w:type="spellEnd"/>
            <w:r w:rsidRPr="00FF6AAF">
              <w:rPr>
                <w:rFonts w:ascii="Times New Roman" w:eastAsia="Calibri" w:hAnsi="Times New Roman" w:cs="Times New Roman"/>
                <w:b/>
                <w:lang w:val="en-US"/>
              </w:rPr>
              <w:t xml:space="preserve"> </w:t>
            </w:r>
            <w:proofErr w:type="spellStart"/>
            <w:r w:rsidRPr="00FF6AAF">
              <w:rPr>
                <w:rFonts w:ascii="Times New Roman" w:eastAsia="Calibri" w:hAnsi="Times New Roman" w:cs="Times New Roman"/>
                <w:b/>
                <w:lang w:val="en-US"/>
              </w:rPr>
              <w:t>vērā</w:t>
            </w:r>
            <w:proofErr w:type="spellEnd"/>
          </w:p>
          <w:p w14:paraId="381060AE" w14:textId="11AC94C2" w:rsidR="000422D8" w:rsidRPr="00FF6AAF" w:rsidRDefault="000422D8" w:rsidP="004823B5">
            <w:pPr>
              <w:widowControl w:val="0"/>
              <w:spacing w:after="0" w:line="240" w:lineRule="auto"/>
              <w:ind w:left="-33" w:firstLine="425"/>
              <w:jc w:val="both"/>
              <w:rPr>
                <w:rFonts w:ascii="Times New Roman" w:eastAsia="Calibri" w:hAnsi="Times New Roman" w:cs="Times New Roman"/>
                <w:b/>
                <w:lang w:val="en-US"/>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59CF4C" w14:textId="01DBBE89" w:rsidR="000422D8" w:rsidRPr="00FF6AAF" w:rsidRDefault="00FF6AAF" w:rsidP="00FF6AAF">
            <w:pPr>
              <w:autoSpaceDE w:val="0"/>
              <w:autoSpaceDN w:val="0"/>
              <w:adjustRightInd w:val="0"/>
              <w:spacing w:line="240" w:lineRule="auto"/>
              <w:ind w:firstLine="403"/>
              <w:contextualSpacing/>
              <w:jc w:val="both"/>
              <w:rPr>
                <w:rFonts w:ascii="Times New Roman" w:eastAsia="Calibri" w:hAnsi="Times New Roman" w:cs="Times New Roman"/>
              </w:rPr>
            </w:pPr>
            <w:r w:rsidRPr="00FF6AAF">
              <w:rPr>
                <w:rFonts w:ascii="Times New Roman" w:hAnsi="Times New Roman" w:cs="Times New Roman"/>
              </w:rPr>
              <w:t>Papildināts anotācijas I sadaļas 2. punkts (5. lpp.) šādā redakcijā: ”</w:t>
            </w:r>
            <w:r w:rsidRPr="00FF6AAF">
              <w:rPr>
                <w:rFonts w:ascii="Times New Roman" w:eastAsia="Times New Roman" w:hAnsi="Times New Roman" w:cs="Times New Roman"/>
                <w:bCs/>
              </w:rPr>
              <w:t>Valsts nekustamā īpašuma izsoles noteikumos tiks ietverta informācija par atsavināmā īpašuma tehnisko stāvokli un to, ka attiecīgā nekustamā īpašuma ieguvējam kā īpašniekam būs pienākums nodrošināt būves lietošanas drošību atbilstoši normatīvo aktu prasībām.”</w:t>
            </w:r>
          </w:p>
        </w:tc>
      </w:tr>
      <w:tr w:rsidR="00FF6AAF" w:rsidRPr="00FF6AAF" w14:paraId="25759882" w14:textId="77777777" w:rsidTr="00FF6AAF">
        <w:trPr>
          <w:gridAfter w:val="1"/>
          <w:wAfter w:w="25" w:type="dxa"/>
          <w:trHeight w:val="694"/>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A6A43B" w14:textId="27311984" w:rsidR="00FF6AAF" w:rsidRPr="00FF6AAF" w:rsidRDefault="00FF6AAF" w:rsidP="00FF6AAF">
            <w:pPr>
              <w:spacing w:after="0" w:line="240" w:lineRule="auto"/>
              <w:rPr>
                <w:rFonts w:ascii="Times New Roman" w:eastAsia="Times New Roman" w:hAnsi="Times New Roman" w:cs="Times New Roman"/>
                <w:lang w:eastAsia="lv-LV"/>
              </w:rPr>
            </w:pPr>
            <w:r w:rsidRPr="00FF6AAF">
              <w:rPr>
                <w:rFonts w:ascii="Times New Roman" w:eastAsia="Times New Roman" w:hAnsi="Times New Roman" w:cs="Times New Roman"/>
                <w:lang w:eastAsia="lv-LV"/>
              </w:rPr>
              <w:t>3.</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FBB9A3" w14:textId="727A6D6A" w:rsidR="00FF6AAF" w:rsidRPr="00FF6AAF" w:rsidRDefault="00FF6AAF" w:rsidP="00FF6AAF">
            <w:pPr>
              <w:spacing w:after="0" w:line="240" w:lineRule="auto"/>
              <w:jc w:val="both"/>
              <w:rPr>
                <w:rFonts w:ascii="Times New Roman" w:eastAsia="Times New Roman" w:hAnsi="Times New Roman" w:cs="Times New Roman"/>
              </w:rPr>
            </w:pPr>
            <w:r w:rsidRPr="00FF6AAF">
              <w:rPr>
                <w:rFonts w:ascii="Times New Roman" w:hAnsi="Times New Roman" w:cs="Times New Roman"/>
              </w:rPr>
              <w:t xml:space="preserve">1.4. </w:t>
            </w:r>
            <w:proofErr w:type="spellStart"/>
            <w:r w:rsidRPr="00FF6AAF">
              <w:rPr>
                <w:rFonts w:ascii="Times New Roman" w:eastAsia="Times New Roman" w:hAnsi="Times New Roman" w:cs="Times New Roman"/>
                <w:lang w:val="en-AU" w:eastAsia="lv-LV"/>
              </w:rPr>
              <w:t>nekustamo</w:t>
            </w:r>
            <w:proofErr w:type="spellEnd"/>
            <w:r w:rsidRPr="00FF6AAF">
              <w:rPr>
                <w:rFonts w:ascii="Times New Roman" w:eastAsia="Times New Roman" w:hAnsi="Times New Roman" w:cs="Times New Roman"/>
                <w:lang w:val="en-AU" w:eastAsia="lv-LV"/>
              </w:rPr>
              <w:t xml:space="preserve"> </w:t>
            </w:r>
            <w:proofErr w:type="spellStart"/>
            <w:r w:rsidRPr="00FF6AAF">
              <w:rPr>
                <w:rFonts w:ascii="Times New Roman" w:eastAsia="Times New Roman" w:hAnsi="Times New Roman" w:cs="Times New Roman"/>
                <w:lang w:val="en-AU" w:eastAsia="lv-LV"/>
              </w:rPr>
              <w:t>īpašumu</w:t>
            </w:r>
            <w:proofErr w:type="spellEnd"/>
            <w:r w:rsidRPr="00FF6AAF">
              <w:rPr>
                <w:rFonts w:ascii="Times New Roman" w:eastAsia="Times New Roman" w:hAnsi="Times New Roman" w:cs="Times New Roman"/>
                <w:lang w:val="en-AU" w:eastAsia="lv-LV"/>
              </w:rPr>
              <w:t xml:space="preserve"> (</w:t>
            </w:r>
            <w:proofErr w:type="spellStart"/>
            <w:r w:rsidRPr="00FF6AAF">
              <w:rPr>
                <w:rFonts w:ascii="Times New Roman" w:eastAsia="Times New Roman" w:hAnsi="Times New Roman" w:cs="Times New Roman"/>
                <w:lang w:val="en-AU" w:eastAsia="lv-LV"/>
              </w:rPr>
              <w:t>nekustamā</w:t>
            </w:r>
            <w:proofErr w:type="spellEnd"/>
            <w:r w:rsidRPr="00FF6AAF">
              <w:rPr>
                <w:rFonts w:ascii="Times New Roman" w:eastAsia="Times New Roman" w:hAnsi="Times New Roman" w:cs="Times New Roman"/>
                <w:lang w:val="en-AU" w:eastAsia="lv-LV"/>
              </w:rPr>
              <w:t xml:space="preserve"> </w:t>
            </w:r>
            <w:proofErr w:type="spellStart"/>
            <w:r w:rsidRPr="00FF6AAF">
              <w:rPr>
                <w:rFonts w:ascii="Times New Roman" w:eastAsia="Times New Roman" w:hAnsi="Times New Roman" w:cs="Times New Roman"/>
                <w:lang w:val="en-AU" w:eastAsia="lv-LV"/>
              </w:rPr>
              <w:t>īpašuma</w:t>
            </w:r>
            <w:proofErr w:type="spellEnd"/>
            <w:r w:rsidRPr="00FF6AAF">
              <w:rPr>
                <w:rFonts w:ascii="Times New Roman" w:eastAsia="Times New Roman" w:hAnsi="Times New Roman" w:cs="Times New Roman"/>
                <w:lang w:val="en-AU" w:eastAsia="lv-LV"/>
              </w:rPr>
              <w:t xml:space="preserve"> </w:t>
            </w:r>
            <w:proofErr w:type="spellStart"/>
            <w:r w:rsidRPr="00FF6AAF">
              <w:rPr>
                <w:rFonts w:ascii="Times New Roman" w:eastAsia="Times New Roman" w:hAnsi="Times New Roman" w:cs="Times New Roman"/>
                <w:lang w:val="en-AU" w:eastAsia="lv-LV"/>
              </w:rPr>
              <w:t>kadastra</w:t>
            </w:r>
            <w:proofErr w:type="spellEnd"/>
            <w:r w:rsidRPr="00FF6AAF">
              <w:rPr>
                <w:rFonts w:ascii="Times New Roman" w:eastAsia="Times New Roman" w:hAnsi="Times New Roman" w:cs="Times New Roman"/>
                <w:lang w:val="en-AU" w:eastAsia="lv-LV"/>
              </w:rPr>
              <w:t xml:space="preserve"> Nr. </w:t>
            </w:r>
            <w:hyperlink r:id="rId7" w:history="1">
              <w:r w:rsidRPr="00FF6AAF">
                <w:rPr>
                  <w:rFonts w:ascii="Times New Roman" w:hAnsi="Times New Roman" w:cs="Times New Roman"/>
                </w:rPr>
                <w:t>01000130089</w:t>
              </w:r>
            </w:hyperlink>
            <w:r w:rsidRPr="00FF6AAF">
              <w:rPr>
                <w:rFonts w:ascii="Times New Roman" w:eastAsia="Times New Roman" w:hAnsi="Times New Roman" w:cs="Times New Roman"/>
                <w:lang w:val="en-AU" w:eastAsia="lv-LV"/>
              </w:rPr>
              <w:t xml:space="preserve">) – </w:t>
            </w:r>
            <w:r w:rsidRPr="00FF6AAF">
              <w:rPr>
                <w:rFonts w:ascii="Times New Roman" w:hAnsi="Times New Roman" w:cs="Times New Roman"/>
              </w:rPr>
              <w:t>zemes vienību 18.5516 ha</w:t>
            </w:r>
            <w:r w:rsidRPr="00FF6AAF">
              <w:rPr>
                <w:rFonts w:ascii="Times New Roman" w:hAnsi="Times New Roman" w:cs="Times New Roman"/>
                <w:vertAlign w:val="superscript"/>
              </w:rPr>
              <w:t xml:space="preserve"> </w:t>
            </w:r>
            <w:r w:rsidRPr="00FF6AAF">
              <w:rPr>
                <w:rFonts w:ascii="Times New Roman" w:hAnsi="Times New Roman" w:cs="Times New Roman"/>
              </w:rPr>
              <w:t xml:space="preserve">platībā (zemes vienības kadastra apzīmējums </w:t>
            </w:r>
            <w:hyperlink r:id="rId8" w:history="1">
              <w:r w:rsidRPr="00FF6AAF">
                <w:rPr>
                  <w:rFonts w:ascii="Times New Roman" w:hAnsi="Times New Roman" w:cs="Times New Roman"/>
                </w:rPr>
                <w:t>01000130089</w:t>
              </w:r>
            </w:hyperlink>
            <w:r w:rsidRPr="00FF6AAF">
              <w:rPr>
                <w:rFonts w:ascii="Times New Roman" w:hAnsi="Times New Roman" w:cs="Times New Roman"/>
              </w:rPr>
              <w:t xml:space="preserve">) un būves (būvju kadastra apzīmējumi: </w:t>
            </w:r>
            <w:hyperlink r:id="rId9" w:history="1">
              <w:r w:rsidRPr="00FF6AAF">
                <w:rPr>
                  <w:rFonts w:ascii="Times New Roman" w:hAnsi="Times New Roman" w:cs="Times New Roman"/>
                </w:rPr>
                <w:t>01000130089001</w:t>
              </w:r>
            </w:hyperlink>
            <w:r w:rsidRPr="00FF6AAF">
              <w:rPr>
                <w:rFonts w:ascii="Times New Roman" w:hAnsi="Times New Roman" w:cs="Times New Roman"/>
              </w:rPr>
              <w:t xml:space="preserve"> un </w:t>
            </w:r>
            <w:hyperlink r:id="rId10" w:history="1">
              <w:r w:rsidRPr="00FF6AAF">
                <w:rPr>
                  <w:rFonts w:ascii="Times New Roman" w:hAnsi="Times New Roman" w:cs="Times New Roman"/>
                </w:rPr>
                <w:t>01000130089002</w:t>
              </w:r>
            </w:hyperlink>
            <w:r w:rsidRPr="00FF6AAF">
              <w:rPr>
                <w:rFonts w:ascii="Times New Roman" w:hAnsi="Times New Roman" w:cs="Times New Roman"/>
              </w:rPr>
              <w:t>) Rankas iela 9, Rīgā.</w:t>
            </w:r>
          </w:p>
          <w:p w14:paraId="01F74A39" w14:textId="77777777" w:rsidR="00FF6AAF" w:rsidRPr="00FF6AAF" w:rsidRDefault="00FF6AAF" w:rsidP="00FF6AAF">
            <w:pPr>
              <w:suppressAutoHyphens/>
              <w:autoSpaceDN w:val="0"/>
              <w:spacing w:after="0" w:line="240" w:lineRule="auto"/>
              <w:contextualSpacing/>
              <w:textAlignment w:val="baseline"/>
              <w:rPr>
                <w:rFonts w:ascii="Times New Roman" w:eastAsia="Times New Roman" w:hAnsi="Times New Roman" w:cs="Times New Roman"/>
                <w:lang w:val="sv-SE"/>
              </w:rPr>
            </w:pPr>
          </w:p>
        </w:tc>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CFAFAE" w14:textId="77777777" w:rsidR="00FF6AAF" w:rsidRPr="00FF6AAF" w:rsidRDefault="00FF6AAF" w:rsidP="00FF6AAF">
            <w:pPr>
              <w:pStyle w:val="NoSpacing"/>
              <w:ind w:left="-110"/>
              <w:jc w:val="center"/>
              <w:rPr>
                <w:rFonts w:ascii="Times New Roman" w:hAnsi="Times New Roman"/>
                <w:b/>
                <w:u w:val="single"/>
              </w:rPr>
            </w:pPr>
            <w:r w:rsidRPr="00FF6AAF">
              <w:rPr>
                <w:rFonts w:ascii="Times New Roman" w:hAnsi="Times New Roman"/>
                <w:b/>
                <w:u w:val="single"/>
              </w:rPr>
              <w:t>Latvijas pašvaldību savienība</w:t>
            </w:r>
          </w:p>
          <w:p w14:paraId="71D70556" w14:textId="4CDCBBEF" w:rsidR="00FF6AAF" w:rsidRPr="00FF6AAF" w:rsidRDefault="00FF6AAF" w:rsidP="00FF6AAF">
            <w:pPr>
              <w:spacing w:after="0" w:line="240" w:lineRule="auto"/>
              <w:jc w:val="both"/>
              <w:rPr>
                <w:rFonts w:ascii="Times New Roman" w:hAnsi="Times New Roman" w:cs="Times New Roman"/>
                <w:lang w:eastAsia="lv-LV"/>
              </w:rPr>
            </w:pPr>
            <w:r w:rsidRPr="00FF6AAF">
              <w:rPr>
                <w:rFonts w:ascii="Times New Roman" w:hAnsi="Times New Roman" w:cs="Times New Roman"/>
                <w:bCs/>
                <w:color w:val="000000"/>
                <w:lang w:eastAsia="lv-LV"/>
              </w:rPr>
              <w:t>nesaskaņo</w:t>
            </w:r>
            <w:r w:rsidRPr="00FF6AAF">
              <w:rPr>
                <w:rFonts w:ascii="Times New Roman" w:hAnsi="Times New Roman" w:cs="Times New Roman"/>
                <w:color w:val="000000"/>
                <w:lang w:eastAsia="lv-LV"/>
              </w:rPr>
              <w:t xml:space="preserve"> Ministru kabineta rīkojuma projektu, jo </w:t>
            </w:r>
            <w:r w:rsidRPr="00FF6AAF">
              <w:rPr>
                <w:rFonts w:ascii="Times New Roman" w:hAnsi="Times New Roman" w:cs="Times New Roman"/>
                <w:lang w:eastAsia="lv-LV"/>
              </w:rPr>
              <w:t xml:space="preserve">Rīgas pilsētas pašvaldība izteikusi iebildumu par </w:t>
            </w:r>
            <w:r w:rsidRPr="00FF6AAF">
              <w:rPr>
                <w:rFonts w:ascii="Times New Roman" w:hAnsi="Times New Roman" w:cs="Times New Roman"/>
                <w:color w:val="000000"/>
                <w:lang w:eastAsia="lv-LV"/>
              </w:rPr>
              <w:t xml:space="preserve">Ministru kabineta rīkojuma projekta 1.4. punktu.  </w:t>
            </w:r>
            <w:r w:rsidRPr="00FF6AAF">
              <w:rPr>
                <w:rFonts w:ascii="Times New Roman" w:hAnsi="Times New Roman" w:cs="Times New Roman"/>
                <w:lang w:eastAsia="lv-LV"/>
              </w:rPr>
              <w:t xml:space="preserve"> </w:t>
            </w:r>
            <w:r w:rsidRPr="00FF6AAF">
              <w:rPr>
                <w:rFonts w:ascii="Times New Roman" w:eastAsia="Times New Roman" w:hAnsi="Times New Roman" w:cs="Times New Roman"/>
                <w:color w:val="000000"/>
              </w:rPr>
              <w:t xml:space="preserve">Saskaņā ar Ministru kabineta rīkojuma projekta 1.4. punktu </w:t>
            </w:r>
            <w:r w:rsidRPr="00FF6AAF">
              <w:rPr>
                <w:rFonts w:ascii="Times New Roman" w:eastAsia="Times New Roman" w:hAnsi="Times New Roman" w:cs="Times New Roman"/>
              </w:rPr>
              <w:t xml:space="preserve">VAS “Valsts nekustamie īpašumi” plāno pārdot izsolē </w:t>
            </w:r>
            <w:r w:rsidRPr="00FF6AAF">
              <w:rPr>
                <w:rFonts w:ascii="Times New Roman" w:eastAsia="Times New Roman" w:hAnsi="Times New Roman" w:cs="Times New Roman"/>
                <w:lang w:eastAsia="lv-LV"/>
              </w:rPr>
              <w:t>nekustamo īpašumu (nekustamā īpašuma kadastra Nr. </w:t>
            </w:r>
            <w:hyperlink r:id="rId11" w:history="1">
              <w:r w:rsidRPr="00FF6AAF">
                <w:rPr>
                  <w:rFonts w:ascii="Times New Roman" w:eastAsia="Times New Roman" w:hAnsi="Times New Roman" w:cs="Times New Roman"/>
                </w:rPr>
                <w:t>01000130089</w:t>
              </w:r>
            </w:hyperlink>
            <w:r w:rsidRPr="00FF6AAF">
              <w:rPr>
                <w:rFonts w:ascii="Times New Roman" w:eastAsia="Times New Roman" w:hAnsi="Times New Roman" w:cs="Times New Roman"/>
                <w:lang w:eastAsia="lv-LV"/>
              </w:rPr>
              <w:t xml:space="preserve">) – </w:t>
            </w:r>
            <w:r w:rsidRPr="00FF6AAF">
              <w:rPr>
                <w:rFonts w:ascii="Times New Roman" w:eastAsia="Times New Roman" w:hAnsi="Times New Roman" w:cs="Times New Roman"/>
              </w:rPr>
              <w:t>zemes vienību 18,5516 ha</w:t>
            </w:r>
            <w:r w:rsidRPr="00FF6AAF">
              <w:rPr>
                <w:rFonts w:ascii="Times New Roman" w:eastAsia="Times New Roman" w:hAnsi="Times New Roman" w:cs="Times New Roman"/>
                <w:vertAlign w:val="superscript"/>
              </w:rPr>
              <w:t xml:space="preserve"> </w:t>
            </w:r>
            <w:r w:rsidRPr="00FF6AAF">
              <w:rPr>
                <w:rFonts w:ascii="Times New Roman" w:eastAsia="Times New Roman" w:hAnsi="Times New Roman" w:cs="Times New Roman"/>
              </w:rPr>
              <w:t xml:space="preserve">platībā (zemes vienības kadastra apzīmējums </w:t>
            </w:r>
            <w:hyperlink r:id="rId12" w:history="1">
              <w:r w:rsidRPr="00FF6AAF">
                <w:rPr>
                  <w:rFonts w:ascii="Times New Roman" w:eastAsia="Times New Roman" w:hAnsi="Times New Roman" w:cs="Times New Roman"/>
                </w:rPr>
                <w:t>01000130089</w:t>
              </w:r>
            </w:hyperlink>
            <w:r w:rsidRPr="00FF6AAF">
              <w:rPr>
                <w:rFonts w:ascii="Times New Roman" w:eastAsia="Times New Roman" w:hAnsi="Times New Roman" w:cs="Times New Roman"/>
              </w:rPr>
              <w:t xml:space="preserve">) un būves (būvju kadastra apzīmējumi: </w:t>
            </w:r>
            <w:hyperlink r:id="rId13" w:history="1">
              <w:r w:rsidRPr="00FF6AAF">
                <w:rPr>
                  <w:rFonts w:ascii="Times New Roman" w:eastAsia="Times New Roman" w:hAnsi="Times New Roman" w:cs="Times New Roman"/>
                </w:rPr>
                <w:t>01000130089001</w:t>
              </w:r>
            </w:hyperlink>
            <w:r w:rsidRPr="00FF6AAF">
              <w:rPr>
                <w:rFonts w:ascii="Times New Roman" w:eastAsia="Times New Roman" w:hAnsi="Times New Roman" w:cs="Times New Roman"/>
              </w:rPr>
              <w:t xml:space="preserve"> un </w:t>
            </w:r>
            <w:hyperlink r:id="rId14" w:history="1">
              <w:r w:rsidRPr="00FF6AAF">
                <w:rPr>
                  <w:rFonts w:ascii="Times New Roman" w:eastAsia="Times New Roman" w:hAnsi="Times New Roman" w:cs="Times New Roman"/>
                </w:rPr>
                <w:t>01000130089002</w:t>
              </w:r>
            </w:hyperlink>
            <w:r w:rsidRPr="00FF6AAF">
              <w:rPr>
                <w:rFonts w:ascii="Times New Roman" w:eastAsia="Times New Roman" w:hAnsi="Times New Roman" w:cs="Times New Roman"/>
              </w:rPr>
              <w:t xml:space="preserve">) </w:t>
            </w:r>
            <w:r w:rsidRPr="00FF6AAF">
              <w:rPr>
                <w:rFonts w:ascii="Times New Roman" w:eastAsia="Times New Roman" w:hAnsi="Times New Roman" w:cs="Times New Roman"/>
                <w:u w:val="single"/>
              </w:rPr>
              <w:t>Rankas iela 9, Rīgā</w:t>
            </w:r>
            <w:r w:rsidRPr="00FF6AAF">
              <w:rPr>
                <w:rFonts w:ascii="Times New Roman" w:eastAsia="Times New Roman" w:hAnsi="Times New Roman" w:cs="Times New Roman"/>
              </w:rPr>
              <w:t>. Rīgas pilsētas pašvaldība iebilst pret konkrētā zemesgabala daļas spēkā esošajās ielu sarkanajās līnijās 5,5847 ha platībā nodošanu pārdošanai izsolē.</w:t>
            </w:r>
          </w:p>
          <w:p w14:paraId="487F0A58" w14:textId="24451241" w:rsidR="00FF6AAF" w:rsidRPr="00C56DC3" w:rsidRDefault="00FF6AAF" w:rsidP="00C56DC3">
            <w:pPr>
              <w:spacing w:after="0" w:line="240" w:lineRule="auto"/>
              <w:jc w:val="both"/>
              <w:rPr>
                <w:rFonts w:ascii="Times New Roman" w:eastAsia="Times New Roman" w:hAnsi="Times New Roman" w:cs="Times New Roman"/>
              </w:rPr>
            </w:pPr>
            <w:r w:rsidRPr="00FF6AAF">
              <w:rPr>
                <w:rFonts w:ascii="Times New Roman" w:eastAsia="Times New Roman" w:hAnsi="Times New Roman" w:cs="Times New Roman"/>
              </w:rPr>
              <w:t>Rīgas pilsētas pašvaldība informē, ka tiks gatavots Rīgas domes lēmuma projekts par Zemesgabala daļas ielu sarkanajās līnijās 5,5847 ha platībā nepieciešamību pašvaldības autonomo funkciju nodrošināšanai un lūgumu to nodot bez atlīdzības Rīgas pilsētas pašvaldības īpašumā atbilstoši Publiskas personas mantas atsavināšanas likumā ietvertajam regulējumam.</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BED9E0" w14:textId="42D28062" w:rsidR="00FF6AAF" w:rsidRPr="00FF6AAF" w:rsidRDefault="00FF6AAF" w:rsidP="00FF6AAF">
            <w:pPr>
              <w:widowControl w:val="0"/>
              <w:spacing w:after="0" w:line="240" w:lineRule="auto"/>
              <w:ind w:left="-33"/>
              <w:jc w:val="both"/>
              <w:rPr>
                <w:rFonts w:ascii="Times New Roman" w:hAnsi="Times New Roman" w:cs="Times New Roman"/>
              </w:rPr>
            </w:pPr>
            <w:proofErr w:type="spellStart"/>
            <w:r w:rsidRPr="00FF6AAF">
              <w:rPr>
                <w:rFonts w:ascii="Times New Roman" w:eastAsia="Calibri" w:hAnsi="Times New Roman" w:cs="Times New Roman"/>
                <w:b/>
                <w:lang w:val="en-US"/>
              </w:rPr>
              <w:lastRenderedPageBreak/>
              <w:t>Iebildums</w:t>
            </w:r>
            <w:proofErr w:type="spellEnd"/>
            <w:r w:rsidRPr="00FF6AAF">
              <w:rPr>
                <w:rFonts w:ascii="Times New Roman" w:eastAsia="Calibri" w:hAnsi="Times New Roman" w:cs="Times New Roman"/>
                <w:b/>
                <w:lang w:val="en-US"/>
              </w:rPr>
              <w:t xml:space="preserve"> </w:t>
            </w:r>
            <w:proofErr w:type="spellStart"/>
            <w:r w:rsidRPr="00FF6AAF">
              <w:rPr>
                <w:rFonts w:ascii="Times New Roman" w:eastAsia="Calibri" w:hAnsi="Times New Roman" w:cs="Times New Roman"/>
                <w:b/>
                <w:lang w:val="en-US"/>
              </w:rPr>
              <w:t>ņemts</w:t>
            </w:r>
            <w:proofErr w:type="spellEnd"/>
            <w:r w:rsidRPr="00FF6AAF">
              <w:rPr>
                <w:rFonts w:ascii="Times New Roman" w:eastAsia="Calibri" w:hAnsi="Times New Roman" w:cs="Times New Roman"/>
                <w:b/>
                <w:lang w:val="en-US"/>
              </w:rPr>
              <w:t xml:space="preserve"> </w:t>
            </w:r>
            <w:proofErr w:type="spellStart"/>
            <w:r w:rsidRPr="00FF6AAF">
              <w:rPr>
                <w:rFonts w:ascii="Times New Roman" w:eastAsia="Calibri" w:hAnsi="Times New Roman" w:cs="Times New Roman"/>
                <w:b/>
                <w:lang w:val="en-US"/>
              </w:rPr>
              <w:t>vērā</w:t>
            </w:r>
            <w:proofErr w:type="spellEnd"/>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B972CA" w14:textId="0748D922" w:rsidR="00FF6AAF" w:rsidRPr="00FF6AAF" w:rsidRDefault="00FF6AAF" w:rsidP="00FF6AAF">
            <w:pPr>
              <w:suppressAutoHyphens/>
              <w:autoSpaceDN w:val="0"/>
              <w:spacing w:after="0" w:line="240" w:lineRule="auto"/>
              <w:ind w:firstLine="321"/>
              <w:jc w:val="both"/>
              <w:textAlignment w:val="baseline"/>
              <w:rPr>
                <w:rFonts w:ascii="Times New Roman" w:eastAsia="Calibri" w:hAnsi="Times New Roman" w:cs="Times New Roman"/>
              </w:rPr>
            </w:pPr>
            <w:r w:rsidRPr="00FF6AAF">
              <w:rPr>
                <w:rFonts w:ascii="Times New Roman" w:eastAsia="Calibri" w:hAnsi="Times New Roman" w:cs="Times New Roman"/>
              </w:rPr>
              <w:t>No rīkojuma projekta svītrots 1.4.apakšpunkts</w:t>
            </w:r>
            <w:r w:rsidRPr="00FF6AAF">
              <w:rPr>
                <w:rFonts w:ascii="Times New Roman" w:hAnsi="Times New Roman" w:cs="Times New Roman"/>
                <w:lang w:eastAsia="lv-LV"/>
              </w:rPr>
              <w:t>.</w:t>
            </w:r>
          </w:p>
        </w:tc>
      </w:tr>
      <w:tr w:rsidR="00FF6AAF" w:rsidRPr="00FF6AAF" w14:paraId="634AE482" w14:textId="77777777" w:rsidTr="00FF6AAF">
        <w:tblPrEx>
          <w:tblCellMar>
            <w:left w:w="108" w:type="dxa"/>
            <w:right w:w="108" w:type="dxa"/>
          </w:tblCellMar>
          <w:tblLook w:val="00A0" w:firstRow="1" w:lastRow="0" w:firstColumn="1" w:lastColumn="0" w:noHBand="0" w:noVBand="0"/>
        </w:tblPrEx>
        <w:trPr>
          <w:gridBefore w:val="1"/>
          <w:wBefore w:w="100" w:type="dxa"/>
        </w:trPr>
        <w:tc>
          <w:tcPr>
            <w:tcW w:w="6262" w:type="dxa"/>
            <w:gridSpan w:val="3"/>
          </w:tcPr>
          <w:p w14:paraId="640FC152" w14:textId="77777777" w:rsidR="00FF6AAF" w:rsidRPr="00FF6AAF" w:rsidRDefault="00FF6AAF" w:rsidP="00FF6AAF">
            <w:pPr>
              <w:spacing w:after="0" w:line="240" w:lineRule="auto"/>
              <w:rPr>
                <w:rFonts w:ascii="Times New Roman" w:eastAsia="Times New Roman" w:hAnsi="Times New Roman" w:cs="Times New Roman"/>
                <w:lang w:eastAsia="lv-LV"/>
              </w:rPr>
            </w:pPr>
            <w:r w:rsidRPr="00FF6AAF">
              <w:rPr>
                <w:rFonts w:ascii="Times New Roman" w:eastAsia="Times New Roman" w:hAnsi="Times New Roman" w:cs="Times New Roman"/>
                <w:lang w:eastAsia="lv-LV"/>
              </w:rPr>
              <w:t>Atbildīgā amatpersona</w:t>
            </w:r>
          </w:p>
        </w:tc>
        <w:tc>
          <w:tcPr>
            <w:tcW w:w="7829" w:type="dxa"/>
            <w:gridSpan w:val="4"/>
          </w:tcPr>
          <w:p w14:paraId="4B785B14" w14:textId="77777777" w:rsidR="00FF6AAF" w:rsidRPr="00FF6AAF" w:rsidRDefault="00FF6AAF" w:rsidP="00FF6AAF">
            <w:pPr>
              <w:spacing w:after="0" w:line="240" w:lineRule="auto"/>
              <w:rPr>
                <w:rFonts w:ascii="Times New Roman" w:eastAsia="Times New Roman" w:hAnsi="Times New Roman" w:cs="Times New Roman"/>
                <w:lang w:eastAsia="lv-LV"/>
              </w:rPr>
            </w:pPr>
            <w:r w:rsidRPr="00FF6AAF">
              <w:rPr>
                <w:rFonts w:ascii="Times New Roman" w:eastAsia="Times New Roman" w:hAnsi="Times New Roman" w:cs="Times New Roman"/>
                <w:lang w:eastAsia="lv-LV"/>
              </w:rPr>
              <w:t>  </w:t>
            </w:r>
          </w:p>
        </w:tc>
      </w:tr>
      <w:tr w:rsidR="00FF6AAF" w:rsidRPr="00FF6AAF" w14:paraId="3FEAD265" w14:textId="77777777" w:rsidTr="00FF6AAF">
        <w:tblPrEx>
          <w:tblCellMar>
            <w:left w:w="108" w:type="dxa"/>
            <w:right w:w="108" w:type="dxa"/>
          </w:tblCellMar>
          <w:tblLook w:val="00A0" w:firstRow="1" w:lastRow="0" w:firstColumn="1" w:lastColumn="0" w:noHBand="0" w:noVBand="0"/>
        </w:tblPrEx>
        <w:trPr>
          <w:gridBefore w:val="1"/>
          <w:wBefore w:w="100" w:type="dxa"/>
        </w:trPr>
        <w:tc>
          <w:tcPr>
            <w:tcW w:w="6262" w:type="dxa"/>
            <w:gridSpan w:val="3"/>
          </w:tcPr>
          <w:p w14:paraId="4B2D2BB0" w14:textId="77777777" w:rsidR="00FF6AAF" w:rsidRPr="00FF6AAF" w:rsidRDefault="00FF6AAF" w:rsidP="00FF6AAF">
            <w:pPr>
              <w:spacing w:after="0" w:line="240" w:lineRule="auto"/>
              <w:rPr>
                <w:rFonts w:ascii="Times New Roman" w:eastAsia="Times New Roman" w:hAnsi="Times New Roman" w:cs="Times New Roman"/>
                <w:lang w:eastAsia="lv-LV"/>
              </w:rPr>
            </w:pPr>
          </w:p>
        </w:tc>
        <w:tc>
          <w:tcPr>
            <w:tcW w:w="7829" w:type="dxa"/>
            <w:gridSpan w:val="4"/>
          </w:tcPr>
          <w:p w14:paraId="1EF1DE53" w14:textId="77777777" w:rsidR="00FF6AAF" w:rsidRPr="00FF6AAF" w:rsidRDefault="00FF6AAF" w:rsidP="00FF6AAF">
            <w:pPr>
              <w:spacing w:after="0" w:line="240" w:lineRule="auto"/>
              <w:rPr>
                <w:rFonts w:ascii="Times New Roman" w:eastAsia="Times New Roman" w:hAnsi="Times New Roman" w:cs="Times New Roman"/>
                <w:lang w:eastAsia="lv-LV"/>
              </w:rPr>
            </w:pPr>
          </w:p>
        </w:tc>
      </w:tr>
      <w:tr w:rsidR="00FF6AAF" w:rsidRPr="00FF6AAF" w14:paraId="40DC9B78" w14:textId="77777777" w:rsidTr="00FF6AAF">
        <w:tblPrEx>
          <w:tblCellMar>
            <w:left w:w="108" w:type="dxa"/>
            <w:right w:w="108" w:type="dxa"/>
          </w:tblCellMar>
          <w:tblLook w:val="00A0" w:firstRow="1" w:lastRow="0" w:firstColumn="1" w:lastColumn="0" w:noHBand="0" w:noVBand="0"/>
        </w:tblPrEx>
        <w:trPr>
          <w:gridBefore w:val="1"/>
          <w:wBefore w:w="100" w:type="dxa"/>
        </w:trPr>
        <w:tc>
          <w:tcPr>
            <w:tcW w:w="6262" w:type="dxa"/>
            <w:gridSpan w:val="3"/>
          </w:tcPr>
          <w:p w14:paraId="2E964808" w14:textId="77777777" w:rsidR="00FF6AAF" w:rsidRPr="00FF6AAF" w:rsidRDefault="00FF6AAF" w:rsidP="00FF6AAF">
            <w:pPr>
              <w:spacing w:after="0" w:line="240" w:lineRule="auto"/>
              <w:rPr>
                <w:rFonts w:ascii="Times New Roman" w:eastAsia="Times New Roman" w:hAnsi="Times New Roman" w:cs="Times New Roman"/>
                <w:lang w:eastAsia="lv-LV"/>
              </w:rPr>
            </w:pPr>
          </w:p>
        </w:tc>
        <w:tc>
          <w:tcPr>
            <w:tcW w:w="7829" w:type="dxa"/>
            <w:gridSpan w:val="4"/>
            <w:tcBorders>
              <w:top w:val="single" w:sz="6" w:space="0" w:color="000000"/>
            </w:tcBorders>
          </w:tcPr>
          <w:p w14:paraId="56561E7E" w14:textId="77777777" w:rsidR="00FF6AAF" w:rsidRPr="00FF6AAF" w:rsidRDefault="00FF6AAF" w:rsidP="00FF6AAF">
            <w:pPr>
              <w:spacing w:after="0" w:line="240" w:lineRule="auto"/>
              <w:rPr>
                <w:rFonts w:ascii="Times New Roman" w:eastAsia="Times New Roman" w:hAnsi="Times New Roman" w:cs="Times New Roman"/>
                <w:lang w:eastAsia="lv-LV"/>
              </w:rPr>
            </w:pPr>
            <w:r w:rsidRPr="00FF6AAF">
              <w:rPr>
                <w:rFonts w:ascii="Times New Roman" w:eastAsia="Times New Roman" w:hAnsi="Times New Roman" w:cs="Times New Roman"/>
                <w:lang w:eastAsia="lv-LV"/>
              </w:rPr>
              <w:t>(paraksts)*</w:t>
            </w:r>
          </w:p>
        </w:tc>
      </w:tr>
    </w:tbl>
    <w:p w14:paraId="6A45204F" w14:textId="77777777" w:rsidR="004823B5" w:rsidRPr="004823B5" w:rsidRDefault="004823B5" w:rsidP="004823B5">
      <w:pPr>
        <w:spacing w:after="0" w:line="240" w:lineRule="auto"/>
        <w:rPr>
          <w:rFonts w:ascii="Times New Roman" w:eastAsia="Times New Roman" w:hAnsi="Times New Roman" w:cs="Times New Roman"/>
          <w:sz w:val="20"/>
          <w:szCs w:val="20"/>
          <w:lang w:eastAsia="lv-LV"/>
        </w:rPr>
      </w:pPr>
    </w:p>
    <w:p w14:paraId="78F56F1B" w14:textId="77777777" w:rsidR="004823B5" w:rsidRPr="004823B5" w:rsidRDefault="004823B5" w:rsidP="004823B5">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Piezīme. * Dokumenta rekvizītu "paraksts" neaizpilda, ja elektroniskais dokuments ir sagatavots atbilstoši normatīvajiem aktiem par elektronisko dokumentu noformēšanu.</w:t>
      </w:r>
    </w:p>
    <w:p w14:paraId="7AB45B09" w14:textId="77777777" w:rsidR="004823B5" w:rsidRPr="004823B5" w:rsidRDefault="004823B5" w:rsidP="004823B5">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Sigita Janvāre</w:t>
      </w:r>
    </w:p>
    <w:tbl>
      <w:tblPr>
        <w:tblW w:w="0" w:type="auto"/>
        <w:tblLook w:val="00A0" w:firstRow="1" w:lastRow="0" w:firstColumn="1" w:lastColumn="0" w:noHBand="0" w:noVBand="0"/>
      </w:tblPr>
      <w:tblGrid>
        <w:gridCol w:w="8268"/>
      </w:tblGrid>
      <w:tr w:rsidR="004823B5" w:rsidRPr="004823B5" w14:paraId="754730D6" w14:textId="77777777" w:rsidTr="00A14571">
        <w:tc>
          <w:tcPr>
            <w:tcW w:w="8268" w:type="dxa"/>
            <w:tcBorders>
              <w:top w:val="single" w:sz="4" w:space="0" w:color="000000"/>
            </w:tcBorders>
          </w:tcPr>
          <w:p w14:paraId="74156EC3" w14:textId="77777777" w:rsidR="004823B5" w:rsidRPr="004823B5" w:rsidRDefault="004823B5" w:rsidP="004823B5">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(par projektu atbildīgās amatpersonas vārds un uzvārds)</w:t>
            </w:r>
          </w:p>
        </w:tc>
      </w:tr>
      <w:tr w:rsidR="004823B5" w:rsidRPr="004823B5" w14:paraId="1F4568D6" w14:textId="77777777" w:rsidTr="00A14571">
        <w:tc>
          <w:tcPr>
            <w:tcW w:w="8268" w:type="dxa"/>
            <w:tcBorders>
              <w:bottom w:val="single" w:sz="4" w:space="0" w:color="000000"/>
            </w:tcBorders>
          </w:tcPr>
          <w:p w14:paraId="472987A4" w14:textId="77777777" w:rsidR="004823B5" w:rsidRPr="004823B5" w:rsidRDefault="004823B5" w:rsidP="004823B5">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Valsts akciju sabiedrības “Valsts nekustamie īpašumi” valdes locekle</w:t>
            </w:r>
          </w:p>
        </w:tc>
      </w:tr>
      <w:tr w:rsidR="004823B5" w:rsidRPr="004823B5" w14:paraId="02E60EA2" w14:textId="77777777" w:rsidTr="00A14571">
        <w:tc>
          <w:tcPr>
            <w:tcW w:w="8268" w:type="dxa"/>
            <w:tcBorders>
              <w:top w:val="single" w:sz="4" w:space="0" w:color="000000"/>
            </w:tcBorders>
          </w:tcPr>
          <w:p w14:paraId="44D38D71" w14:textId="77777777" w:rsidR="004823B5" w:rsidRPr="004823B5" w:rsidRDefault="004823B5" w:rsidP="004823B5">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(amats)</w:t>
            </w:r>
          </w:p>
        </w:tc>
      </w:tr>
      <w:tr w:rsidR="004823B5" w:rsidRPr="004823B5" w14:paraId="03AFAE4F" w14:textId="77777777" w:rsidTr="00A14571">
        <w:tc>
          <w:tcPr>
            <w:tcW w:w="8268" w:type="dxa"/>
            <w:tcBorders>
              <w:bottom w:val="single" w:sz="4" w:space="0" w:color="000000"/>
            </w:tcBorders>
          </w:tcPr>
          <w:p w14:paraId="4ECC0384" w14:textId="77777777" w:rsidR="004823B5" w:rsidRPr="004823B5" w:rsidRDefault="004823B5" w:rsidP="004823B5">
            <w:pPr>
              <w:spacing w:after="0" w:line="240" w:lineRule="auto"/>
              <w:rPr>
                <w:rFonts w:ascii="Times New Roman" w:eastAsia="Times New Roman" w:hAnsi="Times New Roman" w:cs="Times New Roman"/>
                <w:sz w:val="20"/>
                <w:szCs w:val="20"/>
                <w:lang w:eastAsia="lv-LV"/>
              </w:rPr>
            </w:pPr>
          </w:p>
        </w:tc>
      </w:tr>
      <w:tr w:rsidR="004823B5" w:rsidRPr="004823B5" w14:paraId="01A012DE" w14:textId="77777777" w:rsidTr="00A14571">
        <w:tc>
          <w:tcPr>
            <w:tcW w:w="8268" w:type="dxa"/>
            <w:tcBorders>
              <w:top w:val="single" w:sz="4" w:space="0" w:color="000000"/>
            </w:tcBorders>
          </w:tcPr>
          <w:p w14:paraId="05BEBE88" w14:textId="77777777" w:rsidR="004823B5" w:rsidRPr="004823B5" w:rsidRDefault="004823B5" w:rsidP="004823B5">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(tālruņa un faksa numurs)</w:t>
            </w:r>
          </w:p>
        </w:tc>
      </w:tr>
      <w:tr w:rsidR="004823B5" w:rsidRPr="004823B5" w14:paraId="31924005" w14:textId="77777777" w:rsidTr="00A14571">
        <w:tc>
          <w:tcPr>
            <w:tcW w:w="8268" w:type="dxa"/>
            <w:tcBorders>
              <w:bottom w:val="single" w:sz="4" w:space="0" w:color="000000"/>
            </w:tcBorders>
          </w:tcPr>
          <w:p w14:paraId="75008F9C" w14:textId="77777777" w:rsidR="004823B5" w:rsidRPr="004823B5" w:rsidRDefault="004823B5" w:rsidP="004823B5">
            <w:pPr>
              <w:spacing w:after="0" w:line="240" w:lineRule="auto"/>
              <w:rPr>
                <w:rFonts w:ascii="Times New Roman" w:eastAsia="Times New Roman" w:hAnsi="Times New Roman" w:cs="Times New Roman"/>
                <w:sz w:val="20"/>
                <w:szCs w:val="20"/>
                <w:lang w:eastAsia="lv-LV"/>
              </w:rPr>
            </w:pPr>
            <w:r w:rsidRPr="004823B5">
              <w:rPr>
                <w:rFonts w:ascii="Times New Roman" w:eastAsia="Times New Roman" w:hAnsi="Times New Roman" w:cs="Times New Roman"/>
                <w:sz w:val="20"/>
                <w:szCs w:val="20"/>
                <w:lang w:eastAsia="lv-LV"/>
              </w:rPr>
              <w:t>Sigita.Janvare@vni.lv</w:t>
            </w:r>
          </w:p>
        </w:tc>
      </w:tr>
      <w:tr w:rsidR="004823B5" w:rsidRPr="004823B5" w14:paraId="189BD6CF" w14:textId="77777777" w:rsidTr="00A14571">
        <w:tc>
          <w:tcPr>
            <w:tcW w:w="8268" w:type="dxa"/>
            <w:tcBorders>
              <w:top w:val="single" w:sz="4" w:space="0" w:color="000000"/>
            </w:tcBorders>
          </w:tcPr>
          <w:p w14:paraId="52AED7DB" w14:textId="77777777" w:rsidR="004823B5" w:rsidRPr="004823B5" w:rsidRDefault="004823B5" w:rsidP="004823B5">
            <w:pPr>
              <w:spacing w:after="0" w:line="240" w:lineRule="auto"/>
              <w:rPr>
                <w:rFonts w:ascii="Times New Roman" w:eastAsia="Times New Roman" w:hAnsi="Times New Roman" w:cs="Times New Roman"/>
                <w:sz w:val="24"/>
                <w:szCs w:val="24"/>
                <w:lang w:eastAsia="lv-LV"/>
              </w:rPr>
            </w:pPr>
            <w:r w:rsidRPr="004823B5">
              <w:rPr>
                <w:rFonts w:ascii="Times New Roman" w:eastAsia="Times New Roman" w:hAnsi="Times New Roman" w:cs="Times New Roman"/>
                <w:sz w:val="24"/>
                <w:szCs w:val="24"/>
                <w:lang w:eastAsia="lv-LV"/>
              </w:rPr>
              <w:t>(e-pasta adrese)</w:t>
            </w:r>
          </w:p>
        </w:tc>
      </w:tr>
    </w:tbl>
    <w:p w14:paraId="2D8C8C68" w14:textId="77777777" w:rsidR="004823B5" w:rsidRPr="004823B5" w:rsidRDefault="004823B5" w:rsidP="004823B5">
      <w:pPr>
        <w:spacing w:after="0" w:line="240" w:lineRule="auto"/>
        <w:rPr>
          <w:rFonts w:ascii="Times New Roman" w:eastAsia="Times New Roman" w:hAnsi="Times New Roman" w:cs="Times New Roman"/>
          <w:sz w:val="20"/>
          <w:szCs w:val="20"/>
          <w:lang w:eastAsia="lv-LV"/>
        </w:rPr>
      </w:pPr>
    </w:p>
    <w:p w14:paraId="03F33705" w14:textId="77777777" w:rsidR="004823B5" w:rsidRPr="004823B5" w:rsidRDefault="004823B5" w:rsidP="004823B5">
      <w:pPr>
        <w:spacing w:after="0" w:line="240" w:lineRule="auto"/>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Arta Tupiņa</w:t>
      </w:r>
    </w:p>
    <w:p w14:paraId="24926800" w14:textId="77777777" w:rsidR="004823B5" w:rsidRPr="004823B5" w:rsidRDefault="004823B5" w:rsidP="004823B5">
      <w:pPr>
        <w:spacing w:after="0" w:line="276" w:lineRule="auto"/>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VAS «Valsts nekustamie īpašumi»</w:t>
      </w:r>
    </w:p>
    <w:p w14:paraId="1FAC8FC9" w14:textId="77777777" w:rsidR="004823B5" w:rsidRPr="004823B5" w:rsidRDefault="004823B5" w:rsidP="004823B5">
      <w:pPr>
        <w:spacing w:after="0" w:line="276" w:lineRule="auto"/>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Tiesību aktu daļas</w:t>
      </w:r>
    </w:p>
    <w:p w14:paraId="3A14C5F2" w14:textId="77777777" w:rsidR="004823B5" w:rsidRPr="004823B5" w:rsidRDefault="004823B5" w:rsidP="004823B5">
      <w:pPr>
        <w:spacing w:after="0" w:line="276" w:lineRule="auto"/>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Tiesību aktu speciāliste</w:t>
      </w:r>
    </w:p>
    <w:p w14:paraId="49FAAA08" w14:textId="77777777" w:rsidR="004823B5" w:rsidRPr="004823B5" w:rsidRDefault="004823B5" w:rsidP="004823B5">
      <w:pPr>
        <w:spacing w:after="0" w:line="276" w:lineRule="auto"/>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Vaļņu iela 28, Rīga, LV-1980</w:t>
      </w:r>
    </w:p>
    <w:p w14:paraId="3059DBEF" w14:textId="77777777" w:rsidR="004823B5" w:rsidRPr="004823B5" w:rsidRDefault="004823B5" w:rsidP="004823B5">
      <w:pPr>
        <w:spacing w:after="0" w:line="276" w:lineRule="auto"/>
        <w:rPr>
          <w:rFonts w:ascii="Times New Roman" w:eastAsia="Times New Roman" w:hAnsi="Times New Roman" w:cs="Times New Roman"/>
          <w:color w:val="0000CC"/>
          <w:sz w:val="16"/>
          <w:szCs w:val="16"/>
          <w:lang w:eastAsia="lv-LV"/>
        </w:rPr>
      </w:pPr>
      <w:r w:rsidRPr="004823B5">
        <w:rPr>
          <w:rFonts w:ascii="Times New Roman" w:eastAsia="Times New Roman" w:hAnsi="Times New Roman" w:cs="Times New Roman"/>
          <w:sz w:val="16"/>
          <w:szCs w:val="16"/>
          <w:lang w:eastAsia="lv-LV"/>
        </w:rPr>
        <w:t>E-pasts:</w:t>
      </w:r>
      <w:r w:rsidRPr="004823B5">
        <w:rPr>
          <w:rFonts w:ascii="Times New Roman" w:eastAsia="Times New Roman" w:hAnsi="Times New Roman" w:cs="Times New Roman"/>
          <w:color w:val="0F243E"/>
          <w:sz w:val="16"/>
          <w:szCs w:val="16"/>
          <w:lang w:eastAsia="lv-LV"/>
        </w:rPr>
        <w:t xml:space="preserve"> </w:t>
      </w:r>
      <w:hyperlink r:id="rId15" w:history="1">
        <w:r w:rsidRPr="004823B5">
          <w:rPr>
            <w:rFonts w:ascii="Times New Roman" w:eastAsia="Times New Roman" w:hAnsi="Times New Roman" w:cs="Times New Roman"/>
            <w:color w:val="0000FF"/>
            <w:sz w:val="16"/>
            <w:szCs w:val="16"/>
            <w:u w:val="single"/>
            <w:lang w:eastAsia="lv-LV"/>
          </w:rPr>
          <w:t>arta.tupina@vni.lv</w:t>
        </w:r>
      </w:hyperlink>
      <w:r w:rsidRPr="004823B5">
        <w:rPr>
          <w:rFonts w:ascii="Times New Roman" w:eastAsia="Times New Roman" w:hAnsi="Times New Roman" w:cs="Times New Roman"/>
          <w:color w:val="0000CC"/>
          <w:sz w:val="16"/>
          <w:szCs w:val="16"/>
          <w:lang w:eastAsia="lv-LV"/>
        </w:rPr>
        <w:t xml:space="preserve">; </w:t>
      </w:r>
      <w:hyperlink r:id="rId16" w:history="1">
        <w:r w:rsidRPr="004823B5">
          <w:rPr>
            <w:rFonts w:ascii="Times New Roman" w:eastAsia="Times New Roman" w:hAnsi="Times New Roman" w:cs="Times New Roman"/>
            <w:color w:val="0563C1" w:themeColor="hyperlink"/>
            <w:sz w:val="16"/>
            <w:szCs w:val="16"/>
            <w:u w:val="single"/>
            <w:lang w:eastAsia="lv-LV"/>
          </w:rPr>
          <w:t>www.vni.lv</w:t>
        </w:r>
      </w:hyperlink>
    </w:p>
    <w:p w14:paraId="0257304D" w14:textId="77777777" w:rsidR="004823B5" w:rsidRPr="004823B5" w:rsidRDefault="004823B5" w:rsidP="004823B5">
      <w:pPr>
        <w:spacing w:after="0" w:line="240" w:lineRule="auto"/>
        <w:jc w:val="both"/>
        <w:rPr>
          <w:rFonts w:ascii="Times New Roman" w:eastAsia="Times New Roman" w:hAnsi="Times New Roman" w:cs="Times New Roman"/>
          <w:sz w:val="16"/>
          <w:szCs w:val="16"/>
          <w:lang w:eastAsia="lv-LV"/>
        </w:rPr>
      </w:pPr>
      <w:r w:rsidRPr="004823B5">
        <w:rPr>
          <w:rFonts w:ascii="Times New Roman" w:eastAsia="Times New Roman" w:hAnsi="Times New Roman" w:cs="Times New Roman"/>
          <w:sz w:val="16"/>
          <w:szCs w:val="16"/>
          <w:lang w:eastAsia="lv-LV"/>
        </w:rPr>
        <w:t xml:space="preserve"> </w:t>
      </w:r>
    </w:p>
    <w:sectPr w:rsidR="004823B5" w:rsidRPr="004823B5" w:rsidSect="00C12288">
      <w:headerReference w:type="even" r:id="rId17"/>
      <w:headerReference w:type="default" r:id="rId18"/>
      <w:footerReference w:type="default" r:id="rId19"/>
      <w:footerReference w:type="first" r:id="rId20"/>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E5DEF" w14:textId="77777777" w:rsidR="004823B5" w:rsidRDefault="004823B5" w:rsidP="004823B5">
      <w:pPr>
        <w:spacing w:after="0" w:line="240" w:lineRule="auto"/>
      </w:pPr>
      <w:r>
        <w:separator/>
      </w:r>
    </w:p>
  </w:endnote>
  <w:endnote w:type="continuationSeparator" w:id="0">
    <w:p w14:paraId="65741108" w14:textId="77777777" w:rsidR="004823B5" w:rsidRDefault="004823B5" w:rsidP="0048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2A31" w14:textId="77777777" w:rsidR="005059A4" w:rsidRPr="00007B88" w:rsidRDefault="005059A4" w:rsidP="005059A4">
    <w:pPr>
      <w:pStyle w:val="Footer"/>
      <w:rPr>
        <w:rFonts w:ascii="Times New Roman" w:hAnsi="Times New Roman" w:cs="Times New Roman"/>
        <w:sz w:val="20"/>
        <w:szCs w:val="20"/>
      </w:rPr>
    </w:pPr>
    <w:r>
      <w:rPr>
        <w:rFonts w:ascii="Times New Roman" w:hAnsi="Times New Roman" w:cs="Times New Roman"/>
        <w:sz w:val="20"/>
        <w:szCs w:val="20"/>
      </w:rPr>
      <w:t>FMIzz_071119_VSS-973</w:t>
    </w:r>
  </w:p>
  <w:p w14:paraId="6CB739FC" w14:textId="77777777" w:rsidR="00E5569E" w:rsidRPr="00594DFB" w:rsidRDefault="002024D8" w:rsidP="00594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E5F2" w14:textId="0C160A6F" w:rsidR="00DC6E3B" w:rsidRPr="00007B88" w:rsidRDefault="00B834B0" w:rsidP="00DC6E3B">
    <w:pPr>
      <w:pStyle w:val="Footer"/>
      <w:rPr>
        <w:rFonts w:ascii="Times New Roman" w:hAnsi="Times New Roman" w:cs="Times New Roman"/>
        <w:sz w:val="20"/>
        <w:szCs w:val="20"/>
      </w:rPr>
    </w:pPr>
    <w:r>
      <w:rPr>
        <w:rFonts w:ascii="Times New Roman" w:hAnsi="Times New Roman" w:cs="Times New Roman"/>
        <w:sz w:val="20"/>
        <w:szCs w:val="20"/>
      </w:rPr>
      <w:t>FMIzz_</w:t>
    </w:r>
    <w:r w:rsidR="005059A4">
      <w:rPr>
        <w:rFonts w:ascii="Times New Roman" w:hAnsi="Times New Roman" w:cs="Times New Roman"/>
        <w:sz w:val="20"/>
        <w:szCs w:val="20"/>
      </w:rPr>
      <w:t>0711</w:t>
    </w:r>
    <w:r>
      <w:rPr>
        <w:rFonts w:ascii="Times New Roman" w:hAnsi="Times New Roman" w:cs="Times New Roman"/>
        <w:sz w:val="20"/>
        <w:szCs w:val="20"/>
      </w:rPr>
      <w:t>19_VSS-</w:t>
    </w:r>
    <w:r w:rsidR="004823B5">
      <w:rPr>
        <w:rFonts w:ascii="Times New Roman" w:hAnsi="Times New Roman" w:cs="Times New Roman"/>
        <w:sz w:val="20"/>
        <w:szCs w:val="20"/>
      </w:rPr>
      <w:t>973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97F85" w14:textId="77777777" w:rsidR="004823B5" w:rsidRDefault="004823B5" w:rsidP="004823B5">
      <w:pPr>
        <w:spacing w:after="0" w:line="240" w:lineRule="auto"/>
      </w:pPr>
      <w:r>
        <w:separator/>
      </w:r>
    </w:p>
  </w:footnote>
  <w:footnote w:type="continuationSeparator" w:id="0">
    <w:p w14:paraId="20409EAB" w14:textId="77777777" w:rsidR="004823B5" w:rsidRDefault="004823B5" w:rsidP="00482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8D2A" w14:textId="77777777" w:rsidR="00E5569E" w:rsidRDefault="00B834B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74619E" w14:textId="77777777" w:rsidR="00E5569E" w:rsidRDefault="00202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545D" w14:textId="77777777" w:rsidR="00E5569E" w:rsidRDefault="00B834B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94539F" w14:textId="77777777" w:rsidR="00E5569E" w:rsidRDefault="00202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8FC"/>
    <w:multiLevelType w:val="hybridMultilevel"/>
    <w:tmpl w:val="84FC5396"/>
    <w:lvl w:ilvl="0" w:tplc="7E0871A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B5"/>
    <w:rsid w:val="000422D8"/>
    <w:rsid w:val="000468D9"/>
    <w:rsid w:val="000C75B5"/>
    <w:rsid w:val="002024D8"/>
    <w:rsid w:val="00317B43"/>
    <w:rsid w:val="004305A7"/>
    <w:rsid w:val="004823B5"/>
    <w:rsid w:val="004911E2"/>
    <w:rsid w:val="005059A4"/>
    <w:rsid w:val="008B0518"/>
    <w:rsid w:val="008B67D9"/>
    <w:rsid w:val="009D2351"/>
    <w:rsid w:val="00B834B0"/>
    <w:rsid w:val="00B97BF8"/>
    <w:rsid w:val="00BD676F"/>
    <w:rsid w:val="00C56DC3"/>
    <w:rsid w:val="00D315AC"/>
    <w:rsid w:val="00DF0008"/>
    <w:rsid w:val="00E81D65"/>
    <w:rsid w:val="00FF6A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F736AD"/>
  <w15:chartTrackingRefBased/>
  <w15:docId w15:val="{CC36C513-9B62-498F-8CE0-97A3DCC4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3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23B5"/>
  </w:style>
  <w:style w:type="paragraph" w:styleId="Footer">
    <w:name w:val="footer"/>
    <w:basedOn w:val="Normal"/>
    <w:link w:val="FooterChar"/>
    <w:uiPriority w:val="99"/>
    <w:unhideWhenUsed/>
    <w:rsid w:val="004823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23B5"/>
  </w:style>
  <w:style w:type="character" w:styleId="PageNumber">
    <w:name w:val="page number"/>
    <w:basedOn w:val="DefaultParagraphFont"/>
    <w:rsid w:val="004823B5"/>
  </w:style>
  <w:style w:type="paragraph" w:styleId="NormalWeb">
    <w:name w:val="Normal (Web)"/>
    <w:basedOn w:val="Normal"/>
    <w:uiPriority w:val="99"/>
    <w:rsid w:val="000422D8"/>
    <w:pPr>
      <w:spacing w:before="75" w:after="75"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8B0518"/>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4900000256?options%5Bdeep_expand%5D=false&amp;options%5Binline%5D=true&amp;options%5Bnew_tab%5D=false&amp;options%5Borigin%5D=property" TargetMode="External"/><Relationship Id="rId13" Type="http://schemas.openxmlformats.org/officeDocument/2006/relationships/hyperlink" Target="https://www.kadastrs.lv/buildings/4900080609?options%5Bdeep_expand%5D=false&amp;options%5Binline%5D=true&amp;options%5Bnew_tab%5D=false&amp;options%5Borigin%5D=property&amp;options%5Btitle%5D=B%C5%ABves%2C+kas+atrodas+uz+zemes+vien%C4%ABba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adastrs.lv/properties/4900028055?options%5Borigin%5D=property" TargetMode="External"/><Relationship Id="rId12" Type="http://schemas.openxmlformats.org/officeDocument/2006/relationships/hyperlink" Target="https://www.kadastrs.lv/parcels/4900000256?options%5Bdeep_expand%5D=false&amp;options%5Binline%5D=true&amp;options%5Bnew_tab%5D=false&amp;options%5Borigin%5D=proper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ni.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dastrs.lv/properties/4900028055?options%5Borigin%5D=property" TargetMode="External"/><Relationship Id="rId5" Type="http://schemas.openxmlformats.org/officeDocument/2006/relationships/footnotes" Target="footnotes.xml"/><Relationship Id="rId15" Type="http://schemas.openxmlformats.org/officeDocument/2006/relationships/hyperlink" Target="mailto:arta.tupina@vni.lv" TargetMode="External"/><Relationship Id="rId10" Type="http://schemas.openxmlformats.org/officeDocument/2006/relationships/hyperlink" Target="https://www.kadastrs.lv/buildings/4900080610?options%5Bdeep_expand%5D=false&amp;options%5Binline%5D=true&amp;options%5Bnew_tab%5D=false&amp;options%5Borigin%5D=property&amp;options%5Btitle%5D=B%C5%ABves%2C+kas+atrodas+uz+zemes+vien%C4%ABba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adastrs.lv/buildings/4900080609?options%5Bdeep_expand%5D=false&amp;options%5Binline%5D=true&amp;options%5Bnew_tab%5D=false&amp;options%5Borigin%5D=property&amp;options%5Btitle%5D=B%C5%ABves%2C+kas+atrodas+uz+zemes+vien%C4%ABbas" TargetMode="External"/><Relationship Id="rId14" Type="http://schemas.openxmlformats.org/officeDocument/2006/relationships/hyperlink" Target="https://www.kadastrs.lv/buildings/4900080610?options%5Bdeep_expand%5D=false&amp;options%5Binline%5D=true&amp;options%5Bnew_tab%5D=false&amp;options%5Borigin%5D=property&amp;options%5Btitle%5D=B%C5%ABves%2C+kas+atrodas+uz+zemes+vien%C4%ABb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5275</Words>
  <Characters>3008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Izziņa par atzinumos sniegtajiem iebildumiem</dc:subject>
  <dc:creator>Arta Tupiņa</dc:creator>
  <cp:keywords/>
  <dc:description>arta.tupina@vni.lv , 67024679</dc:description>
  <cp:lastModifiedBy>Arta Tupiņa</cp:lastModifiedBy>
  <cp:revision>13</cp:revision>
  <dcterms:created xsi:type="dcterms:W3CDTF">2019-10-21T14:15:00Z</dcterms:created>
  <dcterms:modified xsi:type="dcterms:W3CDTF">2019-11-18T18:33:00Z</dcterms:modified>
</cp:coreProperties>
</file>