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6FAF4C" w14:textId="77777777" w:rsidR="008C64EE" w:rsidRPr="00AF30EA" w:rsidRDefault="00A511BD" w:rsidP="008C64EE">
      <w:pPr>
        <w:spacing w:line="240" w:lineRule="auto"/>
        <w:jc w:val="center"/>
        <w:rPr>
          <w:rFonts w:ascii="Times New Roman" w:eastAsia="Times New Roman" w:hAnsi="Times New Roman" w:cs="Times New Roman"/>
          <w:b/>
          <w:bCs/>
          <w:sz w:val="28"/>
          <w:szCs w:val="28"/>
          <w:lang w:eastAsia="lv-LV"/>
        </w:rPr>
      </w:pPr>
      <w:r w:rsidRPr="00AF30EA">
        <w:rPr>
          <w:rFonts w:ascii="Times New Roman" w:eastAsia="Times New Roman" w:hAnsi="Times New Roman" w:cs="Times New Roman"/>
          <w:b/>
          <w:bCs/>
          <w:sz w:val="28"/>
          <w:szCs w:val="28"/>
          <w:lang w:eastAsia="lv-LV"/>
        </w:rPr>
        <w:t>Likumprojekta “Grozījumi likumā “Par iedzīvotāju ienākuma nodokli”” sākotnējās ietekmes novērtējuma ziņojums (anotācija)</w:t>
      </w:r>
    </w:p>
    <w:p w14:paraId="71A4EA5F" w14:textId="77777777" w:rsidR="00A511BD" w:rsidRPr="00AF30EA" w:rsidRDefault="00A511BD" w:rsidP="00A511BD">
      <w:pPr>
        <w:spacing w:line="240" w:lineRule="auto"/>
        <w:jc w:val="center"/>
        <w:rPr>
          <w:rFonts w:ascii="Times New Roman" w:hAnsi="Times New Roman" w:cs="Times New Roman"/>
          <w:b/>
          <w:bCs/>
          <w:sz w:val="28"/>
          <w:szCs w:val="28"/>
          <w:lang w:eastAsia="ru-RU"/>
        </w:rPr>
      </w:pPr>
    </w:p>
    <w:tbl>
      <w:tblPr>
        <w:tblW w:w="5322" w:type="pct"/>
        <w:tblInd w:w="-575"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117"/>
        <w:gridCol w:w="6521"/>
      </w:tblGrid>
      <w:tr w:rsidR="008C64EE" w:rsidRPr="008C64EE" w14:paraId="0E193C57" w14:textId="77777777" w:rsidTr="0069411E">
        <w:tc>
          <w:tcPr>
            <w:tcW w:w="5000" w:type="pct"/>
            <w:gridSpan w:val="2"/>
            <w:tcBorders>
              <w:top w:val="outset" w:sz="6" w:space="0" w:color="414142"/>
              <w:left w:val="outset" w:sz="6" w:space="0" w:color="414142"/>
              <w:bottom w:val="outset" w:sz="6" w:space="0" w:color="414142"/>
              <w:right w:val="outset" w:sz="6" w:space="0" w:color="414142"/>
            </w:tcBorders>
            <w:vAlign w:val="center"/>
            <w:hideMark/>
          </w:tcPr>
          <w:p w14:paraId="5EC030B3" w14:textId="77777777" w:rsidR="00543AA6" w:rsidRPr="00AF30EA" w:rsidRDefault="00543AA6" w:rsidP="00F400E5">
            <w:pPr>
              <w:spacing w:before="100" w:beforeAutospacing="1" w:after="100" w:afterAutospacing="1" w:line="240" w:lineRule="auto"/>
              <w:ind w:firstLine="301"/>
              <w:jc w:val="center"/>
              <w:rPr>
                <w:rFonts w:ascii="Times New Roman" w:eastAsia="Times New Roman" w:hAnsi="Times New Roman" w:cs="Times New Roman"/>
                <w:b/>
                <w:bCs/>
                <w:sz w:val="28"/>
                <w:szCs w:val="28"/>
                <w:lang w:eastAsia="lv-LV"/>
              </w:rPr>
            </w:pPr>
            <w:r w:rsidRPr="00AF30EA">
              <w:rPr>
                <w:rFonts w:ascii="Times New Roman" w:eastAsia="Times New Roman" w:hAnsi="Times New Roman" w:cs="Times New Roman"/>
                <w:b/>
                <w:bCs/>
                <w:sz w:val="28"/>
                <w:szCs w:val="28"/>
                <w:lang w:eastAsia="lv-LV"/>
              </w:rPr>
              <w:t>Tiesību akta projekta anotācijas kopsavilkums</w:t>
            </w:r>
          </w:p>
        </w:tc>
      </w:tr>
      <w:tr w:rsidR="008C64EE" w:rsidRPr="008C64EE" w14:paraId="5765D12C" w14:textId="77777777" w:rsidTr="0069411E">
        <w:tc>
          <w:tcPr>
            <w:tcW w:w="1617" w:type="pct"/>
            <w:tcBorders>
              <w:top w:val="outset" w:sz="6" w:space="0" w:color="414142"/>
              <w:left w:val="outset" w:sz="6" w:space="0" w:color="414142"/>
              <w:bottom w:val="outset" w:sz="6" w:space="0" w:color="414142"/>
              <w:right w:val="outset" w:sz="6" w:space="0" w:color="414142"/>
            </w:tcBorders>
            <w:hideMark/>
          </w:tcPr>
          <w:p w14:paraId="792C8C00" w14:textId="77777777" w:rsidR="00543AA6" w:rsidRPr="00AF30EA" w:rsidRDefault="00543AA6" w:rsidP="00291676">
            <w:pPr>
              <w:spacing w:line="240" w:lineRule="auto"/>
              <w:ind w:left="97" w:right="105"/>
              <w:jc w:val="both"/>
              <w:rPr>
                <w:rFonts w:ascii="Times New Roman" w:eastAsia="Times New Roman" w:hAnsi="Times New Roman" w:cs="Times New Roman"/>
                <w:sz w:val="28"/>
                <w:szCs w:val="28"/>
                <w:lang w:eastAsia="lv-LV"/>
              </w:rPr>
            </w:pPr>
            <w:r w:rsidRPr="00AF30EA">
              <w:rPr>
                <w:rFonts w:ascii="Times New Roman" w:eastAsia="Times New Roman" w:hAnsi="Times New Roman" w:cs="Times New Roman"/>
                <w:sz w:val="28"/>
                <w:szCs w:val="28"/>
                <w:lang w:eastAsia="lv-LV"/>
              </w:rPr>
              <w:t>Mērķis, risinājums un projekta spēkā stāšanās laiks (500 zīmes bez atstarpēm)</w:t>
            </w:r>
          </w:p>
        </w:tc>
        <w:tc>
          <w:tcPr>
            <w:tcW w:w="3383" w:type="pct"/>
            <w:tcBorders>
              <w:top w:val="outset" w:sz="6" w:space="0" w:color="414142"/>
              <w:left w:val="outset" w:sz="6" w:space="0" w:color="414142"/>
              <w:bottom w:val="outset" w:sz="6" w:space="0" w:color="414142"/>
              <w:right w:val="outset" w:sz="6" w:space="0" w:color="414142"/>
            </w:tcBorders>
            <w:hideMark/>
          </w:tcPr>
          <w:p w14:paraId="5B370D53" w14:textId="3A9B8C1F" w:rsidR="00924D77" w:rsidRDefault="00EB31A9" w:rsidP="007346CA">
            <w:pPr>
              <w:spacing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Likumprojekt</w:t>
            </w:r>
            <w:r w:rsidR="002C244C">
              <w:rPr>
                <w:rFonts w:ascii="Times New Roman" w:eastAsia="Calibri" w:hAnsi="Times New Roman" w:cs="Times New Roman"/>
                <w:sz w:val="28"/>
                <w:szCs w:val="28"/>
              </w:rPr>
              <w:t>s paredz</w:t>
            </w:r>
            <w:r>
              <w:rPr>
                <w:rFonts w:ascii="Times New Roman" w:eastAsia="Calibri" w:hAnsi="Times New Roman" w:cs="Times New Roman"/>
                <w:sz w:val="28"/>
                <w:szCs w:val="28"/>
              </w:rPr>
              <w:t xml:space="preserve"> </w:t>
            </w:r>
            <w:r w:rsidR="00924D77">
              <w:rPr>
                <w:rFonts w:ascii="Times New Roman" w:eastAsia="Calibri" w:hAnsi="Times New Roman" w:cs="Times New Roman"/>
                <w:sz w:val="28"/>
                <w:szCs w:val="28"/>
              </w:rPr>
              <w:t xml:space="preserve">noteikt </w:t>
            </w:r>
            <w:r w:rsidR="00924D77" w:rsidRPr="00924D77">
              <w:rPr>
                <w:rFonts w:ascii="Times New Roman" w:eastAsia="Calibri" w:hAnsi="Times New Roman" w:cs="Times New Roman"/>
                <w:sz w:val="28"/>
                <w:szCs w:val="28"/>
              </w:rPr>
              <w:t>neapliekam</w:t>
            </w:r>
            <w:r w:rsidR="00924D77">
              <w:rPr>
                <w:rFonts w:ascii="Times New Roman" w:eastAsia="Calibri" w:hAnsi="Times New Roman" w:cs="Times New Roman"/>
                <w:sz w:val="28"/>
                <w:szCs w:val="28"/>
              </w:rPr>
              <w:t>ā</w:t>
            </w:r>
            <w:r w:rsidR="00924D77" w:rsidRPr="00924D77">
              <w:rPr>
                <w:rFonts w:ascii="Times New Roman" w:eastAsia="Calibri" w:hAnsi="Times New Roman" w:cs="Times New Roman"/>
                <w:sz w:val="28"/>
                <w:szCs w:val="28"/>
              </w:rPr>
              <w:t xml:space="preserve"> minimum</w:t>
            </w:r>
            <w:r w:rsidR="00924D77">
              <w:rPr>
                <w:rFonts w:ascii="Times New Roman" w:eastAsia="Calibri" w:hAnsi="Times New Roman" w:cs="Times New Roman"/>
                <w:sz w:val="28"/>
                <w:szCs w:val="28"/>
              </w:rPr>
              <w:t xml:space="preserve">a apmēru un tā piemērošanas kārtību </w:t>
            </w:r>
            <w:r w:rsidR="00924D77" w:rsidRPr="00924D77">
              <w:rPr>
                <w:rFonts w:ascii="Times New Roman" w:eastAsia="Calibri" w:hAnsi="Times New Roman" w:cs="Times New Roman"/>
                <w:sz w:val="28"/>
                <w:szCs w:val="28"/>
              </w:rPr>
              <w:t xml:space="preserve">ārvalstīs gūtajam </w:t>
            </w:r>
            <w:r w:rsidR="007642F1">
              <w:rPr>
                <w:rFonts w:ascii="Times New Roman" w:eastAsia="Calibri" w:hAnsi="Times New Roman" w:cs="Times New Roman"/>
                <w:sz w:val="28"/>
                <w:szCs w:val="28"/>
              </w:rPr>
              <w:t xml:space="preserve">vecuma </w:t>
            </w:r>
            <w:r w:rsidR="00924D77" w:rsidRPr="00924D77">
              <w:rPr>
                <w:rFonts w:ascii="Times New Roman" w:eastAsia="Calibri" w:hAnsi="Times New Roman" w:cs="Times New Roman"/>
                <w:sz w:val="28"/>
                <w:szCs w:val="28"/>
              </w:rPr>
              <w:t xml:space="preserve">pensijas ienākumam </w:t>
            </w:r>
            <w:proofErr w:type="spellStart"/>
            <w:r w:rsidR="00924D77">
              <w:rPr>
                <w:rFonts w:ascii="Times New Roman" w:eastAsia="Calibri" w:hAnsi="Times New Roman" w:cs="Times New Roman"/>
                <w:sz w:val="28"/>
                <w:szCs w:val="28"/>
              </w:rPr>
              <w:t>r</w:t>
            </w:r>
            <w:r w:rsidR="00924D77" w:rsidRPr="00924D77">
              <w:rPr>
                <w:rFonts w:ascii="Times New Roman" w:eastAsia="Calibri" w:hAnsi="Times New Roman" w:cs="Times New Roman"/>
                <w:sz w:val="28"/>
                <w:szCs w:val="28"/>
              </w:rPr>
              <w:t>emigrējušam</w:t>
            </w:r>
            <w:proofErr w:type="spellEnd"/>
            <w:r w:rsidR="00924D77" w:rsidRPr="00924D77">
              <w:rPr>
                <w:rFonts w:ascii="Times New Roman" w:eastAsia="Calibri" w:hAnsi="Times New Roman" w:cs="Times New Roman"/>
                <w:sz w:val="28"/>
                <w:szCs w:val="28"/>
              </w:rPr>
              <w:t xml:space="preserve"> diasporas loceklim, kuram piešķirta pensija atbilstoši</w:t>
            </w:r>
            <w:r w:rsidR="00924D77">
              <w:rPr>
                <w:rFonts w:ascii="Times New Roman" w:eastAsia="Calibri" w:hAnsi="Times New Roman" w:cs="Times New Roman"/>
                <w:sz w:val="28"/>
                <w:szCs w:val="28"/>
              </w:rPr>
              <w:t xml:space="preserve"> ārvalstu normatīvajiem aktiem.</w:t>
            </w:r>
          </w:p>
          <w:p w14:paraId="3D03D742" w14:textId="4B9BFCE0" w:rsidR="007E7415" w:rsidRPr="00DD05B6" w:rsidRDefault="00115166" w:rsidP="007A0639">
            <w:pPr>
              <w:tabs>
                <w:tab w:val="center" w:pos="4680"/>
                <w:tab w:val="right" w:pos="9360"/>
              </w:tabs>
              <w:spacing w:line="240" w:lineRule="auto"/>
              <w:jc w:val="both"/>
              <w:rPr>
                <w:rFonts w:ascii="Times New Roman" w:eastAsia="Calibri" w:hAnsi="Times New Roman" w:cs="Times New Roman"/>
                <w:sz w:val="28"/>
                <w:szCs w:val="28"/>
              </w:rPr>
            </w:pPr>
            <w:r>
              <w:rPr>
                <w:rFonts w:ascii="Times New Roman" w:hAnsi="Times New Roman"/>
                <w:iCs/>
                <w:sz w:val="28"/>
                <w:szCs w:val="28"/>
                <w:lang w:eastAsia="lv-LV"/>
              </w:rPr>
              <w:t xml:space="preserve">Likumprojekts stājas spēkā </w:t>
            </w:r>
            <w:r w:rsidR="009C069C">
              <w:rPr>
                <w:rFonts w:ascii="Times New Roman" w:hAnsi="Times New Roman"/>
                <w:iCs/>
                <w:sz w:val="28"/>
                <w:szCs w:val="28"/>
                <w:lang w:eastAsia="lv-LV"/>
              </w:rPr>
              <w:t>20</w:t>
            </w:r>
            <w:r w:rsidR="00545AAB">
              <w:rPr>
                <w:rFonts w:ascii="Times New Roman" w:hAnsi="Times New Roman"/>
                <w:iCs/>
                <w:sz w:val="28"/>
                <w:szCs w:val="28"/>
                <w:lang w:eastAsia="lv-LV"/>
              </w:rPr>
              <w:t>20</w:t>
            </w:r>
            <w:r w:rsidR="009C069C">
              <w:rPr>
                <w:rFonts w:ascii="Times New Roman" w:hAnsi="Times New Roman"/>
                <w:iCs/>
                <w:sz w:val="28"/>
                <w:szCs w:val="28"/>
                <w:lang w:eastAsia="lv-LV"/>
              </w:rPr>
              <w:t>.gada 1.</w:t>
            </w:r>
            <w:r w:rsidR="007A0639">
              <w:rPr>
                <w:rFonts w:ascii="Times New Roman" w:hAnsi="Times New Roman"/>
                <w:iCs/>
                <w:sz w:val="28"/>
                <w:szCs w:val="28"/>
                <w:lang w:eastAsia="lv-LV"/>
              </w:rPr>
              <w:t>janvārī</w:t>
            </w:r>
            <w:r w:rsidR="009C069C">
              <w:rPr>
                <w:rFonts w:ascii="Times New Roman" w:hAnsi="Times New Roman"/>
                <w:iCs/>
                <w:sz w:val="28"/>
                <w:szCs w:val="28"/>
                <w:lang w:eastAsia="lv-LV"/>
              </w:rPr>
              <w:t>.</w:t>
            </w:r>
          </w:p>
        </w:tc>
      </w:tr>
    </w:tbl>
    <w:p w14:paraId="781668C9" w14:textId="77777777" w:rsidR="00543AA6" w:rsidRPr="00AF30EA" w:rsidRDefault="00543AA6" w:rsidP="00543AA6">
      <w:pPr>
        <w:spacing w:line="240" w:lineRule="auto"/>
        <w:rPr>
          <w:rFonts w:ascii="Times New Roman" w:eastAsia="Times New Roman" w:hAnsi="Times New Roman" w:cs="Times New Roman"/>
          <w:sz w:val="28"/>
          <w:szCs w:val="28"/>
          <w:lang w:eastAsia="lv-LV"/>
        </w:rPr>
      </w:pPr>
    </w:p>
    <w:tbl>
      <w:tblPr>
        <w:tblpPr w:leftFromText="180" w:rightFromText="180" w:vertAnchor="text" w:tblpXSpec="right" w:tblpY="1"/>
        <w:tblOverlap w:val="never"/>
        <w:tblW w:w="5318"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95"/>
        <w:gridCol w:w="2346"/>
        <w:gridCol w:w="6790"/>
      </w:tblGrid>
      <w:tr w:rsidR="008C64EE" w:rsidRPr="008C64EE" w14:paraId="4C68CB13" w14:textId="77777777" w:rsidTr="0069411E">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0EBEE521" w14:textId="77777777" w:rsidR="00543AA6" w:rsidRPr="00AF30EA" w:rsidRDefault="00543AA6">
            <w:pPr>
              <w:spacing w:before="100" w:beforeAutospacing="1" w:after="100" w:afterAutospacing="1" w:line="240" w:lineRule="auto"/>
              <w:ind w:firstLine="301"/>
              <w:jc w:val="center"/>
              <w:rPr>
                <w:rFonts w:ascii="Times New Roman" w:eastAsia="Times New Roman" w:hAnsi="Times New Roman" w:cs="Times New Roman"/>
                <w:b/>
                <w:bCs/>
                <w:sz w:val="28"/>
                <w:szCs w:val="28"/>
                <w:lang w:eastAsia="lv-LV"/>
              </w:rPr>
            </w:pPr>
            <w:r w:rsidRPr="00AF30EA">
              <w:rPr>
                <w:rFonts w:ascii="Times New Roman" w:eastAsia="Times New Roman" w:hAnsi="Times New Roman" w:cs="Times New Roman"/>
                <w:b/>
                <w:bCs/>
                <w:sz w:val="28"/>
                <w:szCs w:val="28"/>
                <w:lang w:eastAsia="lv-LV"/>
              </w:rPr>
              <w:t>I. Tiesību akta projekta izstrādes nepieciešamība</w:t>
            </w:r>
          </w:p>
        </w:tc>
      </w:tr>
      <w:tr w:rsidR="008C64EE" w:rsidRPr="008C64EE" w14:paraId="7F1DE2AA" w14:textId="77777777" w:rsidTr="0069411E">
        <w:tc>
          <w:tcPr>
            <w:tcW w:w="257" w:type="pct"/>
            <w:tcBorders>
              <w:top w:val="outset" w:sz="6" w:space="0" w:color="414142"/>
              <w:left w:val="outset" w:sz="6" w:space="0" w:color="414142"/>
              <w:bottom w:val="outset" w:sz="6" w:space="0" w:color="414142"/>
              <w:right w:val="outset" w:sz="6" w:space="0" w:color="414142"/>
            </w:tcBorders>
            <w:hideMark/>
          </w:tcPr>
          <w:p w14:paraId="6B43788F" w14:textId="77777777" w:rsidR="00543AA6" w:rsidRPr="00AF30EA" w:rsidRDefault="00543AA6">
            <w:pPr>
              <w:spacing w:before="100" w:beforeAutospacing="1" w:after="100" w:afterAutospacing="1" w:line="360" w:lineRule="auto"/>
              <w:jc w:val="center"/>
              <w:rPr>
                <w:rFonts w:ascii="Times New Roman" w:eastAsia="Times New Roman" w:hAnsi="Times New Roman" w:cs="Times New Roman"/>
                <w:sz w:val="28"/>
                <w:szCs w:val="28"/>
                <w:lang w:eastAsia="lv-LV"/>
              </w:rPr>
            </w:pPr>
            <w:r w:rsidRPr="00AF30EA">
              <w:rPr>
                <w:rFonts w:ascii="Times New Roman" w:eastAsia="Times New Roman" w:hAnsi="Times New Roman" w:cs="Times New Roman"/>
                <w:sz w:val="28"/>
                <w:szCs w:val="28"/>
                <w:lang w:eastAsia="lv-LV"/>
              </w:rPr>
              <w:t>1.</w:t>
            </w:r>
          </w:p>
        </w:tc>
        <w:tc>
          <w:tcPr>
            <w:tcW w:w="1218" w:type="pct"/>
            <w:tcBorders>
              <w:top w:val="outset" w:sz="6" w:space="0" w:color="414142"/>
              <w:left w:val="outset" w:sz="6" w:space="0" w:color="414142"/>
              <w:bottom w:val="outset" w:sz="6" w:space="0" w:color="414142"/>
              <w:right w:val="outset" w:sz="6" w:space="0" w:color="414142"/>
            </w:tcBorders>
            <w:hideMark/>
          </w:tcPr>
          <w:p w14:paraId="1674EBEE" w14:textId="77777777" w:rsidR="00543AA6" w:rsidRPr="00AF30EA" w:rsidRDefault="00543AA6">
            <w:pPr>
              <w:spacing w:line="240" w:lineRule="auto"/>
              <w:ind w:left="50"/>
              <w:jc w:val="both"/>
              <w:rPr>
                <w:rFonts w:ascii="Times New Roman" w:eastAsia="Times New Roman" w:hAnsi="Times New Roman" w:cs="Times New Roman"/>
                <w:sz w:val="28"/>
                <w:szCs w:val="28"/>
                <w:lang w:eastAsia="lv-LV"/>
              </w:rPr>
            </w:pPr>
            <w:r w:rsidRPr="00AF30EA">
              <w:rPr>
                <w:rFonts w:ascii="Times New Roman" w:eastAsia="Times New Roman" w:hAnsi="Times New Roman" w:cs="Times New Roman"/>
                <w:sz w:val="28"/>
                <w:szCs w:val="28"/>
                <w:lang w:eastAsia="lv-LV"/>
              </w:rPr>
              <w:t>Pamatojums</w:t>
            </w:r>
          </w:p>
        </w:tc>
        <w:tc>
          <w:tcPr>
            <w:tcW w:w="3525" w:type="pct"/>
            <w:tcBorders>
              <w:top w:val="outset" w:sz="6" w:space="0" w:color="414142"/>
              <w:left w:val="outset" w:sz="6" w:space="0" w:color="414142"/>
              <w:bottom w:val="outset" w:sz="6" w:space="0" w:color="414142"/>
              <w:right w:val="outset" w:sz="6" w:space="0" w:color="414142"/>
            </w:tcBorders>
            <w:hideMark/>
          </w:tcPr>
          <w:p w14:paraId="7387C3ED" w14:textId="03ACDB12" w:rsidR="00CA4E27" w:rsidRPr="00CA4E27" w:rsidRDefault="00CA4E27" w:rsidP="00CA4E27">
            <w:pPr>
              <w:spacing w:line="240" w:lineRule="auto"/>
              <w:jc w:val="both"/>
              <w:rPr>
                <w:rFonts w:ascii="Times New Roman" w:eastAsia="Times New Roman" w:hAnsi="Times New Roman" w:cs="Times New Roman"/>
                <w:sz w:val="28"/>
                <w:szCs w:val="28"/>
              </w:rPr>
            </w:pPr>
            <w:r w:rsidRPr="00CA4E27">
              <w:rPr>
                <w:rFonts w:ascii="Times New Roman" w:eastAsia="Calibri" w:hAnsi="Times New Roman" w:cs="Times New Roman"/>
                <w:sz w:val="28"/>
                <w:szCs w:val="28"/>
              </w:rPr>
              <w:t>Likumprojekts “Grozījumi likumā “Par iedzīvotāju ienākuma nodokli”” (turpmāk – Likumprojekts) izstrādāts pamatojoties uz</w:t>
            </w:r>
            <w:r>
              <w:rPr>
                <w:rFonts w:ascii="Times New Roman" w:eastAsia="Calibri" w:hAnsi="Times New Roman" w:cs="Times New Roman"/>
                <w:sz w:val="28"/>
                <w:szCs w:val="28"/>
              </w:rPr>
              <w:t>:</w:t>
            </w:r>
          </w:p>
          <w:p w14:paraId="771ED8A1" w14:textId="433037E9" w:rsidR="00CA4E27" w:rsidRPr="00CA4E27" w:rsidRDefault="00CA4E27" w:rsidP="00CA4E27">
            <w:pPr>
              <w:pStyle w:val="ListParagraph"/>
              <w:numPr>
                <w:ilvl w:val="0"/>
                <w:numId w:val="20"/>
              </w:numPr>
              <w:ind w:left="0" w:firstLine="360"/>
              <w:jc w:val="both"/>
              <w:rPr>
                <w:sz w:val="28"/>
                <w:szCs w:val="28"/>
              </w:rPr>
            </w:pPr>
            <w:r w:rsidRPr="00CA4E27">
              <w:rPr>
                <w:rFonts w:eastAsia="Calibri"/>
                <w:sz w:val="28"/>
                <w:szCs w:val="28"/>
              </w:rPr>
              <w:t xml:space="preserve"> </w:t>
            </w:r>
            <w:r w:rsidRPr="00CA4E27">
              <w:rPr>
                <w:sz w:val="28"/>
                <w:szCs w:val="28"/>
              </w:rPr>
              <w:t>2018.gada 1.novembra Diasporas likuma Pārejas noteikumu 12.punkta 11.apakšpunkt</w:t>
            </w:r>
            <w:r w:rsidR="002C7B85">
              <w:rPr>
                <w:sz w:val="28"/>
                <w:szCs w:val="28"/>
              </w:rPr>
              <w:t>u</w:t>
            </w:r>
            <w:r w:rsidRPr="00CA4E27">
              <w:rPr>
                <w:sz w:val="28"/>
                <w:szCs w:val="28"/>
              </w:rPr>
              <w:t xml:space="preserve"> (spēkā no 2019.gada 1.janvāra).</w:t>
            </w:r>
          </w:p>
          <w:p w14:paraId="4B4CFF92" w14:textId="77777777" w:rsidR="004C1E41" w:rsidRPr="004C1E41" w:rsidRDefault="00822E7C" w:rsidP="004C1E41">
            <w:pPr>
              <w:pStyle w:val="ListParagraph"/>
              <w:numPr>
                <w:ilvl w:val="0"/>
                <w:numId w:val="20"/>
              </w:numPr>
              <w:ind w:left="0" w:firstLine="360"/>
              <w:jc w:val="both"/>
              <w:rPr>
                <w:sz w:val="28"/>
                <w:szCs w:val="28"/>
              </w:rPr>
            </w:pPr>
            <w:r w:rsidRPr="00CA4E27">
              <w:rPr>
                <w:rFonts w:eastAsia="Calibri"/>
                <w:sz w:val="28"/>
                <w:szCs w:val="28"/>
              </w:rPr>
              <w:t>Ministru prezidenta Māra Kučinska 201</w:t>
            </w:r>
            <w:r w:rsidR="00CA4E27">
              <w:rPr>
                <w:rFonts w:eastAsia="Calibri"/>
                <w:sz w:val="28"/>
                <w:szCs w:val="28"/>
              </w:rPr>
              <w:t>9</w:t>
            </w:r>
            <w:r w:rsidRPr="00CA4E27">
              <w:rPr>
                <w:rFonts w:eastAsia="Calibri"/>
                <w:sz w:val="28"/>
                <w:szCs w:val="28"/>
              </w:rPr>
              <w:t xml:space="preserve">.gada </w:t>
            </w:r>
            <w:r w:rsidR="00CA4E27">
              <w:rPr>
                <w:rFonts w:eastAsia="Calibri"/>
                <w:sz w:val="28"/>
                <w:szCs w:val="28"/>
              </w:rPr>
              <w:t>2.janvāra</w:t>
            </w:r>
            <w:r w:rsidRPr="00CA4E27">
              <w:rPr>
                <w:rFonts w:eastAsia="Calibri"/>
                <w:sz w:val="28"/>
                <w:szCs w:val="28"/>
              </w:rPr>
              <w:t xml:space="preserve"> rezolūcij</w:t>
            </w:r>
            <w:r w:rsidR="00CA4E27">
              <w:rPr>
                <w:rFonts w:eastAsia="Calibri"/>
                <w:sz w:val="28"/>
                <w:szCs w:val="28"/>
              </w:rPr>
              <w:t>u</w:t>
            </w:r>
            <w:r w:rsidRPr="00CA4E27">
              <w:rPr>
                <w:rFonts w:eastAsia="Calibri"/>
                <w:sz w:val="28"/>
                <w:szCs w:val="28"/>
              </w:rPr>
              <w:t xml:space="preserve"> Nr.</w:t>
            </w:r>
            <w:r w:rsidR="00CA4E27">
              <w:rPr>
                <w:rFonts w:eastAsia="Calibri"/>
                <w:sz w:val="28"/>
                <w:szCs w:val="28"/>
              </w:rPr>
              <w:t>12</w:t>
            </w:r>
            <w:r>
              <w:rPr>
                <w:rFonts w:eastAsia="Calibri"/>
                <w:sz w:val="28"/>
                <w:szCs w:val="28"/>
              </w:rPr>
              <w:t>/</w:t>
            </w:r>
            <w:r w:rsidR="00CA4E27">
              <w:rPr>
                <w:rFonts w:eastAsia="Calibri"/>
                <w:sz w:val="28"/>
                <w:szCs w:val="28"/>
              </w:rPr>
              <w:t>SAN-989/9208</w:t>
            </w:r>
            <w:r>
              <w:rPr>
                <w:rFonts w:eastAsia="Calibri"/>
                <w:sz w:val="28"/>
                <w:szCs w:val="28"/>
              </w:rPr>
              <w:t>.</w:t>
            </w:r>
          </w:p>
          <w:p w14:paraId="055A954A" w14:textId="64E1F3A5" w:rsidR="004C1E41" w:rsidRPr="004C1E41" w:rsidRDefault="004C1E41" w:rsidP="004C1E41">
            <w:pPr>
              <w:pStyle w:val="ListParagraph"/>
              <w:numPr>
                <w:ilvl w:val="0"/>
                <w:numId w:val="20"/>
              </w:numPr>
              <w:ind w:left="0" w:firstLine="360"/>
              <w:jc w:val="both"/>
              <w:rPr>
                <w:sz w:val="28"/>
                <w:szCs w:val="28"/>
              </w:rPr>
            </w:pPr>
            <w:r w:rsidRPr="004C1E41">
              <w:rPr>
                <w:sz w:val="28"/>
                <w:szCs w:val="28"/>
              </w:rPr>
              <w:t>Ministru prezidenta Artura Krišjāņa Kariņa  2019.gada 31.oktobra rezolūciju Nr.90/TA-592.</w:t>
            </w:r>
          </w:p>
        </w:tc>
      </w:tr>
      <w:tr w:rsidR="008C64EE" w:rsidRPr="008C64EE" w14:paraId="48A6D7D0" w14:textId="77777777" w:rsidTr="0069411E">
        <w:tc>
          <w:tcPr>
            <w:tcW w:w="257" w:type="pct"/>
            <w:tcBorders>
              <w:top w:val="outset" w:sz="6" w:space="0" w:color="414142"/>
              <w:left w:val="outset" w:sz="6" w:space="0" w:color="414142"/>
              <w:bottom w:val="outset" w:sz="6" w:space="0" w:color="414142"/>
              <w:right w:val="outset" w:sz="6" w:space="0" w:color="414142"/>
            </w:tcBorders>
            <w:hideMark/>
          </w:tcPr>
          <w:p w14:paraId="388D8919" w14:textId="77777777" w:rsidR="0038587F" w:rsidRPr="00AF30EA" w:rsidRDefault="0038587F" w:rsidP="0051281E">
            <w:pPr>
              <w:spacing w:before="100" w:beforeAutospacing="1" w:after="100" w:afterAutospacing="1" w:line="360" w:lineRule="auto"/>
              <w:jc w:val="center"/>
              <w:rPr>
                <w:rFonts w:ascii="Times New Roman" w:eastAsia="Times New Roman" w:hAnsi="Times New Roman" w:cs="Times New Roman"/>
                <w:sz w:val="28"/>
                <w:szCs w:val="28"/>
                <w:lang w:eastAsia="lv-LV"/>
              </w:rPr>
            </w:pPr>
            <w:r w:rsidRPr="00AF30EA">
              <w:rPr>
                <w:rFonts w:ascii="Times New Roman" w:eastAsia="Times New Roman" w:hAnsi="Times New Roman" w:cs="Times New Roman"/>
                <w:sz w:val="28"/>
                <w:szCs w:val="28"/>
                <w:lang w:eastAsia="lv-LV"/>
              </w:rPr>
              <w:t>2.</w:t>
            </w:r>
          </w:p>
        </w:tc>
        <w:tc>
          <w:tcPr>
            <w:tcW w:w="1218" w:type="pct"/>
            <w:tcBorders>
              <w:top w:val="outset" w:sz="6" w:space="0" w:color="414142"/>
              <w:left w:val="outset" w:sz="6" w:space="0" w:color="414142"/>
              <w:bottom w:val="outset" w:sz="6" w:space="0" w:color="414142"/>
              <w:right w:val="outset" w:sz="6" w:space="0" w:color="414142"/>
            </w:tcBorders>
            <w:hideMark/>
          </w:tcPr>
          <w:p w14:paraId="68FE7493" w14:textId="52D45F86" w:rsidR="00520B7F" w:rsidRPr="00AF30EA" w:rsidRDefault="0038587F" w:rsidP="0051281E">
            <w:pPr>
              <w:spacing w:line="240" w:lineRule="auto"/>
              <w:ind w:left="50" w:right="105"/>
              <w:jc w:val="both"/>
              <w:rPr>
                <w:rFonts w:ascii="Times New Roman" w:eastAsia="Times New Roman" w:hAnsi="Times New Roman" w:cs="Times New Roman"/>
                <w:sz w:val="28"/>
                <w:szCs w:val="28"/>
                <w:lang w:eastAsia="lv-LV"/>
              </w:rPr>
            </w:pPr>
            <w:r w:rsidRPr="00AF30EA">
              <w:rPr>
                <w:rFonts w:ascii="Times New Roman" w:eastAsia="Times New Roman" w:hAnsi="Times New Roman" w:cs="Times New Roman"/>
                <w:sz w:val="28"/>
                <w:szCs w:val="28"/>
                <w:lang w:eastAsia="lv-LV"/>
              </w:rPr>
              <w:t>Pašreizējā situācija un problēmas, kuru risināšanai tiesību akta projekts izstrādāts, tiesiskā regulējuma mērķis un būtība</w:t>
            </w:r>
          </w:p>
          <w:p w14:paraId="4E29BD82" w14:textId="77777777" w:rsidR="00520B7F" w:rsidRPr="00AF30EA" w:rsidRDefault="00520B7F" w:rsidP="0051281E">
            <w:pPr>
              <w:spacing w:line="240" w:lineRule="auto"/>
              <w:rPr>
                <w:rFonts w:ascii="Times New Roman" w:eastAsia="Times New Roman" w:hAnsi="Times New Roman" w:cs="Times New Roman"/>
                <w:sz w:val="28"/>
                <w:szCs w:val="28"/>
                <w:lang w:eastAsia="lv-LV"/>
              </w:rPr>
            </w:pPr>
          </w:p>
          <w:p w14:paraId="38617F15" w14:textId="29C3463D" w:rsidR="001A6C81" w:rsidRDefault="00B87E7A" w:rsidP="0051281E">
            <w:pPr>
              <w:tabs>
                <w:tab w:val="left" w:pos="615"/>
              </w:tabs>
              <w:spacing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ab/>
            </w:r>
          </w:p>
          <w:p w14:paraId="0DB1A234" w14:textId="77777777" w:rsidR="001A6C81" w:rsidRPr="001A6C81" w:rsidRDefault="001A6C81" w:rsidP="0051281E">
            <w:pPr>
              <w:rPr>
                <w:rFonts w:ascii="Times New Roman" w:eastAsia="Times New Roman" w:hAnsi="Times New Roman" w:cs="Times New Roman"/>
                <w:sz w:val="28"/>
                <w:szCs w:val="28"/>
                <w:lang w:eastAsia="lv-LV"/>
              </w:rPr>
            </w:pPr>
          </w:p>
          <w:p w14:paraId="3F921CFA" w14:textId="77777777" w:rsidR="001A6C81" w:rsidRPr="001A6C81" w:rsidRDefault="001A6C81" w:rsidP="0051281E">
            <w:pPr>
              <w:rPr>
                <w:rFonts w:ascii="Times New Roman" w:eastAsia="Times New Roman" w:hAnsi="Times New Roman" w:cs="Times New Roman"/>
                <w:sz w:val="28"/>
                <w:szCs w:val="28"/>
                <w:lang w:eastAsia="lv-LV"/>
              </w:rPr>
            </w:pPr>
          </w:p>
          <w:p w14:paraId="1E8949E6" w14:textId="77777777" w:rsidR="001A6C81" w:rsidRPr="001A6C81" w:rsidRDefault="001A6C81" w:rsidP="0051281E">
            <w:pPr>
              <w:rPr>
                <w:rFonts w:ascii="Times New Roman" w:eastAsia="Times New Roman" w:hAnsi="Times New Roman" w:cs="Times New Roman"/>
                <w:sz w:val="28"/>
                <w:szCs w:val="28"/>
                <w:lang w:eastAsia="lv-LV"/>
              </w:rPr>
            </w:pPr>
          </w:p>
          <w:p w14:paraId="4AC88BF8" w14:textId="77777777" w:rsidR="001A6C81" w:rsidRPr="001A6C81" w:rsidRDefault="001A6C81" w:rsidP="0051281E">
            <w:pPr>
              <w:rPr>
                <w:rFonts w:ascii="Times New Roman" w:eastAsia="Times New Roman" w:hAnsi="Times New Roman" w:cs="Times New Roman"/>
                <w:sz w:val="28"/>
                <w:szCs w:val="28"/>
                <w:lang w:eastAsia="lv-LV"/>
              </w:rPr>
            </w:pPr>
          </w:p>
          <w:p w14:paraId="655D4B6C" w14:textId="77777777" w:rsidR="001A6C81" w:rsidRPr="001A6C81" w:rsidRDefault="001A6C81" w:rsidP="0051281E">
            <w:pPr>
              <w:rPr>
                <w:rFonts w:ascii="Times New Roman" w:eastAsia="Times New Roman" w:hAnsi="Times New Roman" w:cs="Times New Roman"/>
                <w:sz w:val="28"/>
                <w:szCs w:val="28"/>
                <w:lang w:eastAsia="lv-LV"/>
              </w:rPr>
            </w:pPr>
          </w:p>
          <w:p w14:paraId="436A66FB" w14:textId="0AAE8CD4" w:rsidR="0038587F" w:rsidRPr="001A6C81" w:rsidRDefault="0038587F" w:rsidP="0051281E">
            <w:pPr>
              <w:ind w:firstLine="720"/>
              <w:jc w:val="center"/>
              <w:rPr>
                <w:rFonts w:ascii="Times New Roman" w:eastAsia="Times New Roman" w:hAnsi="Times New Roman" w:cs="Times New Roman"/>
                <w:sz w:val="28"/>
                <w:szCs w:val="28"/>
                <w:lang w:eastAsia="lv-LV"/>
              </w:rPr>
            </w:pPr>
          </w:p>
        </w:tc>
        <w:tc>
          <w:tcPr>
            <w:tcW w:w="3525" w:type="pct"/>
            <w:tcBorders>
              <w:top w:val="outset" w:sz="6" w:space="0" w:color="414142"/>
              <w:left w:val="outset" w:sz="6" w:space="0" w:color="414142"/>
              <w:bottom w:val="outset" w:sz="6" w:space="0" w:color="414142"/>
              <w:right w:val="outset" w:sz="6" w:space="0" w:color="414142"/>
            </w:tcBorders>
            <w:hideMark/>
          </w:tcPr>
          <w:p w14:paraId="5B7A2EA4" w14:textId="6BBC2B6A" w:rsidR="008723DD" w:rsidRPr="008723DD" w:rsidRDefault="008723DD" w:rsidP="008723DD">
            <w:pPr>
              <w:spacing w:line="240" w:lineRule="auto"/>
              <w:ind w:firstLine="382"/>
              <w:jc w:val="both"/>
              <w:rPr>
                <w:rFonts w:ascii="Times New Roman" w:hAnsi="Times New Roman" w:cs="Times New Roman"/>
                <w:sz w:val="28"/>
                <w:szCs w:val="28"/>
              </w:rPr>
            </w:pPr>
            <w:r w:rsidRPr="008723DD">
              <w:rPr>
                <w:rFonts w:ascii="Times New Roman" w:hAnsi="Times New Roman" w:cs="Times New Roman"/>
                <w:sz w:val="28"/>
                <w:szCs w:val="28"/>
              </w:rPr>
              <w:t xml:space="preserve">Pašreiz likums “Par iedzīvotāju ienākuma nodokli” </w:t>
            </w:r>
            <w:r w:rsidR="00EA3C8B">
              <w:rPr>
                <w:rFonts w:ascii="Times New Roman" w:hAnsi="Times New Roman" w:cs="Times New Roman"/>
                <w:sz w:val="28"/>
                <w:szCs w:val="28"/>
              </w:rPr>
              <w:t xml:space="preserve">(turpmāk – likums) </w:t>
            </w:r>
            <w:r w:rsidRPr="008723DD">
              <w:rPr>
                <w:rFonts w:ascii="Times New Roman" w:hAnsi="Times New Roman" w:cs="Times New Roman"/>
                <w:sz w:val="28"/>
                <w:szCs w:val="28"/>
              </w:rPr>
              <w:t>paredz, ka pensionāra neapliekamais minimums ir šāds:</w:t>
            </w:r>
          </w:p>
          <w:p w14:paraId="795C33AC" w14:textId="2349DAE6" w:rsidR="008723DD" w:rsidRPr="008723DD" w:rsidRDefault="00221C46" w:rsidP="008723DD">
            <w:pPr>
              <w:spacing w:line="240" w:lineRule="auto"/>
              <w:ind w:left="523"/>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2019.gadā</w:t>
            </w:r>
            <w:r w:rsidR="008723DD" w:rsidRPr="008723DD">
              <w:rPr>
                <w:rFonts w:ascii="Times New Roman" w:hAnsi="Times New Roman" w:cs="Times New Roman"/>
                <w:sz w:val="28"/>
                <w:szCs w:val="28"/>
              </w:rPr>
              <w:t xml:space="preserve"> 3240 </w:t>
            </w:r>
            <w:proofErr w:type="spellStart"/>
            <w:r w:rsidR="008723DD" w:rsidRPr="008723DD">
              <w:rPr>
                <w:rFonts w:ascii="Times New Roman" w:hAnsi="Times New Roman" w:cs="Times New Roman"/>
                <w:sz w:val="28"/>
                <w:szCs w:val="28"/>
              </w:rPr>
              <w:t>euro</w:t>
            </w:r>
            <w:proofErr w:type="spellEnd"/>
            <w:r w:rsidR="008723DD" w:rsidRPr="008723DD">
              <w:rPr>
                <w:rFonts w:ascii="Times New Roman" w:hAnsi="Times New Roman" w:cs="Times New Roman"/>
                <w:sz w:val="28"/>
                <w:szCs w:val="28"/>
              </w:rPr>
              <w:t xml:space="preserve"> gadā (270 </w:t>
            </w:r>
            <w:proofErr w:type="spellStart"/>
            <w:r w:rsidR="008723DD" w:rsidRPr="008723DD">
              <w:rPr>
                <w:rFonts w:ascii="Times New Roman" w:hAnsi="Times New Roman" w:cs="Times New Roman"/>
                <w:sz w:val="28"/>
                <w:szCs w:val="28"/>
              </w:rPr>
              <w:t>euro</w:t>
            </w:r>
            <w:proofErr w:type="spellEnd"/>
            <w:r w:rsidR="008723DD" w:rsidRPr="008723DD">
              <w:rPr>
                <w:rFonts w:ascii="Times New Roman" w:hAnsi="Times New Roman" w:cs="Times New Roman"/>
                <w:sz w:val="28"/>
                <w:szCs w:val="28"/>
              </w:rPr>
              <w:t xml:space="preserve"> mēnesī);</w:t>
            </w:r>
          </w:p>
          <w:p w14:paraId="6137557A" w14:textId="77777777" w:rsidR="008723DD" w:rsidRPr="008723DD" w:rsidRDefault="008723DD" w:rsidP="008723DD">
            <w:pPr>
              <w:spacing w:line="240" w:lineRule="auto"/>
              <w:ind w:left="523"/>
              <w:jc w:val="both"/>
              <w:rPr>
                <w:rFonts w:ascii="Times New Roman" w:hAnsi="Times New Roman" w:cs="Times New Roman"/>
                <w:sz w:val="28"/>
                <w:szCs w:val="28"/>
              </w:rPr>
            </w:pPr>
            <w:r w:rsidRPr="008723DD">
              <w:rPr>
                <w:rFonts w:ascii="Times New Roman" w:hAnsi="Times New Roman" w:cs="Times New Roman"/>
                <w:sz w:val="28"/>
                <w:szCs w:val="28"/>
              </w:rPr>
              <w:t>•</w:t>
            </w:r>
            <w:r w:rsidRPr="008723DD">
              <w:rPr>
                <w:rFonts w:ascii="Times New Roman" w:hAnsi="Times New Roman" w:cs="Times New Roman"/>
                <w:sz w:val="28"/>
                <w:szCs w:val="28"/>
              </w:rPr>
              <w:tab/>
              <w:t xml:space="preserve">2020. gadā 3600 </w:t>
            </w:r>
            <w:proofErr w:type="spellStart"/>
            <w:r w:rsidRPr="008723DD">
              <w:rPr>
                <w:rFonts w:ascii="Times New Roman" w:hAnsi="Times New Roman" w:cs="Times New Roman"/>
                <w:sz w:val="28"/>
                <w:szCs w:val="28"/>
              </w:rPr>
              <w:t>euro</w:t>
            </w:r>
            <w:proofErr w:type="spellEnd"/>
            <w:r w:rsidRPr="008723DD">
              <w:rPr>
                <w:rFonts w:ascii="Times New Roman" w:hAnsi="Times New Roman" w:cs="Times New Roman"/>
                <w:sz w:val="28"/>
                <w:szCs w:val="28"/>
              </w:rPr>
              <w:t xml:space="preserve"> gadā (300 </w:t>
            </w:r>
            <w:proofErr w:type="spellStart"/>
            <w:r w:rsidRPr="008723DD">
              <w:rPr>
                <w:rFonts w:ascii="Times New Roman" w:hAnsi="Times New Roman" w:cs="Times New Roman"/>
                <w:sz w:val="28"/>
                <w:szCs w:val="28"/>
              </w:rPr>
              <w:t>euro</w:t>
            </w:r>
            <w:proofErr w:type="spellEnd"/>
            <w:r w:rsidRPr="008723DD">
              <w:rPr>
                <w:rFonts w:ascii="Times New Roman" w:hAnsi="Times New Roman" w:cs="Times New Roman"/>
                <w:sz w:val="28"/>
                <w:szCs w:val="28"/>
              </w:rPr>
              <w:t xml:space="preserve"> mēnesī);</w:t>
            </w:r>
          </w:p>
          <w:p w14:paraId="22D71D3D" w14:textId="77777777" w:rsidR="008723DD" w:rsidRPr="008723DD" w:rsidRDefault="008723DD" w:rsidP="008723DD">
            <w:pPr>
              <w:spacing w:line="240" w:lineRule="auto"/>
              <w:ind w:left="523"/>
              <w:jc w:val="both"/>
              <w:rPr>
                <w:rFonts w:ascii="Times New Roman" w:hAnsi="Times New Roman" w:cs="Times New Roman"/>
                <w:sz w:val="28"/>
                <w:szCs w:val="28"/>
              </w:rPr>
            </w:pPr>
            <w:r w:rsidRPr="008723DD">
              <w:rPr>
                <w:rFonts w:ascii="Times New Roman" w:hAnsi="Times New Roman" w:cs="Times New Roman"/>
                <w:sz w:val="28"/>
                <w:szCs w:val="28"/>
              </w:rPr>
              <w:t>•</w:t>
            </w:r>
            <w:r w:rsidRPr="008723DD">
              <w:rPr>
                <w:rFonts w:ascii="Times New Roman" w:hAnsi="Times New Roman" w:cs="Times New Roman"/>
                <w:sz w:val="28"/>
                <w:szCs w:val="28"/>
              </w:rPr>
              <w:tab/>
              <w:t xml:space="preserve">no 2021. gadā 3960 </w:t>
            </w:r>
            <w:proofErr w:type="spellStart"/>
            <w:r w:rsidRPr="008723DD">
              <w:rPr>
                <w:rFonts w:ascii="Times New Roman" w:hAnsi="Times New Roman" w:cs="Times New Roman"/>
                <w:sz w:val="28"/>
                <w:szCs w:val="28"/>
              </w:rPr>
              <w:t>euro</w:t>
            </w:r>
            <w:proofErr w:type="spellEnd"/>
            <w:r w:rsidRPr="008723DD">
              <w:rPr>
                <w:rFonts w:ascii="Times New Roman" w:hAnsi="Times New Roman" w:cs="Times New Roman"/>
                <w:sz w:val="28"/>
                <w:szCs w:val="28"/>
              </w:rPr>
              <w:t xml:space="preserve"> gadā (330 </w:t>
            </w:r>
            <w:proofErr w:type="spellStart"/>
            <w:r w:rsidRPr="008723DD">
              <w:rPr>
                <w:rFonts w:ascii="Times New Roman" w:hAnsi="Times New Roman" w:cs="Times New Roman"/>
                <w:sz w:val="28"/>
                <w:szCs w:val="28"/>
              </w:rPr>
              <w:t>euro</w:t>
            </w:r>
            <w:proofErr w:type="spellEnd"/>
            <w:r w:rsidRPr="008723DD">
              <w:rPr>
                <w:rFonts w:ascii="Times New Roman" w:hAnsi="Times New Roman" w:cs="Times New Roman"/>
                <w:sz w:val="28"/>
                <w:szCs w:val="28"/>
              </w:rPr>
              <w:t xml:space="preserve"> mēnesī). </w:t>
            </w:r>
          </w:p>
          <w:p w14:paraId="31896090" w14:textId="696EA245" w:rsidR="008723DD" w:rsidRPr="008723DD" w:rsidRDefault="008723DD" w:rsidP="008723DD">
            <w:pPr>
              <w:spacing w:line="240" w:lineRule="auto"/>
              <w:ind w:firstLine="382"/>
              <w:jc w:val="both"/>
              <w:rPr>
                <w:rFonts w:ascii="Times New Roman" w:hAnsi="Times New Roman" w:cs="Times New Roman"/>
                <w:sz w:val="28"/>
                <w:szCs w:val="28"/>
              </w:rPr>
            </w:pPr>
            <w:r w:rsidRPr="008723DD">
              <w:rPr>
                <w:rFonts w:ascii="Times New Roman" w:hAnsi="Times New Roman" w:cs="Times New Roman"/>
                <w:sz w:val="28"/>
                <w:szCs w:val="28"/>
              </w:rPr>
              <w:t>Pensionāra neapliekamo minimumu piemēro personām, kas saņem pensiju saskaņā ar likumu “Par valsts pensijām” vai izdienas pensiju, vai speciālo valsts pensiju atbilstoši Latvijas normatīvajiem aktiem, vai pensiju atbilstoši ārvalst</w:t>
            </w:r>
            <w:r w:rsidR="00221C46">
              <w:rPr>
                <w:rFonts w:ascii="Times New Roman" w:hAnsi="Times New Roman" w:cs="Times New Roman"/>
                <w:sz w:val="28"/>
                <w:szCs w:val="28"/>
              </w:rPr>
              <w:t>u</w:t>
            </w:r>
            <w:r w:rsidRPr="008723DD">
              <w:rPr>
                <w:rFonts w:ascii="Times New Roman" w:hAnsi="Times New Roman" w:cs="Times New Roman"/>
                <w:sz w:val="28"/>
                <w:szCs w:val="28"/>
              </w:rPr>
              <w:t xml:space="preserve"> normatīvajiem aktiem, vai kurai ir noslēgts mūža pensijas apdrošināšanas līgums. Pensionāra (nevis pensijas) neapliekamais minimums tika noteikts ar mērķi, lai gadījumos, ja pensionāra pensija nesasniedz neapliekamā minimuma apmēru, tas atlikušo neapliekamā minimuma daļu varētu piemērot cita veida ienākumiem (piemēram, algota darba, saimnieciskās darbības).</w:t>
            </w:r>
          </w:p>
          <w:p w14:paraId="7E4A3F03" w14:textId="44015FCF" w:rsidR="008723DD" w:rsidRPr="008723DD" w:rsidRDefault="008723DD" w:rsidP="008723DD">
            <w:pPr>
              <w:spacing w:line="240" w:lineRule="auto"/>
              <w:ind w:firstLine="382"/>
              <w:jc w:val="both"/>
              <w:rPr>
                <w:rFonts w:ascii="Times New Roman" w:hAnsi="Times New Roman" w:cs="Times New Roman"/>
                <w:sz w:val="28"/>
                <w:szCs w:val="28"/>
              </w:rPr>
            </w:pPr>
            <w:r w:rsidRPr="008723DD">
              <w:rPr>
                <w:rFonts w:ascii="Times New Roman" w:hAnsi="Times New Roman" w:cs="Times New Roman"/>
                <w:sz w:val="28"/>
                <w:szCs w:val="28"/>
              </w:rPr>
              <w:t>Likum</w:t>
            </w:r>
            <w:r w:rsidR="00221C46">
              <w:rPr>
                <w:rFonts w:ascii="Times New Roman" w:hAnsi="Times New Roman" w:cs="Times New Roman"/>
                <w:sz w:val="28"/>
                <w:szCs w:val="28"/>
              </w:rPr>
              <w:t>a 12.panta 10.</w:t>
            </w:r>
            <w:r w:rsidR="00221C46">
              <w:rPr>
                <w:rFonts w:ascii="Times New Roman" w:hAnsi="Times New Roman" w:cs="Times New Roman"/>
                <w:sz w:val="28"/>
                <w:szCs w:val="28"/>
                <w:vertAlign w:val="superscript"/>
              </w:rPr>
              <w:t>1</w:t>
            </w:r>
            <w:r w:rsidR="00221C46">
              <w:rPr>
                <w:rFonts w:ascii="Times New Roman" w:hAnsi="Times New Roman" w:cs="Times New Roman"/>
                <w:sz w:val="28"/>
                <w:szCs w:val="28"/>
              </w:rPr>
              <w:t xml:space="preserve"> daļa</w:t>
            </w:r>
            <w:r w:rsidRPr="008723DD">
              <w:rPr>
                <w:rFonts w:ascii="Times New Roman" w:hAnsi="Times New Roman" w:cs="Times New Roman"/>
                <w:sz w:val="28"/>
                <w:szCs w:val="28"/>
              </w:rPr>
              <w:t xml:space="preserve"> paredz</w:t>
            </w:r>
            <w:r w:rsidR="00E93F98">
              <w:rPr>
                <w:rFonts w:ascii="Times New Roman" w:hAnsi="Times New Roman" w:cs="Times New Roman"/>
                <w:sz w:val="28"/>
                <w:szCs w:val="28"/>
              </w:rPr>
              <w:t>,</w:t>
            </w:r>
            <w:r w:rsidRPr="008723DD">
              <w:rPr>
                <w:rFonts w:ascii="Times New Roman" w:hAnsi="Times New Roman" w:cs="Times New Roman"/>
                <w:sz w:val="28"/>
                <w:szCs w:val="28"/>
              </w:rPr>
              <w:t xml:space="preserve"> - ja personai piešķirta pensija atbilstoši ārvalsts normatīvajiem aktiem </w:t>
            </w:r>
            <w:r w:rsidRPr="00E93F98">
              <w:rPr>
                <w:rFonts w:ascii="Times New Roman" w:hAnsi="Times New Roman" w:cs="Times New Roman"/>
                <w:sz w:val="28"/>
                <w:szCs w:val="28"/>
                <w:shd w:val="clear" w:color="auto" w:fill="FFFFFF" w:themeFill="background1"/>
              </w:rPr>
              <w:t xml:space="preserve">un </w:t>
            </w:r>
            <w:r w:rsidR="002663EF">
              <w:rPr>
                <w:rFonts w:ascii="Times New Roman" w:hAnsi="Times New Roman" w:cs="Times New Roman"/>
                <w:sz w:val="28"/>
                <w:szCs w:val="28"/>
                <w:shd w:val="clear" w:color="auto" w:fill="FFFFFF" w:themeFill="background1"/>
              </w:rPr>
              <w:t>šī persona</w:t>
            </w:r>
            <w:r w:rsidRPr="00E93F98">
              <w:rPr>
                <w:rFonts w:ascii="Times New Roman" w:hAnsi="Times New Roman" w:cs="Times New Roman"/>
                <w:sz w:val="28"/>
                <w:szCs w:val="28"/>
                <w:shd w:val="clear" w:color="auto" w:fill="FFFFFF" w:themeFill="background1"/>
              </w:rPr>
              <w:t xml:space="preserve"> ir sasniegusi Latvijā noteikto pensionēšanās vecumu</w:t>
            </w:r>
            <w:r w:rsidRPr="008723DD">
              <w:rPr>
                <w:rFonts w:ascii="Times New Roman" w:hAnsi="Times New Roman" w:cs="Times New Roman"/>
                <w:sz w:val="28"/>
                <w:szCs w:val="28"/>
              </w:rPr>
              <w:t xml:space="preserve">, arī šajā gadījumā </w:t>
            </w:r>
            <w:r w:rsidR="002663EF">
              <w:rPr>
                <w:rFonts w:ascii="Times New Roman" w:hAnsi="Times New Roman" w:cs="Times New Roman"/>
                <w:sz w:val="28"/>
                <w:szCs w:val="28"/>
              </w:rPr>
              <w:t xml:space="preserve">šai personai </w:t>
            </w:r>
            <w:r w:rsidRPr="008723DD">
              <w:rPr>
                <w:rFonts w:ascii="Times New Roman" w:hAnsi="Times New Roman" w:cs="Times New Roman"/>
                <w:sz w:val="28"/>
                <w:szCs w:val="28"/>
              </w:rPr>
              <w:t xml:space="preserve">piemēro pensionāra neapliekamo minimumu. Tomēr, ja ārvalsts vecuma pensija nav apliekama ar nodokli (piemēram, saskaņā ar nodokļu </w:t>
            </w:r>
            <w:r w:rsidRPr="008723DD">
              <w:rPr>
                <w:rFonts w:ascii="Times New Roman" w:hAnsi="Times New Roman" w:cs="Times New Roman"/>
                <w:sz w:val="28"/>
                <w:szCs w:val="28"/>
              </w:rPr>
              <w:lastRenderedPageBreak/>
              <w:t xml:space="preserve">konvenciju Latvijai nav tiesību pensiju aplikt ar nodokli, bet otrā valstī pensija faktiski ar nodokli aplikta netiek), maksātājs ir tiesīgs piemērot pensionāra neapliekamo minimumu tikai </w:t>
            </w:r>
            <w:r w:rsidR="00EA3C8B">
              <w:rPr>
                <w:rFonts w:ascii="Times New Roman" w:hAnsi="Times New Roman" w:cs="Times New Roman"/>
                <w:sz w:val="28"/>
                <w:szCs w:val="28"/>
              </w:rPr>
              <w:t xml:space="preserve">tādā </w:t>
            </w:r>
            <w:r w:rsidRPr="008723DD">
              <w:rPr>
                <w:rFonts w:ascii="Times New Roman" w:hAnsi="Times New Roman" w:cs="Times New Roman"/>
                <w:sz w:val="28"/>
                <w:szCs w:val="28"/>
              </w:rPr>
              <w:t xml:space="preserve">apmērā, kāds rodas, no pensionāra neapliekamā minimuma atņemot no nodokļa atbrīvoto ārvalsts pensiju. </w:t>
            </w:r>
          </w:p>
          <w:p w14:paraId="4D33598F" w14:textId="77777777" w:rsidR="00DE0F2B" w:rsidRPr="00DE0F2B" w:rsidRDefault="00DE0F2B" w:rsidP="00DE0F2B">
            <w:pPr>
              <w:spacing w:line="240" w:lineRule="auto"/>
              <w:ind w:firstLine="382"/>
              <w:jc w:val="both"/>
              <w:rPr>
                <w:rFonts w:ascii="Times New Roman" w:hAnsi="Times New Roman" w:cs="Times New Roman"/>
                <w:sz w:val="28"/>
                <w:szCs w:val="28"/>
              </w:rPr>
            </w:pPr>
            <w:r w:rsidRPr="00DE0F2B">
              <w:rPr>
                <w:rFonts w:ascii="Times New Roman" w:hAnsi="Times New Roman" w:cs="Times New Roman"/>
                <w:sz w:val="28"/>
                <w:szCs w:val="28"/>
              </w:rPr>
              <w:t>Ja persona saņem pensiju no ārvalsts, ar kuru Latvija ir noslēgusi  līgumu par nodokļu dubultās uzlikšanas un nodokļu nemaksāšanas novēršanu, uzliekot iedzīvotāju ienākuma nodokli pensijām, kuru izcelsme ir attiecīgā ārvalsts, ir jāņem  vērā šajos  līgumos  noteiktos ierobežojumus.</w:t>
            </w:r>
          </w:p>
          <w:p w14:paraId="45FF972B" w14:textId="0A02E5D6" w:rsidR="00DE0F2B" w:rsidRPr="00DE0F2B" w:rsidRDefault="00DE0F2B" w:rsidP="00DE0F2B">
            <w:pPr>
              <w:spacing w:line="240" w:lineRule="auto"/>
              <w:ind w:firstLine="382"/>
              <w:jc w:val="both"/>
              <w:rPr>
                <w:rFonts w:ascii="Times New Roman" w:hAnsi="Times New Roman" w:cs="Times New Roman"/>
                <w:sz w:val="28"/>
                <w:szCs w:val="28"/>
              </w:rPr>
            </w:pPr>
            <w:r w:rsidRPr="00DE0F2B">
              <w:rPr>
                <w:rFonts w:ascii="Times New Roman" w:hAnsi="Times New Roman" w:cs="Times New Roman"/>
                <w:sz w:val="28"/>
                <w:szCs w:val="28"/>
              </w:rPr>
              <w:t xml:space="preserve">Šie līgumi  slēgti, par pamatu izmantojot Ekonomiskās sadarbības un attīstības organizācijas (OECD) nodokļu </w:t>
            </w:r>
            <w:proofErr w:type="spellStart"/>
            <w:r w:rsidRPr="00DE0F2B">
              <w:rPr>
                <w:rFonts w:ascii="Times New Roman" w:hAnsi="Times New Roman" w:cs="Times New Roman"/>
                <w:sz w:val="28"/>
                <w:szCs w:val="28"/>
              </w:rPr>
              <w:t>paraugkonvenciju</w:t>
            </w:r>
            <w:proofErr w:type="spellEnd"/>
            <w:r w:rsidRPr="00DE0F2B">
              <w:rPr>
                <w:rFonts w:ascii="Times New Roman" w:hAnsi="Times New Roman" w:cs="Times New Roman"/>
                <w:sz w:val="28"/>
                <w:szCs w:val="28"/>
              </w:rPr>
              <w:t>. Ar Eiropas Savienības (ES) dalībva</w:t>
            </w:r>
            <w:r w:rsidRPr="00DE0F2B">
              <w:rPr>
                <w:rFonts w:ascii="Times New Roman" w:hAnsi="Times New Roman" w:cs="Times New Roman"/>
                <w:sz w:val="28"/>
                <w:szCs w:val="28"/>
              </w:rPr>
              <w:t>lst</w:t>
            </w:r>
            <w:r w:rsidR="00BF468F">
              <w:rPr>
                <w:rFonts w:ascii="Times New Roman" w:hAnsi="Times New Roman" w:cs="Times New Roman"/>
                <w:sz w:val="28"/>
                <w:szCs w:val="28"/>
              </w:rPr>
              <w:t>īm</w:t>
            </w:r>
            <w:r w:rsidRPr="00DE0F2B">
              <w:rPr>
                <w:rFonts w:ascii="Times New Roman" w:hAnsi="Times New Roman" w:cs="Times New Roman"/>
                <w:sz w:val="28"/>
                <w:szCs w:val="28"/>
              </w:rPr>
              <w:t xml:space="preserve"> noslēgtie nodokļu līgumi neparedz līgumslēdzēju valstu  rezidentiem īpašus noteikumus attiecībā uz iedzīvotāju ienākuma nodokļa nomaksu, ja tas saņem pensijas ienākumu, kas gūts otrā līgumslēdzējā valstī. Parasti pensijas ienākumam nodoklis tiek uzlikts tā saņēmēja rezidences valstī.  </w:t>
            </w:r>
          </w:p>
          <w:p w14:paraId="79572CC0" w14:textId="0F16BAC0" w:rsidR="00DE0F2B" w:rsidRPr="00DE0F2B" w:rsidRDefault="00DE0F2B" w:rsidP="00DE0F2B">
            <w:pPr>
              <w:spacing w:line="240" w:lineRule="auto"/>
              <w:ind w:firstLine="382"/>
              <w:jc w:val="both"/>
              <w:rPr>
                <w:rFonts w:ascii="Times New Roman" w:hAnsi="Times New Roman" w:cs="Times New Roman"/>
                <w:sz w:val="28"/>
                <w:szCs w:val="28"/>
              </w:rPr>
            </w:pPr>
            <w:r w:rsidRPr="00DE0F2B">
              <w:rPr>
                <w:rFonts w:ascii="Times New Roman" w:hAnsi="Times New Roman" w:cs="Times New Roman"/>
                <w:sz w:val="28"/>
                <w:szCs w:val="28"/>
              </w:rPr>
              <w:t>Vairumā ES dalībvalstu pensijas</w:t>
            </w:r>
            <w:r w:rsidR="00BF468F">
              <w:rPr>
                <w:rFonts w:ascii="Times New Roman" w:hAnsi="Times New Roman" w:cs="Times New Roman"/>
                <w:sz w:val="28"/>
                <w:szCs w:val="28"/>
              </w:rPr>
              <w:t xml:space="preserve"> </w:t>
            </w:r>
            <w:r w:rsidRPr="00DE0F2B">
              <w:rPr>
                <w:rFonts w:ascii="Times New Roman" w:hAnsi="Times New Roman" w:cs="Times New Roman"/>
                <w:sz w:val="28"/>
                <w:szCs w:val="28"/>
              </w:rPr>
              <w:t xml:space="preserve">ir ar iedzīvotāju ienākuma nodokli apliekams ienākums, tomēr ir arī atsevišķas valstis, kurās pensijas no nodokļa ir atbrīvotas (piemēram, Bulgārijā, Ungārijā, Lietuvā, Slovākijā). Attiecīgi valstīs, kurās pensijas ir atbrīvotas no nodokļa, nevar pastāvēt arī īpaši nodokļa stimuli personām, kuras pēc dzīves ārvalstīs kļuvušas par šīs valsts rezidentiem. </w:t>
            </w:r>
          </w:p>
          <w:p w14:paraId="205CC3AE" w14:textId="329AE54D" w:rsidR="00DE0F2B" w:rsidRPr="00DE0F2B" w:rsidRDefault="00DE0F2B" w:rsidP="00DE0F2B">
            <w:pPr>
              <w:spacing w:line="240" w:lineRule="auto"/>
              <w:ind w:firstLine="382"/>
              <w:jc w:val="both"/>
              <w:rPr>
                <w:rFonts w:ascii="Times New Roman" w:hAnsi="Times New Roman" w:cs="Times New Roman"/>
                <w:sz w:val="28"/>
                <w:szCs w:val="28"/>
              </w:rPr>
            </w:pPr>
            <w:r w:rsidRPr="00DE0F2B">
              <w:rPr>
                <w:rFonts w:ascii="Times New Roman" w:hAnsi="Times New Roman" w:cs="Times New Roman"/>
                <w:sz w:val="28"/>
                <w:szCs w:val="28"/>
              </w:rPr>
              <w:t>Savukārt ES dalībvalstīs, kurās pensija ir ar nodokli apliekams ienākums, pieeja pensijas aplikšanai ar IIN atšķiras. Daļā valstu pensijas ienākums tiek aplikts līdzīgi algota darba ienākumam (piemēram, Itālij</w:t>
            </w:r>
            <w:r w:rsidR="00BF468F">
              <w:rPr>
                <w:rFonts w:ascii="Times New Roman" w:hAnsi="Times New Roman" w:cs="Times New Roman"/>
                <w:sz w:val="28"/>
                <w:szCs w:val="28"/>
              </w:rPr>
              <w:t>ā</w:t>
            </w:r>
            <w:r w:rsidRPr="00DE0F2B">
              <w:rPr>
                <w:rFonts w:ascii="Times New Roman" w:hAnsi="Times New Roman" w:cs="Times New Roman"/>
                <w:sz w:val="28"/>
                <w:szCs w:val="28"/>
              </w:rPr>
              <w:t>, Nīderland</w:t>
            </w:r>
            <w:r w:rsidR="00BF468F">
              <w:rPr>
                <w:rFonts w:ascii="Times New Roman" w:hAnsi="Times New Roman" w:cs="Times New Roman"/>
                <w:sz w:val="28"/>
                <w:szCs w:val="28"/>
              </w:rPr>
              <w:t>ē</w:t>
            </w:r>
            <w:r w:rsidRPr="00DE0F2B">
              <w:rPr>
                <w:rFonts w:ascii="Times New Roman" w:hAnsi="Times New Roman" w:cs="Times New Roman"/>
                <w:sz w:val="28"/>
                <w:szCs w:val="28"/>
              </w:rPr>
              <w:t>, Slovēnij</w:t>
            </w:r>
            <w:r w:rsidR="00BF468F">
              <w:rPr>
                <w:rFonts w:ascii="Times New Roman" w:hAnsi="Times New Roman" w:cs="Times New Roman"/>
                <w:sz w:val="28"/>
                <w:szCs w:val="28"/>
              </w:rPr>
              <w:t>ā</w:t>
            </w:r>
            <w:r w:rsidRPr="00DE0F2B">
              <w:rPr>
                <w:rFonts w:ascii="Times New Roman" w:hAnsi="Times New Roman" w:cs="Times New Roman"/>
                <w:sz w:val="28"/>
                <w:szCs w:val="28"/>
              </w:rPr>
              <w:t>, Spānij</w:t>
            </w:r>
            <w:r w:rsidR="00BF468F">
              <w:rPr>
                <w:rFonts w:ascii="Times New Roman" w:hAnsi="Times New Roman" w:cs="Times New Roman"/>
                <w:sz w:val="28"/>
                <w:szCs w:val="28"/>
              </w:rPr>
              <w:t>ā</w:t>
            </w:r>
            <w:r w:rsidRPr="00DE0F2B">
              <w:rPr>
                <w:rFonts w:ascii="Times New Roman" w:hAnsi="Times New Roman" w:cs="Times New Roman"/>
                <w:sz w:val="28"/>
                <w:szCs w:val="28"/>
              </w:rPr>
              <w:t>, Zviedrij</w:t>
            </w:r>
            <w:r w:rsidR="00BF468F">
              <w:rPr>
                <w:rFonts w:ascii="Times New Roman" w:hAnsi="Times New Roman" w:cs="Times New Roman"/>
                <w:sz w:val="28"/>
                <w:szCs w:val="28"/>
              </w:rPr>
              <w:t>ā</w:t>
            </w:r>
            <w:r w:rsidRPr="00DE0F2B">
              <w:rPr>
                <w:rFonts w:ascii="Times New Roman" w:hAnsi="Times New Roman" w:cs="Times New Roman"/>
                <w:sz w:val="28"/>
                <w:szCs w:val="28"/>
              </w:rPr>
              <w:t xml:space="preserve"> u.c.), piemērojot vispārējās nodokļa likmes. Dažās valstīs piemēro atšķirīgu nodokļa likmi (piemēram, Rumānij</w:t>
            </w:r>
            <w:r w:rsidR="00BF468F">
              <w:rPr>
                <w:rFonts w:ascii="Times New Roman" w:hAnsi="Times New Roman" w:cs="Times New Roman"/>
                <w:sz w:val="28"/>
                <w:szCs w:val="28"/>
              </w:rPr>
              <w:t>ā</w:t>
            </w:r>
            <w:r w:rsidRPr="00DE0F2B">
              <w:rPr>
                <w:rFonts w:ascii="Times New Roman" w:hAnsi="Times New Roman" w:cs="Times New Roman"/>
                <w:sz w:val="28"/>
                <w:szCs w:val="28"/>
              </w:rPr>
              <w:t xml:space="preserve"> iedzīvotāju ienākuma nodokli ietur, piemērojot 10% nodokļa likmi).</w:t>
            </w:r>
          </w:p>
          <w:p w14:paraId="21CB9C7D" w14:textId="725B4D0F" w:rsidR="00DE0F2B" w:rsidRPr="00DE0F2B" w:rsidRDefault="00DE0F2B" w:rsidP="00DE0F2B">
            <w:pPr>
              <w:spacing w:line="240" w:lineRule="auto"/>
              <w:ind w:firstLine="382"/>
              <w:jc w:val="both"/>
              <w:rPr>
                <w:rFonts w:ascii="Times New Roman" w:hAnsi="Times New Roman" w:cs="Times New Roman"/>
                <w:sz w:val="28"/>
                <w:szCs w:val="28"/>
              </w:rPr>
            </w:pPr>
            <w:r w:rsidRPr="00DE0F2B">
              <w:rPr>
                <w:rFonts w:ascii="Times New Roman" w:hAnsi="Times New Roman" w:cs="Times New Roman"/>
                <w:sz w:val="28"/>
                <w:szCs w:val="28"/>
              </w:rPr>
              <w:t>Valstīs, kurās pensiju ar iedzīvotāju ienākuma nodokli apliek, piemēro attiecīgajā valstī noteikto neapliekamo minimumu, tomēr jāņem arī vērā, ka ES dalībvalstīs noteiktie neapliekamie minimumi ir ļoti atšķirīgi un te nepastāv vienotas tendences (primāri tie atkarīgi no valsts ekonomiskās attīstības līmeņa un budžeta iespējām). Piemēram, ir valstis, kurās pensionāriem piemēro vispārējo neapliekamo minimumu (piemēram, Igaunij</w:t>
            </w:r>
            <w:r w:rsidR="00BF468F">
              <w:rPr>
                <w:rFonts w:ascii="Times New Roman" w:hAnsi="Times New Roman" w:cs="Times New Roman"/>
                <w:sz w:val="28"/>
                <w:szCs w:val="28"/>
              </w:rPr>
              <w:t>ā</w:t>
            </w:r>
            <w:r w:rsidRPr="00DE0F2B">
              <w:rPr>
                <w:rFonts w:ascii="Times New Roman" w:hAnsi="Times New Roman" w:cs="Times New Roman"/>
                <w:sz w:val="28"/>
                <w:szCs w:val="28"/>
              </w:rPr>
              <w:t>, Slovēnij</w:t>
            </w:r>
            <w:r w:rsidR="00BF468F">
              <w:rPr>
                <w:rFonts w:ascii="Times New Roman" w:hAnsi="Times New Roman" w:cs="Times New Roman"/>
                <w:sz w:val="28"/>
                <w:szCs w:val="28"/>
              </w:rPr>
              <w:t>ā</w:t>
            </w:r>
            <w:r w:rsidRPr="00DE0F2B">
              <w:rPr>
                <w:rFonts w:ascii="Times New Roman" w:hAnsi="Times New Roman" w:cs="Times New Roman"/>
                <w:sz w:val="28"/>
                <w:szCs w:val="28"/>
              </w:rPr>
              <w:t>), savukārt</w:t>
            </w:r>
            <w:r w:rsidR="00BF468F">
              <w:rPr>
                <w:rFonts w:ascii="Times New Roman" w:hAnsi="Times New Roman" w:cs="Times New Roman"/>
                <w:sz w:val="28"/>
                <w:szCs w:val="28"/>
              </w:rPr>
              <w:t>,</w:t>
            </w:r>
            <w:r w:rsidRPr="00DE0F2B">
              <w:rPr>
                <w:rFonts w:ascii="Times New Roman" w:hAnsi="Times New Roman" w:cs="Times New Roman"/>
                <w:sz w:val="28"/>
                <w:szCs w:val="28"/>
              </w:rPr>
              <w:t xml:space="preserve"> citās valstīs pensionāriem piemēro īpašu, </w:t>
            </w:r>
            <w:r w:rsidRPr="00DE0F2B">
              <w:rPr>
                <w:rFonts w:ascii="Times New Roman" w:hAnsi="Times New Roman" w:cs="Times New Roman"/>
                <w:sz w:val="28"/>
                <w:szCs w:val="28"/>
              </w:rPr>
              <w:lastRenderedPageBreak/>
              <w:t>palielinātu, neapliekamo minimumu (piemēram, Maltā neapliek pensiju, kas nepārsniedz minimālo algu). Ir arī valstis, kurās tiek piemēroti papildu atvieglojumi atkarībā no nodokļu maksātāju vecuma (piemēram, Spānij</w:t>
            </w:r>
            <w:r w:rsidR="00BF468F">
              <w:rPr>
                <w:rFonts w:ascii="Times New Roman" w:hAnsi="Times New Roman" w:cs="Times New Roman"/>
                <w:sz w:val="28"/>
                <w:szCs w:val="28"/>
              </w:rPr>
              <w:t>ā</w:t>
            </w:r>
            <w:r w:rsidRPr="00DE0F2B">
              <w:rPr>
                <w:rFonts w:ascii="Times New Roman" w:hAnsi="Times New Roman" w:cs="Times New Roman"/>
                <w:sz w:val="28"/>
                <w:szCs w:val="28"/>
              </w:rPr>
              <w:t xml:space="preserve">). </w:t>
            </w:r>
          </w:p>
          <w:p w14:paraId="1B3F3CAE" w14:textId="77777777" w:rsidR="00DE0F2B" w:rsidRPr="00DE0F2B" w:rsidRDefault="00DE0F2B" w:rsidP="00DE0F2B">
            <w:pPr>
              <w:spacing w:line="240" w:lineRule="auto"/>
              <w:ind w:firstLine="382"/>
              <w:jc w:val="both"/>
              <w:rPr>
                <w:rFonts w:ascii="Times New Roman" w:hAnsi="Times New Roman" w:cs="Times New Roman"/>
                <w:sz w:val="28"/>
                <w:szCs w:val="28"/>
              </w:rPr>
            </w:pPr>
            <w:r w:rsidRPr="00DE0F2B">
              <w:rPr>
                <w:rFonts w:ascii="Times New Roman" w:hAnsi="Times New Roman" w:cs="Times New Roman"/>
                <w:sz w:val="28"/>
                <w:szCs w:val="28"/>
              </w:rPr>
              <w:t xml:space="preserve">Tomēr vienlaikus jāvērš uzmanība uz to, ka lielā daļā ES dalībvalstu neapliekamais minimums, t.sk. neapliekamais minimums pensionāriem, ir augstāks nekā Latvijā (piemēram, Lielbritānijā neapliekamais minimums 2018./2019.gadā ir 11 850 GBP (13 739,13 </w:t>
            </w:r>
            <w:proofErr w:type="spellStart"/>
            <w:r w:rsidRPr="00DE0F2B">
              <w:rPr>
                <w:rFonts w:ascii="Times New Roman" w:hAnsi="Times New Roman" w:cs="Times New Roman"/>
                <w:sz w:val="28"/>
                <w:szCs w:val="28"/>
              </w:rPr>
              <w:t>euro</w:t>
            </w:r>
            <w:proofErr w:type="spellEnd"/>
            <w:r w:rsidRPr="00DE0F2B">
              <w:rPr>
                <w:rFonts w:ascii="Times New Roman" w:hAnsi="Times New Roman" w:cs="Times New Roman"/>
                <w:sz w:val="28"/>
                <w:szCs w:val="28"/>
              </w:rPr>
              <w:t xml:space="preserve"> ) gadā jeb 987,5 GBP (1144,93 </w:t>
            </w:r>
            <w:proofErr w:type="spellStart"/>
            <w:r w:rsidRPr="00DE0F2B">
              <w:rPr>
                <w:rFonts w:ascii="Times New Roman" w:hAnsi="Times New Roman" w:cs="Times New Roman"/>
                <w:sz w:val="28"/>
                <w:szCs w:val="28"/>
              </w:rPr>
              <w:t>euro</w:t>
            </w:r>
            <w:proofErr w:type="spellEnd"/>
            <w:r w:rsidRPr="00DE0F2B">
              <w:rPr>
                <w:rFonts w:ascii="Times New Roman" w:hAnsi="Times New Roman" w:cs="Times New Roman"/>
                <w:sz w:val="28"/>
                <w:szCs w:val="28"/>
              </w:rPr>
              <w:t xml:space="preserve">) mēnesī), Rumānijā – attiecīgi 2000 RON (420,19 </w:t>
            </w:r>
            <w:proofErr w:type="spellStart"/>
            <w:r w:rsidRPr="00DE0F2B">
              <w:rPr>
                <w:rFonts w:ascii="Times New Roman" w:hAnsi="Times New Roman" w:cs="Times New Roman"/>
                <w:sz w:val="28"/>
                <w:szCs w:val="28"/>
              </w:rPr>
              <w:t>euro</w:t>
            </w:r>
            <w:proofErr w:type="spellEnd"/>
            <w:r w:rsidRPr="00DE0F2B">
              <w:rPr>
                <w:rFonts w:ascii="Times New Roman" w:hAnsi="Times New Roman" w:cs="Times New Roman"/>
                <w:sz w:val="28"/>
                <w:szCs w:val="28"/>
              </w:rPr>
              <w:t xml:space="preserve">) mēnesī, Horvātijā – 3800 HRK (512 </w:t>
            </w:r>
            <w:proofErr w:type="spellStart"/>
            <w:r w:rsidRPr="00DE0F2B">
              <w:rPr>
                <w:rFonts w:ascii="Times New Roman" w:hAnsi="Times New Roman" w:cs="Times New Roman"/>
                <w:sz w:val="28"/>
                <w:szCs w:val="28"/>
              </w:rPr>
              <w:t>euro</w:t>
            </w:r>
            <w:proofErr w:type="spellEnd"/>
            <w:r w:rsidRPr="00DE0F2B">
              <w:rPr>
                <w:rFonts w:ascii="Times New Roman" w:hAnsi="Times New Roman" w:cs="Times New Roman"/>
                <w:sz w:val="28"/>
                <w:szCs w:val="28"/>
              </w:rPr>
              <w:t xml:space="preserve">) mēnesī, Spānijā – 5500 </w:t>
            </w:r>
            <w:proofErr w:type="spellStart"/>
            <w:r w:rsidRPr="00DE0F2B">
              <w:rPr>
                <w:rFonts w:ascii="Times New Roman" w:hAnsi="Times New Roman" w:cs="Times New Roman"/>
                <w:sz w:val="28"/>
                <w:szCs w:val="28"/>
              </w:rPr>
              <w:t>euro</w:t>
            </w:r>
            <w:proofErr w:type="spellEnd"/>
            <w:r w:rsidRPr="00DE0F2B">
              <w:rPr>
                <w:rFonts w:ascii="Times New Roman" w:hAnsi="Times New Roman" w:cs="Times New Roman"/>
                <w:sz w:val="28"/>
                <w:szCs w:val="28"/>
              </w:rPr>
              <w:t xml:space="preserve"> gadā (458,33 </w:t>
            </w:r>
            <w:proofErr w:type="spellStart"/>
            <w:r w:rsidRPr="00DE0F2B">
              <w:rPr>
                <w:rFonts w:ascii="Times New Roman" w:hAnsi="Times New Roman" w:cs="Times New Roman"/>
                <w:sz w:val="28"/>
                <w:szCs w:val="28"/>
              </w:rPr>
              <w:t>euro</w:t>
            </w:r>
            <w:proofErr w:type="spellEnd"/>
            <w:r w:rsidRPr="00DE0F2B">
              <w:rPr>
                <w:rFonts w:ascii="Times New Roman" w:hAnsi="Times New Roman" w:cs="Times New Roman"/>
                <w:sz w:val="28"/>
                <w:szCs w:val="28"/>
              </w:rPr>
              <w:t xml:space="preserve"> mēnesī), taču personām, kas vecākas par 65 gadiem – 6700 </w:t>
            </w:r>
            <w:proofErr w:type="spellStart"/>
            <w:r w:rsidRPr="00DE0F2B">
              <w:rPr>
                <w:rFonts w:ascii="Times New Roman" w:hAnsi="Times New Roman" w:cs="Times New Roman"/>
                <w:sz w:val="28"/>
                <w:szCs w:val="28"/>
              </w:rPr>
              <w:t>euro</w:t>
            </w:r>
            <w:proofErr w:type="spellEnd"/>
            <w:r w:rsidRPr="00DE0F2B">
              <w:rPr>
                <w:rFonts w:ascii="Times New Roman" w:hAnsi="Times New Roman" w:cs="Times New Roman"/>
                <w:sz w:val="28"/>
                <w:szCs w:val="28"/>
              </w:rPr>
              <w:t xml:space="preserve"> gadā (558,33 </w:t>
            </w:r>
            <w:proofErr w:type="spellStart"/>
            <w:r w:rsidRPr="00DE0F2B">
              <w:rPr>
                <w:rFonts w:ascii="Times New Roman" w:hAnsi="Times New Roman" w:cs="Times New Roman"/>
                <w:sz w:val="28"/>
                <w:szCs w:val="28"/>
              </w:rPr>
              <w:t>euro</w:t>
            </w:r>
            <w:proofErr w:type="spellEnd"/>
            <w:r w:rsidRPr="00DE0F2B">
              <w:rPr>
                <w:rFonts w:ascii="Times New Roman" w:hAnsi="Times New Roman" w:cs="Times New Roman"/>
                <w:sz w:val="28"/>
                <w:szCs w:val="28"/>
              </w:rPr>
              <w:t xml:space="preserve"> mēnesī), bet personām, kas vecākas par 75 gadiem – 8100 </w:t>
            </w:r>
            <w:proofErr w:type="spellStart"/>
            <w:r w:rsidRPr="00DE0F2B">
              <w:rPr>
                <w:rFonts w:ascii="Times New Roman" w:hAnsi="Times New Roman" w:cs="Times New Roman"/>
                <w:sz w:val="28"/>
                <w:szCs w:val="28"/>
              </w:rPr>
              <w:t>euro</w:t>
            </w:r>
            <w:proofErr w:type="spellEnd"/>
            <w:r w:rsidRPr="00DE0F2B">
              <w:rPr>
                <w:rFonts w:ascii="Times New Roman" w:hAnsi="Times New Roman" w:cs="Times New Roman"/>
                <w:sz w:val="28"/>
                <w:szCs w:val="28"/>
              </w:rPr>
              <w:t xml:space="preserve"> gadā (675 </w:t>
            </w:r>
            <w:proofErr w:type="spellStart"/>
            <w:r w:rsidRPr="00DE0F2B">
              <w:rPr>
                <w:rFonts w:ascii="Times New Roman" w:hAnsi="Times New Roman" w:cs="Times New Roman"/>
                <w:sz w:val="28"/>
                <w:szCs w:val="28"/>
              </w:rPr>
              <w:t>euro</w:t>
            </w:r>
            <w:proofErr w:type="spellEnd"/>
            <w:r w:rsidRPr="00DE0F2B">
              <w:rPr>
                <w:rFonts w:ascii="Times New Roman" w:hAnsi="Times New Roman" w:cs="Times New Roman"/>
                <w:sz w:val="28"/>
                <w:szCs w:val="28"/>
              </w:rPr>
              <w:t xml:space="preserve"> mēnesī)) .</w:t>
            </w:r>
          </w:p>
          <w:p w14:paraId="6407ADCF" w14:textId="77777777" w:rsidR="00DE0F2B" w:rsidRPr="00DE0F2B" w:rsidRDefault="00DE0F2B" w:rsidP="00DE0F2B">
            <w:pPr>
              <w:spacing w:line="240" w:lineRule="auto"/>
              <w:ind w:firstLine="382"/>
              <w:jc w:val="both"/>
              <w:rPr>
                <w:rFonts w:ascii="Times New Roman" w:hAnsi="Times New Roman" w:cs="Times New Roman"/>
                <w:sz w:val="28"/>
                <w:szCs w:val="28"/>
              </w:rPr>
            </w:pPr>
            <w:r w:rsidRPr="00DE0F2B">
              <w:rPr>
                <w:rFonts w:ascii="Times New Roman" w:hAnsi="Times New Roman" w:cs="Times New Roman"/>
                <w:sz w:val="28"/>
                <w:szCs w:val="28"/>
              </w:rPr>
              <w:t>ES vispār nav dalībvalstu, kuras rezidentiem likumā noteiktajā kārtībā piemērotu citas valsts ar nodokli neapliekamo minimumu.</w:t>
            </w:r>
          </w:p>
          <w:p w14:paraId="15A3CCCC" w14:textId="77777777" w:rsidR="00DE0F2B" w:rsidRPr="00DE0F2B" w:rsidRDefault="00DE0F2B" w:rsidP="00DE0F2B">
            <w:pPr>
              <w:spacing w:line="240" w:lineRule="auto"/>
              <w:ind w:firstLine="382"/>
              <w:jc w:val="both"/>
              <w:rPr>
                <w:rFonts w:ascii="Times New Roman" w:hAnsi="Times New Roman" w:cs="Times New Roman"/>
                <w:sz w:val="28"/>
                <w:szCs w:val="28"/>
              </w:rPr>
            </w:pPr>
            <w:r w:rsidRPr="00DE0F2B">
              <w:rPr>
                <w:rFonts w:ascii="Times New Roman" w:hAnsi="Times New Roman" w:cs="Times New Roman"/>
                <w:sz w:val="28"/>
                <w:szCs w:val="28"/>
              </w:rPr>
              <w:t xml:space="preserve">Attiecībā uz rezidentu ārvalstu izcelsmes pensiju ienākumu pamatā valstīm nepastāv atšķirīga pieeja salīdzinājumā ar vietējās izcelsmes pensijām un tās tiek apliktas ar nodokli saskaņā ar vienādiem noteikumi. Izņēmums ir Portugāle un Kipra, kurās ārvalstu izcelsmes pensijām tiek piemērots īpašs nodokļu režīms (tomēr šajā gadījumā netiek likts akcents uz to, ka īpašais nodokļu režīms tiek piemērots tieši </w:t>
            </w:r>
            <w:proofErr w:type="spellStart"/>
            <w:r w:rsidRPr="00DE0F2B">
              <w:rPr>
                <w:rFonts w:ascii="Times New Roman" w:hAnsi="Times New Roman" w:cs="Times New Roman"/>
                <w:sz w:val="28"/>
                <w:szCs w:val="28"/>
              </w:rPr>
              <w:t>remigrējušam</w:t>
            </w:r>
            <w:proofErr w:type="spellEnd"/>
            <w:r w:rsidRPr="00DE0F2B">
              <w:rPr>
                <w:rFonts w:ascii="Times New Roman" w:hAnsi="Times New Roman" w:cs="Times New Roman"/>
                <w:sz w:val="28"/>
                <w:szCs w:val="28"/>
              </w:rPr>
              <w:t xml:space="preserve"> diasporas loceklim). </w:t>
            </w:r>
          </w:p>
          <w:p w14:paraId="47F4657B" w14:textId="77777777" w:rsidR="00DE0F2B" w:rsidRPr="00DE0F2B" w:rsidRDefault="00DE0F2B" w:rsidP="00DE0F2B">
            <w:pPr>
              <w:spacing w:line="240" w:lineRule="auto"/>
              <w:ind w:firstLine="382"/>
              <w:jc w:val="both"/>
              <w:rPr>
                <w:rFonts w:ascii="Times New Roman" w:hAnsi="Times New Roman" w:cs="Times New Roman"/>
                <w:sz w:val="28"/>
                <w:szCs w:val="28"/>
              </w:rPr>
            </w:pPr>
            <w:r w:rsidRPr="00DE0F2B">
              <w:rPr>
                <w:rFonts w:ascii="Times New Roman" w:hAnsi="Times New Roman" w:cs="Times New Roman"/>
                <w:sz w:val="28"/>
                <w:szCs w:val="28"/>
              </w:rPr>
              <w:t xml:space="preserve">Kiprā nodokļa maksātājam ir iespēja izvēlēties, vai ārvalstu izcelsmes pensijas ienākumam piemērot vispārējo nodokļu režīmu vai īpašo nodokļa režīmu. Īpašais nodokļa režīms paredz, ka ārvalsts pensija tiek aplikta ar nodokli, piemērojot 5% likmi ienākumam, kas pārsniedz 3420 </w:t>
            </w:r>
            <w:proofErr w:type="spellStart"/>
            <w:r w:rsidRPr="00DE0F2B">
              <w:rPr>
                <w:rFonts w:ascii="Times New Roman" w:hAnsi="Times New Roman" w:cs="Times New Roman"/>
                <w:sz w:val="28"/>
                <w:szCs w:val="28"/>
              </w:rPr>
              <w:t>euro</w:t>
            </w:r>
            <w:proofErr w:type="spellEnd"/>
            <w:r w:rsidRPr="00DE0F2B">
              <w:rPr>
                <w:rFonts w:ascii="Times New Roman" w:hAnsi="Times New Roman" w:cs="Times New Roman"/>
                <w:sz w:val="28"/>
                <w:szCs w:val="28"/>
              </w:rPr>
              <w:t xml:space="preserve"> gadā. Savukārt vispārējais nodokļa režīms nosaka, ka ienākums tiek aplikts ar nodokli, piemērojot šādas likmes:</w:t>
            </w:r>
          </w:p>
          <w:p w14:paraId="05E60271" w14:textId="77777777" w:rsidR="00DE0F2B" w:rsidRPr="00DE0F2B" w:rsidRDefault="00DE0F2B" w:rsidP="00DE0F2B">
            <w:pPr>
              <w:spacing w:line="240" w:lineRule="auto"/>
              <w:ind w:firstLine="382"/>
              <w:jc w:val="both"/>
              <w:rPr>
                <w:rFonts w:ascii="Times New Roman" w:hAnsi="Times New Roman" w:cs="Times New Roman"/>
                <w:sz w:val="16"/>
                <w:szCs w:val="16"/>
              </w:rPr>
            </w:pPr>
          </w:p>
          <w:p w14:paraId="63F86BF6" w14:textId="77777777" w:rsidR="00DE0F2B" w:rsidRPr="00DE0F2B" w:rsidRDefault="00DE0F2B" w:rsidP="00DE0F2B">
            <w:pPr>
              <w:spacing w:line="240" w:lineRule="auto"/>
              <w:ind w:firstLine="382"/>
              <w:jc w:val="both"/>
              <w:rPr>
                <w:rFonts w:ascii="Times New Roman" w:hAnsi="Times New Roman" w:cs="Times New Roman"/>
                <w:sz w:val="28"/>
                <w:szCs w:val="28"/>
              </w:rPr>
            </w:pPr>
            <w:r w:rsidRPr="00DE0F2B">
              <w:rPr>
                <w:rFonts w:ascii="Times New Roman" w:hAnsi="Times New Roman" w:cs="Times New Roman"/>
                <w:sz w:val="28"/>
                <w:szCs w:val="28"/>
              </w:rPr>
              <w:t xml:space="preserve">Apliekamais ienākums                </w:t>
            </w:r>
            <w:r w:rsidRPr="00DE0F2B">
              <w:rPr>
                <w:rFonts w:ascii="Times New Roman" w:hAnsi="Times New Roman" w:cs="Times New Roman"/>
                <w:sz w:val="28"/>
                <w:szCs w:val="28"/>
              </w:rPr>
              <w:tab/>
              <w:t>Likme</w:t>
            </w:r>
          </w:p>
          <w:p w14:paraId="4C529E13" w14:textId="591C5E17" w:rsidR="00DE0F2B" w:rsidRPr="00DE0F2B" w:rsidRDefault="00DE0F2B" w:rsidP="00DE0F2B">
            <w:pPr>
              <w:spacing w:line="240" w:lineRule="auto"/>
              <w:ind w:firstLine="382"/>
              <w:jc w:val="both"/>
              <w:rPr>
                <w:rFonts w:ascii="Times New Roman" w:hAnsi="Times New Roman" w:cs="Times New Roman"/>
                <w:sz w:val="28"/>
                <w:szCs w:val="28"/>
              </w:rPr>
            </w:pPr>
            <w:r>
              <w:rPr>
                <w:rFonts w:ascii="Times New Roman" w:hAnsi="Times New Roman" w:cs="Times New Roman"/>
                <w:sz w:val="28"/>
                <w:szCs w:val="28"/>
              </w:rPr>
              <w:t xml:space="preserve">0 – 19 </w:t>
            </w:r>
            <w:r w:rsidRPr="00DE0F2B">
              <w:rPr>
                <w:rFonts w:ascii="Times New Roman" w:hAnsi="Times New Roman" w:cs="Times New Roman"/>
                <w:sz w:val="28"/>
                <w:szCs w:val="28"/>
              </w:rPr>
              <w:t xml:space="preserve">500 </w:t>
            </w:r>
            <w:proofErr w:type="spellStart"/>
            <w:r w:rsidRPr="00DE0F2B">
              <w:rPr>
                <w:rFonts w:ascii="Times New Roman" w:hAnsi="Times New Roman" w:cs="Times New Roman"/>
                <w:sz w:val="28"/>
                <w:szCs w:val="28"/>
              </w:rPr>
              <w:t>euro</w:t>
            </w:r>
            <w:proofErr w:type="spellEnd"/>
            <w:r w:rsidRPr="00DE0F2B">
              <w:rPr>
                <w:rFonts w:ascii="Times New Roman" w:hAnsi="Times New Roman" w:cs="Times New Roman"/>
                <w:sz w:val="28"/>
                <w:szCs w:val="28"/>
              </w:rPr>
              <w:t xml:space="preserve">                      </w:t>
            </w:r>
            <w:r w:rsidRPr="00DE0F2B">
              <w:rPr>
                <w:rFonts w:ascii="Times New Roman" w:hAnsi="Times New Roman" w:cs="Times New Roman"/>
                <w:sz w:val="28"/>
                <w:szCs w:val="28"/>
              </w:rPr>
              <w:tab/>
            </w:r>
            <w:r w:rsidRPr="00DE0F2B">
              <w:rPr>
                <w:rFonts w:ascii="Times New Roman" w:hAnsi="Times New Roman" w:cs="Times New Roman"/>
                <w:sz w:val="28"/>
                <w:szCs w:val="28"/>
              </w:rPr>
              <w:tab/>
              <w:t xml:space="preserve">  0%</w:t>
            </w:r>
          </w:p>
          <w:p w14:paraId="18871359" w14:textId="53696313" w:rsidR="00DE0F2B" w:rsidRPr="00DE0F2B" w:rsidRDefault="00DE0F2B" w:rsidP="00DE0F2B">
            <w:pPr>
              <w:spacing w:line="240" w:lineRule="auto"/>
              <w:ind w:firstLine="382"/>
              <w:jc w:val="both"/>
              <w:rPr>
                <w:rFonts w:ascii="Times New Roman" w:hAnsi="Times New Roman" w:cs="Times New Roman"/>
                <w:sz w:val="28"/>
                <w:szCs w:val="28"/>
              </w:rPr>
            </w:pPr>
            <w:r>
              <w:rPr>
                <w:rFonts w:ascii="Times New Roman" w:hAnsi="Times New Roman" w:cs="Times New Roman"/>
                <w:sz w:val="28"/>
                <w:szCs w:val="28"/>
              </w:rPr>
              <w:t xml:space="preserve">19 501 – 28 000 </w:t>
            </w:r>
            <w:proofErr w:type="spellStart"/>
            <w:r>
              <w:rPr>
                <w:rFonts w:ascii="Times New Roman" w:hAnsi="Times New Roman" w:cs="Times New Roman"/>
                <w:sz w:val="28"/>
                <w:szCs w:val="28"/>
              </w:rPr>
              <w:t>euro</w:t>
            </w:r>
            <w:proofErr w:type="spellEnd"/>
            <w:r>
              <w:rPr>
                <w:rFonts w:ascii="Times New Roman" w:hAnsi="Times New Roman" w:cs="Times New Roman"/>
                <w:sz w:val="28"/>
                <w:szCs w:val="28"/>
              </w:rPr>
              <w:t xml:space="preserve">            </w:t>
            </w:r>
            <w:r>
              <w:rPr>
                <w:rFonts w:ascii="Times New Roman" w:hAnsi="Times New Roman" w:cs="Times New Roman"/>
                <w:sz w:val="28"/>
                <w:szCs w:val="28"/>
              </w:rPr>
              <w:tab/>
              <w:t xml:space="preserve">          </w:t>
            </w:r>
            <w:r w:rsidRPr="00DE0F2B">
              <w:rPr>
                <w:rFonts w:ascii="Times New Roman" w:hAnsi="Times New Roman" w:cs="Times New Roman"/>
                <w:sz w:val="28"/>
                <w:szCs w:val="28"/>
              </w:rPr>
              <w:t>20%</w:t>
            </w:r>
          </w:p>
          <w:p w14:paraId="10FE0C03" w14:textId="713AABB2" w:rsidR="00DE0F2B" w:rsidRPr="00DE0F2B" w:rsidRDefault="00DE0F2B" w:rsidP="00DE0F2B">
            <w:pPr>
              <w:spacing w:line="240" w:lineRule="auto"/>
              <w:ind w:firstLine="382"/>
              <w:jc w:val="both"/>
              <w:rPr>
                <w:rFonts w:ascii="Times New Roman" w:hAnsi="Times New Roman" w:cs="Times New Roman"/>
                <w:sz w:val="28"/>
                <w:szCs w:val="28"/>
              </w:rPr>
            </w:pPr>
            <w:r w:rsidRPr="00DE0F2B">
              <w:rPr>
                <w:rFonts w:ascii="Times New Roman" w:hAnsi="Times New Roman" w:cs="Times New Roman"/>
                <w:sz w:val="28"/>
                <w:szCs w:val="28"/>
              </w:rPr>
              <w:t>28</w:t>
            </w:r>
            <w:r>
              <w:rPr>
                <w:rFonts w:ascii="Times New Roman" w:hAnsi="Times New Roman" w:cs="Times New Roman"/>
                <w:sz w:val="28"/>
                <w:szCs w:val="28"/>
              </w:rPr>
              <w:t xml:space="preserve"> 001 – 36 300 </w:t>
            </w:r>
            <w:proofErr w:type="spellStart"/>
            <w:r>
              <w:rPr>
                <w:rFonts w:ascii="Times New Roman" w:hAnsi="Times New Roman" w:cs="Times New Roman"/>
                <w:sz w:val="28"/>
                <w:szCs w:val="28"/>
              </w:rPr>
              <w:t>euro</w:t>
            </w:r>
            <w:proofErr w:type="spellEnd"/>
            <w:r>
              <w:rPr>
                <w:rFonts w:ascii="Times New Roman" w:hAnsi="Times New Roman" w:cs="Times New Roman"/>
                <w:sz w:val="28"/>
                <w:szCs w:val="28"/>
              </w:rPr>
              <w:t xml:space="preserve">                                </w:t>
            </w:r>
            <w:r w:rsidRPr="00DE0F2B">
              <w:rPr>
                <w:rFonts w:ascii="Times New Roman" w:hAnsi="Times New Roman" w:cs="Times New Roman"/>
                <w:sz w:val="28"/>
                <w:szCs w:val="28"/>
              </w:rPr>
              <w:t>25%</w:t>
            </w:r>
          </w:p>
          <w:p w14:paraId="7D1F77EC" w14:textId="5E6D1F86" w:rsidR="00DE0F2B" w:rsidRPr="00DE0F2B" w:rsidRDefault="00DE0F2B" w:rsidP="00DE0F2B">
            <w:pPr>
              <w:spacing w:line="240" w:lineRule="auto"/>
              <w:ind w:firstLine="382"/>
              <w:jc w:val="both"/>
              <w:rPr>
                <w:rFonts w:ascii="Times New Roman" w:hAnsi="Times New Roman" w:cs="Times New Roman"/>
                <w:sz w:val="28"/>
                <w:szCs w:val="28"/>
              </w:rPr>
            </w:pPr>
            <w:r>
              <w:rPr>
                <w:rFonts w:ascii="Times New Roman" w:hAnsi="Times New Roman" w:cs="Times New Roman"/>
                <w:sz w:val="28"/>
                <w:szCs w:val="28"/>
              </w:rPr>
              <w:t xml:space="preserve">36 301 – 60 </w:t>
            </w:r>
            <w:r w:rsidRPr="00DE0F2B">
              <w:rPr>
                <w:rFonts w:ascii="Times New Roman" w:hAnsi="Times New Roman" w:cs="Times New Roman"/>
                <w:sz w:val="28"/>
                <w:szCs w:val="28"/>
              </w:rPr>
              <w:t xml:space="preserve">000 </w:t>
            </w:r>
            <w:proofErr w:type="spellStart"/>
            <w:r w:rsidRPr="00DE0F2B">
              <w:rPr>
                <w:rFonts w:ascii="Times New Roman" w:hAnsi="Times New Roman" w:cs="Times New Roman"/>
                <w:sz w:val="28"/>
                <w:szCs w:val="28"/>
              </w:rPr>
              <w:t>euro</w:t>
            </w:r>
            <w:proofErr w:type="spellEnd"/>
            <w:r w:rsidRPr="00DE0F2B">
              <w:rPr>
                <w:rFonts w:ascii="Times New Roman" w:hAnsi="Times New Roman" w:cs="Times New Roman"/>
                <w:sz w:val="28"/>
                <w:szCs w:val="28"/>
              </w:rPr>
              <w:t xml:space="preserve">           </w:t>
            </w:r>
            <w:r w:rsidRPr="00DE0F2B">
              <w:rPr>
                <w:rFonts w:ascii="Times New Roman" w:hAnsi="Times New Roman" w:cs="Times New Roman"/>
                <w:sz w:val="28"/>
                <w:szCs w:val="28"/>
              </w:rPr>
              <w:tab/>
            </w:r>
            <w:r w:rsidRPr="00DE0F2B">
              <w:rPr>
                <w:rFonts w:ascii="Times New Roman" w:hAnsi="Times New Roman" w:cs="Times New Roman"/>
                <w:sz w:val="28"/>
                <w:szCs w:val="28"/>
              </w:rPr>
              <w:tab/>
            </w:r>
            <w:r>
              <w:rPr>
                <w:rFonts w:ascii="Times New Roman" w:hAnsi="Times New Roman" w:cs="Times New Roman"/>
                <w:sz w:val="28"/>
                <w:szCs w:val="28"/>
              </w:rPr>
              <w:t xml:space="preserve">          </w:t>
            </w:r>
            <w:r w:rsidRPr="00DE0F2B">
              <w:rPr>
                <w:rFonts w:ascii="Times New Roman" w:hAnsi="Times New Roman" w:cs="Times New Roman"/>
                <w:sz w:val="28"/>
                <w:szCs w:val="28"/>
              </w:rPr>
              <w:t>30%</w:t>
            </w:r>
          </w:p>
          <w:p w14:paraId="3B4898B6" w14:textId="34E87710" w:rsidR="00DE0F2B" w:rsidRPr="00DE0F2B" w:rsidRDefault="00DE0F2B" w:rsidP="00DE0F2B">
            <w:pPr>
              <w:spacing w:line="240" w:lineRule="auto"/>
              <w:ind w:firstLine="382"/>
              <w:jc w:val="both"/>
              <w:rPr>
                <w:rFonts w:ascii="Times New Roman" w:hAnsi="Times New Roman" w:cs="Times New Roman"/>
                <w:sz w:val="28"/>
                <w:szCs w:val="28"/>
              </w:rPr>
            </w:pPr>
            <w:r>
              <w:rPr>
                <w:rFonts w:ascii="Times New Roman" w:hAnsi="Times New Roman" w:cs="Times New Roman"/>
                <w:sz w:val="28"/>
                <w:szCs w:val="28"/>
              </w:rPr>
              <w:t xml:space="preserve">60 </w:t>
            </w:r>
            <w:r w:rsidRPr="00DE0F2B">
              <w:rPr>
                <w:rFonts w:ascii="Times New Roman" w:hAnsi="Times New Roman" w:cs="Times New Roman"/>
                <w:sz w:val="28"/>
                <w:szCs w:val="28"/>
              </w:rPr>
              <w:t xml:space="preserve">001 </w:t>
            </w:r>
            <w:proofErr w:type="spellStart"/>
            <w:r w:rsidRPr="00DE0F2B">
              <w:rPr>
                <w:rFonts w:ascii="Times New Roman" w:hAnsi="Times New Roman" w:cs="Times New Roman"/>
                <w:sz w:val="28"/>
                <w:szCs w:val="28"/>
              </w:rPr>
              <w:t>euro</w:t>
            </w:r>
            <w:proofErr w:type="spellEnd"/>
            <w:r w:rsidRPr="00DE0F2B">
              <w:rPr>
                <w:rFonts w:ascii="Times New Roman" w:hAnsi="Times New Roman" w:cs="Times New Roman"/>
                <w:sz w:val="28"/>
                <w:szCs w:val="28"/>
              </w:rPr>
              <w:t xml:space="preserve"> un vairāk           </w:t>
            </w:r>
            <w:r w:rsidRPr="00DE0F2B">
              <w:rPr>
                <w:rFonts w:ascii="Times New Roman" w:hAnsi="Times New Roman" w:cs="Times New Roman"/>
                <w:sz w:val="28"/>
                <w:szCs w:val="28"/>
              </w:rPr>
              <w:tab/>
            </w:r>
            <w:r w:rsidRPr="00DE0F2B">
              <w:rPr>
                <w:rFonts w:ascii="Times New Roman" w:hAnsi="Times New Roman" w:cs="Times New Roman"/>
                <w:sz w:val="28"/>
                <w:szCs w:val="28"/>
              </w:rPr>
              <w:tab/>
              <w:t>35%</w:t>
            </w:r>
          </w:p>
          <w:p w14:paraId="6B17613F" w14:textId="77777777" w:rsidR="00DE0F2B" w:rsidRPr="00DE0F2B" w:rsidRDefault="00DE0F2B" w:rsidP="00DE0F2B">
            <w:pPr>
              <w:spacing w:line="240" w:lineRule="auto"/>
              <w:ind w:firstLine="382"/>
              <w:jc w:val="both"/>
              <w:rPr>
                <w:rFonts w:ascii="Times New Roman" w:hAnsi="Times New Roman" w:cs="Times New Roman"/>
                <w:sz w:val="16"/>
                <w:szCs w:val="16"/>
              </w:rPr>
            </w:pPr>
          </w:p>
          <w:p w14:paraId="7AFA93A3" w14:textId="77777777" w:rsidR="00DE0F2B" w:rsidRPr="00DE0F2B" w:rsidRDefault="00DE0F2B" w:rsidP="00DE0F2B">
            <w:pPr>
              <w:spacing w:line="240" w:lineRule="auto"/>
              <w:ind w:firstLine="382"/>
              <w:jc w:val="both"/>
              <w:rPr>
                <w:rFonts w:ascii="Times New Roman" w:hAnsi="Times New Roman" w:cs="Times New Roman"/>
                <w:sz w:val="28"/>
                <w:szCs w:val="28"/>
              </w:rPr>
            </w:pPr>
            <w:r w:rsidRPr="00DE0F2B">
              <w:rPr>
                <w:rFonts w:ascii="Times New Roman" w:hAnsi="Times New Roman" w:cs="Times New Roman"/>
                <w:sz w:val="28"/>
                <w:szCs w:val="28"/>
              </w:rPr>
              <w:t>Savukārt Portugāles speciālais nodokļa režīms paredz, ka t.s. “jauno rezidentu” (non-</w:t>
            </w:r>
            <w:proofErr w:type="spellStart"/>
            <w:r w:rsidRPr="00DE0F2B">
              <w:rPr>
                <w:rFonts w:ascii="Times New Roman" w:hAnsi="Times New Roman" w:cs="Times New Roman"/>
                <w:sz w:val="28"/>
                <w:szCs w:val="28"/>
              </w:rPr>
              <w:t>habitual</w:t>
            </w:r>
            <w:proofErr w:type="spellEnd"/>
            <w:r w:rsidRPr="00DE0F2B">
              <w:rPr>
                <w:rFonts w:ascii="Times New Roman" w:hAnsi="Times New Roman" w:cs="Times New Roman"/>
                <w:sz w:val="28"/>
                <w:szCs w:val="28"/>
              </w:rPr>
              <w:t xml:space="preserve"> </w:t>
            </w:r>
            <w:proofErr w:type="spellStart"/>
            <w:r w:rsidRPr="00DE0F2B">
              <w:rPr>
                <w:rFonts w:ascii="Times New Roman" w:hAnsi="Times New Roman" w:cs="Times New Roman"/>
                <w:sz w:val="28"/>
                <w:szCs w:val="28"/>
              </w:rPr>
              <w:t>residents</w:t>
            </w:r>
            <w:proofErr w:type="spellEnd"/>
            <w:r w:rsidRPr="00DE0F2B">
              <w:rPr>
                <w:rFonts w:ascii="Times New Roman" w:hAnsi="Times New Roman" w:cs="Times New Roman"/>
                <w:sz w:val="28"/>
                <w:szCs w:val="28"/>
              </w:rPr>
              <w:t xml:space="preserve"> vai non-</w:t>
            </w:r>
            <w:proofErr w:type="spellStart"/>
            <w:r w:rsidRPr="00DE0F2B">
              <w:rPr>
                <w:rFonts w:ascii="Times New Roman" w:hAnsi="Times New Roman" w:cs="Times New Roman"/>
                <w:sz w:val="28"/>
                <w:szCs w:val="28"/>
              </w:rPr>
              <w:t>regular</w:t>
            </w:r>
            <w:proofErr w:type="spellEnd"/>
            <w:r w:rsidRPr="00DE0F2B">
              <w:rPr>
                <w:rFonts w:ascii="Times New Roman" w:hAnsi="Times New Roman" w:cs="Times New Roman"/>
                <w:sz w:val="28"/>
                <w:szCs w:val="28"/>
              </w:rPr>
              <w:t xml:space="preserve"> </w:t>
            </w:r>
            <w:proofErr w:type="spellStart"/>
            <w:r w:rsidRPr="00DE0F2B">
              <w:rPr>
                <w:rFonts w:ascii="Times New Roman" w:hAnsi="Times New Roman" w:cs="Times New Roman"/>
                <w:sz w:val="28"/>
                <w:szCs w:val="28"/>
              </w:rPr>
              <w:t>residents</w:t>
            </w:r>
            <w:proofErr w:type="spellEnd"/>
            <w:r w:rsidRPr="00DE0F2B">
              <w:rPr>
                <w:rFonts w:ascii="Times New Roman" w:hAnsi="Times New Roman" w:cs="Times New Roman"/>
                <w:sz w:val="28"/>
                <w:szCs w:val="28"/>
              </w:rPr>
              <w:t xml:space="preserve">) programma, kas tiek attiecināta uz personām, kas nav bijušas Portugāles nodokļu rezidenti pēdējo 5 gadu laikā, </w:t>
            </w:r>
            <w:r w:rsidRPr="00DE0F2B">
              <w:rPr>
                <w:rFonts w:ascii="Times New Roman" w:hAnsi="Times New Roman" w:cs="Times New Roman"/>
                <w:sz w:val="28"/>
                <w:szCs w:val="28"/>
              </w:rPr>
              <w:lastRenderedPageBreak/>
              <w:t>un tiek šīm personām piemērota 10 gadus. Cita starpā, šī nodokļa režīma ietvaros no iedzīvotāju ienākuma nodokļa atbrīvo “jauno rezidentu” ienākumus, kuru izcelsme jeb avots ir ārvalsts (pensijas, algota darba ienākumi u.c.). Pensijas Portugālē tiek atbrīvotas no iedzīvotāju ienākuma nodokļa, ja tās:</w:t>
            </w:r>
          </w:p>
          <w:p w14:paraId="79FEC7D3" w14:textId="77777777" w:rsidR="00DE0F2B" w:rsidRPr="00DE0F2B" w:rsidRDefault="00DE0F2B" w:rsidP="00DE0F2B">
            <w:pPr>
              <w:spacing w:line="240" w:lineRule="auto"/>
              <w:ind w:firstLine="382"/>
              <w:jc w:val="both"/>
              <w:rPr>
                <w:rFonts w:ascii="Times New Roman" w:hAnsi="Times New Roman" w:cs="Times New Roman"/>
                <w:sz w:val="28"/>
                <w:szCs w:val="28"/>
              </w:rPr>
            </w:pPr>
            <w:r w:rsidRPr="00DE0F2B">
              <w:rPr>
                <w:rFonts w:ascii="Times New Roman" w:hAnsi="Times New Roman" w:cs="Times New Roman"/>
                <w:sz w:val="28"/>
                <w:szCs w:val="28"/>
              </w:rPr>
              <w:t xml:space="preserve">1) nav uzskatāmas par gūtām Portugāles teritorijā, vai </w:t>
            </w:r>
          </w:p>
          <w:p w14:paraId="3E44F458" w14:textId="77777777" w:rsidR="00DE0F2B" w:rsidRPr="00DE0F2B" w:rsidRDefault="00DE0F2B" w:rsidP="00DE0F2B">
            <w:pPr>
              <w:spacing w:line="240" w:lineRule="auto"/>
              <w:ind w:firstLine="382"/>
              <w:jc w:val="both"/>
              <w:rPr>
                <w:rFonts w:ascii="Times New Roman" w:hAnsi="Times New Roman" w:cs="Times New Roman"/>
                <w:sz w:val="28"/>
                <w:szCs w:val="28"/>
              </w:rPr>
            </w:pPr>
            <w:r w:rsidRPr="00DE0F2B">
              <w:rPr>
                <w:rFonts w:ascii="Times New Roman" w:hAnsi="Times New Roman" w:cs="Times New Roman"/>
                <w:sz w:val="28"/>
                <w:szCs w:val="28"/>
              </w:rPr>
              <w:t>2) tiek apliktas ar nodokli ienākuma izcelsmes valstī atbilstoši nodokļu konvencijai.</w:t>
            </w:r>
          </w:p>
          <w:p w14:paraId="01E6105E" w14:textId="77777777" w:rsidR="00D33FE9" w:rsidRDefault="00DE0F2B" w:rsidP="00DE0F2B">
            <w:pPr>
              <w:spacing w:line="240" w:lineRule="auto"/>
              <w:ind w:firstLine="382"/>
              <w:jc w:val="both"/>
              <w:rPr>
                <w:rFonts w:ascii="Times New Roman" w:hAnsi="Times New Roman" w:cs="Times New Roman"/>
                <w:sz w:val="28"/>
                <w:szCs w:val="28"/>
              </w:rPr>
            </w:pPr>
            <w:r w:rsidRPr="00DE0F2B">
              <w:rPr>
                <w:rFonts w:ascii="Times New Roman" w:hAnsi="Times New Roman" w:cs="Times New Roman"/>
                <w:sz w:val="28"/>
                <w:szCs w:val="28"/>
              </w:rPr>
              <w:t>Tomēr atbilstoši Finanšu ministrijas rīcībā esošajai informācijai Portugāles valdība plāno drīzumā šo nodokļu režīmu pārskatīt.</w:t>
            </w:r>
          </w:p>
          <w:p w14:paraId="3203C514" w14:textId="1A1DBCF0" w:rsidR="00EA3C8B" w:rsidRDefault="00EA3C8B" w:rsidP="00DE0F2B">
            <w:pPr>
              <w:spacing w:line="240" w:lineRule="auto"/>
              <w:ind w:firstLine="382"/>
              <w:jc w:val="both"/>
              <w:rPr>
                <w:rFonts w:ascii="Times New Roman" w:hAnsi="Times New Roman" w:cs="Times New Roman"/>
                <w:sz w:val="28"/>
                <w:szCs w:val="28"/>
              </w:rPr>
            </w:pPr>
            <w:r>
              <w:rPr>
                <w:rFonts w:ascii="Times New Roman" w:hAnsi="Times New Roman" w:cs="Times New Roman"/>
                <w:sz w:val="28"/>
                <w:szCs w:val="28"/>
              </w:rPr>
              <w:t xml:space="preserve">Saeimai </w:t>
            </w:r>
            <w:r w:rsidRPr="00EA3C8B">
              <w:rPr>
                <w:rFonts w:ascii="Times New Roman" w:hAnsi="Times New Roman" w:cs="Times New Roman"/>
                <w:sz w:val="28"/>
                <w:szCs w:val="28"/>
              </w:rPr>
              <w:t>2018.gada 1.novembr</w:t>
            </w:r>
            <w:r>
              <w:rPr>
                <w:rFonts w:ascii="Times New Roman" w:hAnsi="Times New Roman" w:cs="Times New Roman"/>
                <w:sz w:val="28"/>
                <w:szCs w:val="28"/>
              </w:rPr>
              <w:t>ī pieņemot</w:t>
            </w:r>
            <w:r w:rsidRPr="00EA3C8B">
              <w:rPr>
                <w:rFonts w:ascii="Times New Roman" w:hAnsi="Times New Roman" w:cs="Times New Roman"/>
                <w:sz w:val="28"/>
                <w:szCs w:val="28"/>
              </w:rPr>
              <w:t xml:space="preserve"> Diasporas likum</w:t>
            </w:r>
            <w:r>
              <w:rPr>
                <w:rFonts w:ascii="Times New Roman" w:hAnsi="Times New Roman" w:cs="Times New Roman"/>
                <w:sz w:val="28"/>
                <w:szCs w:val="28"/>
              </w:rPr>
              <w:t xml:space="preserve">u, tā 15.panta astotajā daļā tika noteikts, ka </w:t>
            </w:r>
            <w:proofErr w:type="spellStart"/>
            <w:r>
              <w:rPr>
                <w:rFonts w:ascii="Times New Roman" w:hAnsi="Times New Roman" w:cs="Times New Roman"/>
                <w:sz w:val="28"/>
                <w:szCs w:val="28"/>
              </w:rPr>
              <w:t>r</w:t>
            </w:r>
            <w:r w:rsidRPr="00EA3C8B">
              <w:rPr>
                <w:rFonts w:ascii="Times New Roman" w:hAnsi="Times New Roman" w:cs="Times New Roman"/>
                <w:sz w:val="28"/>
                <w:szCs w:val="28"/>
              </w:rPr>
              <w:t>emigrējušam</w:t>
            </w:r>
            <w:proofErr w:type="spellEnd"/>
            <w:r w:rsidRPr="00EA3C8B">
              <w:rPr>
                <w:rFonts w:ascii="Times New Roman" w:hAnsi="Times New Roman" w:cs="Times New Roman"/>
                <w:sz w:val="28"/>
                <w:szCs w:val="28"/>
              </w:rPr>
              <w:t xml:space="preserve"> diasporas loceklim, kas uzskatāms par Latvijas rezidentu nodokļu uzlikšanas vajadzībām, attiecībā uz ārvalstīs gūtā pensijas ienākuma aplikšanu ar iedzīvotāju ienākuma nodokli tiek piemērots pensijas neapliekamais minimums tādā apmērā, kādā tas noteikts attiecīgajā ārvalstī.</w:t>
            </w:r>
          </w:p>
          <w:p w14:paraId="7F1A5F3D" w14:textId="0C4E89B4" w:rsidR="00EA3C8B" w:rsidRPr="00EA3C8B" w:rsidRDefault="00EA3C8B" w:rsidP="00EA3C8B">
            <w:pPr>
              <w:spacing w:line="240" w:lineRule="auto"/>
              <w:ind w:firstLine="382"/>
              <w:jc w:val="both"/>
              <w:rPr>
                <w:rFonts w:ascii="Times New Roman" w:hAnsi="Times New Roman" w:cs="Times New Roman"/>
                <w:sz w:val="28"/>
                <w:szCs w:val="28"/>
              </w:rPr>
            </w:pPr>
            <w:r w:rsidRPr="00EA3C8B">
              <w:rPr>
                <w:rFonts w:ascii="Times New Roman" w:hAnsi="Times New Roman" w:cs="Times New Roman"/>
                <w:sz w:val="28"/>
                <w:szCs w:val="28"/>
              </w:rPr>
              <w:t>Ar diasporu Diasporas likuma izpratnē saprot ārpus Latvijas pastāvīgi dzīvojošos Latvijas pilsoņus, latviešus un citus, kam ir saikne ar Latvij</w:t>
            </w:r>
            <w:r w:rsidR="005C2A83">
              <w:rPr>
                <w:rFonts w:ascii="Times New Roman" w:hAnsi="Times New Roman" w:cs="Times New Roman"/>
                <w:sz w:val="28"/>
                <w:szCs w:val="28"/>
              </w:rPr>
              <w:t>u</w:t>
            </w:r>
            <w:r w:rsidRPr="00EA3C8B">
              <w:rPr>
                <w:rFonts w:ascii="Times New Roman" w:hAnsi="Times New Roman" w:cs="Times New Roman"/>
                <w:sz w:val="28"/>
                <w:szCs w:val="28"/>
              </w:rPr>
              <w:t xml:space="preserve">, kā arī viņu ģimenes locekļus. </w:t>
            </w:r>
          </w:p>
          <w:p w14:paraId="74D8ECCA" w14:textId="6358E2B3" w:rsidR="00F07D93" w:rsidRDefault="00EA3C8B" w:rsidP="00EA3C8B">
            <w:pPr>
              <w:spacing w:line="240" w:lineRule="auto"/>
              <w:ind w:firstLine="382"/>
              <w:jc w:val="both"/>
              <w:rPr>
                <w:rFonts w:ascii="Times New Roman" w:hAnsi="Times New Roman" w:cs="Times New Roman"/>
                <w:sz w:val="28"/>
                <w:szCs w:val="28"/>
              </w:rPr>
            </w:pPr>
            <w:r w:rsidRPr="00EA3C8B">
              <w:rPr>
                <w:rFonts w:ascii="Times New Roman" w:hAnsi="Times New Roman" w:cs="Times New Roman"/>
                <w:sz w:val="28"/>
                <w:szCs w:val="28"/>
              </w:rPr>
              <w:t xml:space="preserve">Diasporas likuma pārejas noteikumi paredz, ka Ministru kabinets līdz 2019. gada 28. februārim sagatavo un iesniedz Saeimai nepieciešamos likumprojektus, kas paredz nodrošināt to, ka </w:t>
            </w:r>
            <w:proofErr w:type="spellStart"/>
            <w:r w:rsidRPr="00EA3C8B">
              <w:rPr>
                <w:rFonts w:ascii="Times New Roman" w:hAnsi="Times New Roman" w:cs="Times New Roman"/>
                <w:sz w:val="28"/>
                <w:szCs w:val="28"/>
              </w:rPr>
              <w:t>remigrējušam</w:t>
            </w:r>
            <w:proofErr w:type="spellEnd"/>
            <w:r w:rsidRPr="00EA3C8B">
              <w:rPr>
                <w:rFonts w:ascii="Times New Roman" w:hAnsi="Times New Roman" w:cs="Times New Roman"/>
                <w:sz w:val="28"/>
                <w:szCs w:val="28"/>
              </w:rPr>
              <w:t xml:space="preserve"> diasporas loceklim tiek piemērots pensijas neapliekamais minimums tādā apmērā, kādā tas noteikts attiecīgajā ārvalstī. </w:t>
            </w:r>
          </w:p>
          <w:p w14:paraId="67992FB8" w14:textId="388D1A7A" w:rsidR="00F07D93" w:rsidRPr="0071193F" w:rsidRDefault="00F07D93" w:rsidP="00EA3C8B">
            <w:pPr>
              <w:spacing w:line="240" w:lineRule="auto"/>
              <w:ind w:firstLine="382"/>
              <w:jc w:val="both"/>
              <w:rPr>
                <w:rFonts w:ascii="Times New Roman" w:hAnsi="Times New Roman" w:cs="Times New Roman"/>
                <w:sz w:val="28"/>
                <w:szCs w:val="28"/>
              </w:rPr>
            </w:pPr>
            <w:r w:rsidRPr="0071193F">
              <w:rPr>
                <w:rFonts w:ascii="Times New Roman" w:hAnsi="Times New Roman" w:cs="Times New Roman"/>
                <w:sz w:val="28"/>
                <w:szCs w:val="28"/>
              </w:rPr>
              <w:t xml:space="preserve">Tā kā ar nodokļiem saistītais regulējums ir nosakāms nodokļu likumos un </w:t>
            </w:r>
            <w:r w:rsidR="00EA3C8B" w:rsidRPr="0071193F">
              <w:rPr>
                <w:rFonts w:ascii="Times New Roman" w:hAnsi="Times New Roman" w:cs="Times New Roman"/>
                <w:sz w:val="28"/>
                <w:szCs w:val="28"/>
              </w:rPr>
              <w:t xml:space="preserve">saskaņā ar Ministru prezidenta rezolūciju </w:t>
            </w:r>
            <w:r w:rsidRPr="0071193F">
              <w:rPr>
                <w:rFonts w:ascii="Times New Roman" w:hAnsi="Times New Roman" w:cs="Times New Roman"/>
                <w:sz w:val="28"/>
                <w:szCs w:val="28"/>
              </w:rPr>
              <w:t xml:space="preserve">Finanšu ministrija </w:t>
            </w:r>
            <w:r w:rsidR="00EA3C8B" w:rsidRPr="0071193F">
              <w:rPr>
                <w:rFonts w:ascii="Times New Roman" w:hAnsi="Times New Roman" w:cs="Times New Roman"/>
                <w:sz w:val="28"/>
                <w:szCs w:val="28"/>
              </w:rPr>
              <w:t xml:space="preserve">ir noteikta kā atbildīgā iestāde šī uzdevuma izpildei, </w:t>
            </w:r>
            <w:r w:rsidRPr="0071193F">
              <w:rPr>
                <w:rFonts w:ascii="Times New Roman" w:hAnsi="Times New Roman" w:cs="Times New Roman"/>
                <w:sz w:val="28"/>
                <w:szCs w:val="28"/>
              </w:rPr>
              <w:t xml:space="preserve">Finanšu ministrija, izstrādājot Likumprojektu, paredz likuma 12.pantā noteikt </w:t>
            </w:r>
            <w:r w:rsidR="0071193F" w:rsidRPr="0071193F">
              <w:rPr>
                <w:rFonts w:ascii="Times New Roman" w:hAnsi="Times New Roman" w:cs="Times New Roman"/>
                <w:sz w:val="28"/>
                <w:szCs w:val="28"/>
              </w:rPr>
              <w:t xml:space="preserve">īpašu </w:t>
            </w:r>
            <w:r w:rsidRPr="0071193F">
              <w:rPr>
                <w:rFonts w:ascii="Times New Roman" w:hAnsi="Times New Roman" w:cs="Times New Roman"/>
                <w:sz w:val="28"/>
                <w:szCs w:val="28"/>
              </w:rPr>
              <w:t xml:space="preserve">neapliekamā minimuma apmēru un tā piemērošanas kārtību ārvalstīs gūtajam </w:t>
            </w:r>
            <w:r w:rsidR="007642F1">
              <w:rPr>
                <w:rFonts w:ascii="Times New Roman" w:hAnsi="Times New Roman" w:cs="Times New Roman"/>
                <w:sz w:val="28"/>
                <w:szCs w:val="28"/>
              </w:rPr>
              <w:t xml:space="preserve">vecuma </w:t>
            </w:r>
            <w:r w:rsidRPr="0071193F">
              <w:rPr>
                <w:rFonts w:ascii="Times New Roman" w:hAnsi="Times New Roman" w:cs="Times New Roman"/>
                <w:sz w:val="28"/>
                <w:szCs w:val="28"/>
              </w:rPr>
              <w:t xml:space="preserve">pensijas ienākumam </w:t>
            </w:r>
            <w:proofErr w:type="spellStart"/>
            <w:r w:rsidRPr="0071193F">
              <w:rPr>
                <w:rFonts w:ascii="Times New Roman" w:hAnsi="Times New Roman" w:cs="Times New Roman"/>
                <w:sz w:val="28"/>
                <w:szCs w:val="28"/>
              </w:rPr>
              <w:t>remigrējušam</w:t>
            </w:r>
            <w:proofErr w:type="spellEnd"/>
            <w:r w:rsidRPr="0071193F">
              <w:rPr>
                <w:rFonts w:ascii="Times New Roman" w:hAnsi="Times New Roman" w:cs="Times New Roman"/>
                <w:sz w:val="28"/>
                <w:szCs w:val="28"/>
              </w:rPr>
              <w:t xml:space="preserve"> diasporas loceklim, kuram piešķirta </w:t>
            </w:r>
            <w:r w:rsidR="007642F1">
              <w:rPr>
                <w:rFonts w:ascii="Times New Roman" w:hAnsi="Times New Roman" w:cs="Times New Roman"/>
                <w:sz w:val="28"/>
                <w:szCs w:val="28"/>
              </w:rPr>
              <w:t xml:space="preserve">vecuma </w:t>
            </w:r>
            <w:r w:rsidRPr="0071193F">
              <w:rPr>
                <w:rFonts w:ascii="Times New Roman" w:hAnsi="Times New Roman" w:cs="Times New Roman"/>
                <w:sz w:val="28"/>
                <w:szCs w:val="28"/>
              </w:rPr>
              <w:t>pensija atbilstoši ārvalstu normatīvajiem aktiem.</w:t>
            </w:r>
          </w:p>
          <w:p w14:paraId="4BE1732B" w14:textId="4B3239E4" w:rsidR="00F97C2A" w:rsidRPr="0071193F" w:rsidRDefault="00024C11" w:rsidP="00024C11">
            <w:pPr>
              <w:pStyle w:val="ListParagraph"/>
              <w:tabs>
                <w:tab w:val="left" w:pos="523"/>
              </w:tabs>
              <w:ind w:left="0" w:firstLine="382"/>
              <w:jc w:val="both"/>
              <w:rPr>
                <w:sz w:val="28"/>
                <w:szCs w:val="28"/>
              </w:rPr>
            </w:pPr>
            <w:r>
              <w:rPr>
                <w:sz w:val="28"/>
                <w:szCs w:val="28"/>
              </w:rPr>
              <w:t xml:space="preserve">Likumprojekta mērķis ir veicināt </w:t>
            </w:r>
            <w:proofErr w:type="spellStart"/>
            <w:r w:rsidR="00762D68">
              <w:rPr>
                <w:sz w:val="28"/>
                <w:szCs w:val="28"/>
              </w:rPr>
              <w:t>pirmspensijas</w:t>
            </w:r>
            <w:proofErr w:type="spellEnd"/>
            <w:r w:rsidR="00762D68">
              <w:rPr>
                <w:sz w:val="28"/>
                <w:szCs w:val="28"/>
              </w:rPr>
              <w:t xml:space="preserve"> vecuma diasporas locekļu atgriešanos Latvijā</w:t>
            </w:r>
            <w:r>
              <w:rPr>
                <w:sz w:val="28"/>
                <w:szCs w:val="28"/>
              </w:rPr>
              <w:t xml:space="preserve">, tādējādi cenšoties nodrošināt vismaz 1000 </w:t>
            </w:r>
            <w:proofErr w:type="spellStart"/>
            <w:r>
              <w:rPr>
                <w:sz w:val="28"/>
                <w:szCs w:val="28"/>
              </w:rPr>
              <w:t>remigrēj</w:t>
            </w:r>
            <w:r w:rsidR="00E93F98">
              <w:rPr>
                <w:sz w:val="28"/>
                <w:szCs w:val="28"/>
              </w:rPr>
              <w:t>uš</w:t>
            </w:r>
            <w:r>
              <w:rPr>
                <w:sz w:val="28"/>
                <w:szCs w:val="28"/>
              </w:rPr>
              <w:t>u</w:t>
            </w:r>
            <w:proofErr w:type="spellEnd"/>
            <w:r>
              <w:rPr>
                <w:sz w:val="28"/>
                <w:szCs w:val="28"/>
              </w:rPr>
              <w:t xml:space="preserve"> personu atgriešanos gadā.</w:t>
            </w:r>
          </w:p>
          <w:p w14:paraId="32D097B1" w14:textId="4F7A1C12" w:rsidR="00F97C2A" w:rsidRDefault="003D27FD" w:rsidP="00F97C2A">
            <w:pPr>
              <w:pStyle w:val="ListParagraph"/>
              <w:tabs>
                <w:tab w:val="left" w:pos="523"/>
              </w:tabs>
              <w:ind w:left="0" w:firstLine="382"/>
              <w:jc w:val="both"/>
              <w:rPr>
                <w:sz w:val="28"/>
                <w:szCs w:val="28"/>
              </w:rPr>
            </w:pPr>
            <w:r>
              <w:rPr>
                <w:sz w:val="28"/>
                <w:szCs w:val="28"/>
              </w:rPr>
              <w:t>Likumprojekts paredz</w:t>
            </w:r>
            <w:r w:rsidR="00F97C2A">
              <w:rPr>
                <w:sz w:val="28"/>
                <w:szCs w:val="28"/>
              </w:rPr>
              <w:t xml:space="preserve">, ka, </w:t>
            </w:r>
            <w:proofErr w:type="spellStart"/>
            <w:r w:rsidR="00F97C2A" w:rsidRPr="00F97C2A">
              <w:rPr>
                <w:sz w:val="28"/>
                <w:szCs w:val="28"/>
              </w:rPr>
              <w:t>remigrēj</w:t>
            </w:r>
            <w:r w:rsidR="00E93F98">
              <w:rPr>
                <w:sz w:val="28"/>
                <w:szCs w:val="28"/>
              </w:rPr>
              <w:t>u</w:t>
            </w:r>
            <w:r w:rsidR="00F97C2A" w:rsidRPr="00F97C2A">
              <w:rPr>
                <w:sz w:val="28"/>
                <w:szCs w:val="28"/>
              </w:rPr>
              <w:t>š</w:t>
            </w:r>
            <w:r w:rsidR="00312A88">
              <w:rPr>
                <w:sz w:val="28"/>
                <w:szCs w:val="28"/>
              </w:rPr>
              <w:t>a</w:t>
            </w:r>
            <w:proofErr w:type="spellEnd"/>
            <w:r w:rsidR="00F97C2A" w:rsidRPr="00F97C2A">
              <w:rPr>
                <w:sz w:val="28"/>
                <w:szCs w:val="28"/>
              </w:rPr>
              <w:t xml:space="preserve"> diasporas locek</w:t>
            </w:r>
            <w:r w:rsidR="00312A88">
              <w:rPr>
                <w:sz w:val="28"/>
                <w:szCs w:val="28"/>
              </w:rPr>
              <w:t>ļa</w:t>
            </w:r>
            <w:r w:rsidR="006B61AE">
              <w:rPr>
                <w:sz w:val="28"/>
                <w:szCs w:val="28"/>
              </w:rPr>
              <w:t xml:space="preserve"> </w:t>
            </w:r>
            <w:r w:rsidR="00312A88">
              <w:rPr>
                <w:sz w:val="28"/>
                <w:szCs w:val="28"/>
              </w:rPr>
              <w:t xml:space="preserve">no ārvalstīm saņemtajam </w:t>
            </w:r>
            <w:r w:rsidR="007B6237">
              <w:rPr>
                <w:sz w:val="28"/>
                <w:szCs w:val="28"/>
              </w:rPr>
              <w:t xml:space="preserve">vecuma </w:t>
            </w:r>
            <w:r w:rsidR="006B61AE" w:rsidRPr="00F97C2A">
              <w:rPr>
                <w:sz w:val="28"/>
                <w:szCs w:val="28"/>
              </w:rPr>
              <w:t>pensijas ienākum</w:t>
            </w:r>
            <w:r w:rsidR="00312A88">
              <w:rPr>
                <w:sz w:val="28"/>
                <w:szCs w:val="28"/>
              </w:rPr>
              <w:t>a</w:t>
            </w:r>
            <w:r w:rsidR="006B61AE" w:rsidRPr="00F97C2A">
              <w:rPr>
                <w:sz w:val="28"/>
                <w:szCs w:val="28"/>
              </w:rPr>
              <w:t>m</w:t>
            </w:r>
            <w:r w:rsidR="006B61AE">
              <w:rPr>
                <w:sz w:val="28"/>
                <w:szCs w:val="28"/>
              </w:rPr>
              <w:t xml:space="preserve"> var piemērot</w:t>
            </w:r>
            <w:r w:rsidR="00F97C2A" w:rsidRPr="00F97C2A">
              <w:rPr>
                <w:sz w:val="28"/>
                <w:szCs w:val="28"/>
              </w:rPr>
              <w:t xml:space="preserve"> </w:t>
            </w:r>
            <w:r w:rsidR="00312A88">
              <w:rPr>
                <w:sz w:val="28"/>
                <w:szCs w:val="28"/>
              </w:rPr>
              <w:t>ārvalsts pensijas</w:t>
            </w:r>
            <w:r w:rsidR="006B61AE">
              <w:rPr>
                <w:sz w:val="28"/>
                <w:szCs w:val="28"/>
              </w:rPr>
              <w:t xml:space="preserve"> </w:t>
            </w:r>
            <w:r w:rsidR="00F97C2A" w:rsidRPr="00F97C2A">
              <w:rPr>
                <w:sz w:val="28"/>
                <w:szCs w:val="28"/>
              </w:rPr>
              <w:t xml:space="preserve">neapliekamā minimuma </w:t>
            </w:r>
            <w:r w:rsidR="00F97C2A" w:rsidRPr="00F97C2A">
              <w:rPr>
                <w:sz w:val="28"/>
                <w:szCs w:val="28"/>
              </w:rPr>
              <w:lastRenderedPageBreak/>
              <w:t>noteikšanas kārtīb</w:t>
            </w:r>
            <w:r w:rsidR="00312A88">
              <w:rPr>
                <w:sz w:val="28"/>
                <w:szCs w:val="28"/>
              </w:rPr>
              <w:t>u</w:t>
            </w:r>
            <w:r w:rsidR="006B61AE">
              <w:rPr>
                <w:sz w:val="28"/>
                <w:szCs w:val="28"/>
              </w:rPr>
              <w:t xml:space="preserve">, </w:t>
            </w:r>
            <w:r w:rsidR="00312A88">
              <w:rPr>
                <w:sz w:val="28"/>
                <w:szCs w:val="28"/>
              </w:rPr>
              <w:t>tikai tad, ja</w:t>
            </w:r>
            <w:r w:rsidR="006B61AE">
              <w:rPr>
                <w:sz w:val="28"/>
                <w:szCs w:val="28"/>
              </w:rPr>
              <w:t xml:space="preserve"> izpild</w:t>
            </w:r>
            <w:r w:rsidR="00C87C11">
              <w:rPr>
                <w:sz w:val="28"/>
                <w:szCs w:val="28"/>
              </w:rPr>
              <w:t>ās</w:t>
            </w:r>
            <w:r w:rsidR="00F97C2A" w:rsidRPr="00F97C2A">
              <w:rPr>
                <w:sz w:val="28"/>
                <w:szCs w:val="28"/>
              </w:rPr>
              <w:t xml:space="preserve"> </w:t>
            </w:r>
            <w:r w:rsidR="00221C46">
              <w:rPr>
                <w:sz w:val="28"/>
                <w:szCs w:val="28"/>
              </w:rPr>
              <w:t xml:space="preserve">visi </w:t>
            </w:r>
            <w:r w:rsidR="00542E18">
              <w:rPr>
                <w:sz w:val="28"/>
                <w:szCs w:val="28"/>
              </w:rPr>
              <w:t xml:space="preserve">turpmāk </w:t>
            </w:r>
            <w:r w:rsidR="00221C46">
              <w:rPr>
                <w:sz w:val="28"/>
                <w:szCs w:val="28"/>
              </w:rPr>
              <w:t>minētie</w:t>
            </w:r>
            <w:r w:rsidR="00C87C11">
              <w:rPr>
                <w:sz w:val="28"/>
                <w:szCs w:val="28"/>
              </w:rPr>
              <w:t xml:space="preserve"> </w:t>
            </w:r>
            <w:r w:rsidR="006B61AE">
              <w:rPr>
                <w:sz w:val="28"/>
                <w:szCs w:val="28"/>
              </w:rPr>
              <w:t>nosacījumi</w:t>
            </w:r>
            <w:r w:rsidR="00C87C11">
              <w:rPr>
                <w:sz w:val="28"/>
                <w:szCs w:val="28"/>
              </w:rPr>
              <w:t>:</w:t>
            </w:r>
          </w:p>
          <w:p w14:paraId="075826EA" w14:textId="3527DFAA" w:rsidR="00F97C2A" w:rsidRDefault="00C87C11" w:rsidP="00C87C11">
            <w:pPr>
              <w:pStyle w:val="ListParagraph"/>
              <w:tabs>
                <w:tab w:val="left" w:pos="523"/>
              </w:tabs>
              <w:ind w:left="0" w:firstLine="382"/>
              <w:jc w:val="both"/>
              <w:rPr>
                <w:sz w:val="28"/>
                <w:szCs w:val="28"/>
              </w:rPr>
            </w:pPr>
            <w:r>
              <w:rPr>
                <w:sz w:val="28"/>
                <w:szCs w:val="28"/>
              </w:rPr>
              <w:t xml:space="preserve">- </w:t>
            </w:r>
            <w:r w:rsidR="00F97C2A" w:rsidRPr="00C87C11">
              <w:rPr>
                <w:sz w:val="28"/>
                <w:szCs w:val="28"/>
              </w:rPr>
              <w:t xml:space="preserve">pirms kļūšanas par Latvijas rezidentu, pēdējo </w:t>
            </w:r>
            <w:r w:rsidR="00872CD3">
              <w:rPr>
                <w:sz w:val="28"/>
                <w:szCs w:val="28"/>
              </w:rPr>
              <w:t>60 mēnešu</w:t>
            </w:r>
            <w:r w:rsidR="00F97C2A" w:rsidRPr="00C87C11">
              <w:rPr>
                <w:sz w:val="28"/>
                <w:szCs w:val="28"/>
              </w:rPr>
              <w:t xml:space="preserve"> laikā </w:t>
            </w:r>
            <w:r>
              <w:rPr>
                <w:sz w:val="28"/>
                <w:szCs w:val="28"/>
              </w:rPr>
              <w:t xml:space="preserve">persona </w:t>
            </w:r>
            <w:r w:rsidR="00F97C2A" w:rsidRPr="00C87C11">
              <w:rPr>
                <w:sz w:val="28"/>
                <w:szCs w:val="28"/>
              </w:rPr>
              <w:t>nav bij</w:t>
            </w:r>
            <w:r>
              <w:rPr>
                <w:sz w:val="28"/>
                <w:szCs w:val="28"/>
              </w:rPr>
              <w:t>usi</w:t>
            </w:r>
            <w:r w:rsidR="00F97C2A" w:rsidRPr="00C87C11">
              <w:rPr>
                <w:sz w:val="28"/>
                <w:szCs w:val="28"/>
              </w:rPr>
              <w:t xml:space="preserve"> Latvijas rezidents;</w:t>
            </w:r>
          </w:p>
          <w:p w14:paraId="5BD988AB" w14:textId="1EE8AF63" w:rsidR="00F97C2A" w:rsidRDefault="00C87C11" w:rsidP="00C87C11">
            <w:pPr>
              <w:pStyle w:val="ListParagraph"/>
              <w:tabs>
                <w:tab w:val="left" w:pos="523"/>
              </w:tabs>
              <w:ind w:left="0" w:firstLine="382"/>
              <w:jc w:val="both"/>
              <w:rPr>
                <w:sz w:val="28"/>
                <w:szCs w:val="28"/>
              </w:rPr>
            </w:pPr>
            <w:r>
              <w:rPr>
                <w:sz w:val="28"/>
                <w:szCs w:val="28"/>
              </w:rPr>
              <w:t xml:space="preserve">- persona </w:t>
            </w:r>
            <w:r w:rsidR="00F97C2A" w:rsidRPr="00F97C2A">
              <w:rPr>
                <w:sz w:val="28"/>
                <w:szCs w:val="28"/>
              </w:rPr>
              <w:t>ir piete</w:t>
            </w:r>
            <w:r>
              <w:rPr>
                <w:sz w:val="28"/>
                <w:szCs w:val="28"/>
              </w:rPr>
              <w:t>ikusies Valsts ieņēmumu dienestā</w:t>
            </w:r>
            <w:r w:rsidR="0062249A">
              <w:rPr>
                <w:sz w:val="28"/>
                <w:szCs w:val="28"/>
              </w:rPr>
              <w:t xml:space="preserve">, ka tā vēlas </w:t>
            </w:r>
            <w:r w:rsidR="00252F9F" w:rsidRPr="00252F9F">
              <w:rPr>
                <w:sz w:val="28"/>
                <w:szCs w:val="28"/>
              </w:rPr>
              <w:t>izmanto</w:t>
            </w:r>
            <w:r w:rsidR="0062249A">
              <w:rPr>
                <w:sz w:val="28"/>
                <w:szCs w:val="28"/>
              </w:rPr>
              <w:t>t</w:t>
            </w:r>
            <w:r w:rsidR="00252F9F" w:rsidRPr="00252F9F">
              <w:rPr>
                <w:sz w:val="28"/>
                <w:szCs w:val="28"/>
              </w:rPr>
              <w:t xml:space="preserve"> </w:t>
            </w:r>
            <w:proofErr w:type="spellStart"/>
            <w:r w:rsidR="00252F9F" w:rsidRPr="00252F9F">
              <w:rPr>
                <w:sz w:val="28"/>
                <w:szCs w:val="28"/>
              </w:rPr>
              <w:t>remigrējuš</w:t>
            </w:r>
            <w:r w:rsidR="0062249A">
              <w:rPr>
                <w:sz w:val="28"/>
                <w:szCs w:val="28"/>
              </w:rPr>
              <w:t>a</w:t>
            </w:r>
            <w:proofErr w:type="spellEnd"/>
            <w:r w:rsidR="00252F9F" w:rsidRPr="00252F9F">
              <w:rPr>
                <w:sz w:val="28"/>
                <w:szCs w:val="28"/>
              </w:rPr>
              <w:t xml:space="preserve"> diasporas locekļa </w:t>
            </w:r>
            <w:r w:rsidR="0062249A">
              <w:rPr>
                <w:sz w:val="28"/>
                <w:szCs w:val="28"/>
              </w:rPr>
              <w:t xml:space="preserve">ārvalsts </w:t>
            </w:r>
            <w:r w:rsidR="00252F9F" w:rsidRPr="00252F9F">
              <w:rPr>
                <w:sz w:val="28"/>
                <w:szCs w:val="28"/>
              </w:rPr>
              <w:t>pensijas neapliekamo minimumu</w:t>
            </w:r>
            <w:r w:rsidR="0062249A">
              <w:rPr>
                <w:sz w:val="28"/>
                <w:szCs w:val="28"/>
              </w:rPr>
              <w:t xml:space="preserve"> </w:t>
            </w:r>
            <w:r w:rsidR="0062249A" w:rsidRPr="0062249A">
              <w:rPr>
                <w:sz w:val="28"/>
                <w:szCs w:val="28"/>
              </w:rPr>
              <w:t>(turpmāk – ārvalsts pensijas neapliekamais minimums)</w:t>
            </w:r>
            <w:r>
              <w:rPr>
                <w:sz w:val="28"/>
                <w:szCs w:val="28"/>
              </w:rPr>
              <w:t>;</w:t>
            </w:r>
          </w:p>
          <w:p w14:paraId="418194BD" w14:textId="77777777" w:rsidR="003028CE" w:rsidRDefault="00252F9F" w:rsidP="00252F9F">
            <w:pPr>
              <w:pStyle w:val="ListParagraph"/>
              <w:tabs>
                <w:tab w:val="left" w:pos="523"/>
              </w:tabs>
              <w:ind w:left="0" w:firstLine="382"/>
              <w:jc w:val="both"/>
              <w:rPr>
                <w:sz w:val="28"/>
                <w:szCs w:val="28"/>
              </w:rPr>
            </w:pPr>
            <w:r>
              <w:rPr>
                <w:sz w:val="28"/>
                <w:szCs w:val="28"/>
              </w:rPr>
              <w:t>- persona</w:t>
            </w:r>
            <w:r w:rsidR="00F97C2A" w:rsidRPr="00252F9F">
              <w:rPr>
                <w:sz w:val="28"/>
                <w:szCs w:val="28"/>
              </w:rPr>
              <w:t xml:space="preserve"> Valsts ieņēmumu dienestā ir iesnie</w:t>
            </w:r>
            <w:r>
              <w:rPr>
                <w:sz w:val="28"/>
                <w:szCs w:val="28"/>
              </w:rPr>
              <w:t>gusi</w:t>
            </w:r>
            <w:r w:rsidR="00F97C2A" w:rsidRPr="00252F9F">
              <w:rPr>
                <w:sz w:val="28"/>
                <w:szCs w:val="28"/>
              </w:rPr>
              <w:t xml:space="preserve"> dokumentu, kas apliecina ārvalsts </w:t>
            </w:r>
            <w:r w:rsidR="0062249A">
              <w:rPr>
                <w:sz w:val="28"/>
                <w:szCs w:val="28"/>
              </w:rPr>
              <w:t xml:space="preserve">pensijas </w:t>
            </w:r>
            <w:r w:rsidR="00F97C2A" w:rsidRPr="00252F9F">
              <w:rPr>
                <w:sz w:val="28"/>
                <w:szCs w:val="28"/>
              </w:rPr>
              <w:t>neapliekamā minimuma apmēru attiecīgajā taksācijas gadā</w:t>
            </w:r>
            <w:r w:rsidR="003028CE">
              <w:rPr>
                <w:sz w:val="28"/>
                <w:szCs w:val="28"/>
              </w:rPr>
              <w:t>;</w:t>
            </w:r>
          </w:p>
          <w:p w14:paraId="35F7525D" w14:textId="6BC0D2F5" w:rsidR="003D27FD" w:rsidRPr="00252F9F" w:rsidRDefault="003028CE" w:rsidP="00252F9F">
            <w:pPr>
              <w:pStyle w:val="ListParagraph"/>
              <w:tabs>
                <w:tab w:val="left" w:pos="523"/>
              </w:tabs>
              <w:ind w:left="0" w:firstLine="382"/>
              <w:jc w:val="both"/>
              <w:rPr>
                <w:sz w:val="28"/>
                <w:szCs w:val="28"/>
              </w:rPr>
            </w:pPr>
            <w:r>
              <w:rPr>
                <w:sz w:val="28"/>
                <w:szCs w:val="28"/>
              </w:rPr>
              <w:t xml:space="preserve">- </w:t>
            </w:r>
            <w:r>
              <w:t xml:space="preserve"> </w:t>
            </w:r>
            <w:r w:rsidRPr="003028CE">
              <w:rPr>
                <w:sz w:val="28"/>
                <w:szCs w:val="28"/>
              </w:rPr>
              <w:tab/>
            </w:r>
            <w:r>
              <w:rPr>
                <w:sz w:val="28"/>
                <w:szCs w:val="28"/>
              </w:rPr>
              <w:t>persona</w:t>
            </w:r>
            <w:r w:rsidRPr="003028CE">
              <w:rPr>
                <w:sz w:val="28"/>
                <w:szCs w:val="28"/>
              </w:rPr>
              <w:t>, saņemot vecuma pensiju atbilstoši ārvalstu normatīvajiem aktiem, ir sasnie</w:t>
            </w:r>
            <w:r>
              <w:rPr>
                <w:sz w:val="28"/>
                <w:szCs w:val="28"/>
              </w:rPr>
              <w:t>gusi</w:t>
            </w:r>
            <w:r w:rsidRPr="003028CE">
              <w:rPr>
                <w:sz w:val="28"/>
                <w:szCs w:val="28"/>
              </w:rPr>
              <w:t xml:space="preserve"> likuma “Par valsts pensijām” 11.panta pirmajā daļā noteikto vecumu</w:t>
            </w:r>
            <w:r w:rsidR="00F97C2A" w:rsidRPr="00252F9F">
              <w:rPr>
                <w:sz w:val="28"/>
                <w:szCs w:val="28"/>
              </w:rPr>
              <w:t>.</w:t>
            </w:r>
          </w:p>
          <w:p w14:paraId="7B97ABAD" w14:textId="5DF4134B" w:rsidR="00392655" w:rsidRPr="00643DE8" w:rsidRDefault="00872CD3" w:rsidP="00252F9F">
            <w:pPr>
              <w:spacing w:line="240" w:lineRule="auto"/>
              <w:ind w:firstLine="382"/>
              <w:jc w:val="both"/>
              <w:rPr>
                <w:rFonts w:ascii="Times New Roman" w:hAnsi="Times New Roman" w:cs="Times New Roman"/>
                <w:sz w:val="28"/>
                <w:szCs w:val="28"/>
              </w:rPr>
            </w:pPr>
            <w:proofErr w:type="spellStart"/>
            <w:r w:rsidRPr="00643DE8">
              <w:rPr>
                <w:rFonts w:ascii="Times New Roman" w:hAnsi="Times New Roman" w:cs="Times New Roman"/>
                <w:sz w:val="28"/>
                <w:szCs w:val="28"/>
              </w:rPr>
              <w:t>Remigrējošs</w:t>
            </w:r>
            <w:proofErr w:type="spellEnd"/>
            <w:r w:rsidRPr="00643DE8">
              <w:rPr>
                <w:rFonts w:ascii="Times New Roman" w:hAnsi="Times New Roman" w:cs="Times New Roman"/>
                <w:sz w:val="28"/>
                <w:szCs w:val="28"/>
              </w:rPr>
              <w:t xml:space="preserve"> diasporas loceklis</w:t>
            </w:r>
            <w:r w:rsidRPr="00643DE8">
              <w:t xml:space="preserve"> </w:t>
            </w:r>
            <w:r w:rsidRPr="00643DE8">
              <w:rPr>
                <w:rFonts w:ascii="Times New Roman" w:hAnsi="Times New Roman" w:cs="Times New Roman"/>
                <w:sz w:val="28"/>
                <w:szCs w:val="28"/>
              </w:rPr>
              <w:t>Valsts ieņēmumu dienestā var pieteikties jebkurā laikā</w:t>
            </w:r>
            <w:r w:rsidR="00392655" w:rsidRPr="00643DE8">
              <w:rPr>
                <w:rFonts w:ascii="Times New Roman" w:hAnsi="Times New Roman" w:cs="Times New Roman"/>
                <w:sz w:val="28"/>
                <w:szCs w:val="28"/>
              </w:rPr>
              <w:t xml:space="preserve"> (piemēram, taksācijas gada laikā</w:t>
            </w:r>
            <w:r w:rsidR="00F8053D" w:rsidRPr="00643DE8">
              <w:rPr>
                <w:rFonts w:ascii="Times New Roman" w:hAnsi="Times New Roman" w:cs="Times New Roman"/>
                <w:sz w:val="28"/>
                <w:szCs w:val="28"/>
              </w:rPr>
              <w:t xml:space="preserve">, </w:t>
            </w:r>
            <w:r w:rsidR="00392655" w:rsidRPr="00643DE8">
              <w:rPr>
                <w:rFonts w:ascii="Times New Roman" w:hAnsi="Times New Roman" w:cs="Times New Roman"/>
                <w:sz w:val="28"/>
                <w:szCs w:val="28"/>
              </w:rPr>
              <w:t xml:space="preserve">iesniedzot taksācijas gada deklarāciju, </w:t>
            </w:r>
            <w:r w:rsidR="00C73C60" w:rsidRPr="00643DE8">
              <w:rPr>
                <w:rFonts w:ascii="Times New Roman" w:hAnsi="Times New Roman" w:cs="Times New Roman"/>
                <w:sz w:val="28"/>
                <w:szCs w:val="28"/>
              </w:rPr>
              <w:t>periodā, kurā saskaņā ar likumu “Par nodokļiem un nodevām” 16.panta pirmās daļas 6.punktu ir atļauts precizēt taksācijas gada deklarāciju)</w:t>
            </w:r>
            <w:r w:rsidRPr="00643DE8">
              <w:rPr>
                <w:rFonts w:ascii="Times New Roman" w:hAnsi="Times New Roman" w:cs="Times New Roman"/>
                <w:sz w:val="28"/>
                <w:szCs w:val="28"/>
              </w:rPr>
              <w:t xml:space="preserve">, taču </w:t>
            </w:r>
            <w:r w:rsidRPr="00643DE8">
              <w:t xml:space="preserve"> </w:t>
            </w:r>
            <w:r w:rsidRPr="00643DE8">
              <w:rPr>
                <w:rFonts w:ascii="Times New Roman" w:hAnsi="Times New Roman" w:cs="Times New Roman"/>
                <w:sz w:val="28"/>
                <w:szCs w:val="28"/>
              </w:rPr>
              <w:t>dokument</w:t>
            </w:r>
            <w:r w:rsidR="00392655" w:rsidRPr="00643DE8">
              <w:rPr>
                <w:rFonts w:ascii="Times New Roman" w:hAnsi="Times New Roman" w:cs="Times New Roman"/>
                <w:sz w:val="28"/>
                <w:szCs w:val="28"/>
              </w:rPr>
              <w:t>u</w:t>
            </w:r>
            <w:r w:rsidRPr="00643DE8">
              <w:rPr>
                <w:rFonts w:ascii="Times New Roman" w:hAnsi="Times New Roman" w:cs="Times New Roman"/>
                <w:sz w:val="28"/>
                <w:szCs w:val="28"/>
              </w:rPr>
              <w:t xml:space="preserve">, kas apliecina ārvalsts </w:t>
            </w:r>
            <w:r w:rsidR="00392655" w:rsidRPr="00643DE8">
              <w:rPr>
                <w:rFonts w:ascii="Times New Roman" w:hAnsi="Times New Roman" w:cs="Times New Roman"/>
                <w:sz w:val="28"/>
                <w:szCs w:val="28"/>
              </w:rPr>
              <w:t xml:space="preserve">pensijas </w:t>
            </w:r>
            <w:r w:rsidRPr="00643DE8">
              <w:rPr>
                <w:rFonts w:ascii="Times New Roman" w:hAnsi="Times New Roman" w:cs="Times New Roman"/>
                <w:sz w:val="28"/>
                <w:szCs w:val="28"/>
              </w:rPr>
              <w:t xml:space="preserve">neapliekamā minimuma apmēru </w:t>
            </w:r>
            <w:r w:rsidR="008A26C9" w:rsidRPr="00643DE8">
              <w:rPr>
                <w:rFonts w:ascii="Times New Roman" w:hAnsi="Times New Roman" w:cs="Times New Roman"/>
                <w:sz w:val="28"/>
                <w:szCs w:val="28"/>
              </w:rPr>
              <w:t xml:space="preserve">par </w:t>
            </w:r>
            <w:r w:rsidRPr="00643DE8">
              <w:rPr>
                <w:rFonts w:ascii="Times New Roman" w:hAnsi="Times New Roman" w:cs="Times New Roman"/>
                <w:sz w:val="28"/>
                <w:szCs w:val="28"/>
              </w:rPr>
              <w:t>attiecīg</w:t>
            </w:r>
            <w:r w:rsidR="008A26C9" w:rsidRPr="00643DE8">
              <w:rPr>
                <w:rFonts w:ascii="Times New Roman" w:hAnsi="Times New Roman" w:cs="Times New Roman"/>
                <w:sz w:val="28"/>
                <w:szCs w:val="28"/>
              </w:rPr>
              <w:t>o</w:t>
            </w:r>
            <w:r w:rsidRPr="00643DE8">
              <w:rPr>
                <w:rFonts w:ascii="Times New Roman" w:hAnsi="Times New Roman" w:cs="Times New Roman"/>
                <w:sz w:val="28"/>
                <w:szCs w:val="28"/>
              </w:rPr>
              <w:t xml:space="preserve"> taksācijas gad</w:t>
            </w:r>
            <w:r w:rsidR="008A26C9" w:rsidRPr="00643DE8">
              <w:rPr>
                <w:rFonts w:ascii="Times New Roman" w:hAnsi="Times New Roman" w:cs="Times New Roman"/>
                <w:sz w:val="28"/>
                <w:szCs w:val="28"/>
              </w:rPr>
              <w:t>u</w:t>
            </w:r>
            <w:r w:rsidR="00392655" w:rsidRPr="00643DE8">
              <w:rPr>
                <w:rFonts w:ascii="Times New Roman" w:hAnsi="Times New Roman" w:cs="Times New Roman"/>
                <w:sz w:val="28"/>
                <w:szCs w:val="28"/>
              </w:rPr>
              <w:t>,</w:t>
            </w:r>
            <w:r w:rsidRPr="00643DE8">
              <w:rPr>
                <w:rFonts w:ascii="Times New Roman" w:hAnsi="Times New Roman" w:cs="Times New Roman"/>
                <w:sz w:val="28"/>
                <w:szCs w:val="28"/>
              </w:rPr>
              <w:t xml:space="preserve"> Valsts ieņēmumu dienestā ir jāiesniedz kopā ar gada ienākumu deklarāciju par</w:t>
            </w:r>
            <w:r w:rsidR="008A26C9" w:rsidRPr="00643DE8">
              <w:rPr>
                <w:rFonts w:ascii="Times New Roman" w:hAnsi="Times New Roman" w:cs="Times New Roman"/>
                <w:sz w:val="28"/>
                <w:szCs w:val="28"/>
              </w:rPr>
              <w:t xml:space="preserve"> attiecīgo</w:t>
            </w:r>
            <w:r w:rsidRPr="00643DE8">
              <w:rPr>
                <w:rFonts w:ascii="Times New Roman" w:hAnsi="Times New Roman" w:cs="Times New Roman"/>
                <w:sz w:val="28"/>
                <w:szCs w:val="28"/>
              </w:rPr>
              <w:t xml:space="preserve"> taksācijas gadu. </w:t>
            </w:r>
          </w:p>
          <w:p w14:paraId="436BF06D" w14:textId="6524EB2F" w:rsidR="00872CD3" w:rsidRPr="007B6237" w:rsidRDefault="00872CD3" w:rsidP="00252F9F">
            <w:pPr>
              <w:spacing w:line="240" w:lineRule="auto"/>
              <w:ind w:firstLine="382"/>
              <w:jc w:val="both"/>
              <w:rPr>
                <w:rFonts w:ascii="Times New Roman" w:hAnsi="Times New Roman" w:cs="Times New Roman"/>
                <w:sz w:val="28"/>
                <w:szCs w:val="28"/>
              </w:rPr>
            </w:pPr>
            <w:r w:rsidRPr="00643DE8">
              <w:rPr>
                <w:rFonts w:ascii="Times New Roman" w:hAnsi="Times New Roman" w:cs="Times New Roman"/>
                <w:sz w:val="28"/>
                <w:szCs w:val="28"/>
              </w:rPr>
              <w:t>Ja taksācijas gada laikā maksātājam ir jau piemērots kāds cits likum</w:t>
            </w:r>
            <w:r w:rsidR="00F8053D" w:rsidRPr="00643DE8">
              <w:rPr>
                <w:rFonts w:ascii="Times New Roman" w:hAnsi="Times New Roman" w:cs="Times New Roman"/>
                <w:sz w:val="28"/>
                <w:szCs w:val="28"/>
              </w:rPr>
              <w:t>a 12.pantā</w:t>
            </w:r>
            <w:r w:rsidRPr="00643DE8">
              <w:rPr>
                <w:rFonts w:ascii="Times New Roman" w:hAnsi="Times New Roman" w:cs="Times New Roman"/>
                <w:sz w:val="28"/>
                <w:szCs w:val="28"/>
              </w:rPr>
              <w:t xml:space="preserve"> noteiktais neapliekamais minimums, bet </w:t>
            </w:r>
            <w:r w:rsidR="00BA50A4" w:rsidRPr="00643DE8">
              <w:rPr>
                <w:rFonts w:ascii="Times New Roman" w:hAnsi="Times New Roman" w:cs="Times New Roman"/>
                <w:sz w:val="28"/>
                <w:szCs w:val="28"/>
              </w:rPr>
              <w:t xml:space="preserve">taksācijas gada laikā </w:t>
            </w:r>
            <w:r w:rsidRPr="00643DE8">
              <w:rPr>
                <w:rFonts w:ascii="Times New Roman" w:hAnsi="Times New Roman" w:cs="Times New Roman"/>
                <w:sz w:val="28"/>
                <w:szCs w:val="28"/>
              </w:rPr>
              <w:t xml:space="preserve">tas </w:t>
            </w:r>
            <w:r w:rsidR="00BA50A4" w:rsidRPr="00643DE8">
              <w:rPr>
                <w:rFonts w:ascii="Times New Roman" w:hAnsi="Times New Roman" w:cs="Times New Roman"/>
                <w:sz w:val="28"/>
                <w:szCs w:val="28"/>
              </w:rPr>
              <w:t>izvēlas ienākumam piemērot ārvalsts neapliekamo minimumu, Valsts ieņēmumu dienests</w:t>
            </w:r>
            <w:r w:rsidR="00392655" w:rsidRPr="00643DE8">
              <w:rPr>
                <w:rFonts w:ascii="Times New Roman" w:hAnsi="Times New Roman" w:cs="Times New Roman"/>
                <w:sz w:val="28"/>
                <w:szCs w:val="28"/>
              </w:rPr>
              <w:t xml:space="preserve">, pēc maksātāja iesnieguma saņemšanas, pārtrauc piemērot taksācijas gada laikā jau iepriekš piemērotos neapliekamos minimumus, kā arī </w:t>
            </w:r>
            <w:r w:rsidR="00BA50A4" w:rsidRPr="00643DE8">
              <w:rPr>
                <w:rFonts w:ascii="Times New Roman" w:hAnsi="Times New Roman" w:cs="Times New Roman"/>
                <w:sz w:val="28"/>
                <w:szCs w:val="28"/>
              </w:rPr>
              <w:t>rezumējošā kārtībā veic maksātājam piemērotā neapliekamā minimuma pārrēķinu un piemēro ārvalsts neapliekamo minimumu.</w:t>
            </w:r>
            <w:r w:rsidR="00392655" w:rsidRPr="00643DE8">
              <w:rPr>
                <w:rFonts w:ascii="Times New Roman" w:hAnsi="Times New Roman" w:cs="Times New Roman"/>
                <w:sz w:val="28"/>
                <w:szCs w:val="28"/>
              </w:rPr>
              <w:t xml:space="preserve"> </w:t>
            </w:r>
            <w:r w:rsidR="00F8053D" w:rsidRPr="00643DE8">
              <w:rPr>
                <w:rFonts w:ascii="Times New Roman" w:hAnsi="Times New Roman" w:cs="Times New Roman"/>
                <w:sz w:val="28"/>
                <w:szCs w:val="28"/>
              </w:rPr>
              <w:t>Pārrēķina rezultātā varētu būt iespējamas situācijas, kurās maksātājam var veidoties nodokļa piemaksa.</w:t>
            </w:r>
            <w:r w:rsidR="00FB380F" w:rsidRPr="00643DE8">
              <w:rPr>
                <w:rFonts w:ascii="Times New Roman" w:hAnsi="Times New Roman" w:cs="Times New Roman"/>
                <w:sz w:val="28"/>
                <w:szCs w:val="28"/>
              </w:rPr>
              <w:t xml:space="preserve"> Līdz ar to, Likumprojekts nosaka, ka</w:t>
            </w:r>
            <w:r w:rsidR="00D33FE9">
              <w:rPr>
                <w:rFonts w:ascii="Times New Roman" w:hAnsi="Times New Roman" w:cs="Times New Roman"/>
                <w:sz w:val="28"/>
                <w:szCs w:val="28"/>
              </w:rPr>
              <w:t>,</w:t>
            </w:r>
            <w:r w:rsidR="00FB380F" w:rsidRPr="00643DE8">
              <w:rPr>
                <w:rFonts w:ascii="Times New Roman" w:hAnsi="Times New Roman" w:cs="Times New Roman"/>
                <w:sz w:val="28"/>
                <w:szCs w:val="28"/>
              </w:rPr>
              <w:t xml:space="preserve"> piemērojot ārvalsts pensijas neapliekamo minimumu, vienlaikus </w:t>
            </w:r>
            <w:r w:rsidR="00217CDD" w:rsidRPr="00643DE8">
              <w:rPr>
                <w:rFonts w:ascii="Times New Roman" w:hAnsi="Times New Roman" w:cs="Times New Roman"/>
                <w:sz w:val="28"/>
                <w:szCs w:val="28"/>
              </w:rPr>
              <w:t xml:space="preserve">šajā periodā </w:t>
            </w:r>
            <w:r w:rsidR="00FB380F" w:rsidRPr="00643DE8">
              <w:rPr>
                <w:rFonts w:ascii="Times New Roman" w:hAnsi="Times New Roman" w:cs="Times New Roman"/>
                <w:sz w:val="28"/>
                <w:szCs w:val="28"/>
              </w:rPr>
              <w:t>nedrīkst nepiemērot likuma 12.panta pirmajā daļā un piektajā daļā noteikto neapliekamo minimumu</w:t>
            </w:r>
            <w:r w:rsidR="007B6237">
              <w:rPr>
                <w:rFonts w:ascii="Times New Roman" w:hAnsi="Times New Roman" w:cs="Times New Roman"/>
                <w:sz w:val="28"/>
                <w:szCs w:val="28"/>
              </w:rPr>
              <w:t>,</w:t>
            </w:r>
            <w:r w:rsidR="007B6237">
              <w:rPr>
                <w:sz w:val="28"/>
                <w:szCs w:val="28"/>
              </w:rPr>
              <w:t xml:space="preserve"> </w:t>
            </w:r>
            <w:r w:rsidR="007B6237" w:rsidRPr="007B6237">
              <w:rPr>
                <w:rFonts w:ascii="Times New Roman" w:hAnsi="Times New Roman" w:cs="Times New Roman"/>
                <w:sz w:val="28"/>
                <w:szCs w:val="28"/>
              </w:rPr>
              <w:t>un šā likuma 13.panta pirmās daļas 4.punktā noteikto nodokļa papildu atvieglojumu</w:t>
            </w:r>
            <w:r w:rsidR="00FB380F" w:rsidRPr="007B6237">
              <w:rPr>
                <w:rFonts w:ascii="Times New Roman" w:hAnsi="Times New Roman" w:cs="Times New Roman"/>
                <w:sz w:val="28"/>
                <w:szCs w:val="28"/>
              </w:rPr>
              <w:t xml:space="preserve">. </w:t>
            </w:r>
          </w:p>
          <w:p w14:paraId="4DE1BA08" w14:textId="58D1977C" w:rsidR="00F07D93" w:rsidRDefault="00B51874" w:rsidP="00EA3C8B">
            <w:pPr>
              <w:spacing w:line="240" w:lineRule="auto"/>
              <w:ind w:firstLine="382"/>
              <w:jc w:val="both"/>
              <w:rPr>
                <w:rFonts w:ascii="Times New Roman" w:hAnsi="Times New Roman" w:cs="Times New Roman"/>
                <w:sz w:val="28"/>
                <w:szCs w:val="28"/>
              </w:rPr>
            </w:pPr>
            <w:r>
              <w:rPr>
                <w:rFonts w:ascii="Times New Roman" w:hAnsi="Times New Roman" w:cs="Times New Roman"/>
                <w:sz w:val="28"/>
                <w:szCs w:val="28"/>
              </w:rPr>
              <w:t xml:space="preserve">Likumprojekts paredz, ka vispārīgā gadījumā </w:t>
            </w:r>
            <w:r>
              <w:t xml:space="preserve"> </w:t>
            </w:r>
            <w:proofErr w:type="spellStart"/>
            <w:r>
              <w:rPr>
                <w:rFonts w:ascii="Times New Roman" w:hAnsi="Times New Roman" w:cs="Times New Roman"/>
                <w:sz w:val="28"/>
                <w:szCs w:val="28"/>
              </w:rPr>
              <w:t>r</w:t>
            </w:r>
            <w:r w:rsidRPr="00B51874">
              <w:rPr>
                <w:rFonts w:ascii="Times New Roman" w:hAnsi="Times New Roman" w:cs="Times New Roman"/>
                <w:sz w:val="28"/>
                <w:szCs w:val="28"/>
              </w:rPr>
              <w:t>emigrējušam</w:t>
            </w:r>
            <w:proofErr w:type="spellEnd"/>
            <w:r w:rsidRPr="00B51874">
              <w:rPr>
                <w:rFonts w:ascii="Times New Roman" w:hAnsi="Times New Roman" w:cs="Times New Roman"/>
                <w:sz w:val="28"/>
                <w:szCs w:val="28"/>
              </w:rPr>
              <w:t xml:space="preserve"> diasporas loceklim, kas uzskatāms par Latvijas rezidentu, kuram piešķirta </w:t>
            </w:r>
            <w:r w:rsidR="0025139D">
              <w:rPr>
                <w:rFonts w:ascii="Times New Roman" w:hAnsi="Times New Roman" w:cs="Times New Roman"/>
                <w:sz w:val="28"/>
                <w:szCs w:val="28"/>
              </w:rPr>
              <w:t xml:space="preserve">vecuma </w:t>
            </w:r>
            <w:r w:rsidRPr="00B51874">
              <w:rPr>
                <w:rFonts w:ascii="Times New Roman" w:hAnsi="Times New Roman" w:cs="Times New Roman"/>
                <w:sz w:val="28"/>
                <w:szCs w:val="28"/>
              </w:rPr>
              <w:t xml:space="preserve">pensija atbilstoši ārvalstu normatīvajiem aktiem, ārvalstīs gūtajam </w:t>
            </w:r>
            <w:r w:rsidR="0025139D">
              <w:rPr>
                <w:rFonts w:ascii="Times New Roman" w:hAnsi="Times New Roman" w:cs="Times New Roman"/>
                <w:sz w:val="28"/>
                <w:szCs w:val="28"/>
              </w:rPr>
              <w:t xml:space="preserve">vecuma </w:t>
            </w:r>
            <w:r w:rsidRPr="00B51874">
              <w:rPr>
                <w:rFonts w:ascii="Times New Roman" w:hAnsi="Times New Roman" w:cs="Times New Roman"/>
                <w:sz w:val="28"/>
                <w:szCs w:val="28"/>
              </w:rPr>
              <w:t xml:space="preserve">pensijas ienākumam tiek piemērots </w:t>
            </w:r>
            <w:r w:rsidR="00E53494">
              <w:rPr>
                <w:rFonts w:ascii="Times New Roman" w:hAnsi="Times New Roman" w:cs="Times New Roman"/>
                <w:sz w:val="28"/>
                <w:szCs w:val="28"/>
              </w:rPr>
              <w:t xml:space="preserve">ārvalsts pensijas </w:t>
            </w:r>
            <w:r w:rsidRPr="00B51874">
              <w:rPr>
                <w:rFonts w:ascii="Times New Roman" w:hAnsi="Times New Roman" w:cs="Times New Roman"/>
                <w:sz w:val="28"/>
                <w:szCs w:val="28"/>
              </w:rPr>
              <w:lastRenderedPageBreak/>
              <w:t>neapliekamais minimums tādā apmērā, kādā tas ir noteikts pensijai attiecīgajā ārvalstī.</w:t>
            </w:r>
          </w:p>
          <w:p w14:paraId="12F53199" w14:textId="412B50FE" w:rsidR="00573D11" w:rsidRDefault="001657D2" w:rsidP="001657D2">
            <w:pPr>
              <w:spacing w:line="240" w:lineRule="auto"/>
              <w:ind w:firstLine="382"/>
              <w:jc w:val="both"/>
              <w:rPr>
                <w:rFonts w:ascii="Times New Roman" w:hAnsi="Times New Roman" w:cs="Times New Roman"/>
                <w:sz w:val="28"/>
                <w:szCs w:val="28"/>
              </w:rPr>
            </w:pPr>
            <w:r>
              <w:rPr>
                <w:rFonts w:ascii="Times New Roman" w:hAnsi="Times New Roman" w:cs="Times New Roman"/>
                <w:sz w:val="28"/>
                <w:szCs w:val="28"/>
              </w:rPr>
              <w:t>Likumprojektā</w:t>
            </w:r>
            <w:r w:rsidR="00B51874" w:rsidRPr="001657D2">
              <w:rPr>
                <w:rFonts w:ascii="Times New Roman" w:hAnsi="Times New Roman" w:cs="Times New Roman"/>
                <w:sz w:val="28"/>
                <w:szCs w:val="28"/>
              </w:rPr>
              <w:t xml:space="preserve"> tiek </w:t>
            </w:r>
            <w:r>
              <w:rPr>
                <w:rFonts w:ascii="Times New Roman" w:hAnsi="Times New Roman" w:cs="Times New Roman"/>
                <w:sz w:val="28"/>
                <w:szCs w:val="28"/>
              </w:rPr>
              <w:t xml:space="preserve">arī </w:t>
            </w:r>
            <w:r w:rsidR="00B51874" w:rsidRPr="001657D2">
              <w:rPr>
                <w:rFonts w:ascii="Times New Roman" w:hAnsi="Times New Roman" w:cs="Times New Roman"/>
                <w:sz w:val="28"/>
                <w:szCs w:val="28"/>
              </w:rPr>
              <w:t>noteikta neapliekamā minimuma piemērošana</w:t>
            </w:r>
            <w:r>
              <w:rPr>
                <w:rFonts w:ascii="Times New Roman" w:hAnsi="Times New Roman" w:cs="Times New Roman"/>
                <w:sz w:val="28"/>
                <w:szCs w:val="28"/>
              </w:rPr>
              <w:t xml:space="preserve">s kārtība </w:t>
            </w:r>
            <w:r w:rsidR="00573D11">
              <w:rPr>
                <w:rFonts w:ascii="Times New Roman" w:hAnsi="Times New Roman" w:cs="Times New Roman"/>
                <w:sz w:val="28"/>
                <w:szCs w:val="28"/>
              </w:rPr>
              <w:t xml:space="preserve">atsevišķos izņēmuma </w:t>
            </w:r>
            <w:r>
              <w:rPr>
                <w:rFonts w:ascii="Times New Roman" w:hAnsi="Times New Roman" w:cs="Times New Roman"/>
                <w:sz w:val="28"/>
                <w:szCs w:val="28"/>
              </w:rPr>
              <w:t>gadījumos</w:t>
            </w:r>
            <w:r w:rsidR="00573D11">
              <w:rPr>
                <w:rFonts w:ascii="Times New Roman" w:hAnsi="Times New Roman" w:cs="Times New Roman"/>
                <w:sz w:val="28"/>
                <w:szCs w:val="28"/>
              </w:rPr>
              <w:t>:</w:t>
            </w:r>
            <w:r w:rsidRPr="001657D2">
              <w:rPr>
                <w:rFonts w:ascii="Times New Roman" w:hAnsi="Times New Roman" w:cs="Times New Roman"/>
                <w:sz w:val="28"/>
                <w:szCs w:val="28"/>
              </w:rPr>
              <w:t xml:space="preserve"> </w:t>
            </w:r>
          </w:p>
          <w:p w14:paraId="35CEF82A" w14:textId="4F6DF89A" w:rsidR="00573D11" w:rsidRDefault="006D5A65" w:rsidP="006D5A65">
            <w:pPr>
              <w:pStyle w:val="ListParagraph"/>
              <w:numPr>
                <w:ilvl w:val="0"/>
                <w:numId w:val="26"/>
              </w:numPr>
              <w:ind w:left="0" w:firstLine="382"/>
              <w:jc w:val="both"/>
              <w:rPr>
                <w:sz w:val="28"/>
                <w:szCs w:val="28"/>
              </w:rPr>
            </w:pPr>
            <w:r>
              <w:rPr>
                <w:sz w:val="28"/>
                <w:szCs w:val="28"/>
              </w:rPr>
              <w:t>ja</w:t>
            </w:r>
            <w:r w:rsidR="00573D11">
              <w:rPr>
                <w:sz w:val="28"/>
                <w:szCs w:val="28"/>
              </w:rPr>
              <w:t xml:space="preserve"> persona saņem </w:t>
            </w:r>
            <w:r w:rsidR="0025139D">
              <w:rPr>
                <w:sz w:val="28"/>
                <w:szCs w:val="28"/>
              </w:rPr>
              <w:t xml:space="preserve">vecuma </w:t>
            </w:r>
            <w:r w:rsidR="00573D11">
              <w:rPr>
                <w:sz w:val="28"/>
                <w:szCs w:val="28"/>
              </w:rPr>
              <w:t>pensijas ienākumu no vairākām valstīm</w:t>
            </w:r>
            <w:r w:rsidR="00BA50A4">
              <w:rPr>
                <w:sz w:val="28"/>
                <w:szCs w:val="28"/>
              </w:rPr>
              <w:t xml:space="preserve"> (tajā skaitā arī no Latvijas)</w:t>
            </w:r>
            <w:r w:rsidR="00573D11">
              <w:rPr>
                <w:sz w:val="28"/>
                <w:szCs w:val="28"/>
              </w:rPr>
              <w:t>;</w:t>
            </w:r>
          </w:p>
          <w:p w14:paraId="74C69900" w14:textId="77777777" w:rsidR="006D5A65" w:rsidRDefault="006D5A65" w:rsidP="006D5A65">
            <w:pPr>
              <w:pStyle w:val="ListParagraph"/>
              <w:numPr>
                <w:ilvl w:val="0"/>
                <w:numId w:val="26"/>
              </w:numPr>
              <w:ind w:left="0" w:firstLine="382"/>
              <w:jc w:val="both"/>
              <w:rPr>
                <w:sz w:val="28"/>
                <w:szCs w:val="28"/>
              </w:rPr>
            </w:pPr>
            <w:r>
              <w:rPr>
                <w:sz w:val="28"/>
                <w:szCs w:val="28"/>
              </w:rPr>
              <w:t>ja</w:t>
            </w:r>
            <w:r w:rsidR="00573D11">
              <w:rPr>
                <w:sz w:val="28"/>
                <w:szCs w:val="28"/>
              </w:rPr>
              <w:t xml:space="preserve"> </w:t>
            </w:r>
            <w:r>
              <w:t xml:space="preserve"> </w:t>
            </w:r>
            <w:r w:rsidRPr="006D5A65">
              <w:rPr>
                <w:sz w:val="28"/>
                <w:szCs w:val="28"/>
              </w:rPr>
              <w:t xml:space="preserve">ārvalsts neapliekamais minimums ir mazāks nekā </w:t>
            </w:r>
            <w:r>
              <w:rPr>
                <w:sz w:val="28"/>
                <w:szCs w:val="28"/>
              </w:rPr>
              <w:t>Latvijā</w:t>
            </w:r>
            <w:r w:rsidRPr="006D5A65">
              <w:rPr>
                <w:sz w:val="28"/>
                <w:szCs w:val="28"/>
              </w:rPr>
              <w:t xml:space="preserve"> noteiktais pensionāra neapliekamais minimums</w:t>
            </w:r>
            <w:r>
              <w:rPr>
                <w:sz w:val="28"/>
                <w:szCs w:val="28"/>
              </w:rPr>
              <w:t>;</w:t>
            </w:r>
          </w:p>
          <w:p w14:paraId="37D48117" w14:textId="2212E4EC" w:rsidR="00316D18" w:rsidRPr="006D5A65" w:rsidRDefault="001657D2" w:rsidP="006D5A65">
            <w:pPr>
              <w:pStyle w:val="ListParagraph"/>
              <w:numPr>
                <w:ilvl w:val="0"/>
                <w:numId w:val="26"/>
              </w:numPr>
              <w:ind w:left="0" w:firstLine="382"/>
              <w:jc w:val="both"/>
              <w:rPr>
                <w:sz w:val="28"/>
                <w:szCs w:val="28"/>
              </w:rPr>
            </w:pPr>
            <w:r w:rsidRPr="006D5A65">
              <w:rPr>
                <w:sz w:val="28"/>
                <w:szCs w:val="28"/>
              </w:rPr>
              <w:t>ja</w:t>
            </w:r>
            <w:r w:rsidR="00B51874" w:rsidRPr="006D5A65">
              <w:rPr>
                <w:sz w:val="28"/>
                <w:szCs w:val="28"/>
              </w:rPr>
              <w:t xml:space="preserve"> </w:t>
            </w:r>
            <w:r w:rsidR="0025139D">
              <w:rPr>
                <w:sz w:val="28"/>
                <w:szCs w:val="28"/>
              </w:rPr>
              <w:t xml:space="preserve">vecuma </w:t>
            </w:r>
            <w:r w:rsidR="00B51874" w:rsidRPr="006D5A65">
              <w:rPr>
                <w:sz w:val="28"/>
                <w:szCs w:val="28"/>
              </w:rPr>
              <w:t>pensijas ienākums, saskaņā ar ārvalsts likumiem, ārvalstī nav apliekams ar iedzīvotāju ienākuma nodokli vai tam pielīdzināmu nodokli un tas ir</w:t>
            </w:r>
            <w:r w:rsidR="006D5A65" w:rsidRPr="006D5A65">
              <w:rPr>
                <w:sz w:val="28"/>
                <w:szCs w:val="28"/>
              </w:rPr>
              <w:t xml:space="preserve"> </w:t>
            </w:r>
            <w:r w:rsidR="00B51874" w:rsidRPr="006D5A65">
              <w:rPr>
                <w:sz w:val="28"/>
                <w:szCs w:val="28"/>
              </w:rPr>
              <w:t>lielāka</w:t>
            </w:r>
            <w:r w:rsidR="006D5A65" w:rsidRPr="006D5A65">
              <w:rPr>
                <w:sz w:val="28"/>
                <w:szCs w:val="28"/>
              </w:rPr>
              <w:t>s vai mazāks</w:t>
            </w:r>
            <w:r w:rsidR="00B51874" w:rsidRPr="006D5A65">
              <w:rPr>
                <w:sz w:val="28"/>
                <w:szCs w:val="28"/>
              </w:rPr>
              <w:t xml:space="preserve"> nekā </w:t>
            </w:r>
            <w:r w:rsidRPr="006D5A65">
              <w:rPr>
                <w:sz w:val="28"/>
                <w:szCs w:val="28"/>
              </w:rPr>
              <w:t>Latvijā</w:t>
            </w:r>
            <w:r w:rsidR="00B51874" w:rsidRPr="006D5A65">
              <w:rPr>
                <w:sz w:val="28"/>
                <w:szCs w:val="28"/>
              </w:rPr>
              <w:t xml:space="preserve"> noteiktais pe</w:t>
            </w:r>
            <w:r w:rsidRPr="006D5A65">
              <w:rPr>
                <w:sz w:val="28"/>
                <w:szCs w:val="28"/>
              </w:rPr>
              <w:t>nsionāra neapliekamais minimums</w:t>
            </w:r>
            <w:r w:rsidR="006D5A65" w:rsidRPr="006D5A65">
              <w:rPr>
                <w:sz w:val="28"/>
                <w:szCs w:val="28"/>
              </w:rPr>
              <w:t>.</w:t>
            </w:r>
          </w:p>
          <w:p w14:paraId="02355C43" w14:textId="333B9605" w:rsidR="00D9269A" w:rsidRDefault="00316D18" w:rsidP="00D9269A">
            <w:pPr>
              <w:pStyle w:val="ListParagraph"/>
              <w:tabs>
                <w:tab w:val="left" w:pos="523"/>
              </w:tabs>
              <w:ind w:left="0" w:firstLine="382"/>
              <w:jc w:val="both"/>
              <w:rPr>
                <w:sz w:val="28"/>
                <w:szCs w:val="28"/>
              </w:rPr>
            </w:pPr>
            <w:r>
              <w:rPr>
                <w:sz w:val="28"/>
                <w:szCs w:val="28"/>
              </w:rPr>
              <w:t xml:space="preserve"> </w:t>
            </w:r>
            <w:r w:rsidR="00BA50A4">
              <w:rPr>
                <w:sz w:val="28"/>
                <w:szCs w:val="28"/>
              </w:rPr>
              <w:t>J</w:t>
            </w:r>
            <w:r w:rsidR="00D2399C">
              <w:rPr>
                <w:sz w:val="28"/>
                <w:szCs w:val="28"/>
              </w:rPr>
              <w:t xml:space="preserve">a </w:t>
            </w:r>
            <w:proofErr w:type="spellStart"/>
            <w:r w:rsidR="00D2399C" w:rsidRPr="00D2399C">
              <w:rPr>
                <w:sz w:val="28"/>
                <w:szCs w:val="28"/>
              </w:rPr>
              <w:t>remigrējuša</w:t>
            </w:r>
            <w:proofErr w:type="spellEnd"/>
            <w:r w:rsidR="00D2399C" w:rsidRPr="00D2399C">
              <w:rPr>
                <w:sz w:val="28"/>
                <w:szCs w:val="28"/>
              </w:rPr>
              <w:t xml:space="preserve"> diasporas locek</w:t>
            </w:r>
            <w:r w:rsidR="00D2399C">
              <w:rPr>
                <w:sz w:val="28"/>
                <w:szCs w:val="28"/>
              </w:rPr>
              <w:t xml:space="preserve">ļa ārvalsts </w:t>
            </w:r>
            <w:r w:rsidR="0025139D">
              <w:rPr>
                <w:sz w:val="28"/>
                <w:szCs w:val="28"/>
              </w:rPr>
              <w:t xml:space="preserve">vecuma </w:t>
            </w:r>
            <w:r w:rsidR="00D2399C">
              <w:rPr>
                <w:sz w:val="28"/>
                <w:szCs w:val="28"/>
              </w:rPr>
              <w:t xml:space="preserve">pensijas ienākums vai tam piemērojamais ārvalsts neapliekamais minimums ir mazāks par </w:t>
            </w:r>
            <w:r w:rsidR="00D2399C" w:rsidRPr="00D2399C">
              <w:rPr>
                <w:sz w:val="28"/>
                <w:szCs w:val="28"/>
              </w:rPr>
              <w:t>Latvijā noteikt</w:t>
            </w:r>
            <w:r w:rsidR="00D2399C">
              <w:rPr>
                <w:sz w:val="28"/>
                <w:szCs w:val="28"/>
              </w:rPr>
              <w:t>o</w:t>
            </w:r>
            <w:r w:rsidR="00D2399C" w:rsidRPr="00D2399C">
              <w:rPr>
                <w:sz w:val="28"/>
                <w:szCs w:val="28"/>
              </w:rPr>
              <w:t xml:space="preserve"> pensionāra neapliekam</w:t>
            </w:r>
            <w:r w:rsidR="00D2399C">
              <w:rPr>
                <w:sz w:val="28"/>
                <w:szCs w:val="28"/>
              </w:rPr>
              <w:t>o</w:t>
            </w:r>
            <w:r w:rsidR="00D2399C" w:rsidRPr="00D2399C">
              <w:rPr>
                <w:sz w:val="28"/>
                <w:szCs w:val="28"/>
              </w:rPr>
              <w:t xml:space="preserve"> minimum</w:t>
            </w:r>
            <w:r w:rsidR="00D2399C">
              <w:rPr>
                <w:sz w:val="28"/>
                <w:szCs w:val="28"/>
              </w:rPr>
              <w:t>u, t</w:t>
            </w:r>
            <w:r w:rsidR="00BA50A4">
              <w:rPr>
                <w:sz w:val="28"/>
                <w:szCs w:val="28"/>
              </w:rPr>
              <w:t>a</w:t>
            </w:r>
            <w:r w:rsidR="00D2399C">
              <w:rPr>
                <w:sz w:val="28"/>
                <w:szCs w:val="28"/>
              </w:rPr>
              <w:t xml:space="preserve">s var nepieteikties Valsts ieņēmumu dienestā uz tiesībām </w:t>
            </w:r>
            <w:r w:rsidR="00D2399C" w:rsidRPr="00D2399C">
              <w:rPr>
                <w:sz w:val="28"/>
                <w:szCs w:val="28"/>
              </w:rPr>
              <w:t xml:space="preserve">izmantot </w:t>
            </w:r>
            <w:r w:rsidR="00E53494">
              <w:rPr>
                <w:sz w:val="28"/>
                <w:szCs w:val="28"/>
              </w:rPr>
              <w:t>ārvalsts</w:t>
            </w:r>
            <w:r w:rsidR="00D2399C" w:rsidRPr="00D2399C">
              <w:rPr>
                <w:sz w:val="28"/>
                <w:szCs w:val="28"/>
              </w:rPr>
              <w:t xml:space="preserve"> pensijas neapliekamo minimumu</w:t>
            </w:r>
            <w:r w:rsidR="00D2399C">
              <w:rPr>
                <w:sz w:val="28"/>
                <w:szCs w:val="28"/>
              </w:rPr>
              <w:t>, t</w:t>
            </w:r>
            <w:r w:rsidR="00BA50A4">
              <w:rPr>
                <w:sz w:val="28"/>
                <w:szCs w:val="28"/>
              </w:rPr>
              <w:t>a</w:t>
            </w:r>
            <w:r w:rsidR="00D2399C">
              <w:rPr>
                <w:sz w:val="28"/>
                <w:szCs w:val="28"/>
              </w:rPr>
              <w:t xml:space="preserve">m tiek piemērots </w:t>
            </w:r>
            <w:r w:rsidR="00D2399C" w:rsidRPr="00D2399C">
              <w:rPr>
                <w:sz w:val="28"/>
                <w:szCs w:val="28"/>
              </w:rPr>
              <w:t>Latvijā noteikt</w:t>
            </w:r>
            <w:r w:rsidR="00D2399C">
              <w:rPr>
                <w:sz w:val="28"/>
                <w:szCs w:val="28"/>
              </w:rPr>
              <w:t>ais</w:t>
            </w:r>
            <w:r w:rsidR="00D2399C" w:rsidRPr="00D2399C">
              <w:rPr>
                <w:sz w:val="28"/>
                <w:szCs w:val="28"/>
              </w:rPr>
              <w:t xml:space="preserve"> pensionāra neapliekam</w:t>
            </w:r>
            <w:r w:rsidR="00D2399C">
              <w:rPr>
                <w:sz w:val="28"/>
                <w:szCs w:val="28"/>
              </w:rPr>
              <w:t>ais</w:t>
            </w:r>
            <w:r w:rsidR="00D2399C" w:rsidRPr="00D2399C">
              <w:rPr>
                <w:sz w:val="28"/>
                <w:szCs w:val="28"/>
              </w:rPr>
              <w:t xml:space="preserve"> minimum</w:t>
            </w:r>
            <w:r w:rsidR="00D2399C">
              <w:rPr>
                <w:sz w:val="28"/>
                <w:szCs w:val="28"/>
              </w:rPr>
              <w:t xml:space="preserve">s, </w:t>
            </w:r>
            <w:r w:rsidR="0071193F">
              <w:rPr>
                <w:sz w:val="28"/>
                <w:szCs w:val="28"/>
              </w:rPr>
              <w:t>kā arī t</w:t>
            </w:r>
            <w:r w:rsidR="00BA50A4">
              <w:rPr>
                <w:sz w:val="28"/>
                <w:szCs w:val="28"/>
              </w:rPr>
              <w:t>a</w:t>
            </w:r>
            <w:r w:rsidR="0071193F">
              <w:rPr>
                <w:sz w:val="28"/>
                <w:szCs w:val="28"/>
              </w:rPr>
              <w:t xml:space="preserve">m ir tiesības </w:t>
            </w:r>
            <w:r w:rsidR="0071193F" w:rsidRPr="0071193F">
              <w:rPr>
                <w:sz w:val="28"/>
                <w:szCs w:val="28"/>
              </w:rPr>
              <w:t>atlikušo</w:t>
            </w:r>
            <w:r w:rsidR="0071193F">
              <w:rPr>
                <w:sz w:val="28"/>
                <w:szCs w:val="28"/>
              </w:rPr>
              <w:t xml:space="preserve"> (neizmantoto)</w:t>
            </w:r>
            <w:r w:rsidR="0071193F" w:rsidRPr="0071193F">
              <w:rPr>
                <w:sz w:val="28"/>
                <w:szCs w:val="28"/>
              </w:rPr>
              <w:t xml:space="preserve"> Latvijas pensionāra neapliekamā minimuma daļu piemēro</w:t>
            </w:r>
            <w:r w:rsidR="00BA50A4">
              <w:rPr>
                <w:sz w:val="28"/>
                <w:szCs w:val="28"/>
              </w:rPr>
              <w:t>t</w:t>
            </w:r>
            <w:r w:rsidR="0071193F" w:rsidRPr="0071193F">
              <w:rPr>
                <w:sz w:val="28"/>
                <w:szCs w:val="28"/>
              </w:rPr>
              <w:t xml:space="preserve"> citiem ienākumiem</w:t>
            </w:r>
            <w:r w:rsidR="0071193F">
              <w:rPr>
                <w:sz w:val="28"/>
                <w:szCs w:val="28"/>
              </w:rPr>
              <w:t>.</w:t>
            </w:r>
            <w:r w:rsidR="00676E60">
              <w:rPr>
                <w:sz w:val="28"/>
                <w:szCs w:val="28"/>
              </w:rPr>
              <w:t xml:space="preserve"> Savukārt maksātājam, kuram tiek piemērots ārvalstu pensijas neapliekamais minimums, </w:t>
            </w:r>
            <w:r w:rsidR="00676E60">
              <w:t xml:space="preserve"> </w:t>
            </w:r>
            <w:r w:rsidR="00676E60" w:rsidRPr="00676E60">
              <w:rPr>
                <w:sz w:val="28"/>
                <w:szCs w:val="28"/>
              </w:rPr>
              <w:t xml:space="preserve">atlikušo (neizmantoto) </w:t>
            </w:r>
            <w:r w:rsidR="00676E60">
              <w:rPr>
                <w:sz w:val="28"/>
                <w:szCs w:val="28"/>
              </w:rPr>
              <w:t>ārvalsts pensijas</w:t>
            </w:r>
            <w:r w:rsidR="00676E60" w:rsidRPr="00676E60">
              <w:rPr>
                <w:sz w:val="28"/>
                <w:szCs w:val="28"/>
              </w:rPr>
              <w:t xml:space="preserve"> neapliekamā minimuma daļu </w:t>
            </w:r>
            <w:r w:rsidR="00676E60">
              <w:rPr>
                <w:sz w:val="28"/>
                <w:szCs w:val="28"/>
              </w:rPr>
              <w:t xml:space="preserve">nevar </w:t>
            </w:r>
            <w:r w:rsidR="00676E60" w:rsidRPr="00676E60">
              <w:rPr>
                <w:sz w:val="28"/>
                <w:szCs w:val="28"/>
              </w:rPr>
              <w:t xml:space="preserve">piemērot citiem </w:t>
            </w:r>
            <w:r w:rsidR="00676E60">
              <w:rPr>
                <w:sz w:val="28"/>
                <w:szCs w:val="28"/>
              </w:rPr>
              <w:t xml:space="preserve">Latvijā gūtajiem </w:t>
            </w:r>
            <w:r w:rsidR="00676E60" w:rsidRPr="00676E60">
              <w:rPr>
                <w:sz w:val="28"/>
                <w:szCs w:val="28"/>
              </w:rPr>
              <w:t>ienākumiem.</w:t>
            </w:r>
            <w:r w:rsidR="00FB380F">
              <w:rPr>
                <w:sz w:val="28"/>
                <w:szCs w:val="28"/>
              </w:rPr>
              <w:t xml:space="preserve"> </w:t>
            </w:r>
          </w:p>
          <w:p w14:paraId="4C898948" w14:textId="04D43DDA" w:rsidR="00BA50A4" w:rsidRPr="0071193F" w:rsidRDefault="009F0A76" w:rsidP="0071193F">
            <w:pPr>
              <w:tabs>
                <w:tab w:val="left" w:pos="523"/>
              </w:tabs>
              <w:spacing w:line="240" w:lineRule="auto"/>
              <w:ind w:firstLine="382"/>
              <w:jc w:val="both"/>
              <w:rPr>
                <w:rFonts w:ascii="Times New Roman" w:hAnsi="Times New Roman" w:cs="Times New Roman"/>
                <w:sz w:val="28"/>
                <w:szCs w:val="28"/>
              </w:rPr>
            </w:pPr>
            <w:r>
              <w:rPr>
                <w:rFonts w:ascii="Times New Roman" w:hAnsi="Times New Roman" w:cs="Times New Roman"/>
                <w:sz w:val="28"/>
                <w:szCs w:val="28"/>
              </w:rPr>
              <w:t>L</w:t>
            </w:r>
            <w:r w:rsidR="00BA50A4">
              <w:rPr>
                <w:rFonts w:ascii="Times New Roman" w:hAnsi="Times New Roman" w:cs="Times New Roman"/>
                <w:sz w:val="28"/>
                <w:szCs w:val="28"/>
              </w:rPr>
              <w:t xml:space="preserve">ai varētu </w:t>
            </w:r>
            <w:r>
              <w:rPr>
                <w:rFonts w:ascii="Times New Roman" w:hAnsi="Times New Roman" w:cs="Times New Roman"/>
                <w:sz w:val="28"/>
                <w:szCs w:val="28"/>
              </w:rPr>
              <w:t>sniegt</w:t>
            </w:r>
            <w:r w:rsidR="00BA50A4">
              <w:rPr>
                <w:rFonts w:ascii="Times New Roman" w:hAnsi="Times New Roman" w:cs="Times New Roman"/>
                <w:sz w:val="28"/>
                <w:szCs w:val="28"/>
              </w:rPr>
              <w:t xml:space="preserve"> Likumprojektā iekļautā regulējuma </w:t>
            </w:r>
            <w:r>
              <w:rPr>
                <w:rFonts w:ascii="Times New Roman" w:hAnsi="Times New Roman" w:cs="Times New Roman"/>
                <w:sz w:val="28"/>
                <w:szCs w:val="28"/>
              </w:rPr>
              <w:t xml:space="preserve">piemērošanas lietderību, </w:t>
            </w:r>
            <w:r w:rsidR="00BA50A4">
              <w:rPr>
                <w:rFonts w:ascii="Times New Roman" w:hAnsi="Times New Roman" w:cs="Times New Roman"/>
                <w:sz w:val="28"/>
                <w:szCs w:val="28"/>
              </w:rPr>
              <w:t>Likumprojekt</w:t>
            </w:r>
            <w:r>
              <w:rPr>
                <w:rFonts w:ascii="Times New Roman" w:hAnsi="Times New Roman" w:cs="Times New Roman"/>
                <w:sz w:val="28"/>
                <w:szCs w:val="28"/>
              </w:rPr>
              <w:t>ā ir ie</w:t>
            </w:r>
            <w:r w:rsidR="005532B0">
              <w:rPr>
                <w:rFonts w:ascii="Times New Roman" w:hAnsi="Times New Roman" w:cs="Times New Roman"/>
                <w:sz w:val="28"/>
                <w:szCs w:val="28"/>
              </w:rPr>
              <w:t>tverts</w:t>
            </w:r>
            <w:r>
              <w:rPr>
                <w:rFonts w:ascii="Times New Roman" w:hAnsi="Times New Roman" w:cs="Times New Roman"/>
                <w:sz w:val="28"/>
                <w:szCs w:val="28"/>
              </w:rPr>
              <w:t xml:space="preserve"> arī regulējums, kas Ministru kabinetam uzliek par pienākumu līdz</w:t>
            </w:r>
            <w:r w:rsidR="00BA50A4">
              <w:rPr>
                <w:rFonts w:ascii="Times New Roman" w:hAnsi="Times New Roman" w:cs="Times New Roman"/>
                <w:sz w:val="28"/>
                <w:szCs w:val="28"/>
              </w:rPr>
              <w:t xml:space="preserve"> </w:t>
            </w:r>
            <w:r w:rsidRPr="00BA50A4">
              <w:rPr>
                <w:rFonts w:ascii="Times New Roman" w:hAnsi="Times New Roman" w:cs="Times New Roman"/>
                <w:sz w:val="28"/>
                <w:szCs w:val="28"/>
              </w:rPr>
              <w:t>202</w:t>
            </w:r>
            <w:r w:rsidR="001013D9">
              <w:rPr>
                <w:rFonts w:ascii="Times New Roman" w:hAnsi="Times New Roman" w:cs="Times New Roman"/>
                <w:sz w:val="28"/>
                <w:szCs w:val="28"/>
              </w:rPr>
              <w:t>3</w:t>
            </w:r>
            <w:r w:rsidRPr="00BA50A4">
              <w:rPr>
                <w:rFonts w:ascii="Times New Roman" w:hAnsi="Times New Roman" w:cs="Times New Roman"/>
                <w:sz w:val="28"/>
                <w:szCs w:val="28"/>
              </w:rPr>
              <w:t>.gada 1.</w:t>
            </w:r>
            <w:r w:rsidR="001013D9">
              <w:rPr>
                <w:rFonts w:ascii="Times New Roman" w:hAnsi="Times New Roman" w:cs="Times New Roman"/>
                <w:sz w:val="28"/>
                <w:szCs w:val="28"/>
              </w:rPr>
              <w:t>martam</w:t>
            </w:r>
            <w:r w:rsidRPr="00BA50A4">
              <w:rPr>
                <w:rFonts w:ascii="Times New Roman" w:hAnsi="Times New Roman" w:cs="Times New Roman"/>
                <w:sz w:val="28"/>
                <w:szCs w:val="28"/>
              </w:rPr>
              <w:t xml:space="preserve"> </w:t>
            </w:r>
            <w:r w:rsidR="00BA50A4" w:rsidRPr="00BA50A4">
              <w:rPr>
                <w:rFonts w:ascii="Times New Roman" w:hAnsi="Times New Roman" w:cs="Times New Roman"/>
                <w:sz w:val="28"/>
                <w:szCs w:val="28"/>
              </w:rPr>
              <w:t>izvērtē</w:t>
            </w:r>
            <w:r>
              <w:rPr>
                <w:rFonts w:ascii="Times New Roman" w:hAnsi="Times New Roman" w:cs="Times New Roman"/>
                <w:sz w:val="28"/>
                <w:szCs w:val="28"/>
              </w:rPr>
              <w:t>t</w:t>
            </w:r>
            <w:r w:rsidR="00BA50A4" w:rsidRPr="00BA50A4">
              <w:rPr>
                <w:rFonts w:ascii="Times New Roman" w:hAnsi="Times New Roman" w:cs="Times New Roman"/>
                <w:sz w:val="28"/>
                <w:szCs w:val="28"/>
              </w:rPr>
              <w:t xml:space="preserve"> </w:t>
            </w:r>
            <w:r>
              <w:rPr>
                <w:rFonts w:ascii="Times New Roman" w:hAnsi="Times New Roman" w:cs="Times New Roman"/>
                <w:sz w:val="28"/>
                <w:szCs w:val="28"/>
              </w:rPr>
              <w:t>šo tiesību normu</w:t>
            </w:r>
            <w:r w:rsidR="00BA50A4" w:rsidRPr="00BA50A4">
              <w:rPr>
                <w:rFonts w:ascii="Times New Roman" w:hAnsi="Times New Roman" w:cs="Times New Roman"/>
                <w:sz w:val="28"/>
                <w:szCs w:val="28"/>
              </w:rPr>
              <w:t xml:space="preserve"> piemērošanas rezultātus un iesnie</w:t>
            </w:r>
            <w:r>
              <w:rPr>
                <w:rFonts w:ascii="Times New Roman" w:hAnsi="Times New Roman" w:cs="Times New Roman"/>
                <w:sz w:val="28"/>
                <w:szCs w:val="28"/>
              </w:rPr>
              <w:t>gt</w:t>
            </w:r>
            <w:r w:rsidR="00BA50A4" w:rsidRPr="00BA50A4">
              <w:rPr>
                <w:rFonts w:ascii="Times New Roman" w:hAnsi="Times New Roman" w:cs="Times New Roman"/>
                <w:sz w:val="28"/>
                <w:szCs w:val="28"/>
              </w:rPr>
              <w:t xml:space="preserve"> Saeimai ziņojumu par minētā regulējuma piemērošanas lietderīgumu</w:t>
            </w:r>
            <w:r>
              <w:rPr>
                <w:rFonts w:ascii="Times New Roman" w:hAnsi="Times New Roman" w:cs="Times New Roman"/>
                <w:sz w:val="28"/>
                <w:szCs w:val="28"/>
              </w:rPr>
              <w:t>.</w:t>
            </w:r>
          </w:p>
          <w:p w14:paraId="35434FE7" w14:textId="1C5737B8" w:rsidR="00E8350A" w:rsidRDefault="00E8350A" w:rsidP="00E8350A">
            <w:pPr>
              <w:pStyle w:val="ListParagraph"/>
              <w:tabs>
                <w:tab w:val="left" w:pos="523"/>
              </w:tabs>
              <w:ind w:left="0" w:firstLine="382"/>
              <w:jc w:val="both"/>
              <w:rPr>
                <w:sz w:val="28"/>
                <w:szCs w:val="28"/>
              </w:rPr>
            </w:pPr>
            <w:r>
              <w:rPr>
                <w:sz w:val="28"/>
                <w:szCs w:val="28"/>
              </w:rPr>
              <w:t>Likumprojektā minētās</w:t>
            </w:r>
            <w:r w:rsidRPr="00DF4302">
              <w:rPr>
                <w:sz w:val="28"/>
                <w:szCs w:val="28"/>
              </w:rPr>
              <w:t xml:space="preserve"> likuma 1</w:t>
            </w:r>
            <w:r>
              <w:rPr>
                <w:sz w:val="28"/>
                <w:szCs w:val="28"/>
              </w:rPr>
              <w:t>2</w:t>
            </w:r>
            <w:r w:rsidRPr="00DF4302">
              <w:rPr>
                <w:sz w:val="28"/>
                <w:szCs w:val="28"/>
              </w:rPr>
              <w:t xml:space="preserve">.panta </w:t>
            </w:r>
            <w:r>
              <w:rPr>
                <w:sz w:val="28"/>
                <w:szCs w:val="28"/>
              </w:rPr>
              <w:t>normas stājas spēkā 20</w:t>
            </w:r>
            <w:r w:rsidR="00CA10CE">
              <w:rPr>
                <w:sz w:val="28"/>
                <w:szCs w:val="28"/>
              </w:rPr>
              <w:t>20</w:t>
            </w:r>
            <w:r>
              <w:rPr>
                <w:sz w:val="28"/>
                <w:szCs w:val="28"/>
              </w:rPr>
              <w:t>.gada 1.j</w:t>
            </w:r>
            <w:r w:rsidR="00484004">
              <w:rPr>
                <w:sz w:val="28"/>
                <w:szCs w:val="28"/>
              </w:rPr>
              <w:t>anvārī</w:t>
            </w:r>
            <w:r w:rsidRPr="00DF4302">
              <w:rPr>
                <w:sz w:val="28"/>
                <w:szCs w:val="28"/>
              </w:rPr>
              <w:t>.</w:t>
            </w:r>
          </w:p>
          <w:p w14:paraId="7FA2C60C" w14:textId="77777777" w:rsidR="00BA50A4" w:rsidRDefault="00BA50A4" w:rsidP="00024C11">
            <w:pPr>
              <w:tabs>
                <w:tab w:val="left" w:pos="523"/>
              </w:tabs>
              <w:spacing w:line="240" w:lineRule="auto"/>
              <w:ind w:firstLine="382"/>
              <w:jc w:val="both"/>
              <w:rPr>
                <w:rFonts w:ascii="Times New Roman" w:hAnsi="Times New Roman" w:cs="Times New Roman"/>
                <w:sz w:val="28"/>
                <w:szCs w:val="28"/>
              </w:rPr>
            </w:pPr>
          </w:p>
          <w:p w14:paraId="63F1A72A" w14:textId="51A2A1A1" w:rsidR="00975497" w:rsidRPr="00975497" w:rsidRDefault="0071193F" w:rsidP="000C038E">
            <w:pPr>
              <w:tabs>
                <w:tab w:val="left" w:pos="523"/>
              </w:tabs>
              <w:spacing w:line="240" w:lineRule="auto"/>
              <w:ind w:firstLine="382"/>
              <w:jc w:val="both"/>
              <w:rPr>
                <w:rFonts w:ascii="Times New Roman" w:hAnsi="Times New Roman" w:cs="Times New Roman"/>
                <w:sz w:val="28"/>
                <w:szCs w:val="28"/>
              </w:rPr>
            </w:pPr>
            <w:r w:rsidRPr="0071193F">
              <w:rPr>
                <w:rFonts w:ascii="Times New Roman" w:hAnsi="Times New Roman" w:cs="Times New Roman"/>
                <w:sz w:val="28"/>
                <w:szCs w:val="28"/>
              </w:rPr>
              <w:t xml:space="preserve">Vienlaicīgi norādām, ka </w:t>
            </w:r>
            <w:r w:rsidR="00024C11">
              <w:rPr>
                <w:rFonts w:ascii="Times New Roman" w:hAnsi="Times New Roman" w:cs="Times New Roman"/>
                <w:sz w:val="28"/>
                <w:szCs w:val="28"/>
              </w:rPr>
              <w:t xml:space="preserve">no </w:t>
            </w:r>
            <w:r w:rsidRPr="0071193F">
              <w:rPr>
                <w:rFonts w:ascii="Times New Roman" w:hAnsi="Times New Roman" w:cs="Times New Roman"/>
                <w:sz w:val="28"/>
                <w:szCs w:val="28"/>
              </w:rPr>
              <w:t xml:space="preserve">administrēšanas </w:t>
            </w:r>
            <w:r w:rsidR="00024C11">
              <w:rPr>
                <w:rFonts w:ascii="Times New Roman" w:hAnsi="Times New Roman" w:cs="Times New Roman"/>
                <w:sz w:val="28"/>
                <w:szCs w:val="28"/>
              </w:rPr>
              <w:t xml:space="preserve">viedokļa Valsts ieņēmumu dienestam būs jāveic katra </w:t>
            </w:r>
            <w:proofErr w:type="spellStart"/>
            <w:r w:rsidR="00024C11">
              <w:rPr>
                <w:rFonts w:ascii="Times New Roman" w:hAnsi="Times New Roman" w:cs="Times New Roman"/>
                <w:sz w:val="28"/>
                <w:szCs w:val="28"/>
              </w:rPr>
              <w:t>r</w:t>
            </w:r>
            <w:r w:rsidR="00024C11" w:rsidRPr="00024C11">
              <w:rPr>
                <w:rFonts w:ascii="Times New Roman" w:hAnsi="Times New Roman" w:cs="Times New Roman"/>
                <w:sz w:val="28"/>
                <w:szCs w:val="28"/>
              </w:rPr>
              <w:t>emigrējoša</w:t>
            </w:r>
            <w:proofErr w:type="spellEnd"/>
            <w:r w:rsidR="00024C11" w:rsidRPr="00024C11">
              <w:rPr>
                <w:rFonts w:ascii="Times New Roman" w:hAnsi="Times New Roman" w:cs="Times New Roman"/>
                <w:sz w:val="28"/>
                <w:szCs w:val="28"/>
              </w:rPr>
              <w:t xml:space="preserve"> diasporas locek</w:t>
            </w:r>
            <w:r w:rsidR="00024C11">
              <w:rPr>
                <w:rFonts w:ascii="Times New Roman" w:hAnsi="Times New Roman" w:cs="Times New Roman"/>
                <w:sz w:val="28"/>
                <w:szCs w:val="28"/>
              </w:rPr>
              <w:t>ļa situācijas individuāl</w:t>
            </w:r>
            <w:r w:rsidR="000C038E">
              <w:rPr>
                <w:rFonts w:ascii="Times New Roman" w:hAnsi="Times New Roman" w:cs="Times New Roman"/>
                <w:sz w:val="28"/>
                <w:szCs w:val="28"/>
              </w:rPr>
              <w:t>s</w:t>
            </w:r>
            <w:r w:rsidR="00024C11">
              <w:rPr>
                <w:rFonts w:ascii="Times New Roman" w:hAnsi="Times New Roman" w:cs="Times New Roman"/>
                <w:sz w:val="28"/>
                <w:szCs w:val="28"/>
              </w:rPr>
              <w:t xml:space="preserve"> </w:t>
            </w:r>
            <w:proofErr w:type="spellStart"/>
            <w:r w:rsidR="00024C11">
              <w:rPr>
                <w:rFonts w:ascii="Times New Roman" w:hAnsi="Times New Roman" w:cs="Times New Roman"/>
                <w:sz w:val="28"/>
                <w:szCs w:val="28"/>
              </w:rPr>
              <w:t>izvērtējum</w:t>
            </w:r>
            <w:r w:rsidR="000C038E">
              <w:rPr>
                <w:rFonts w:ascii="Times New Roman" w:hAnsi="Times New Roman" w:cs="Times New Roman"/>
                <w:sz w:val="28"/>
                <w:szCs w:val="28"/>
              </w:rPr>
              <w:t>s</w:t>
            </w:r>
            <w:proofErr w:type="spellEnd"/>
            <w:r w:rsidR="00024C11">
              <w:rPr>
                <w:rFonts w:ascii="Times New Roman" w:hAnsi="Times New Roman" w:cs="Times New Roman"/>
                <w:sz w:val="28"/>
                <w:szCs w:val="28"/>
              </w:rPr>
              <w:t>.</w:t>
            </w:r>
          </w:p>
        </w:tc>
      </w:tr>
      <w:tr w:rsidR="008C64EE" w:rsidRPr="00350383" w14:paraId="2094E91E" w14:textId="77777777" w:rsidTr="00B47C2F">
        <w:trPr>
          <w:trHeight w:val="428"/>
        </w:trPr>
        <w:tc>
          <w:tcPr>
            <w:tcW w:w="257" w:type="pct"/>
            <w:tcBorders>
              <w:top w:val="outset" w:sz="6" w:space="0" w:color="414142"/>
              <w:left w:val="outset" w:sz="6" w:space="0" w:color="414142"/>
              <w:bottom w:val="outset" w:sz="6" w:space="0" w:color="414142"/>
              <w:right w:val="outset" w:sz="6" w:space="0" w:color="414142"/>
            </w:tcBorders>
            <w:hideMark/>
          </w:tcPr>
          <w:p w14:paraId="43B2336F" w14:textId="77777777" w:rsidR="0038587F" w:rsidRPr="00AF30EA" w:rsidRDefault="0038587F" w:rsidP="0051281E">
            <w:pPr>
              <w:spacing w:before="100" w:beforeAutospacing="1" w:after="100" w:afterAutospacing="1" w:line="360" w:lineRule="auto"/>
              <w:jc w:val="center"/>
              <w:rPr>
                <w:rFonts w:ascii="Times New Roman" w:eastAsia="Times New Roman" w:hAnsi="Times New Roman" w:cs="Times New Roman"/>
                <w:sz w:val="28"/>
                <w:szCs w:val="28"/>
                <w:lang w:eastAsia="lv-LV"/>
              </w:rPr>
            </w:pPr>
            <w:r w:rsidRPr="00AF30EA">
              <w:rPr>
                <w:rFonts w:ascii="Times New Roman" w:eastAsia="Times New Roman" w:hAnsi="Times New Roman" w:cs="Times New Roman"/>
                <w:sz w:val="28"/>
                <w:szCs w:val="28"/>
                <w:lang w:eastAsia="lv-LV"/>
              </w:rPr>
              <w:lastRenderedPageBreak/>
              <w:t>3.</w:t>
            </w:r>
          </w:p>
        </w:tc>
        <w:tc>
          <w:tcPr>
            <w:tcW w:w="1218" w:type="pct"/>
            <w:tcBorders>
              <w:top w:val="outset" w:sz="6" w:space="0" w:color="414142"/>
              <w:left w:val="outset" w:sz="6" w:space="0" w:color="414142"/>
              <w:bottom w:val="outset" w:sz="6" w:space="0" w:color="414142"/>
              <w:right w:val="outset" w:sz="6" w:space="0" w:color="414142"/>
            </w:tcBorders>
            <w:hideMark/>
          </w:tcPr>
          <w:p w14:paraId="266C003E" w14:textId="77777777" w:rsidR="0038587F" w:rsidRPr="00AF30EA" w:rsidRDefault="0038587F" w:rsidP="0051281E">
            <w:pPr>
              <w:spacing w:line="240" w:lineRule="auto"/>
              <w:ind w:left="50" w:right="105"/>
              <w:jc w:val="both"/>
              <w:rPr>
                <w:rFonts w:ascii="Times New Roman" w:eastAsia="Times New Roman" w:hAnsi="Times New Roman" w:cs="Times New Roman"/>
                <w:sz w:val="28"/>
                <w:szCs w:val="28"/>
                <w:lang w:eastAsia="lv-LV"/>
              </w:rPr>
            </w:pPr>
            <w:r w:rsidRPr="00AF30EA">
              <w:rPr>
                <w:rFonts w:ascii="Times New Roman" w:eastAsia="Times New Roman" w:hAnsi="Times New Roman" w:cs="Times New Roman"/>
                <w:sz w:val="28"/>
                <w:szCs w:val="28"/>
                <w:lang w:eastAsia="lv-LV"/>
              </w:rPr>
              <w:t>Projekta izstrādē iesaistītās institūcijas un publiskas personas kapitālsabiedrības</w:t>
            </w:r>
          </w:p>
        </w:tc>
        <w:tc>
          <w:tcPr>
            <w:tcW w:w="3525" w:type="pct"/>
            <w:tcBorders>
              <w:top w:val="outset" w:sz="6" w:space="0" w:color="414142"/>
              <w:left w:val="outset" w:sz="6" w:space="0" w:color="414142"/>
              <w:bottom w:val="outset" w:sz="6" w:space="0" w:color="414142"/>
              <w:right w:val="outset" w:sz="6" w:space="0" w:color="414142"/>
            </w:tcBorders>
            <w:hideMark/>
          </w:tcPr>
          <w:p w14:paraId="185218FA" w14:textId="5222334E" w:rsidR="00A511BD" w:rsidRPr="00AF30EA" w:rsidRDefault="00EA08B0" w:rsidP="0051281E">
            <w:pPr>
              <w:pStyle w:val="CommentText"/>
              <w:ind w:left="120" w:right="142"/>
              <w:jc w:val="both"/>
              <w:rPr>
                <w:sz w:val="28"/>
                <w:szCs w:val="28"/>
              </w:rPr>
            </w:pPr>
            <w:r w:rsidRPr="00AF30EA">
              <w:rPr>
                <w:sz w:val="28"/>
                <w:szCs w:val="28"/>
              </w:rPr>
              <w:t>Finanšu ministrija</w:t>
            </w:r>
            <w:r w:rsidR="00975497">
              <w:rPr>
                <w:sz w:val="28"/>
                <w:szCs w:val="28"/>
              </w:rPr>
              <w:t>, Valsts ieņēmumu dienests</w:t>
            </w:r>
            <w:r w:rsidRPr="00AF30EA">
              <w:rPr>
                <w:sz w:val="28"/>
                <w:szCs w:val="28"/>
              </w:rPr>
              <w:t>.</w:t>
            </w:r>
          </w:p>
        </w:tc>
      </w:tr>
      <w:tr w:rsidR="008C64EE" w:rsidRPr="00350383" w14:paraId="0B9A3154" w14:textId="77777777" w:rsidTr="0069411E">
        <w:tc>
          <w:tcPr>
            <w:tcW w:w="257" w:type="pct"/>
            <w:tcBorders>
              <w:top w:val="outset" w:sz="6" w:space="0" w:color="414142"/>
              <w:left w:val="outset" w:sz="6" w:space="0" w:color="414142"/>
              <w:bottom w:val="outset" w:sz="6" w:space="0" w:color="414142"/>
              <w:right w:val="outset" w:sz="6" w:space="0" w:color="414142"/>
            </w:tcBorders>
            <w:hideMark/>
          </w:tcPr>
          <w:p w14:paraId="0BBFE384" w14:textId="77777777" w:rsidR="0038587F" w:rsidRPr="00AF30EA" w:rsidRDefault="0038587F" w:rsidP="0051281E">
            <w:pPr>
              <w:spacing w:before="100" w:beforeAutospacing="1" w:after="100" w:afterAutospacing="1" w:line="360" w:lineRule="auto"/>
              <w:jc w:val="center"/>
              <w:rPr>
                <w:rFonts w:ascii="Times New Roman" w:eastAsia="Times New Roman" w:hAnsi="Times New Roman" w:cs="Times New Roman"/>
                <w:sz w:val="28"/>
                <w:szCs w:val="28"/>
                <w:lang w:eastAsia="lv-LV"/>
              </w:rPr>
            </w:pPr>
            <w:r w:rsidRPr="00AF30EA">
              <w:rPr>
                <w:rFonts w:ascii="Times New Roman" w:eastAsia="Times New Roman" w:hAnsi="Times New Roman" w:cs="Times New Roman"/>
                <w:sz w:val="28"/>
                <w:szCs w:val="28"/>
                <w:lang w:eastAsia="lv-LV"/>
              </w:rPr>
              <w:t>4.</w:t>
            </w:r>
          </w:p>
        </w:tc>
        <w:tc>
          <w:tcPr>
            <w:tcW w:w="1218" w:type="pct"/>
            <w:tcBorders>
              <w:top w:val="outset" w:sz="6" w:space="0" w:color="414142"/>
              <w:left w:val="outset" w:sz="6" w:space="0" w:color="414142"/>
              <w:bottom w:val="outset" w:sz="6" w:space="0" w:color="414142"/>
              <w:right w:val="outset" w:sz="6" w:space="0" w:color="414142"/>
            </w:tcBorders>
            <w:hideMark/>
          </w:tcPr>
          <w:p w14:paraId="5B87FA98" w14:textId="77777777" w:rsidR="0038587F" w:rsidRPr="00AF30EA" w:rsidRDefault="0038587F" w:rsidP="0051281E">
            <w:pPr>
              <w:spacing w:line="240" w:lineRule="auto"/>
              <w:ind w:left="50" w:right="105"/>
              <w:rPr>
                <w:rFonts w:ascii="Times New Roman" w:eastAsia="Times New Roman" w:hAnsi="Times New Roman" w:cs="Times New Roman"/>
                <w:sz w:val="28"/>
                <w:szCs w:val="28"/>
                <w:lang w:eastAsia="lv-LV"/>
              </w:rPr>
            </w:pPr>
            <w:r w:rsidRPr="00AF30EA">
              <w:rPr>
                <w:rFonts w:ascii="Times New Roman" w:eastAsia="Times New Roman" w:hAnsi="Times New Roman" w:cs="Times New Roman"/>
                <w:sz w:val="28"/>
                <w:szCs w:val="28"/>
                <w:lang w:eastAsia="lv-LV"/>
              </w:rPr>
              <w:t>Cita informācija</w:t>
            </w:r>
          </w:p>
        </w:tc>
        <w:tc>
          <w:tcPr>
            <w:tcW w:w="3525" w:type="pct"/>
            <w:tcBorders>
              <w:top w:val="outset" w:sz="6" w:space="0" w:color="414142"/>
              <w:left w:val="outset" w:sz="6" w:space="0" w:color="414142"/>
              <w:bottom w:val="outset" w:sz="6" w:space="0" w:color="414142"/>
              <w:right w:val="outset" w:sz="6" w:space="0" w:color="414142"/>
            </w:tcBorders>
            <w:hideMark/>
          </w:tcPr>
          <w:p w14:paraId="0AA5898A" w14:textId="1CF6B9D4" w:rsidR="0038587F" w:rsidRPr="00AF30EA" w:rsidRDefault="00EF0F98" w:rsidP="0051281E">
            <w:pPr>
              <w:pStyle w:val="CommentText"/>
              <w:ind w:left="120" w:right="142"/>
              <w:jc w:val="both"/>
              <w:rPr>
                <w:sz w:val="28"/>
                <w:szCs w:val="28"/>
              </w:rPr>
            </w:pPr>
            <w:r>
              <w:rPr>
                <w:sz w:val="28"/>
                <w:szCs w:val="28"/>
              </w:rPr>
              <w:t>Nav.</w:t>
            </w:r>
          </w:p>
        </w:tc>
      </w:tr>
    </w:tbl>
    <w:p w14:paraId="35630DDA" w14:textId="21F5839A" w:rsidR="00543AA6" w:rsidRPr="00AF30EA" w:rsidRDefault="00543AA6" w:rsidP="00543AA6">
      <w:pPr>
        <w:spacing w:line="240" w:lineRule="auto"/>
        <w:rPr>
          <w:rFonts w:ascii="Times New Roman" w:eastAsia="Times New Roman" w:hAnsi="Times New Roman" w:cs="Times New Roman"/>
          <w:sz w:val="28"/>
          <w:szCs w:val="28"/>
          <w:lang w:eastAsia="lv-LV"/>
        </w:rPr>
      </w:pPr>
    </w:p>
    <w:tbl>
      <w:tblPr>
        <w:tblW w:w="5479" w:type="pct"/>
        <w:tblInd w:w="-575"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67"/>
        <w:gridCol w:w="2693"/>
        <w:gridCol w:w="6662"/>
      </w:tblGrid>
      <w:tr w:rsidR="008C64EE" w:rsidRPr="00350383" w14:paraId="788EA9A4" w14:textId="77777777" w:rsidTr="00D157A5">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34172FB9" w14:textId="77777777" w:rsidR="00543AA6" w:rsidRPr="00AF30EA" w:rsidRDefault="00543AA6" w:rsidP="00D03A87">
            <w:pPr>
              <w:spacing w:before="100" w:beforeAutospacing="1" w:after="100" w:afterAutospacing="1" w:line="240" w:lineRule="auto"/>
              <w:jc w:val="center"/>
              <w:rPr>
                <w:rFonts w:ascii="Times New Roman" w:eastAsia="Times New Roman" w:hAnsi="Times New Roman" w:cs="Times New Roman"/>
                <w:b/>
                <w:bCs/>
                <w:sz w:val="28"/>
                <w:szCs w:val="28"/>
                <w:lang w:eastAsia="lv-LV"/>
              </w:rPr>
            </w:pPr>
            <w:r w:rsidRPr="00AF30EA">
              <w:rPr>
                <w:rFonts w:ascii="Times New Roman" w:eastAsia="Times New Roman" w:hAnsi="Times New Roman" w:cs="Times New Roman"/>
                <w:b/>
                <w:bCs/>
                <w:sz w:val="28"/>
                <w:szCs w:val="28"/>
                <w:lang w:eastAsia="lv-LV"/>
              </w:rPr>
              <w:t>II. Tiesību akta projekta ietekme uz sabiedrību, tautsaimniecības attīstību un administratīvo slogu</w:t>
            </w:r>
          </w:p>
        </w:tc>
      </w:tr>
      <w:tr w:rsidR="008C64EE" w:rsidRPr="00350383" w14:paraId="73CDE7FC" w14:textId="77777777" w:rsidTr="00D157A5">
        <w:tc>
          <w:tcPr>
            <w:tcW w:w="286" w:type="pct"/>
            <w:tcBorders>
              <w:top w:val="outset" w:sz="6" w:space="0" w:color="414142"/>
              <w:left w:val="outset" w:sz="6" w:space="0" w:color="414142"/>
              <w:bottom w:val="outset" w:sz="6" w:space="0" w:color="414142"/>
              <w:right w:val="outset" w:sz="6" w:space="0" w:color="414142"/>
            </w:tcBorders>
            <w:hideMark/>
          </w:tcPr>
          <w:p w14:paraId="140EE5D4" w14:textId="77777777" w:rsidR="00117DB1" w:rsidRPr="00AF30EA" w:rsidRDefault="00117DB1" w:rsidP="006E4CB4">
            <w:pPr>
              <w:spacing w:before="100" w:beforeAutospacing="1" w:after="100" w:afterAutospacing="1" w:line="360" w:lineRule="auto"/>
              <w:jc w:val="center"/>
              <w:rPr>
                <w:rFonts w:ascii="Times New Roman" w:eastAsia="Times New Roman" w:hAnsi="Times New Roman" w:cs="Times New Roman"/>
                <w:sz w:val="28"/>
                <w:szCs w:val="28"/>
                <w:lang w:eastAsia="lv-LV"/>
              </w:rPr>
            </w:pPr>
            <w:r w:rsidRPr="00AF30EA">
              <w:rPr>
                <w:rFonts w:ascii="Times New Roman" w:eastAsia="Times New Roman" w:hAnsi="Times New Roman" w:cs="Times New Roman"/>
                <w:sz w:val="28"/>
                <w:szCs w:val="28"/>
                <w:lang w:eastAsia="lv-LV"/>
              </w:rPr>
              <w:t>1.</w:t>
            </w:r>
          </w:p>
        </w:tc>
        <w:tc>
          <w:tcPr>
            <w:tcW w:w="1357" w:type="pct"/>
            <w:tcBorders>
              <w:top w:val="outset" w:sz="6" w:space="0" w:color="414142"/>
              <w:left w:val="outset" w:sz="6" w:space="0" w:color="414142"/>
              <w:bottom w:val="outset" w:sz="6" w:space="0" w:color="414142"/>
              <w:right w:val="outset" w:sz="6" w:space="0" w:color="414142"/>
            </w:tcBorders>
            <w:hideMark/>
          </w:tcPr>
          <w:p w14:paraId="1A93A333" w14:textId="77777777" w:rsidR="00117DB1" w:rsidRPr="002C3A3B" w:rsidRDefault="00117DB1" w:rsidP="006E4CB4">
            <w:pPr>
              <w:spacing w:line="240" w:lineRule="auto"/>
              <w:ind w:left="50" w:right="105"/>
              <w:jc w:val="both"/>
              <w:rPr>
                <w:rFonts w:ascii="Times New Roman" w:eastAsia="Times New Roman" w:hAnsi="Times New Roman" w:cs="Times New Roman"/>
                <w:sz w:val="28"/>
                <w:szCs w:val="28"/>
                <w:lang w:eastAsia="lv-LV"/>
              </w:rPr>
            </w:pPr>
            <w:r w:rsidRPr="002C3A3B">
              <w:rPr>
                <w:rFonts w:ascii="Times New Roman" w:eastAsia="Times New Roman" w:hAnsi="Times New Roman" w:cs="Times New Roman"/>
                <w:sz w:val="28"/>
                <w:szCs w:val="28"/>
                <w:lang w:eastAsia="lv-LV"/>
              </w:rPr>
              <w:t xml:space="preserve">Sabiedrības </w:t>
            </w:r>
            <w:proofErr w:type="spellStart"/>
            <w:r w:rsidRPr="002C3A3B">
              <w:rPr>
                <w:rFonts w:ascii="Times New Roman" w:eastAsia="Times New Roman" w:hAnsi="Times New Roman" w:cs="Times New Roman"/>
                <w:sz w:val="28"/>
                <w:szCs w:val="28"/>
                <w:lang w:eastAsia="lv-LV"/>
              </w:rPr>
              <w:t>mērķgrupas</w:t>
            </w:r>
            <w:proofErr w:type="spellEnd"/>
            <w:r w:rsidRPr="002C3A3B">
              <w:rPr>
                <w:rFonts w:ascii="Times New Roman" w:eastAsia="Times New Roman" w:hAnsi="Times New Roman" w:cs="Times New Roman"/>
                <w:sz w:val="28"/>
                <w:szCs w:val="28"/>
                <w:lang w:eastAsia="lv-LV"/>
              </w:rPr>
              <w:t>, kuras tiesiskais regulējums ietekmē vai varētu ietekmēt</w:t>
            </w:r>
          </w:p>
        </w:tc>
        <w:tc>
          <w:tcPr>
            <w:tcW w:w="3357" w:type="pct"/>
            <w:tcBorders>
              <w:top w:val="outset" w:sz="6" w:space="0" w:color="414142"/>
              <w:left w:val="outset" w:sz="6" w:space="0" w:color="414142"/>
              <w:bottom w:val="outset" w:sz="6" w:space="0" w:color="414142"/>
              <w:right w:val="outset" w:sz="6" w:space="0" w:color="414142"/>
            </w:tcBorders>
            <w:hideMark/>
          </w:tcPr>
          <w:p w14:paraId="2495AF87" w14:textId="71230333" w:rsidR="00A511BD" w:rsidRPr="002C3A3B" w:rsidRDefault="00A511BD" w:rsidP="002C3A3B">
            <w:pPr>
              <w:pStyle w:val="ListParagraph"/>
              <w:numPr>
                <w:ilvl w:val="0"/>
                <w:numId w:val="22"/>
              </w:numPr>
              <w:tabs>
                <w:tab w:val="left" w:pos="248"/>
              </w:tabs>
              <w:ind w:right="109"/>
              <w:jc w:val="both"/>
              <w:rPr>
                <w:sz w:val="28"/>
                <w:szCs w:val="28"/>
              </w:rPr>
            </w:pPr>
            <w:r w:rsidRPr="002C3A3B">
              <w:rPr>
                <w:sz w:val="28"/>
                <w:szCs w:val="28"/>
              </w:rPr>
              <w:t>fizisk</w:t>
            </w:r>
            <w:r w:rsidR="00690263" w:rsidRPr="002C3A3B">
              <w:rPr>
                <w:sz w:val="28"/>
                <w:szCs w:val="28"/>
              </w:rPr>
              <w:t>ā</w:t>
            </w:r>
            <w:r w:rsidRPr="002C3A3B">
              <w:rPr>
                <w:sz w:val="28"/>
                <w:szCs w:val="28"/>
              </w:rPr>
              <w:t>s personas</w:t>
            </w:r>
            <w:r w:rsidR="002C3A3B" w:rsidRPr="002C3A3B">
              <w:rPr>
                <w:sz w:val="28"/>
                <w:szCs w:val="28"/>
              </w:rPr>
              <w:t xml:space="preserve"> - </w:t>
            </w:r>
            <w:proofErr w:type="spellStart"/>
            <w:r w:rsidR="002C3A3B" w:rsidRPr="002C3A3B">
              <w:rPr>
                <w:sz w:val="28"/>
                <w:szCs w:val="28"/>
              </w:rPr>
              <w:t>remigrējuši</w:t>
            </w:r>
            <w:proofErr w:type="spellEnd"/>
            <w:r w:rsidR="002C3A3B" w:rsidRPr="002C3A3B">
              <w:rPr>
                <w:sz w:val="28"/>
                <w:szCs w:val="28"/>
              </w:rPr>
              <w:t xml:space="preserve"> diasporas locekļi</w:t>
            </w:r>
            <w:r w:rsidR="00975497" w:rsidRPr="002C3A3B">
              <w:rPr>
                <w:sz w:val="28"/>
                <w:szCs w:val="28"/>
              </w:rPr>
              <w:t>;</w:t>
            </w:r>
          </w:p>
          <w:p w14:paraId="2CE8A34F" w14:textId="7E25559A" w:rsidR="00975497" w:rsidRPr="002C3A3B" w:rsidRDefault="003A592F" w:rsidP="002C3A3B">
            <w:pPr>
              <w:pStyle w:val="ListParagraph"/>
              <w:numPr>
                <w:ilvl w:val="0"/>
                <w:numId w:val="22"/>
              </w:numPr>
              <w:tabs>
                <w:tab w:val="left" w:pos="248"/>
              </w:tabs>
              <w:ind w:left="0" w:right="109" w:firstLine="0"/>
              <w:jc w:val="both"/>
              <w:rPr>
                <w:sz w:val="28"/>
                <w:szCs w:val="28"/>
              </w:rPr>
            </w:pPr>
            <w:r w:rsidRPr="002C3A3B">
              <w:rPr>
                <w:sz w:val="28"/>
                <w:szCs w:val="28"/>
              </w:rPr>
              <w:t xml:space="preserve"> </w:t>
            </w:r>
            <w:r w:rsidR="002C3A3B" w:rsidRPr="002C3A3B">
              <w:rPr>
                <w:sz w:val="28"/>
                <w:szCs w:val="28"/>
              </w:rPr>
              <w:t>Valsts ieņēmumu dienests.</w:t>
            </w:r>
          </w:p>
        </w:tc>
      </w:tr>
      <w:tr w:rsidR="008C64EE" w:rsidRPr="00350383" w14:paraId="519BE893" w14:textId="77777777" w:rsidTr="00D157A5">
        <w:tc>
          <w:tcPr>
            <w:tcW w:w="286" w:type="pct"/>
            <w:tcBorders>
              <w:top w:val="outset" w:sz="6" w:space="0" w:color="414142"/>
              <w:left w:val="outset" w:sz="6" w:space="0" w:color="414142"/>
              <w:bottom w:val="outset" w:sz="6" w:space="0" w:color="414142"/>
              <w:right w:val="outset" w:sz="6" w:space="0" w:color="414142"/>
            </w:tcBorders>
            <w:hideMark/>
          </w:tcPr>
          <w:p w14:paraId="3D49AA07" w14:textId="77777777" w:rsidR="00543AA6" w:rsidRPr="00AF30EA" w:rsidRDefault="00543AA6" w:rsidP="006E4CB4">
            <w:pPr>
              <w:spacing w:before="100" w:beforeAutospacing="1" w:after="100" w:afterAutospacing="1" w:line="360" w:lineRule="auto"/>
              <w:jc w:val="center"/>
              <w:rPr>
                <w:rFonts w:ascii="Times New Roman" w:eastAsia="Times New Roman" w:hAnsi="Times New Roman" w:cs="Times New Roman"/>
                <w:sz w:val="28"/>
                <w:szCs w:val="28"/>
                <w:lang w:eastAsia="lv-LV"/>
              </w:rPr>
            </w:pPr>
            <w:r w:rsidRPr="00AF30EA">
              <w:rPr>
                <w:rFonts w:ascii="Times New Roman" w:eastAsia="Times New Roman" w:hAnsi="Times New Roman" w:cs="Times New Roman"/>
                <w:sz w:val="28"/>
                <w:szCs w:val="28"/>
                <w:lang w:eastAsia="lv-LV"/>
              </w:rPr>
              <w:t>2.</w:t>
            </w:r>
          </w:p>
        </w:tc>
        <w:tc>
          <w:tcPr>
            <w:tcW w:w="1357" w:type="pct"/>
            <w:tcBorders>
              <w:top w:val="outset" w:sz="6" w:space="0" w:color="414142"/>
              <w:left w:val="outset" w:sz="6" w:space="0" w:color="414142"/>
              <w:bottom w:val="outset" w:sz="6" w:space="0" w:color="414142"/>
              <w:right w:val="outset" w:sz="6" w:space="0" w:color="414142"/>
            </w:tcBorders>
            <w:hideMark/>
          </w:tcPr>
          <w:p w14:paraId="4E0CB592" w14:textId="77777777" w:rsidR="00543AA6" w:rsidRPr="00AF30EA" w:rsidRDefault="00543AA6" w:rsidP="006E4CB4">
            <w:pPr>
              <w:spacing w:line="240" w:lineRule="auto"/>
              <w:ind w:left="50" w:right="105"/>
              <w:jc w:val="both"/>
              <w:rPr>
                <w:rFonts w:ascii="Times New Roman" w:eastAsia="Times New Roman" w:hAnsi="Times New Roman" w:cs="Times New Roman"/>
                <w:sz w:val="28"/>
                <w:szCs w:val="28"/>
                <w:lang w:eastAsia="lv-LV"/>
              </w:rPr>
            </w:pPr>
            <w:r w:rsidRPr="00AF30EA">
              <w:rPr>
                <w:rFonts w:ascii="Times New Roman" w:eastAsia="Times New Roman" w:hAnsi="Times New Roman" w:cs="Times New Roman"/>
                <w:sz w:val="28"/>
                <w:szCs w:val="28"/>
                <w:lang w:eastAsia="lv-LV"/>
              </w:rPr>
              <w:t>Tiesiskā regulējuma ietekme uz tautsaimniecību un administratīvo slogu</w:t>
            </w:r>
          </w:p>
        </w:tc>
        <w:tc>
          <w:tcPr>
            <w:tcW w:w="3357" w:type="pct"/>
            <w:tcBorders>
              <w:top w:val="outset" w:sz="6" w:space="0" w:color="414142"/>
              <w:left w:val="outset" w:sz="6" w:space="0" w:color="414142"/>
              <w:bottom w:val="outset" w:sz="6" w:space="0" w:color="414142"/>
              <w:right w:val="outset" w:sz="6" w:space="0" w:color="414142"/>
            </w:tcBorders>
            <w:hideMark/>
          </w:tcPr>
          <w:p w14:paraId="589E7283" w14:textId="27F7D7BC" w:rsidR="00A511BD" w:rsidRPr="00AF30EA" w:rsidRDefault="00B60B46" w:rsidP="00D76A52">
            <w:pPr>
              <w:spacing w:line="240" w:lineRule="auto"/>
              <w:ind w:left="120" w:right="1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Administratīvais slogs palielināsies gan fiziskām personām - </w:t>
            </w:r>
            <w:proofErr w:type="spellStart"/>
            <w:r w:rsidRPr="00B60B46">
              <w:rPr>
                <w:rFonts w:ascii="Times New Roman" w:eastAsia="Times New Roman" w:hAnsi="Times New Roman" w:cs="Times New Roman"/>
                <w:sz w:val="28"/>
                <w:szCs w:val="28"/>
                <w:lang w:eastAsia="lv-LV"/>
              </w:rPr>
              <w:t>remigrējuš</w:t>
            </w:r>
            <w:r>
              <w:rPr>
                <w:rFonts w:ascii="Times New Roman" w:eastAsia="Times New Roman" w:hAnsi="Times New Roman" w:cs="Times New Roman"/>
                <w:sz w:val="28"/>
                <w:szCs w:val="28"/>
                <w:lang w:eastAsia="lv-LV"/>
              </w:rPr>
              <w:t>iem</w:t>
            </w:r>
            <w:proofErr w:type="spellEnd"/>
            <w:r w:rsidRPr="00B60B46">
              <w:rPr>
                <w:rFonts w:ascii="Times New Roman" w:eastAsia="Times New Roman" w:hAnsi="Times New Roman" w:cs="Times New Roman"/>
                <w:sz w:val="28"/>
                <w:szCs w:val="28"/>
                <w:lang w:eastAsia="lv-LV"/>
              </w:rPr>
              <w:t xml:space="preserve"> diasporas locekļ</w:t>
            </w:r>
            <w:r>
              <w:rPr>
                <w:rFonts w:ascii="Times New Roman" w:eastAsia="Times New Roman" w:hAnsi="Times New Roman" w:cs="Times New Roman"/>
                <w:sz w:val="28"/>
                <w:szCs w:val="28"/>
                <w:lang w:eastAsia="lv-LV"/>
              </w:rPr>
              <w:t>iem pašiem</w:t>
            </w:r>
            <w:r w:rsidR="00D76A52">
              <w:rPr>
                <w:rFonts w:ascii="Times New Roman" w:eastAsia="Times New Roman" w:hAnsi="Times New Roman" w:cs="Times New Roman"/>
                <w:sz w:val="28"/>
                <w:szCs w:val="28"/>
                <w:lang w:eastAsia="lv-LV"/>
              </w:rPr>
              <w:t xml:space="preserve"> - </w:t>
            </w:r>
            <w:r>
              <w:rPr>
                <w:rFonts w:ascii="Times New Roman" w:eastAsia="Times New Roman" w:hAnsi="Times New Roman" w:cs="Times New Roman"/>
                <w:sz w:val="28"/>
                <w:szCs w:val="28"/>
                <w:lang w:eastAsia="lv-LV"/>
              </w:rPr>
              <w:t xml:space="preserve">piesakoties Valsts ieņēmumu dienestā un sniedzot informāciju par ārvalsts neapliekamā minimuma apmēriem un pierādot, ka viņa saņemtais ārvalstu </w:t>
            </w:r>
            <w:r w:rsidR="0025139D">
              <w:rPr>
                <w:rFonts w:ascii="Times New Roman" w:eastAsia="Times New Roman" w:hAnsi="Times New Roman" w:cs="Times New Roman"/>
                <w:sz w:val="28"/>
                <w:szCs w:val="28"/>
                <w:lang w:eastAsia="lv-LV"/>
              </w:rPr>
              <w:t xml:space="preserve">vecuma </w:t>
            </w:r>
            <w:r>
              <w:rPr>
                <w:rFonts w:ascii="Times New Roman" w:eastAsia="Times New Roman" w:hAnsi="Times New Roman" w:cs="Times New Roman"/>
                <w:sz w:val="28"/>
                <w:szCs w:val="28"/>
                <w:lang w:eastAsia="lv-LV"/>
              </w:rPr>
              <w:t xml:space="preserve">pensijas ienākums ārvalstī ir ar nodokli neapliekams ienākums, gan Valsts ieņēmumu dienestam </w:t>
            </w:r>
            <w:r w:rsidR="00D76A52">
              <w:rPr>
                <w:rFonts w:ascii="Times New Roman" w:eastAsia="Times New Roman" w:hAnsi="Times New Roman" w:cs="Times New Roman"/>
                <w:sz w:val="28"/>
                <w:szCs w:val="28"/>
                <w:lang w:eastAsia="lv-LV"/>
              </w:rPr>
              <w:t xml:space="preserve">- vērtējot katra </w:t>
            </w:r>
            <w:proofErr w:type="spellStart"/>
            <w:r w:rsidR="00D76A52">
              <w:rPr>
                <w:rFonts w:ascii="Times New Roman" w:eastAsia="Times New Roman" w:hAnsi="Times New Roman" w:cs="Times New Roman"/>
                <w:sz w:val="28"/>
                <w:szCs w:val="28"/>
                <w:lang w:eastAsia="lv-LV"/>
              </w:rPr>
              <w:t>r</w:t>
            </w:r>
            <w:r w:rsidR="00D76A52" w:rsidRPr="00D76A52">
              <w:rPr>
                <w:rFonts w:ascii="Times New Roman" w:eastAsia="Times New Roman" w:hAnsi="Times New Roman" w:cs="Times New Roman"/>
                <w:sz w:val="28"/>
                <w:szCs w:val="28"/>
                <w:lang w:eastAsia="lv-LV"/>
              </w:rPr>
              <w:t>emigrējoša</w:t>
            </w:r>
            <w:proofErr w:type="spellEnd"/>
            <w:r w:rsidR="00D76A52" w:rsidRPr="00D76A52">
              <w:rPr>
                <w:rFonts w:ascii="Times New Roman" w:eastAsia="Times New Roman" w:hAnsi="Times New Roman" w:cs="Times New Roman"/>
                <w:sz w:val="28"/>
                <w:szCs w:val="28"/>
                <w:lang w:eastAsia="lv-LV"/>
              </w:rPr>
              <w:t xml:space="preserve"> diasporas locek</w:t>
            </w:r>
            <w:r w:rsidR="00D76A52">
              <w:rPr>
                <w:rFonts w:ascii="Times New Roman" w:eastAsia="Times New Roman" w:hAnsi="Times New Roman" w:cs="Times New Roman"/>
                <w:sz w:val="28"/>
                <w:szCs w:val="28"/>
                <w:lang w:eastAsia="lv-LV"/>
              </w:rPr>
              <w:t>ļa situāciju individuāli,</w:t>
            </w:r>
            <w:r w:rsidR="00D76A52" w:rsidRPr="00D76A52">
              <w:rPr>
                <w:rFonts w:ascii="Times New Roman" w:eastAsia="Times New Roman" w:hAnsi="Times New Roman" w:cs="Times New Roman"/>
                <w:sz w:val="28"/>
                <w:szCs w:val="28"/>
                <w:lang w:eastAsia="lv-LV"/>
              </w:rPr>
              <w:t xml:space="preserve"> </w:t>
            </w:r>
            <w:r w:rsidRPr="00B60B46">
              <w:rPr>
                <w:rFonts w:ascii="Times New Roman" w:eastAsia="Times New Roman" w:hAnsi="Times New Roman" w:cs="Times New Roman"/>
                <w:sz w:val="28"/>
                <w:szCs w:val="28"/>
                <w:lang w:eastAsia="lv-LV"/>
              </w:rPr>
              <w:t>apkopo</w:t>
            </w:r>
            <w:r>
              <w:rPr>
                <w:rFonts w:ascii="Times New Roman" w:eastAsia="Times New Roman" w:hAnsi="Times New Roman" w:cs="Times New Roman"/>
                <w:sz w:val="28"/>
                <w:szCs w:val="28"/>
                <w:lang w:eastAsia="lv-LV"/>
              </w:rPr>
              <w:t>jo</w:t>
            </w:r>
            <w:r w:rsidRPr="00B60B46">
              <w:rPr>
                <w:rFonts w:ascii="Times New Roman" w:eastAsia="Times New Roman" w:hAnsi="Times New Roman" w:cs="Times New Roman"/>
                <w:sz w:val="28"/>
                <w:szCs w:val="28"/>
                <w:lang w:eastAsia="lv-LV"/>
              </w:rPr>
              <w:t>t un uzglabā</w:t>
            </w:r>
            <w:r>
              <w:rPr>
                <w:rFonts w:ascii="Times New Roman" w:eastAsia="Times New Roman" w:hAnsi="Times New Roman" w:cs="Times New Roman"/>
                <w:sz w:val="28"/>
                <w:szCs w:val="28"/>
                <w:lang w:eastAsia="lv-LV"/>
              </w:rPr>
              <w:t>jo</w:t>
            </w:r>
            <w:r w:rsidRPr="00B60B46">
              <w:rPr>
                <w:rFonts w:ascii="Times New Roman" w:eastAsia="Times New Roman" w:hAnsi="Times New Roman" w:cs="Times New Roman"/>
                <w:sz w:val="28"/>
                <w:szCs w:val="28"/>
                <w:lang w:eastAsia="lv-LV"/>
              </w:rPr>
              <w:t xml:space="preserve">t informāciju par </w:t>
            </w:r>
            <w:proofErr w:type="spellStart"/>
            <w:r w:rsidRPr="00B60B46">
              <w:rPr>
                <w:rFonts w:ascii="Times New Roman" w:eastAsia="Times New Roman" w:hAnsi="Times New Roman" w:cs="Times New Roman"/>
                <w:sz w:val="28"/>
                <w:szCs w:val="28"/>
                <w:lang w:eastAsia="lv-LV"/>
              </w:rPr>
              <w:t>remigrējušiem</w:t>
            </w:r>
            <w:proofErr w:type="spellEnd"/>
            <w:r w:rsidRPr="00B60B46">
              <w:rPr>
                <w:rFonts w:ascii="Times New Roman" w:eastAsia="Times New Roman" w:hAnsi="Times New Roman" w:cs="Times New Roman"/>
                <w:sz w:val="28"/>
                <w:szCs w:val="28"/>
                <w:lang w:eastAsia="lv-LV"/>
              </w:rPr>
              <w:t xml:space="preserve"> diasporas locekļiem un viņiem piemērojamiem neapliekamajiem minimumiem</w:t>
            </w:r>
            <w:r>
              <w:rPr>
                <w:rFonts w:ascii="Times New Roman" w:eastAsia="Times New Roman" w:hAnsi="Times New Roman" w:cs="Times New Roman"/>
                <w:sz w:val="28"/>
                <w:szCs w:val="28"/>
                <w:lang w:eastAsia="lv-LV"/>
              </w:rPr>
              <w:t>.</w:t>
            </w:r>
          </w:p>
        </w:tc>
      </w:tr>
      <w:tr w:rsidR="008C64EE" w:rsidRPr="00350383" w14:paraId="450D3526" w14:textId="77777777" w:rsidTr="00D157A5">
        <w:tc>
          <w:tcPr>
            <w:tcW w:w="286" w:type="pct"/>
            <w:tcBorders>
              <w:top w:val="outset" w:sz="6" w:space="0" w:color="414142"/>
              <w:left w:val="outset" w:sz="6" w:space="0" w:color="414142"/>
              <w:bottom w:val="outset" w:sz="6" w:space="0" w:color="414142"/>
              <w:right w:val="outset" w:sz="6" w:space="0" w:color="414142"/>
            </w:tcBorders>
            <w:hideMark/>
          </w:tcPr>
          <w:p w14:paraId="65363933" w14:textId="77777777" w:rsidR="00543AA6" w:rsidRPr="00AF30EA" w:rsidRDefault="00543AA6" w:rsidP="006E4CB4">
            <w:pPr>
              <w:spacing w:before="100" w:beforeAutospacing="1" w:after="100" w:afterAutospacing="1" w:line="360" w:lineRule="auto"/>
              <w:jc w:val="center"/>
              <w:rPr>
                <w:rFonts w:ascii="Times New Roman" w:eastAsia="Times New Roman" w:hAnsi="Times New Roman" w:cs="Times New Roman"/>
                <w:sz w:val="28"/>
                <w:szCs w:val="28"/>
                <w:lang w:eastAsia="lv-LV"/>
              </w:rPr>
            </w:pPr>
            <w:r w:rsidRPr="00AF30EA">
              <w:rPr>
                <w:rFonts w:ascii="Times New Roman" w:eastAsia="Times New Roman" w:hAnsi="Times New Roman" w:cs="Times New Roman"/>
                <w:sz w:val="28"/>
                <w:szCs w:val="28"/>
                <w:lang w:eastAsia="lv-LV"/>
              </w:rPr>
              <w:t>3.</w:t>
            </w:r>
          </w:p>
        </w:tc>
        <w:tc>
          <w:tcPr>
            <w:tcW w:w="1357" w:type="pct"/>
            <w:tcBorders>
              <w:top w:val="outset" w:sz="6" w:space="0" w:color="414142"/>
              <w:left w:val="outset" w:sz="6" w:space="0" w:color="414142"/>
              <w:bottom w:val="outset" w:sz="6" w:space="0" w:color="414142"/>
              <w:right w:val="outset" w:sz="6" w:space="0" w:color="414142"/>
            </w:tcBorders>
            <w:hideMark/>
          </w:tcPr>
          <w:p w14:paraId="6C3D45A6" w14:textId="77777777" w:rsidR="00543AA6" w:rsidRPr="00AF30EA" w:rsidRDefault="00543AA6" w:rsidP="006E4CB4">
            <w:pPr>
              <w:spacing w:line="240" w:lineRule="auto"/>
              <w:ind w:left="50" w:right="105"/>
              <w:jc w:val="both"/>
              <w:rPr>
                <w:rFonts w:ascii="Times New Roman" w:eastAsia="Times New Roman" w:hAnsi="Times New Roman" w:cs="Times New Roman"/>
                <w:sz w:val="28"/>
                <w:szCs w:val="28"/>
                <w:lang w:eastAsia="lv-LV"/>
              </w:rPr>
            </w:pPr>
            <w:r w:rsidRPr="00AF30EA">
              <w:rPr>
                <w:rFonts w:ascii="Times New Roman" w:eastAsia="Times New Roman" w:hAnsi="Times New Roman" w:cs="Times New Roman"/>
                <w:sz w:val="28"/>
                <w:szCs w:val="28"/>
                <w:lang w:eastAsia="lv-LV"/>
              </w:rPr>
              <w:t>Administratīvo izmaksu monetārs novērtējums</w:t>
            </w:r>
          </w:p>
        </w:tc>
        <w:tc>
          <w:tcPr>
            <w:tcW w:w="3357" w:type="pct"/>
            <w:tcBorders>
              <w:top w:val="outset" w:sz="6" w:space="0" w:color="414142"/>
              <w:left w:val="outset" w:sz="6" w:space="0" w:color="414142"/>
              <w:bottom w:val="outset" w:sz="6" w:space="0" w:color="414142"/>
              <w:right w:val="outset" w:sz="6" w:space="0" w:color="414142"/>
            </w:tcBorders>
            <w:hideMark/>
          </w:tcPr>
          <w:p w14:paraId="05A5CF45" w14:textId="7C7CCAC4" w:rsidR="000E6F2B" w:rsidRPr="00AF30EA" w:rsidRDefault="00900607" w:rsidP="006E4CB4">
            <w:pPr>
              <w:spacing w:line="240" w:lineRule="auto"/>
              <w:ind w:left="120"/>
              <w:jc w:val="both"/>
              <w:rPr>
                <w:rFonts w:ascii="Times New Roman" w:eastAsia="Times New Roman" w:hAnsi="Times New Roman" w:cs="Times New Roman"/>
                <w:sz w:val="28"/>
                <w:szCs w:val="28"/>
                <w:lang w:eastAsia="lv-LV"/>
              </w:rPr>
            </w:pPr>
            <w:r w:rsidRPr="00900607">
              <w:rPr>
                <w:rFonts w:ascii="Times New Roman" w:eastAsia="Times New Roman" w:hAnsi="Times New Roman" w:cs="Times New Roman"/>
                <w:sz w:val="28"/>
                <w:szCs w:val="28"/>
                <w:lang w:eastAsia="lv-LV"/>
              </w:rPr>
              <w:t xml:space="preserve">Administratīvo izmaksu novērtējums fiziskajām personām nepārsniedz 200 </w:t>
            </w:r>
            <w:proofErr w:type="spellStart"/>
            <w:r w:rsidRPr="00900607">
              <w:rPr>
                <w:rFonts w:ascii="Times New Roman" w:eastAsia="Times New Roman" w:hAnsi="Times New Roman" w:cs="Times New Roman"/>
                <w:i/>
                <w:sz w:val="28"/>
                <w:szCs w:val="28"/>
                <w:lang w:eastAsia="lv-LV"/>
              </w:rPr>
              <w:t>euro</w:t>
            </w:r>
            <w:proofErr w:type="spellEnd"/>
            <w:r>
              <w:rPr>
                <w:rFonts w:ascii="Times New Roman" w:eastAsia="Times New Roman" w:hAnsi="Times New Roman" w:cs="Times New Roman"/>
                <w:sz w:val="28"/>
                <w:szCs w:val="28"/>
                <w:lang w:eastAsia="lv-LV"/>
              </w:rPr>
              <w:t>.</w:t>
            </w:r>
          </w:p>
        </w:tc>
      </w:tr>
      <w:tr w:rsidR="008C64EE" w:rsidRPr="00350383" w14:paraId="6C6840D9" w14:textId="77777777" w:rsidTr="00D157A5">
        <w:tc>
          <w:tcPr>
            <w:tcW w:w="286" w:type="pct"/>
            <w:tcBorders>
              <w:top w:val="outset" w:sz="6" w:space="0" w:color="414142"/>
              <w:left w:val="outset" w:sz="6" w:space="0" w:color="414142"/>
              <w:bottom w:val="outset" w:sz="6" w:space="0" w:color="414142"/>
              <w:right w:val="outset" w:sz="6" w:space="0" w:color="414142"/>
            </w:tcBorders>
            <w:hideMark/>
          </w:tcPr>
          <w:p w14:paraId="26BCDDA8" w14:textId="77777777" w:rsidR="00543AA6" w:rsidRPr="00AF30EA" w:rsidRDefault="00543AA6" w:rsidP="006E4CB4">
            <w:pPr>
              <w:spacing w:before="100" w:beforeAutospacing="1" w:after="100" w:afterAutospacing="1" w:line="360" w:lineRule="auto"/>
              <w:jc w:val="center"/>
              <w:rPr>
                <w:rFonts w:ascii="Times New Roman" w:eastAsia="Times New Roman" w:hAnsi="Times New Roman" w:cs="Times New Roman"/>
                <w:sz w:val="28"/>
                <w:szCs w:val="28"/>
                <w:lang w:eastAsia="lv-LV"/>
              </w:rPr>
            </w:pPr>
            <w:r w:rsidRPr="00AF30EA">
              <w:rPr>
                <w:rFonts w:ascii="Times New Roman" w:eastAsia="Times New Roman" w:hAnsi="Times New Roman" w:cs="Times New Roman"/>
                <w:sz w:val="28"/>
                <w:szCs w:val="28"/>
                <w:lang w:eastAsia="lv-LV"/>
              </w:rPr>
              <w:t>4.</w:t>
            </w:r>
          </w:p>
        </w:tc>
        <w:tc>
          <w:tcPr>
            <w:tcW w:w="1357" w:type="pct"/>
            <w:tcBorders>
              <w:top w:val="outset" w:sz="6" w:space="0" w:color="414142"/>
              <w:left w:val="outset" w:sz="6" w:space="0" w:color="414142"/>
              <w:bottom w:val="outset" w:sz="6" w:space="0" w:color="414142"/>
              <w:right w:val="outset" w:sz="6" w:space="0" w:color="414142"/>
            </w:tcBorders>
            <w:hideMark/>
          </w:tcPr>
          <w:p w14:paraId="36902A42" w14:textId="77777777" w:rsidR="00543AA6" w:rsidRPr="00AF30EA" w:rsidRDefault="00543AA6" w:rsidP="006E4CB4">
            <w:pPr>
              <w:spacing w:line="240" w:lineRule="auto"/>
              <w:ind w:left="50" w:right="105"/>
              <w:jc w:val="both"/>
              <w:rPr>
                <w:rFonts w:ascii="Times New Roman" w:eastAsia="Times New Roman" w:hAnsi="Times New Roman" w:cs="Times New Roman"/>
                <w:sz w:val="28"/>
                <w:szCs w:val="28"/>
                <w:lang w:eastAsia="lv-LV"/>
              </w:rPr>
            </w:pPr>
            <w:r w:rsidRPr="00AF30EA">
              <w:rPr>
                <w:rFonts w:ascii="Times New Roman" w:eastAsia="Times New Roman" w:hAnsi="Times New Roman" w:cs="Times New Roman"/>
                <w:sz w:val="28"/>
                <w:szCs w:val="28"/>
                <w:lang w:eastAsia="lv-LV"/>
              </w:rPr>
              <w:t>Atbilstības izmaksu monetārs novērtējums</w:t>
            </w:r>
          </w:p>
        </w:tc>
        <w:tc>
          <w:tcPr>
            <w:tcW w:w="3357" w:type="pct"/>
            <w:tcBorders>
              <w:top w:val="outset" w:sz="6" w:space="0" w:color="414142"/>
              <w:left w:val="outset" w:sz="6" w:space="0" w:color="414142"/>
              <w:bottom w:val="outset" w:sz="6" w:space="0" w:color="414142"/>
              <w:right w:val="outset" w:sz="6" w:space="0" w:color="414142"/>
            </w:tcBorders>
            <w:hideMark/>
          </w:tcPr>
          <w:p w14:paraId="53B1F09B" w14:textId="72767B6F" w:rsidR="000E6F2B" w:rsidRPr="00AF30EA" w:rsidRDefault="00900607" w:rsidP="00900607">
            <w:pPr>
              <w:spacing w:line="240" w:lineRule="auto"/>
              <w:ind w:left="1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Atbilstības izmaksas</w:t>
            </w:r>
            <w:r w:rsidR="005455FB" w:rsidRPr="005455FB">
              <w:rPr>
                <w:rFonts w:ascii="Times New Roman" w:eastAsia="Times New Roman" w:hAnsi="Times New Roman" w:cs="Times New Roman"/>
                <w:sz w:val="28"/>
                <w:szCs w:val="28"/>
                <w:lang w:eastAsia="lv-LV"/>
              </w:rPr>
              <w:t xml:space="preserve"> nav iespējams aprēķināt, jo nav iespējams prognozēt, cik daudz </w:t>
            </w:r>
            <w:proofErr w:type="spellStart"/>
            <w:r w:rsidRPr="00900607">
              <w:rPr>
                <w:rFonts w:ascii="Times New Roman" w:eastAsia="Times New Roman" w:hAnsi="Times New Roman" w:cs="Times New Roman"/>
                <w:sz w:val="28"/>
                <w:szCs w:val="28"/>
                <w:lang w:eastAsia="lv-LV"/>
              </w:rPr>
              <w:t>remigrējušie</w:t>
            </w:r>
            <w:proofErr w:type="spellEnd"/>
            <w:r w:rsidRPr="00900607">
              <w:rPr>
                <w:rFonts w:ascii="Times New Roman" w:eastAsia="Times New Roman" w:hAnsi="Times New Roman" w:cs="Times New Roman"/>
                <w:sz w:val="28"/>
                <w:szCs w:val="28"/>
                <w:lang w:eastAsia="lv-LV"/>
              </w:rPr>
              <w:t xml:space="preserve"> diasporas locekļi </w:t>
            </w:r>
            <w:r w:rsidR="005455FB" w:rsidRPr="005455FB">
              <w:rPr>
                <w:rFonts w:ascii="Times New Roman" w:eastAsia="Times New Roman" w:hAnsi="Times New Roman" w:cs="Times New Roman"/>
                <w:sz w:val="28"/>
                <w:szCs w:val="28"/>
                <w:lang w:eastAsia="lv-LV"/>
              </w:rPr>
              <w:t>izmantos</w:t>
            </w:r>
            <w:r>
              <w:rPr>
                <w:rFonts w:ascii="Times New Roman" w:eastAsia="Times New Roman" w:hAnsi="Times New Roman" w:cs="Times New Roman"/>
                <w:sz w:val="28"/>
                <w:szCs w:val="28"/>
                <w:lang w:eastAsia="lv-LV"/>
              </w:rPr>
              <w:t xml:space="preserve"> iespēju piemērot Likumprojektā noteikto īpašo neapliekamā minimuma piemērošanas kārtību</w:t>
            </w:r>
            <w:r w:rsidR="0079062F">
              <w:rPr>
                <w:rFonts w:ascii="Times New Roman" w:eastAsia="Times New Roman" w:hAnsi="Times New Roman" w:cs="Times New Roman"/>
                <w:sz w:val="28"/>
                <w:szCs w:val="28"/>
                <w:lang w:eastAsia="lv-LV"/>
              </w:rPr>
              <w:t>.</w:t>
            </w:r>
          </w:p>
        </w:tc>
      </w:tr>
      <w:tr w:rsidR="008C64EE" w:rsidRPr="00350383" w14:paraId="7589EB22" w14:textId="77777777" w:rsidTr="00D157A5">
        <w:tc>
          <w:tcPr>
            <w:tcW w:w="286" w:type="pct"/>
            <w:tcBorders>
              <w:top w:val="outset" w:sz="6" w:space="0" w:color="414142"/>
              <w:left w:val="outset" w:sz="6" w:space="0" w:color="414142"/>
              <w:bottom w:val="outset" w:sz="6" w:space="0" w:color="414142"/>
              <w:right w:val="outset" w:sz="6" w:space="0" w:color="414142"/>
            </w:tcBorders>
            <w:hideMark/>
          </w:tcPr>
          <w:p w14:paraId="768CBD2A" w14:textId="77777777" w:rsidR="00543AA6" w:rsidRPr="00AF30EA" w:rsidRDefault="00543AA6" w:rsidP="006E4CB4">
            <w:pPr>
              <w:spacing w:before="100" w:beforeAutospacing="1" w:after="100" w:afterAutospacing="1" w:line="360" w:lineRule="auto"/>
              <w:jc w:val="center"/>
              <w:rPr>
                <w:rFonts w:ascii="Times New Roman" w:eastAsia="Times New Roman" w:hAnsi="Times New Roman" w:cs="Times New Roman"/>
                <w:sz w:val="28"/>
                <w:szCs w:val="28"/>
                <w:lang w:eastAsia="lv-LV"/>
              </w:rPr>
            </w:pPr>
            <w:r w:rsidRPr="00AF30EA">
              <w:rPr>
                <w:rFonts w:ascii="Times New Roman" w:eastAsia="Times New Roman" w:hAnsi="Times New Roman" w:cs="Times New Roman"/>
                <w:sz w:val="28"/>
                <w:szCs w:val="28"/>
                <w:lang w:eastAsia="lv-LV"/>
              </w:rPr>
              <w:t>5.</w:t>
            </w:r>
          </w:p>
        </w:tc>
        <w:tc>
          <w:tcPr>
            <w:tcW w:w="1357" w:type="pct"/>
            <w:tcBorders>
              <w:top w:val="outset" w:sz="6" w:space="0" w:color="414142"/>
              <w:left w:val="outset" w:sz="6" w:space="0" w:color="414142"/>
              <w:bottom w:val="outset" w:sz="6" w:space="0" w:color="414142"/>
              <w:right w:val="outset" w:sz="6" w:space="0" w:color="414142"/>
            </w:tcBorders>
            <w:hideMark/>
          </w:tcPr>
          <w:p w14:paraId="1041E9AC" w14:textId="77777777" w:rsidR="00543AA6" w:rsidRPr="00AF30EA" w:rsidRDefault="00543AA6" w:rsidP="006E4CB4">
            <w:pPr>
              <w:spacing w:line="240" w:lineRule="auto"/>
              <w:ind w:left="50" w:right="105"/>
              <w:jc w:val="both"/>
              <w:rPr>
                <w:rFonts w:ascii="Times New Roman" w:eastAsia="Times New Roman" w:hAnsi="Times New Roman" w:cs="Times New Roman"/>
                <w:sz w:val="28"/>
                <w:szCs w:val="28"/>
                <w:lang w:eastAsia="lv-LV"/>
              </w:rPr>
            </w:pPr>
            <w:r w:rsidRPr="00AF30EA">
              <w:rPr>
                <w:rFonts w:ascii="Times New Roman" w:eastAsia="Times New Roman" w:hAnsi="Times New Roman" w:cs="Times New Roman"/>
                <w:sz w:val="28"/>
                <w:szCs w:val="28"/>
                <w:lang w:eastAsia="lv-LV"/>
              </w:rPr>
              <w:t>Cita informācija</w:t>
            </w:r>
          </w:p>
        </w:tc>
        <w:tc>
          <w:tcPr>
            <w:tcW w:w="3357" w:type="pct"/>
            <w:tcBorders>
              <w:top w:val="outset" w:sz="6" w:space="0" w:color="414142"/>
              <w:left w:val="outset" w:sz="6" w:space="0" w:color="414142"/>
              <w:bottom w:val="outset" w:sz="6" w:space="0" w:color="414142"/>
              <w:right w:val="outset" w:sz="6" w:space="0" w:color="414142"/>
            </w:tcBorders>
            <w:hideMark/>
          </w:tcPr>
          <w:p w14:paraId="4BAE373D" w14:textId="77777777" w:rsidR="00543AA6" w:rsidRPr="00AF30EA" w:rsidRDefault="008515AE" w:rsidP="006E4CB4">
            <w:pPr>
              <w:spacing w:line="240" w:lineRule="auto"/>
              <w:ind w:left="120"/>
              <w:jc w:val="both"/>
              <w:rPr>
                <w:rFonts w:ascii="Times New Roman" w:eastAsia="Times New Roman" w:hAnsi="Times New Roman" w:cs="Times New Roman"/>
                <w:sz w:val="28"/>
                <w:szCs w:val="28"/>
                <w:lang w:eastAsia="lv-LV"/>
              </w:rPr>
            </w:pPr>
            <w:r w:rsidRPr="00AF30EA">
              <w:rPr>
                <w:rFonts w:ascii="Times New Roman" w:eastAsia="Times New Roman" w:hAnsi="Times New Roman" w:cs="Times New Roman"/>
                <w:sz w:val="28"/>
                <w:szCs w:val="28"/>
                <w:lang w:eastAsia="lv-LV"/>
              </w:rPr>
              <w:t>Nav.</w:t>
            </w:r>
          </w:p>
        </w:tc>
      </w:tr>
    </w:tbl>
    <w:p w14:paraId="470E7E99" w14:textId="77777777" w:rsidR="003654C1" w:rsidRPr="00AF30EA" w:rsidRDefault="003654C1" w:rsidP="0008421B">
      <w:pPr>
        <w:spacing w:line="240" w:lineRule="auto"/>
        <w:rPr>
          <w:rFonts w:ascii="Times New Roman" w:eastAsia="Times New Roman" w:hAnsi="Times New Roman" w:cs="Times New Roman"/>
          <w:sz w:val="28"/>
          <w:szCs w:val="28"/>
          <w:lang w:eastAsia="lv-LV"/>
        </w:rPr>
      </w:pPr>
    </w:p>
    <w:tbl>
      <w:tblPr>
        <w:tblW w:w="5479" w:type="pct"/>
        <w:tblInd w:w="-575"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1985"/>
        <w:gridCol w:w="1272"/>
        <w:gridCol w:w="1134"/>
        <w:gridCol w:w="11"/>
        <w:gridCol w:w="981"/>
        <w:gridCol w:w="1137"/>
        <w:gridCol w:w="993"/>
        <w:gridCol w:w="1134"/>
        <w:gridCol w:w="15"/>
        <w:gridCol w:w="1260"/>
      </w:tblGrid>
      <w:tr w:rsidR="003654C1" w:rsidRPr="00CF0DB5" w14:paraId="454402F6" w14:textId="77777777" w:rsidTr="004F799B">
        <w:tc>
          <w:tcPr>
            <w:tcW w:w="9922" w:type="dxa"/>
            <w:gridSpan w:val="10"/>
            <w:tcBorders>
              <w:top w:val="outset" w:sz="6" w:space="0" w:color="414142"/>
              <w:left w:val="outset" w:sz="6" w:space="0" w:color="414142"/>
              <w:bottom w:val="outset" w:sz="6" w:space="0" w:color="414142"/>
              <w:right w:val="outset" w:sz="6" w:space="0" w:color="414142"/>
            </w:tcBorders>
            <w:vAlign w:val="center"/>
            <w:hideMark/>
          </w:tcPr>
          <w:p w14:paraId="121B882E" w14:textId="77777777" w:rsidR="003654C1" w:rsidRPr="00AF30EA" w:rsidRDefault="003654C1" w:rsidP="00F32E8A">
            <w:pPr>
              <w:spacing w:line="240" w:lineRule="auto"/>
              <w:ind w:hanging="30"/>
              <w:jc w:val="center"/>
              <w:rPr>
                <w:rFonts w:ascii="Times New Roman" w:hAnsi="Times New Roman" w:cs="Times New Roman"/>
                <w:b/>
                <w:bCs/>
                <w:sz w:val="28"/>
                <w:szCs w:val="28"/>
              </w:rPr>
            </w:pPr>
            <w:r w:rsidRPr="00AF30EA">
              <w:rPr>
                <w:rFonts w:ascii="Times New Roman" w:hAnsi="Times New Roman" w:cs="Times New Roman"/>
                <w:b/>
                <w:bCs/>
                <w:sz w:val="28"/>
                <w:szCs w:val="28"/>
              </w:rPr>
              <w:t>III. Tiesību akta projekta ietekme uz valsts budžetu un pašvaldību budžetiem</w:t>
            </w:r>
          </w:p>
        </w:tc>
      </w:tr>
      <w:tr w:rsidR="003654C1" w:rsidRPr="00CF0DB5" w14:paraId="1C2AE69E" w14:textId="77777777" w:rsidTr="009F117B">
        <w:tc>
          <w:tcPr>
            <w:tcW w:w="1985" w:type="dxa"/>
            <w:vMerge w:val="restart"/>
            <w:tcBorders>
              <w:top w:val="outset" w:sz="6" w:space="0" w:color="414142"/>
              <w:left w:val="outset" w:sz="6" w:space="0" w:color="414142"/>
              <w:bottom w:val="outset" w:sz="6" w:space="0" w:color="414142"/>
              <w:right w:val="outset" w:sz="6" w:space="0" w:color="414142"/>
            </w:tcBorders>
            <w:vAlign w:val="center"/>
            <w:hideMark/>
          </w:tcPr>
          <w:p w14:paraId="5D325E53" w14:textId="77777777" w:rsidR="003654C1" w:rsidRPr="009B2216" w:rsidRDefault="003654C1" w:rsidP="006E4299">
            <w:pPr>
              <w:spacing w:line="240" w:lineRule="auto"/>
              <w:jc w:val="center"/>
              <w:rPr>
                <w:rFonts w:ascii="Times New Roman" w:hAnsi="Times New Roman" w:cs="Times New Roman"/>
                <w:sz w:val="24"/>
                <w:szCs w:val="24"/>
              </w:rPr>
            </w:pPr>
            <w:r w:rsidRPr="009B2216">
              <w:rPr>
                <w:rFonts w:ascii="Times New Roman" w:hAnsi="Times New Roman" w:cs="Times New Roman"/>
                <w:sz w:val="24"/>
                <w:szCs w:val="24"/>
              </w:rPr>
              <w:t>Rādītāji</w:t>
            </w:r>
          </w:p>
        </w:tc>
        <w:tc>
          <w:tcPr>
            <w:tcW w:w="2417" w:type="dxa"/>
            <w:gridSpan w:val="3"/>
            <w:vMerge w:val="restart"/>
            <w:tcBorders>
              <w:top w:val="outset" w:sz="6" w:space="0" w:color="414142"/>
              <w:left w:val="outset" w:sz="6" w:space="0" w:color="414142"/>
              <w:bottom w:val="outset" w:sz="6" w:space="0" w:color="414142"/>
              <w:right w:val="outset" w:sz="6" w:space="0" w:color="414142"/>
            </w:tcBorders>
            <w:vAlign w:val="center"/>
            <w:hideMark/>
          </w:tcPr>
          <w:p w14:paraId="70597083" w14:textId="3BA39B9B" w:rsidR="003654C1" w:rsidRPr="009B2216" w:rsidRDefault="00345C08" w:rsidP="002F2AA5">
            <w:pPr>
              <w:spacing w:line="240" w:lineRule="auto"/>
              <w:jc w:val="center"/>
              <w:rPr>
                <w:rFonts w:ascii="Times New Roman" w:hAnsi="Times New Roman" w:cs="Times New Roman"/>
                <w:sz w:val="24"/>
                <w:szCs w:val="24"/>
              </w:rPr>
            </w:pPr>
            <w:r w:rsidRPr="009B2216">
              <w:rPr>
                <w:rFonts w:ascii="Times New Roman" w:hAnsi="Times New Roman" w:cs="Times New Roman"/>
                <w:sz w:val="24"/>
                <w:szCs w:val="24"/>
              </w:rPr>
              <w:t>201</w:t>
            </w:r>
            <w:r w:rsidR="002F2AA5">
              <w:rPr>
                <w:rFonts w:ascii="Times New Roman" w:hAnsi="Times New Roman" w:cs="Times New Roman"/>
                <w:sz w:val="24"/>
                <w:szCs w:val="24"/>
              </w:rPr>
              <w:t>9</w:t>
            </w:r>
          </w:p>
        </w:tc>
        <w:tc>
          <w:tcPr>
            <w:tcW w:w="5520" w:type="dxa"/>
            <w:gridSpan w:val="6"/>
            <w:tcBorders>
              <w:top w:val="outset" w:sz="6" w:space="0" w:color="414142"/>
              <w:left w:val="outset" w:sz="6" w:space="0" w:color="414142"/>
              <w:bottom w:val="outset" w:sz="6" w:space="0" w:color="414142"/>
              <w:right w:val="outset" w:sz="6" w:space="0" w:color="414142"/>
            </w:tcBorders>
            <w:vAlign w:val="center"/>
            <w:hideMark/>
          </w:tcPr>
          <w:p w14:paraId="323E540B" w14:textId="77777777" w:rsidR="003654C1" w:rsidRPr="009B2216" w:rsidRDefault="003654C1" w:rsidP="00F32E8A">
            <w:pPr>
              <w:spacing w:line="240" w:lineRule="auto"/>
              <w:jc w:val="center"/>
              <w:rPr>
                <w:rFonts w:ascii="Times New Roman" w:hAnsi="Times New Roman" w:cs="Times New Roman"/>
                <w:sz w:val="24"/>
                <w:szCs w:val="24"/>
              </w:rPr>
            </w:pPr>
            <w:r w:rsidRPr="009B2216">
              <w:rPr>
                <w:rFonts w:ascii="Times New Roman" w:hAnsi="Times New Roman" w:cs="Times New Roman"/>
                <w:sz w:val="24"/>
                <w:szCs w:val="24"/>
              </w:rPr>
              <w:t>Turpmākie trīs gadi (</w:t>
            </w:r>
            <w:proofErr w:type="spellStart"/>
            <w:r w:rsidRPr="009B2216">
              <w:rPr>
                <w:rFonts w:ascii="Times New Roman" w:hAnsi="Times New Roman" w:cs="Times New Roman"/>
                <w:i/>
                <w:iCs/>
                <w:sz w:val="24"/>
                <w:szCs w:val="24"/>
              </w:rPr>
              <w:t>euro</w:t>
            </w:r>
            <w:proofErr w:type="spellEnd"/>
            <w:r w:rsidRPr="009B2216">
              <w:rPr>
                <w:rFonts w:ascii="Times New Roman" w:hAnsi="Times New Roman" w:cs="Times New Roman"/>
                <w:sz w:val="24"/>
                <w:szCs w:val="24"/>
              </w:rPr>
              <w:t>)</w:t>
            </w:r>
          </w:p>
        </w:tc>
      </w:tr>
      <w:tr w:rsidR="003654C1" w:rsidRPr="00CF0DB5" w14:paraId="63B58BE7" w14:textId="77777777" w:rsidTr="009F117B">
        <w:tc>
          <w:tcPr>
            <w:tcW w:w="1985" w:type="dxa"/>
            <w:vMerge/>
            <w:tcBorders>
              <w:top w:val="outset" w:sz="6" w:space="0" w:color="414142"/>
              <w:left w:val="outset" w:sz="6" w:space="0" w:color="414142"/>
              <w:bottom w:val="outset" w:sz="6" w:space="0" w:color="414142"/>
              <w:right w:val="outset" w:sz="6" w:space="0" w:color="414142"/>
            </w:tcBorders>
            <w:vAlign w:val="center"/>
            <w:hideMark/>
          </w:tcPr>
          <w:p w14:paraId="34DDECDA" w14:textId="77777777" w:rsidR="003654C1" w:rsidRPr="009B2216" w:rsidRDefault="003654C1" w:rsidP="00630649">
            <w:pPr>
              <w:spacing w:line="240" w:lineRule="auto"/>
              <w:rPr>
                <w:rFonts w:ascii="Times New Roman" w:hAnsi="Times New Roman" w:cs="Times New Roman"/>
                <w:sz w:val="24"/>
                <w:szCs w:val="24"/>
              </w:rPr>
            </w:pPr>
          </w:p>
        </w:tc>
        <w:tc>
          <w:tcPr>
            <w:tcW w:w="2417" w:type="dxa"/>
            <w:gridSpan w:val="3"/>
            <w:vMerge/>
            <w:tcBorders>
              <w:top w:val="outset" w:sz="6" w:space="0" w:color="414142"/>
              <w:left w:val="outset" w:sz="6" w:space="0" w:color="414142"/>
              <w:bottom w:val="outset" w:sz="6" w:space="0" w:color="414142"/>
              <w:right w:val="outset" w:sz="6" w:space="0" w:color="414142"/>
            </w:tcBorders>
            <w:vAlign w:val="center"/>
            <w:hideMark/>
          </w:tcPr>
          <w:p w14:paraId="40D43C8A" w14:textId="77777777" w:rsidR="003654C1" w:rsidRPr="009B2216" w:rsidRDefault="003654C1" w:rsidP="00F32E8A">
            <w:pPr>
              <w:spacing w:line="240" w:lineRule="auto"/>
              <w:jc w:val="center"/>
              <w:rPr>
                <w:rFonts w:ascii="Times New Roman" w:hAnsi="Times New Roman" w:cs="Times New Roman"/>
                <w:sz w:val="24"/>
                <w:szCs w:val="24"/>
              </w:rPr>
            </w:pPr>
          </w:p>
        </w:tc>
        <w:tc>
          <w:tcPr>
            <w:tcW w:w="2118" w:type="dxa"/>
            <w:gridSpan w:val="2"/>
            <w:tcBorders>
              <w:top w:val="outset" w:sz="6" w:space="0" w:color="414142"/>
              <w:left w:val="outset" w:sz="6" w:space="0" w:color="414142"/>
              <w:bottom w:val="outset" w:sz="6" w:space="0" w:color="414142"/>
              <w:right w:val="outset" w:sz="6" w:space="0" w:color="414142"/>
            </w:tcBorders>
            <w:vAlign w:val="center"/>
            <w:hideMark/>
          </w:tcPr>
          <w:p w14:paraId="29234FB4" w14:textId="6F1E55B8" w:rsidR="003654C1" w:rsidRPr="009B2216" w:rsidRDefault="00345C08" w:rsidP="002F2AA5">
            <w:pPr>
              <w:spacing w:line="240" w:lineRule="auto"/>
              <w:jc w:val="center"/>
              <w:rPr>
                <w:rFonts w:ascii="Times New Roman" w:hAnsi="Times New Roman" w:cs="Times New Roman"/>
                <w:sz w:val="24"/>
                <w:szCs w:val="24"/>
              </w:rPr>
            </w:pPr>
            <w:r w:rsidRPr="009B2216">
              <w:rPr>
                <w:rFonts w:ascii="Times New Roman" w:hAnsi="Times New Roman" w:cs="Times New Roman"/>
                <w:sz w:val="24"/>
                <w:szCs w:val="24"/>
              </w:rPr>
              <w:t>20</w:t>
            </w:r>
            <w:r w:rsidR="002F2AA5">
              <w:rPr>
                <w:rFonts w:ascii="Times New Roman" w:hAnsi="Times New Roman" w:cs="Times New Roman"/>
                <w:sz w:val="24"/>
                <w:szCs w:val="24"/>
              </w:rPr>
              <w:t>20</w:t>
            </w:r>
          </w:p>
        </w:tc>
        <w:tc>
          <w:tcPr>
            <w:tcW w:w="2142" w:type="dxa"/>
            <w:gridSpan w:val="3"/>
            <w:tcBorders>
              <w:top w:val="outset" w:sz="6" w:space="0" w:color="414142"/>
              <w:left w:val="outset" w:sz="6" w:space="0" w:color="414142"/>
              <w:bottom w:val="outset" w:sz="6" w:space="0" w:color="414142"/>
              <w:right w:val="outset" w:sz="6" w:space="0" w:color="414142"/>
            </w:tcBorders>
            <w:vAlign w:val="center"/>
            <w:hideMark/>
          </w:tcPr>
          <w:p w14:paraId="4AB57080" w14:textId="0739C6C6" w:rsidR="003654C1" w:rsidRPr="009B2216" w:rsidRDefault="00345C08" w:rsidP="002F2AA5">
            <w:pPr>
              <w:spacing w:line="240" w:lineRule="auto"/>
              <w:jc w:val="center"/>
              <w:rPr>
                <w:rFonts w:ascii="Times New Roman" w:hAnsi="Times New Roman" w:cs="Times New Roman"/>
                <w:sz w:val="24"/>
                <w:szCs w:val="24"/>
              </w:rPr>
            </w:pPr>
            <w:r w:rsidRPr="009B2216">
              <w:rPr>
                <w:rFonts w:ascii="Times New Roman" w:hAnsi="Times New Roman" w:cs="Times New Roman"/>
                <w:sz w:val="24"/>
                <w:szCs w:val="24"/>
              </w:rPr>
              <w:t>202</w:t>
            </w:r>
            <w:r w:rsidR="002F2AA5">
              <w:rPr>
                <w:rFonts w:ascii="Times New Roman" w:hAnsi="Times New Roman" w:cs="Times New Roman"/>
                <w:sz w:val="24"/>
                <w:szCs w:val="24"/>
              </w:rPr>
              <w:t>1</w:t>
            </w:r>
          </w:p>
        </w:tc>
        <w:tc>
          <w:tcPr>
            <w:tcW w:w="1260" w:type="dxa"/>
            <w:tcBorders>
              <w:top w:val="outset" w:sz="6" w:space="0" w:color="414142"/>
              <w:left w:val="outset" w:sz="6" w:space="0" w:color="414142"/>
              <w:bottom w:val="outset" w:sz="6" w:space="0" w:color="414142"/>
              <w:right w:val="outset" w:sz="6" w:space="0" w:color="414142"/>
            </w:tcBorders>
            <w:vAlign w:val="center"/>
            <w:hideMark/>
          </w:tcPr>
          <w:p w14:paraId="2DA9BC9D" w14:textId="302B9C84" w:rsidR="003654C1" w:rsidRPr="009B2216" w:rsidRDefault="00345C08" w:rsidP="002F2AA5">
            <w:pPr>
              <w:spacing w:line="240" w:lineRule="auto"/>
              <w:jc w:val="center"/>
              <w:rPr>
                <w:rFonts w:ascii="Times New Roman" w:hAnsi="Times New Roman" w:cs="Times New Roman"/>
                <w:sz w:val="24"/>
                <w:szCs w:val="24"/>
              </w:rPr>
            </w:pPr>
            <w:r w:rsidRPr="009B2216">
              <w:rPr>
                <w:rFonts w:ascii="Times New Roman" w:hAnsi="Times New Roman" w:cs="Times New Roman"/>
                <w:sz w:val="24"/>
                <w:szCs w:val="24"/>
              </w:rPr>
              <w:t>202</w:t>
            </w:r>
            <w:r w:rsidR="002F2AA5">
              <w:rPr>
                <w:rFonts w:ascii="Times New Roman" w:hAnsi="Times New Roman" w:cs="Times New Roman"/>
                <w:sz w:val="24"/>
                <w:szCs w:val="24"/>
              </w:rPr>
              <w:t>2</w:t>
            </w:r>
          </w:p>
        </w:tc>
      </w:tr>
      <w:tr w:rsidR="003654C1" w:rsidRPr="00CF0DB5" w14:paraId="10514CE0" w14:textId="77777777" w:rsidTr="009F117B">
        <w:tc>
          <w:tcPr>
            <w:tcW w:w="1985" w:type="dxa"/>
            <w:vMerge/>
            <w:tcBorders>
              <w:top w:val="outset" w:sz="6" w:space="0" w:color="414142"/>
              <w:left w:val="outset" w:sz="6" w:space="0" w:color="414142"/>
              <w:bottom w:val="outset" w:sz="6" w:space="0" w:color="414142"/>
              <w:right w:val="outset" w:sz="6" w:space="0" w:color="414142"/>
            </w:tcBorders>
            <w:vAlign w:val="center"/>
            <w:hideMark/>
          </w:tcPr>
          <w:p w14:paraId="46C517F3" w14:textId="77777777" w:rsidR="003654C1" w:rsidRPr="009B2216" w:rsidRDefault="003654C1" w:rsidP="00630649">
            <w:pPr>
              <w:spacing w:line="240" w:lineRule="auto"/>
              <w:rPr>
                <w:rFonts w:ascii="Times New Roman" w:hAnsi="Times New Roman" w:cs="Times New Roman"/>
                <w:sz w:val="24"/>
                <w:szCs w:val="24"/>
              </w:rPr>
            </w:pPr>
          </w:p>
        </w:tc>
        <w:tc>
          <w:tcPr>
            <w:tcW w:w="1272" w:type="dxa"/>
            <w:tcBorders>
              <w:top w:val="outset" w:sz="6" w:space="0" w:color="414142"/>
              <w:left w:val="outset" w:sz="6" w:space="0" w:color="414142"/>
              <w:bottom w:val="outset" w:sz="6" w:space="0" w:color="414142"/>
              <w:right w:val="outset" w:sz="6" w:space="0" w:color="414142"/>
            </w:tcBorders>
            <w:vAlign w:val="center"/>
            <w:hideMark/>
          </w:tcPr>
          <w:p w14:paraId="1234A8DC" w14:textId="77777777" w:rsidR="003654C1" w:rsidRPr="009B2216" w:rsidRDefault="003654C1" w:rsidP="00024BFE">
            <w:pPr>
              <w:spacing w:line="240" w:lineRule="auto"/>
              <w:rPr>
                <w:rFonts w:ascii="Times New Roman" w:hAnsi="Times New Roman" w:cs="Times New Roman"/>
                <w:sz w:val="24"/>
                <w:szCs w:val="24"/>
              </w:rPr>
            </w:pPr>
            <w:r w:rsidRPr="009B2216">
              <w:rPr>
                <w:rFonts w:ascii="Times New Roman" w:hAnsi="Times New Roman" w:cs="Times New Roman"/>
                <w:sz w:val="24"/>
                <w:szCs w:val="24"/>
              </w:rPr>
              <w:t>saskaņā ar valsts budžetu kārtējam gadam</w:t>
            </w:r>
          </w:p>
        </w:tc>
        <w:tc>
          <w:tcPr>
            <w:tcW w:w="1134" w:type="dxa"/>
            <w:tcBorders>
              <w:top w:val="outset" w:sz="6" w:space="0" w:color="414142"/>
              <w:left w:val="outset" w:sz="6" w:space="0" w:color="414142"/>
              <w:bottom w:val="outset" w:sz="6" w:space="0" w:color="414142"/>
              <w:right w:val="outset" w:sz="6" w:space="0" w:color="414142"/>
            </w:tcBorders>
            <w:vAlign w:val="center"/>
            <w:hideMark/>
          </w:tcPr>
          <w:p w14:paraId="093EC2C3" w14:textId="52527CE2" w:rsidR="003654C1" w:rsidRPr="009B2216" w:rsidRDefault="006E4299" w:rsidP="00024BFE">
            <w:pPr>
              <w:spacing w:line="240" w:lineRule="auto"/>
              <w:rPr>
                <w:rFonts w:ascii="Times New Roman" w:hAnsi="Times New Roman" w:cs="Times New Roman"/>
                <w:sz w:val="24"/>
                <w:szCs w:val="24"/>
              </w:rPr>
            </w:pPr>
            <w:r w:rsidRPr="009B2216">
              <w:rPr>
                <w:rFonts w:ascii="Times New Roman" w:hAnsi="Times New Roman" w:cs="Times New Roman"/>
                <w:sz w:val="24"/>
                <w:szCs w:val="24"/>
              </w:rPr>
              <w:t>i</w:t>
            </w:r>
            <w:r w:rsidR="003654C1" w:rsidRPr="009B2216">
              <w:rPr>
                <w:rFonts w:ascii="Times New Roman" w:hAnsi="Times New Roman" w:cs="Times New Roman"/>
                <w:sz w:val="24"/>
                <w:szCs w:val="24"/>
              </w:rPr>
              <w:t>zmaiņas kārtējā gadā, salīdzinot ar valsts budžetu kārtējam gadam</w:t>
            </w:r>
          </w:p>
        </w:tc>
        <w:tc>
          <w:tcPr>
            <w:tcW w:w="992" w:type="dxa"/>
            <w:gridSpan w:val="2"/>
            <w:tcBorders>
              <w:top w:val="outset" w:sz="6" w:space="0" w:color="414142"/>
              <w:left w:val="outset" w:sz="6" w:space="0" w:color="414142"/>
              <w:bottom w:val="outset" w:sz="6" w:space="0" w:color="414142"/>
              <w:right w:val="outset" w:sz="6" w:space="0" w:color="414142"/>
            </w:tcBorders>
            <w:vAlign w:val="center"/>
            <w:hideMark/>
          </w:tcPr>
          <w:p w14:paraId="47C26737" w14:textId="77777777" w:rsidR="003654C1" w:rsidRPr="009B2216" w:rsidRDefault="003654C1" w:rsidP="00024BFE">
            <w:pPr>
              <w:spacing w:line="240" w:lineRule="auto"/>
              <w:rPr>
                <w:rFonts w:ascii="Times New Roman" w:hAnsi="Times New Roman" w:cs="Times New Roman"/>
                <w:sz w:val="24"/>
                <w:szCs w:val="24"/>
              </w:rPr>
            </w:pPr>
            <w:r w:rsidRPr="009B2216">
              <w:rPr>
                <w:rFonts w:ascii="Times New Roman" w:hAnsi="Times New Roman" w:cs="Times New Roman"/>
                <w:sz w:val="24"/>
                <w:szCs w:val="24"/>
              </w:rPr>
              <w:t>saskaņā ar vidēja termiņa budžeta ietvaru</w:t>
            </w:r>
          </w:p>
        </w:tc>
        <w:tc>
          <w:tcPr>
            <w:tcW w:w="1137" w:type="dxa"/>
            <w:tcBorders>
              <w:top w:val="outset" w:sz="6" w:space="0" w:color="414142"/>
              <w:left w:val="outset" w:sz="6" w:space="0" w:color="414142"/>
              <w:bottom w:val="outset" w:sz="6" w:space="0" w:color="414142"/>
              <w:right w:val="outset" w:sz="6" w:space="0" w:color="414142"/>
            </w:tcBorders>
            <w:vAlign w:val="center"/>
            <w:hideMark/>
          </w:tcPr>
          <w:p w14:paraId="07FE818D" w14:textId="0CF348B6" w:rsidR="003654C1" w:rsidRPr="009B2216" w:rsidRDefault="003654C1" w:rsidP="00BF1A90">
            <w:pPr>
              <w:spacing w:line="240" w:lineRule="auto"/>
              <w:rPr>
                <w:rFonts w:ascii="Times New Roman" w:hAnsi="Times New Roman" w:cs="Times New Roman"/>
                <w:sz w:val="24"/>
                <w:szCs w:val="24"/>
              </w:rPr>
            </w:pPr>
            <w:r w:rsidRPr="009B2216">
              <w:rPr>
                <w:rFonts w:ascii="Times New Roman" w:hAnsi="Times New Roman" w:cs="Times New Roman"/>
                <w:sz w:val="24"/>
                <w:szCs w:val="24"/>
              </w:rPr>
              <w:t xml:space="preserve">izmaiņas, salīdzinot ar vidēja termiņa budžeta ietvaru </w:t>
            </w:r>
            <w:r w:rsidR="00345C08" w:rsidRPr="009B2216">
              <w:rPr>
                <w:rFonts w:ascii="Times New Roman" w:hAnsi="Times New Roman" w:cs="Times New Roman"/>
                <w:sz w:val="24"/>
                <w:szCs w:val="24"/>
              </w:rPr>
              <w:t>20</w:t>
            </w:r>
            <w:r w:rsidR="00BF1A90">
              <w:rPr>
                <w:rFonts w:ascii="Times New Roman" w:hAnsi="Times New Roman" w:cs="Times New Roman"/>
                <w:sz w:val="24"/>
                <w:szCs w:val="24"/>
              </w:rPr>
              <w:t>20</w:t>
            </w:r>
            <w:r w:rsidRPr="009B2216">
              <w:rPr>
                <w:rFonts w:ascii="Times New Roman" w:hAnsi="Times New Roman" w:cs="Times New Roman"/>
                <w:sz w:val="24"/>
                <w:szCs w:val="24"/>
              </w:rPr>
              <w:t xml:space="preserve"> gadam</w:t>
            </w:r>
          </w:p>
        </w:tc>
        <w:tc>
          <w:tcPr>
            <w:tcW w:w="993" w:type="dxa"/>
            <w:tcBorders>
              <w:top w:val="outset" w:sz="6" w:space="0" w:color="414142"/>
              <w:left w:val="outset" w:sz="6" w:space="0" w:color="414142"/>
              <w:bottom w:val="outset" w:sz="6" w:space="0" w:color="414142"/>
              <w:right w:val="outset" w:sz="6" w:space="0" w:color="414142"/>
            </w:tcBorders>
            <w:vAlign w:val="center"/>
            <w:hideMark/>
          </w:tcPr>
          <w:p w14:paraId="49BCA629" w14:textId="77777777" w:rsidR="003654C1" w:rsidRPr="009B2216" w:rsidRDefault="003654C1" w:rsidP="00024BFE">
            <w:pPr>
              <w:spacing w:line="240" w:lineRule="auto"/>
              <w:rPr>
                <w:rFonts w:ascii="Times New Roman" w:hAnsi="Times New Roman" w:cs="Times New Roman"/>
                <w:sz w:val="24"/>
                <w:szCs w:val="24"/>
              </w:rPr>
            </w:pPr>
            <w:r w:rsidRPr="009B2216">
              <w:rPr>
                <w:rFonts w:ascii="Times New Roman" w:hAnsi="Times New Roman" w:cs="Times New Roman"/>
                <w:sz w:val="24"/>
                <w:szCs w:val="24"/>
              </w:rPr>
              <w:t>saskaņā ar vidēja termiņa budžeta ietvaru</w:t>
            </w:r>
          </w:p>
        </w:tc>
        <w:tc>
          <w:tcPr>
            <w:tcW w:w="1134" w:type="dxa"/>
            <w:tcBorders>
              <w:top w:val="outset" w:sz="6" w:space="0" w:color="414142"/>
              <w:left w:val="outset" w:sz="6" w:space="0" w:color="414142"/>
              <w:bottom w:val="outset" w:sz="6" w:space="0" w:color="414142"/>
              <w:right w:val="outset" w:sz="6" w:space="0" w:color="414142"/>
            </w:tcBorders>
            <w:vAlign w:val="center"/>
            <w:hideMark/>
          </w:tcPr>
          <w:p w14:paraId="653F459D" w14:textId="4DB8D439" w:rsidR="003654C1" w:rsidRPr="009B2216" w:rsidRDefault="003654C1" w:rsidP="00BF1A90">
            <w:pPr>
              <w:spacing w:line="240" w:lineRule="auto"/>
              <w:rPr>
                <w:rFonts w:ascii="Times New Roman" w:hAnsi="Times New Roman" w:cs="Times New Roman"/>
                <w:sz w:val="24"/>
                <w:szCs w:val="24"/>
              </w:rPr>
            </w:pPr>
            <w:r w:rsidRPr="009B2216">
              <w:rPr>
                <w:rFonts w:ascii="Times New Roman" w:hAnsi="Times New Roman" w:cs="Times New Roman"/>
                <w:sz w:val="24"/>
                <w:szCs w:val="24"/>
              </w:rPr>
              <w:t xml:space="preserve">izmaiņas, salīdzinot ar vidēja termiņa budžeta ietvaru </w:t>
            </w:r>
            <w:r w:rsidR="00345C08" w:rsidRPr="009B2216">
              <w:rPr>
                <w:rFonts w:ascii="Times New Roman" w:hAnsi="Times New Roman" w:cs="Times New Roman"/>
                <w:sz w:val="24"/>
                <w:szCs w:val="24"/>
              </w:rPr>
              <w:t>202</w:t>
            </w:r>
            <w:r w:rsidR="00BF1A90">
              <w:rPr>
                <w:rFonts w:ascii="Times New Roman" w:hAnsi="Times New Roman" w:cs="Times New Roman"/>
                <w:sz w:val="24"/>
                <w:szCs w:val="24"/>
              </w:rPr>
              <w:t>1</w:t>
            </w:r>
            <w:r w:rsidRPr="009B2216">
              <w:rPr>
                <w:rFonts w:ascii="Times New Roman" w:hAnsi="Times New Roman" w:cs="Times New Roman"/>
                <w:sz w:val="24"/>
                <w:szCs w:val="24"/>
              </w:rPr>
              <w:t xml:space="preserve"> gadam</w:t>
            </w:r>
          </w:p>
        </w:tc>
        <w:tc>
          <w:tcPr>
            <w:tcW w:w="1275" w:type="dxa"/>
            <w:gridSpan w:val="2"/>
            <w:tcBorders>
              <w:top w:val="outset" w:sz="6" w:space="0" w:color="414142"/>
              <w:left w:val="outset" w:sz="6" w:space="0" w:color="414142"/>
              <w:bottom w:val="outset" w:sz="6" w:space="0" w:color="414142"/>
              <w:right w:val="outset" w:sz="6" w:space="0" w:color="414142"/>
            </w:tcBorders>
            <w:vAlign w:val="center"/>
            <w:hideMark/>
          </w:tcPr>
          <w:p w14:paraId="475E8641" w14:textId="1B7DE747" w:rsidR="003654C1" w:rsidRPr="009B2216" w:rsidRDefault="006E4299" w:rsidP="00BF1A90">
            <w:pPr>
              <w:spacing w:line="240" w:lineRule="auto"/>
              <w:rPr>
                <w:rFonts w:ascii="Times New Roman" w:hAnsi="Times New Roman" w:cs="Times New Roman"/>
                <w:sz w:val="24"/>
                <w:szCs w:val="24"/>
              </w:rPr>
            </w:pPr>
            <w:r w:rsidRPr="009B2216">
              <w:rPr>
                <w:rFonts w:ascii="Times New Roman" w:hAnsi="Times New Roman" w:cs="Times New Roman"/>
                <w:sz w:val="24"/>
                <w:szCs w:val="24"/>
              </w:rPr>
              <w:t>i</w:t>
            </w:r>
            <w:r w:rsidR="003654C1" w:rsidRPr="009B2216">
              <w:rPr>
                <w:rFonts w:ascii="Times New Roman" w:hAnsi="Times New Roman" w:cs="Times New Roman"/>
                <w:sz w:val="24"/>
                <w:szCs w:val="24"/>
              </w:rPr>
              <w:t xml:space="preserve">zmaiņas, salīdzinot ar </w:t>
            </w:r>
            <w:r w:rsidR="00BC7E1C" w:rsidRPr="009B2216">
              <w:rPr>
                <w:rFonts w:ascii="Times New Roman" w:hAnsi="Times New Roman" w:cs="Times New Roman"/>
                <w:sz w:val="24"/>
                <w:szCs w:val="24"/>
              </w:rPr>
              <w:t>plānoto</w:t>
            </w:r>
            <w:r w:rsidR="003654C1" w:rsidRPr="009B2216">
              <w:rPr>
                <w:rFonts w:ascii="Times New Roman" w:hAnsi="Times New Roman" w:cs="Times New Roman"/>
                <w:sz w:val="24"/>
                <w:szCs w:val="24"/>
              </w:rPr>
              <w:t xml:space="preserve"> </w:t>
            </w:r>
            <w:r w:rsidR="00345C08" w:rsidRPr="009B2216">
              <w:rPr>
                <w:rFonts w:ascii="Times New Roman" w:hAnsi="Times New Roman" w:cs="Times New Roman"/>
                <w:sz w:val="24"/>
                <w:szCs w:val="24"/>
              </w:rPr>
              <w:t>202</w:t>
            </w:r>
            <w:r w:rsidR="00BF1A90">
              <w:rPr>
                <w:rFonts w:ascii="Times New Roman" w:hAnsi="Times New Roman" w:cs="Times New Roman"/>
                <w:sz w:val="24"/>
                <w:szCs w:val="24"/>
              </w:rPr>
              <w:t>1</w:t>
            </w:r>
            <w:r w:rsidR="003654C1" w:rsidRPr="009B2216">
              <w:rPr>
                <w:rFonts w:ascii="Times New Roman" w:hAnsi="Times New Roman" w:cs="Times New Roman"/>
                <w:sz w:val="24"/>
                <w:szCs w:val="24"/>
              </w:rPr>
              <w:t xml:space="preserve"> gadam</w:t>
            </w:r>
          </w:p>
        </w:tc>
      </w:tr>
      <w:tr w:rsidR="003654C1" w:rsidRPr="00CF0DB5" w14:paraId="2F528196" w14:textId="77777777" w:rsidTr="009F117B">
        <w:tc>
          <w:tcPr>
            <w:tcW w:w="1985" w:type="dxa"/>
            <w:tcBorders>
              <w:top w:val="outset" w:sz="6" w:space="0" w:color="414142"/>
              <w:left w:val="outset" w:sz="6" w:space="0" w:color="414142"/>
              <w:bottom w:val="outset" w:sz="6" w:space="0" w:color="414142"/>
              <w:right w:val="outset" w:sz="6" w:space="0" w:color="414142"/>
            </w:tcBorders>
            <w:vAlign w:val="center"/>
            <w:hideMark/>
          </w:tcPr>
          <w:p w14:paraId="19FED803" w14:textId="77777777" w:rsidR="003654C1" w:rsidRPr="00D149CD" w:rsidRDefault="003654C1" w:rsidP="00D149CD">
            <w:pPr>
              <w:spacing w:line="240" w:lineRule="auto"/>
              <w:jc w:val="center"/>
              <w:rPr>
                <w:rFonts w:ascii="Times New Roman" w:hAnsi="Times New Roman" w:cs="Times New Roman"/>
                <w:sz w:val="16"/>
                <w:szCs w:val="16"/>
              </w:rPr>
            </w:pPr>
            <w:r w:rsidRPr="00D149CD">
              <w:rPr>
                <w:rFonts w:ascii="Times New Roman" w:hAnsi="Times New Roman" w:cs="Times New Roman"/>
                <w:sz w:val="16"/>
                <w:szCs w:val="16"/>
              </w:rPr>
              <w:t>1</w:t>
            </w:r>
          </w:p>
        </w:tc>
        <w:tc>
          <w:tcPr>
            <w:tcW w:w="1272" w:type="dxa"/>
            <w:tcBorders>
              <w:top w:val="outset" w:sz="6" w:space="0" w:color="414142"/>
              <w:left w:val="outset" w:sz="6" w:space="0" w:color="414142"/>
              <w:bottom w:val="outset" w:sz="6" w:space="0" w:color="414142"/>
              <w:right w:val="outset" w:sz="6" w:space="0" w:color="414142"/>
            </w:tcBorders>
            <w:vAlign w:val="center"/>
            <w:hideMark/>
          </w:tcPr>
          <w:p w14:paraId="60B1AC20" w14:textId="77777777" w:rsidR="003654C1" w:rsidRPr="00D149CD" w:rsidRDefault="003654C1" w:rsidP="00D149CD">
            <w:pPr>
              <w:spacing w:line="240" w:lineRule="auto"/>
              <w:jc w:val="center"/>
              <w:rPr>
                <w:rFonts w:ascii="Times New Roman" w:hAnsi="Times New Roman" w:cs="Times New Roman"/>
                <w:sz w:val="16"/>
                <w:szCs w:val="16"/>
              </w:rPr>
            </w:pPr>
            <w:r w:rsidRPr="00D149CD">
              <w:rPr>
                <w:rFonts w:ascii="Times New Roman" w:hAnsi="Times New Roman" w:cs="Times New Roman"/>
                <w:sz w:val="16"/>
                <w:szCs w:val="16"/>
              </w:rPr>
              <w:t>2</w:t>
            </w:r>
          </w:p>
        </w:tc>
        <w:tc>
          <w:tcPr>
            <w:tcW w:w="1134" w:type="dxa"/>
            <w:tcBorders>
              <w:top w:val="outset" w:sz="6" w:space="0" w:color="414142"/>
              <w:left w:val="outset" w:sz="6" w:space="0" w:color="414142"/>
              <w:bottom w:val="outset" w:sz="6" w:space="0" w:color="414142"/>
              <w:right w:val="outset" w:sz="6" w:space="0" w:color="414142"/>
            </w:tcBorders>
            <w:vAlign w:val="center"/>
            <w:hideMark/>
          </w:tcPr>
          <w:p w14:paraId="1B253AF1" w14:textId="77777777" w:rsidR="003654C1" w:rsidRPr="00D149CD" w:rsidRDefault="003654C1" w:rsidP="00D149CD">
            <w:pPr>
              <w:spacing w:line="240" w:lineRule="auto"/>
              <w:jc w:val="center"/>
              <w:rPr>
                <w:rFonts w:ascii="Times New Roman" w:hAnsi="Times New Roman" w:cs="Times New Roman"/>
                <w:sz w:val="16"/>
                <w:szCs w:val="16"/>
              </w:rPr>
            </w:pPr>
            <w:r w:rsidRPr="00D149CD">
              <w:rPr>
                <w:rFonts w:ascii="Times New Roman" w:hAnsi="Times New Roman" w:cs="Times New Roman"/>
                <w:sz w:val="16"/>
                <w:szCs w:val="16"/>
              </w:rPr>
              <w:t>3</w:t>
            </w:r>
          </w:p>
        </w:tc>
        <w:tc>
          <w:tcPr>
            <w:tcW w:w="992" w:type="dxa"/>
            <w:gridSpan w:val="2"/>
            <w:tcBorders>
              <w:top w:val="outset" w:sz="6" w:space="0" w:color="414142"/>
              <w:left w:val="outset" w:sz="6" w:space="0" w:color="414142"/>
              <w:bottom w:val="outset" w:sz="6" w:space="0" w:color="414142"/>
              <w:right w:val="outset" w:sz="6" w:space="0" w:color="414142"/>
            </w:tcBorders>
            <w:vAlign w:val="center"/>
            <w:hideMark/>
          </w:tcPr>
          <w:p w14:paraId="7E52F7EE" w14:textId="77777777" w:rsidR="003654C1" w:rsidRPr="00D149CD" w:rsidRDefault="003654C1" w:rsidP="00D149CD">
            <w:pPr>
              <w:spacing w:line="240" w:lineRule="auto"/>
              <w:jc w:val="center"/>
              <w:rPr>
                <w:rFonts w:ascii="Times New Roman" w:hAnsi="Times New Roman" w:cs="Times New Roman"/>
                <w:sz w:val="16"/>
                <w:szCs w:val="16"/>
              </w:rPr>
            </w:pPr>
            <w:r w:rsidRPr="00D149CD">
              <w:rPr>
                <w:rFonts w:ascii="Times New Roman" w:hAnsi="Times New Roman" w:cs="Times New Roman"/>
                <w:sz w:val="16"/>
                <w:szCs w:val="16"/>
              </w:rPr>
              <w:t>4</w:t>
            </w:r>
          </w:p>
        </w:tc>
        <w:tc>
          <w:tcPr>
            <w:tcW w:w="1137" w:type="dxa"/>
            <w:tcBorders>
              <w:top w:val="outset" w:sz="6" w:space="0" w:color="414142"/>
              <w:left w:val="outset" w:sz="6" w:space="0" w:color="414142"/>
              <w:bottom w:val="outset" w:sz="6" w:space="0" w:color="414142"/>
              <w:right w:val="outset" w:sz="6" w:space="0" w:color="414142"/>
            </w:tcBorders>
            <w:vAlign w:val="center"/>
            <w:hideMark/>
          </w:tcPr>
          <w:p w14:paraId="4FFE5122" w14:textId="77777777" w:rsidR="003654C1" w:rsidRPr="00D149CD" w:rsidRDefault="003654C1" w:rsidP="00D149CD">
            <w:pPr>
              <w:spacing w:line="240" w:lineRule="auto"/>
              <w:jc w:val="center"/>
              <w:rPr>
                <w:rFonts w:ascii="Times New Roman" w:hAnsi="Times New Roman" w:cs="Times New Roman"/>
                <w:sz w:val="16"/>
                <w:szCs w:val="16"/>
              </w:rPr>
            </w:pPr>
            <w:r w:rsidRPr="00D149CD">
              <w:rPr>
                <w:rFonts w:ascii="Times New Roman" w:hAnsi="Times New Roman" w:cs="Times New Roman"/>
                <w:sz w:val="16"/>
                <w:szCs w:val="16"/>
              </w:rPr>
              <w:t>5</w:t>
            </w:r>
          </w:p>
        </w:tc>
        <w:tc>
          <w:tcPr>
            <w:tcW w:w="993" w:type="dxa"/>
            <w:tcBorders>
              <w:top w:val="outset" w:sz="6" w:space="0" w:color="414142"/>
              <w:left w:val="outset" w:sz="6" w:space="0" w:color="414142"/>
              <w:bottom w:val="outset" w:sz="6" w:space="0" w:color="414142"/>
              <w:right w:val="outset" w:sz="6" w:space="0" w:color="414142"/>
            </w:tcBorders>
            <w:vAlign w:val="center"/>
            <w:hideMark/>
          </w:tcPr>
          <w:p w14:paraId="6A7B5FF0" w14:textId="77777777" w:rsidR="003654C1" w:rsidRPr="00D149CD" w:rsidRDefault="003654C1" w:rsidP="00D149CD">
            <w:pPr>
              <w:spacing w:line="240" w:lineRule="auto"/>
              <w:jc w:val="center"/>
              <w:rPr>
                <w:rFonts w:ascii="Times New Roman" w:hAnsi="Times New Roman" w:cs="Times New Roman"/>
                <w:sz w:val="16"/>
                <w:szCs w:val="16"/>
              </w:rPr>
            </w:pPr>
            <w:r w:rsidRPr="00D149CD">
              <w:rPr>
                <w:rFonts w:ascii="Times New Roman" w:hAnsi="Times New Roman" w:cs="Times New Roman"/>
                <w:sz w:val="16"/>
                <w:szCs w:val="16"/>
              </w:rPr>
              <w:t>6</w:t>
            </w:r>
          </w:p>
        </w:tc>
        <w:tc>
          <w:tcPr>
            <w:tcW w:w="1134" w:type="dxa"/>
            <w:tcBorders>
              <w:top w:val="outset" w:sz="6" w:space="0" w:color="414142"/>
              <w:left w:val="outset" w:sz="6" w:space="0" w:color="414142"/>
              <w:bottom w:val="outset" w:sz="6" w:space="0" w:color="414142"/>
              <w:right w:val="outset" w:sz="6" w:space="0" w:color="414142"/>
            </w:tcBorders>
            <w:vAlign w:val="center"/>
            <w:hideMark/>
          </w:tcPr>
          <w:p w14:paraId="1A1C6B2F" w14:textId="77777777" w:rsidR="003654C1" w:rsidRPr="00D149CD" w:rsidRDefault="003654C1" w:rsidP="00D149CD">
            <w:pPr>
              <w:spacing w:line="240" w:lineRule="auto"/>
              <w:jc w:val="center"/>
              <w:rPr>
                <w:rFonts w:ascii="Times New Roman" w:hAnsi="Times New Roman" w:cs="Times New Roman"/>
                <w:sz w:val="16"/>
                <w:szCs w:val="16"/>
              </w:rPr>
            </w:pPr>
            <w:r w:rsidRPr="00D149CD">
              <w:rPr>
                <w:rFonts w:ascii="Times New Roman" w:hAnsi="Times New Roman" w:cs="Times New Roman"/>
                <w:sz w:val="16"/>
                <w:szCs w:val="16"/>
              </w:rPr>
              <w:t>7</w:t>
            </w:r>
          </w:p>
        </w:tc>
        <w:tc>
          <w:tcPr>
            <w:tcW w:w="1275" w:type="dxa"/>
            <w:gridSpan w:val="2"/>
            <w:tcBorders>
              <w:top w:val="outset" w:sz="6" w:space="0" w:color="414142"/>
              <w:left w:val="outset" w:sz="6" w:space="0" w:color="414142"/>
              <w:bottom w:val="outset" w:sz="6" w:space="0" w:color="414142"/>
              <w:right w:val="outset" w:sz="6" w:space="0" w:color="414142"/>
            </w:tcBorders>
            <w:vAlign w:val="center"/>
            <w:hideMark/>
          </w:tcPr>
          <w:p w14:paraId="4F489A41" w14:textId="77777777" w:rsidR="003654C1" w:rsidRPr="00D149CD" w:rsidRDefault="003654C1" w:rsidP="00D149CD">
            <w:pPr>
              <w:spacing w:line="240" w:lineRule="auto"/>
              <w:jc w:val="center"/>
              <w:rPr>
                <w:rFonts w:ascii="Times New Roman" w:hAnsi="Times New Roman" w:cs="Times New Roman"/>
                <w:sz w:val="16"/>
                <w:szCs w:val="16"/>
              </w:rPr>
            </w:pPr>
            <w:r w:rsidRPr="00D149CD">
              <w:rPr>
                <w:rFonts w:ascii="Times New Roman" w:hAnsi="Times New Roman" w:cs="Times New Roman"/>
                <w:sz w:val="16"/>
                <w:szCs w:val="16"/>
              </w:rPr>
              <w:t>8</w:t>
            </w:r>
          </w:p>
        </w:tc>
      </w:tr>
      <w:tr w:rsidR="00F32781" w:rsidRPr="00CF0DB5" w14:paraId="68DD7465" w14:textId="77777777" w:rsidTr="009F117B">
        <w:tc>
          <w:tcPr>
            <w:tcW w:w="1985" w:type="dxa"/>
            <w:tcBorders>
              <w:top w:val="outset" w:sz="6" w:space="0" w:color="414142"/>
              <w:left w:val="outset" w:sz="6" w:space="0" w:color="414142"/>
              <w:bottom w:val="outset" w:sz="6" w:space="0" w:color="414142"/>
              <w:right w:val="outset" w:sz="6" w:space="0" w:color="414142"/>
            </w:tcBorders>
            <w:hideMark/>
          </w:tcPr>
          <w:p w14:paraId="0B422665" w14:textId="77777777" w:rsidR="00F32781" w:rsidRPr="009B2216" w:rsidRDefault="00F32781" w:rsidP="005B1047">
            <w:pPr>
              <w:spacing w:line="240" w:lineRule="auto"/>
              <w:rPr>
                <w:rFonts w:ascii="Times New Roman" w:hAnsi="Times New Roman" w:cs="Times New Roman"/>
                <w:sz w:val="24"/>
                <w:szCs w:val="24"/>
              </w:rPr>
            </w:pPr>
            <w:r w:rsidRPr="009B2216">
              <w:rPr>
                <w:rFonts w:ascii="Times New Roman" w:hAnsi="Times New Roman" w:cs="Times New Roman"/>
                <w:sz w:val="24"/>
                <w:szCs w:val="24"/>
              </w:rPr>
              <w:t>1. Budžeta ieņēmumi</w:t>
            </w:r>
          </w:p>
        </w:tc>
        <w:tc>
          <w:tcPr>
            <w:tcW w:w="2417" w:type="dxa"/>
            <w:gridSpan w:val="3"/>
            <w:tcBorders>
              <w:top w:val="outset" w:sz="6" w:space="0" w:color="414142"/>
              <w:left w:val="outset" w:sz="6" w:space="0" w:color="414142"/>
              <w:bottom w:val="outset" w:sz="6" w:space="0" w:color="414142"/>
              <w:right w:val="outset" w:sz="6" w:space="0" w:color="414142"/>
            </w:tcBorders>
            <w:vAlign w:val="center"/>
          </w:tcPr>
          <w:p w14:paraId="1E7BA594" w14:textId="506BBC1D" w:rsidR="00F32781" w:rsidRPr="00862008" w:rsidRDefault="00F32781" w:rsidP="005B1047">
            <w:pPr>
              <w:spacing w:line="240" w:lineRule="auto"/>
              <w:jc w:val="center"/>
              <w:rPr>
                <w:rFonts w:ascii="Times New Roman" w:hAnsi="Times New Roman" w:cs="Times New Roman"/>
                <w:sz w:val="24"/>
                <w:szCs w:val="24"/>
              </w:rPr>
            </w:pPr>
            <w:r w:rsidRPr="00862008">
              <w:rPr>
                <w:rFonts w:ascii="Times New Roman" w:hAnsi="Times New Roman" w:cs="Times New Roman"/>
                <w:sz w:val="24"/>
                <w:szCs w:val="24"/>
              </w:rPr>
              <w:t>Nav precīzi aprēķināms</w:t>
            </w:r>
          </w:p>
        </w:tc>
        <w:tc>
          <w:tcPr>
            <w:tcW w:w="2118" w:type="dxa"/>
            <w:gridSpan w:val="2"/>
            <w:tcBorders>
              <w:top w:val="outset" w:sz="6" w:space="0" w:color="414142"/>
              <w:left w:val="outset" w:sz="6" w:space="0" w:color="414142"/>
              <w:bottom w:val="outset" w:sz="6" w:space="0" w:color="414142"/>
              <w:right w:val="outset" w:sz="6" w:space="0" w:color="414142"/>
            </w:tcBorders>
            <w:vAlign w:val="center"/>
          </w:tcPr>
          <w:p w14:paraId="789CF437" w14:textId="158258E8" w:rsidR="00F32781" w:rsidRPr="00862008" w:rsidRDefault="00F32781" w:rsidP="005B1047">
            <w:pPr>
              <w:spacing w:line="240" w:lineRule="auto"/>
              <w:jc w:val="center"/>
              <w:rPr>
                <w:rFonts w:ascii="Times New Roman" w:hAnsi="Times New Roman" w:cs="Times New Roman"/>
                <w:sz w:val="24"/>
                <w:szCs w:val="24"/>
              </w:rPr>
            </w:pPr>
            <w:r w:rsidRPr="00862008">
              <w:rPr>
                <w:rFonts w:ascii="Times New Roman" w:hAnsi="Times New Roman" w:cs="Times New Roman"/>
                <w:sz w:val="24"/>
                <w:szCs w:val="24"/>
              </w:rPr>
              <w:t>Nav precīzi aprēķināms</w:t>
            </w:r>
          </w:p>
        </w:tc>
        <w:tc>
          <w:tcPr>
            <w:tcW w:w="2142" w:type="dxa"/>
            <w:gridSpan w:val="3"/>
            <w:tcBorders>
              <w:top w:val="outset" w:sz="6" w:space="0" w:color="414142"/>
              <w:left w:val="outset" w:sz="6" w:space="0" w:color="414142"/>
              <w:bottom w:val="outset" w:sz="6" w:space="0" w:color="414142"/>
              <w:right w:val="outset" w:sz="6" w:space="0" w:color="414142"/>
            </w:tcBorders>
            <w:vAlign w:val="center"/>
          </w:tcPr>
          <w:p w14:paraId="38B252FF" w14:textId="1B0B593C" w:rsidR="00F32781" w:rsidRPr="00862008" w:rsidRDefault="00F32781" w:rsidP="005B1047">
            <w:pPr>
              <w:spacing w:line="240" w:lineRule="auto"/>
              <w:jc w:val="center"/>
              <w:rPr>
                <w:rFonts w:ascii="Times New Roman" w:hAnsi="Times New Roman" w:cs="Times New Roman"/>
                <w:sz w:val="24"/>
                <w:szCs w:val="24"/>
              </w:rPr>
            </w:pPr>
            <w:r w:rsidRPr="00862008">
              <w:rPr>
                <w:rFonts w:ascii="Times New Roman" w:hAnsi="Times New Roman" w:cs="Times New Roman"/>
                <w:sz w:val="24"/>
                <w:szCs w:val="24"/>
              </w:rPr>
              <w:t>Nav precīzi aprēķināms</w:t>
            </w:r>
          </w:p>
        </w:tc>
        <w:tc>
          <w:tcPr>
            <w:tcW w:w="1260" w:type="dxa"/>
            <w:tcBorders>
              <w:top w:val="outset" w:sz="6" w:space="0" w:color="414142"/>
              <w:left w:val="outset" w:sz="6" w:space="0" w:color="414142"/>
              <w:bottom w:val="outset" w:sz="6" w:space="0" w:color="414142"/>
              <w:right w:val="outset" w:sz="6" w:space="0" w:color="414142"/>
            </w:tcBorders>
            <w:vAlign w:val="center"/>
          </w:tcPr>
          <w:p w14:paraId="2C26D59B" w14:textId="755A88EA" w:rsidR="00F32781" w:rsidRPr="00862008" w:rsidRDefault="00F32781" w:rsidP="005B1047">
            <w:pPr>
              <w:spacing w:line="240" w:lineRule="auto"/>
              <w:jc w:val="center"/>
              <w:rPr>
                <w:rFonts w:ascii="Times New Roman" w:hAnsi="Times New Roman" w:cs="Times New Roman"/>
                <w:sz w:val="24"/>
                <w:szCs w:val="24"/>
              </w:rPr>
            </w:pPr>
            <w:r w:rsidRPr="00862008">
              <w:rPr>
                <w:rFonts w:ascii="Times New Roman" w:hAnsi="Times New Roman" w:cs="Times New Roman"/>
                <w:sz w:val="24"/>
                <w:szCs w:val="24"/>
              </w:rPr>
              <w:t>Nav precīzi aprēķināms</w:t>
            </w:r>
          </w:p>
        </w:tc>
      </w:tr>
      <w:tr w:rsidR="005B1047" w:rsidRPr="00CF0DB5" w14:paraId="473D61C2" w14:textId="77777777" w:rsidTr="009F117B">
        <w:tc>
          <w:tcPr>
            <w:tcW w:w="1985" w:type="dxa"/>
            <w:tcBorders>
              <w:top w:val="outset" w:sz="6" w:space="0" w:color="414142"/>
              <w:left w:val="outset" w:sz="6" w:space="0" w:color="414142"/>
              <w:bottom w:val="outset" w:sz="6" w:space="0" w:color="414142"/>
              <w:right w:val="outset" w:sz="6" w:space="0" w:color="414142"/>
            </w:tcBorders>
            <w:hideMark/>
          </w:tcPr>
          <w:p w14:paraId="12C745C6" w14:textId="686573D5" w:rsidR="005B1047" w:rsidRPr="009B2216" w:rsidRDefault="005B1047" w:rsidP="005B1047">
            <w:pPr>
              <w:spacing w:line="240" w:lineRule="auto"/>
              <w:ind w:right="-31"/>
              <w:rPr>
                <w:rFonts w:ascii="Times New Roman" w:hAnsi="Times New Roman" w:cs="Times New Roman"/>
                <w:sz w:val="24"/>
                <w:szCs w:val="24"/>
              </w:rPr>
            </w:pPr>
            <w:r w:rsidRPr="009B2216">
              <w:rPr>
                <w:rFonts w:ascii="Times New Roman" w:hAnsi="Times New Roman" w:cs="Times New Roman"/>
                <w:sz w:val="24"/>
                <w:szCs w:val="24"/>
              </w:rPr>
              <w:t>1.1. valsts pamatbu</w:t>
            </w:r>
            <w:r>
              <w:rPr>
                <w:rFonts w:ascii="Times New Roman" w:hAnsi="Times New Roman" w:cs="Times New Roman"/>
                <w:sz w:val="24"/>
                <w:szCs w:val="24"/>
              </w:rPr>
              <w:t>džets</w:t>
            </w:r>
            <w:r w:rsidRPr="009B2216">
              <w:rPr>
                <w:rFonts w:ascii="Times New Roman" w:hAnsi="Times New Roman" w:cs="Times New Roman"/>
                <w:sz w:val="24"/>
                <w:szCs w:val="24"/>
              </w:rPr>
              <w:t xml:space="preserve">, tai </w:t>
            </w:r>
            <w:r w:rsidRPr="009B2216">
              <w:rPr>
                <w:rFonts w:ascii="Times New Roman" w:hAnsi="Times New Roman" w:cs="Times New Roman"/>
                <w:sz w:val="24"/>
                <w:szCs w:val="24"/>
              </w:rPr>
              <w:lastRenderedPageBreak/>
              <w:t>skaitā ieņēmumi no maksas pakalpojumiem un citi pašu ieņēmumi</w:t>
            </w:r>
          </w:p>
        </w:tc>
        <w:tc>
          <w:tcPr>
            <w:tcW w:w="1272" w:type="dxa"/>
            <w:tcBorders>
              <w:top w:val="outset" w:sz="6" w:space="0" w:color="414142"/>
              <w:left w:val="outset" w:sz="6" w:space="0" w:color="414142"/>
              <w:bottom w:val="outset" w:sz="6" w:space="0" w:color="414142"/>
              <w:right w:val="outset" w:sz="6" w:space="0" w:color="414142"/>
            </w:tcBorders>
            <w:vAlign w:val="center"/>
          </w:tcPr>
          <w:p w14:paraId="01CC72CF" w14:textId="581B7D36" w:rsidR="005B1047" w:rsidRPr="00784E0A" w:rsidRDefault="009F0EBF" w:rsidP="005B1047">
            <w:pPr>
              <w:spacing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0</w:t>
            </w:r>
          </w:p>
        </w:tc>
        <w:tc>
          <w:tcPr>
            <w:tcW w:w="1134" w:type="dxa"/>
            <w:tcBorders>
              <w:top w:val="outset" w:sz="6" w:space="0" w:color="414142"/>
              <w:left w:val="outset" w:sz="6" w:space="0" w:color="414142"/>
              <w:bottom w:val="outset" w:sz="6" w:space="0" w:color="414142"/>
              <w:right w:val="outset" w:sz="6" w:space="0" w:color="414142"/>
            </w:tcBorders>
            <w:vAlign w:val="center"/>
          </w:tcPr>
          <w:p w14:paraId="1B5D1351" w14:textId="25F7E2A1" w:rsidR="005B1047" w:rsidRPr="00784E0A" w:rsidRDefault="009F0EBF" w:rsidP="005B1047">
            <w:pPr>
              <w:spacing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992" w:type="dxa"/>
            <w:gridSpan w:val="2"/>
            <w:tcBorders>
              <w:top w:val="outset" w:sz="6" w:space="0" w:color="414142"/>
              <w:left w:val="outset" w:sz="6" w:space="0" w:color="414142"/>
              <w:bottom w:val="outset" w:sz="6" w:space="0" w:color="414142"/>
              <w:right w:val="outset" w:sz="6" w:space="0" w:color="414142"/>
            </w:tcBorders>
            <w:vAlign w:val="center"/>
          </w:tcPr>
          <w:p w14:paraId="5CBAD308" w14:textId="3F10F064" w:rsidR="005B1047" w:rsidRPr="00784E0A" w:rsidRDefault="009F0EBF" w:rsidP="005B1047">
            <w:pPr>
              <w:spacing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137" w:type="dxa"/>
            <w:tcBorders>
              <w:top w:val="outset" w:sz="6" w:space="0" w:color="414142"/>
              <w:left w:val="outset" w:sz="6" w:space="0" w:color="414142"/>
              <w:bottom w:val="outset" w:sz="6" w:space="0" w:color="414142"/>
              <w:right w:val="outset" w:sz="6" w:space="0" w:color="414142"/>
            </w:tcBorders>
            <w:vAlign w:val="center"/>
          </w:tcPr>
          <w:p w14:paraId="063ECB20" w14:textId="3CF044A3" w:rsidR="005B1047" w:rsidRPr="00784E0A" w:rsidRDefault="009F0EBF" w:rsidP="005B1047">
            <w:pPr>
              <w:spacing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993" w:type="dxa"/>
            <w:tcBorders>
              <w:top w:val="outset" w:sz="6" w:space="0" w:color="414142"/>
              <w:left w:val="outset" w:sz="6" w:space="0" w:color="414142"/>
              <w:bottom w:val="outset" w:sz="6" w:space="0" w:color="414142"/>
              <w:right w:val="outset" w:sz="6" w:space="0" w:color="414142"/>
            </w:tcBorders>
            <w:vAlign w:val="center"/>
          </w:tcPr>
          <w:p w14:paraId="32034FB6" w14:textId="12CCA703" w:rsidR="005B1047" w:rsidRPr="00784E0A" w:rsidRDefault="009F0EBF" w:rsidP="005B1047">
            <w:pPr>
              <w:spacing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134" w:type="dxa"/>
            <w:tcBorders>
              <w:top w:val="outset" w:sz="6" w:space="0" w:color="414142"/>
              <w:left w:val="outset" w:sz="6" w:space="0" w:color="414142"/>
              <w:bottom w:val="outset" w:sz="6" w:space="0" w:color="414142"/>
              <w:right w:val="outset" w:sz="6" w:space="0" w:color="414142"/>
            </w:tcBorders>
            <w:vAlign w:val="center"/>
          </w:tcPr>
          <w:p w14:paraId="4415BEBA" w14:textId="564819E8" w:rsidR="005B1047" w:rsidRPr="00784E0A" w:rsidRDefault="009F0EBF" w:rsidP="005B1047">
            <w:pPr>
              <w:spacing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275" w:type="dxa"/>
            <w:gridSpan w:val="2"/>
            <w:tcBorders>
              <w:top w:val="outset" w:sz="6" w:space="0" w:color="414142"/>
              <w:left w:val="outset" w:sz="6" w:space="0" w:color="414142"/>
              <w:bottom w:val="outset" w:sz="6" w:space="0" w:color="414142"/>
              <w:right w:val="outset" w:sz="6" w:space="0" w:color="414142"/>
            </w:tcBorders>
            <w:vAlign w:val="center"/>
          </w:tcPr>
          <w:p w14:paraId="1142B599" w14:textId="5621C2F1" w:rsidR="005B1047" w:rsidRPr="00784E0A" w:rsidRDefault="009F0EBF" w:rsidP="005B1047">
            <w:pPr>
              <w:spacing w:line="240" w:lineRule="auto"/>
              <w:jc w:val="center"/>
              <w:rPr>
                <w:rFonts w:ascii="Times New Roman" w:hAnsi="Times New Roman" w:cs="Times New Roman"/>
                <w:sz w:val="18"/>
                <w:szCs w:val="18"/>
              </w:rPr>
            </w:pPr>
            <w:r>
              <w:rPr>
                <w:rFonts w:ascii="Times New Roman" w:hAnsi="Times New Roman" w:cs="Times New Roman"/>
                <w:sz w:val="18"/>
                <w:szCs w:val="18"/>
              </w:rPr>
              <w:t>0</w:t>
            </w:r>
          </w:p>
        </w:tc>
      </w:tr>
      <w:tr w:rsidR="005B1047" w:rsidRPr="00CF0DB5" w14:paraId="72C5EC18" w14:textId="77777777" w:rsidTr="009F117B">
        <w:tc>
          <w:tcPr>
            <w:tcW w:w="1985" w:type="dxa"/>
            <w:tcBorders>
              <w:top w:val="outset" w:sz="6" w:space="0" w:color="414142"/>
              <w:left w:val="outset" w:sz="6" w:space="0" w:color="414142"/>
              <w:bottom w:val="outset" w:sz="6" w:space="0" w:color="414142"/>
              <w:right w:val="outset" w:sz="6" w:space="0" w:color="414142"/>
            </w:tcBorders>
            <w:hideMark/>
          </w:tcPr>
          <w:p w14:paraId="18DC2BA4" w14:textId="77777777" w:rsidR="005B1047" w:rsidRPr="009B2216" w:rsidRDefault="005B1047" w:rsidP="005B1047">
            <w:pPr>
              <w:spacing w:line="240" w:lineRule="auto"/>
              <w:rPr>
                <w:rFonts w:ascii="Times New Roman" w:hAnsi="Times New Roman" w:cs="Times New Roman"/>
                <w:sz w:val="24"/>
                <w:szCs w:val="24"/>
              </w:rPr>
            </w:pPr>
            <w:r w:rsidRPr="009B2216">
              <w:rPr>
                <w:rFonts w:ascii="Times New Roman" w:hAnsi="Times New Roman" w:cs="Times New Roman"/>
                <w:sz w:val="24"/>
                <w:szCs w:val="24"/>
              </w:rPr>
              <w:t>1.2. valsts speciālais budžets</w:t>
            </w:r>
          </w:p>
        </w:tc>
        <w:tc>
          <w:tcPr>
            <w:tcW w:w="1272" w:type="dxa"/>
            <w:tcBorders>
              <w:top w:val="outset" w:sz="6" w:space="0" w:color="414142"/>
              <w:left w:val="outset" w:sz="6" w:space="0" w:color="414142"/>
              <w:bottom w:val="outset" w:sz="6" w:space="0" w:color="414142"/>
              <w:right w:val="outset" w:sz="6" w:space="0" w:color="414142"/>
            </w:tcBorders>
            <w:vAlign w:val="center"/>
          </w:tcPr>
          <w:p w14:paraId="5182F616" w14:textId="467A2213" w:rsidR="005B1047" w:rsidRPr="00784E0A" w:rsidRDefault="009F0EBF" w:rsidP="005B1047">
            <w:pPr>
              <w:spacing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134" w:type="dxa"/>
            <w:tcBorders>
              <w:top w:val="outset" w:sz="6" w:space="0" w:color="414142"/>
              <w:left w:val="outset" w:sz="6" w:space="0" w:color="414142"/>
              <w:bottom w:val="outset" w:sz="6" w:space="0" w:color="414142"/>
              <w:right w:val="outset" w:sz="6" w:space="0" w:color="414142"/>
            </w:tcBorders>
            <w:vAlign w:val="center"/>
          </w:tcPr>
          <w:p w14:paraId="28279D15" w14:textId="16A9CC20" w:rsidR="005B1047" w:rsidRPr="00784E0A" w:rsidRDefault="009F0EBF" w:rsidP="005B1047">
            <w:pPr>
              <w:spacing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992" w:type="dxa"/>
            <w:gridSpan w:val="2"/>
            <w:tcBorders>
              <w:top w:val="outset" w:sz="6" w:space="0" w:color="414142"/>
              <w:left w:val="outset" w:sz="6" w:space="0" w:color="414142"/>
              <w:bottom w:val="outset" w:sz="6" w:space="0" w:color="414142"/>
              <w:right w:val="outset" w:sz="6" w:space="0" w:color="414142"/>
            </w:tcBorders>
            <w:vAlign w:val="center"/>
          </w:tcPr>
          <w:p w14:paraId="12C20879" w14:textId="072EE26D" w:rsidR="005B1047" w:rsidRPr="00784E0A" w:rsidRDefault="009F0EBF" w:rsidP="005B1047">
            <w:pPr>
              <w:spacing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137" w:type="dxa"/>
            <w:tcBorders>
              <w:top w:val="outset" w:sz="6" w:space="0" w:color="414142"/>
              <w:left w:val="outset" w:sz="6" w:space="0" w:color="414142"/>
              <w:bottom w:val="outset" w:sz="6" w:space="0" w:color="414142"/>
              <w:right w:val="outset" w:sz="6" w:space="0" w:color="414142"/>
            </w:tcBorders>
            <w:vAlign w:val="center"/>
          </w:tcPr>
          <w:p w14:paraId="38CBB544" w14:textId="33F03EDE" w:rsidR="005B1047" w:rsidRPr="00784E0A" w:rsidRDefault="009F0EBF" w:rsidP="005B1047">
            <w:pPr>
              <w:spacing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993" w:type="dxa"/>
            <w:tcBorders>
              <w:top w:val="outset" w:sz="6" w:space="0" w:color="414142"/>
              <w:left w:val="outset" w:sz="6" w:space="0" w:color="414142"/>
              <w:bottom w:val="outset" w:sz="6" w:space="0" w:color="414142"/>
              <w:right w:val="outset" w:sz="6" w:space="0" w:color="414142"/>
            </w:tcBorders>
            <w:vAlign w:val="center"/>
          </w:tcPr>
          <w:p w14:paraId="79F5CB17" w14:textId="7B57242C" w:rsidR="005B1047" w:rsidRPr="00784E0A" w:rsidRDefault="009F0EBF" w:rsidP="005B1047">
            <w:pPr>
              <w:spacing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134" w:type="dxa"/>
            <w:tcBorders>
              <w:top w:val="outset" w:sz="6" w:space="0" w:color="414142"/>
              <w:left w:val="outset" w:sz="6" w:space="0" w:color="414142"/>
              <w:bottom w:val="outset" w:sz="6" w:space="0" w:color="414142"/>
              <w:right w:val="outset" w:sz="6" w:space="0" w:color="414142"/>
            </w:tcBorders>
            <w:vAlign w:val="center"/>
          </w:tcPr>
          <w:p w14:paraId="657D25F1" w14:textId="6A5E8823" w:rsidR="005B1047" w:rsidRPr="00784E0A" w:rsidRDefault="009F0EBF" w:rsidP="005B1047">
            <w:pPr>
              <w:spacing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275" w:type="dxa"/>
            <w:gridSpan w:val="2"/>
            <w:tcBorders>
              <w:top w:val="outset" w:sz="6" w:space="0" w:color="414142"/>
              <w:left w:val="outset" w:sz="6" w:space="0" w:color="414142"/>
              <w:bottom w:val="outset" w:sz="6" w:space="0" w:color="414142"/>
              <w:right w:val="outset" w:sz="6" w:space="0" w:color="414142"/>
            </w:tcBorders>
            <w:vAlign w:val="center"/>
          </w:tcPr>
          <w:p w14:paraId="0D2580AC" w14:textId="7EE5C3E0" w:rsidR="005B1047" w:rsidRPr="00784E0A" w:rsidRDefault="009F0EBF" w:rsidP="005B1047">
            <w:pPr>
              <w:spacing w:line="240" w:lineRule="auto"/>
              <w:jc w:val="center"/>
              <w:rPr>
                <w:rFonts w:ascii="Times New Roman" w:hAnsi="Times New Roman" w:cs="Times New Roman"/>
                <w:sz w:val="18"/>
                <w:szCs w:val="18"/>
              </w:rPr>
            </w:pPr>
            <w:r>
              <w:rPr>
                <w:rFonts w:ascii="Times New Roman" w:hAnsi="Times New Roman" w:cs="Times New Roman"/>
                <w:sz w:val="18"/>
                <w:szCs w:val="18"/>
              </w:rPr>
              <w:t>0</w:t>
            </w:r>
          </w:p>
        </w:tc>
      </w:tr>
      <w:tr w:rsidR="005B1047" w:rsidRPr="00CF0DB5" w14:paraId="291F3223" w14:textId="77777777" w:rsidTr="009F117B">
        <w:tc>
          <w:tcPr>
            <w:tcW w:w="1985" w:type="dxa"/>
            <w:tcBorders>
              <w:top w:val="outset" w:sz="6" w:space="0" w:color="414142"/>
              <w:left w:val="outset" w:sz="6" w:space="0" w:color="414142"/>
              <w:bottom w:val="outset" w:sz="6" w:space="0" w:color="414142"/>
              <w:right w:val="outset" w:sz="6" w:space="0" w:color="414142"/>
            </w:tcBorders>
            <w:hideMark/>
          </w:tcPr>
          <w:p w14:paraId="2DFF5BF7" w14:textId="77777777" w:rsidR="005B1047" w:rsidRPr="009B2216" w:rsidRDefault="005B1047" w:rsidP="005B1047">
            <w:pPr>
              <w:spacing w:line="240" w:lineRule="auto"/>
              <w:rPr>
                <w:rFonts w:ascii="Times New Roman" w:hAnsi="Times New Roman" w:cs="Times New Roman"/>
                <w:sz w:val="24"/>
                <w:szCs w:val="24"/>
              </w:rPr>
            </w:pPr>
            <w:r w:rsidRPr="009B2216">
              <w:rPr>
                <w:rFonts w:ascii="Times New Roman" w:hAnsi="Times New Roman" w:cs="Times New Roman"/>
                <w:sz w:val="24"/>
                <w:szCs w:val="24"/>
              </w:rPr>
              <w:t>1.3. pašvaldību budžets</w:t>
            </w:r>
          </w:p>
        </w:tc>
        <w:tc>
          <w:tcPr>
            <w:tcW w:w="1272" w:type="dxa"/>
            <w:tcBorders>
              <w:top w:val="outset" w:sz="6" w:space="0" w:color="414142"/>
              <w:left w:val="outset" w:sz="6" w:space="0" w:color="414142"/>
              <w:bottom w:val="outset" w:sz="6" w:space="0" w:color="414142"/>
              <w:right w:val="outset" w:sz="6" w:space="0" w:color="414142"/>
            </w:tcBorders>
            <w:vAlign w:val="center"/>
          </w:tcPr>
          <w:p w14:paraId="3877E753" w14:textId="4CE11F36" w:rsidR="005B1047" w:rsidRPr="00822AF5" w:rsidRDefault="009F0EBF" w:rsidP="005B1047">
            <w:pPr>
              <w:spacing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134" w:type="dxa"/>
            <w:tcBorders>
              <w:top w:val="outset" w:sz="6" w:space="0" w:color="414142"/>
              <w:left w:val="outset" w:sz="6" w:space="0" w:color="414142"/>
              <w:bottom w:val="outset" w:sz="6" w:space="0" w:color="414142"/>
              <w:right w:val="outset" w:sz="6" w:space="0" w:color="414142"/>
            </w:tcBorders>
            <w:vAlign w:val="center"/>
          </w:tcPr>
          <w:p w14:paraId="6AF237C3" w14:textId="29A13195" w:rsidR="005B1047" w:rsidRPr="00822AF5" w:rsidRDefault="009F0EBF" w:rsidP="005B1047">
            <w:pPr>
              <w:spacing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992" w:type="dxa"/>
            <w:gridSpan w:val="2"/>
            <w:tcBorders>
              <w:top w:val="outset" w:sz="6" w:space="0" w:color="414142"/>
              <w:left w:val="outset" w:sz="6" w:space="0" w:color="414142"/>
              <w:bottom w:val="outset" w:sz="6" w:space="0" w:color="414142"/>
              <w:right w:val="outset" w:sz="6" w:space="0" w:color="414142"/>
            </w:tcBorders>
            <w:vAlign w:val="center"/>
          </w:tcPr>
          <w:p w14:paraId="69522128" w14:textId="09985BF3" w:rsidR="005B1047" w:rsidRPr="00822AF5" w:rsidRDefault="009F0EBF" w:rsidP="005B1047">
            <w:pPr>
              <w:spacing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137" w:type="dxa"/>
            <w:tcBorders>
              <w:top w:val="outset" w:sz="6" w:space="0" w:color="414142"/>
              <w:left w:val="outset" w:sz="6" w:space="0" w:color="414142"/>
              <w:bottom w:val="outset" w:sz="6" w:space="0" w:color="414142"/>
              <w:right w:val="outset" w:sz="6" w:space="0" w:color="414142"/>
            </w:tcBorders>
            <w:vAlign w:val="center"/>
          </w:tcPr>
          <w:p w14:paraId="0ECEFC56" w14:textId="5D9BE6F5" w:rsidR="005B1047" w:rsidRPr="00822AF5" w:rsidRDefault="009F0EBF" w:rsidP="005B1047">
            <w:pPr>
              <w:spacing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993" w:type="dxa"/>
            <w:tcBorders>
              <w:top w:val="outset" w:sz="6" w:space="0" w:color="414142"/>
              <w:left w:val="outset" w:sz="6" w:space="0" w:color="414142"/>
              <w:bottom w:val="outset" w:sz="6" w:space="0" w:color="414142"/>
              <w:right w:val="outset" w:sz="6" w:space="0" w:color="414142"/>
            </w:tcBorders>
            <w:vAlign w:val="center"/>
          </w:tcPr>
          <w:p w14:paraId="35B32BEF" w14:textId="3C1FEB77" w:rsidR="005B1047" w:rsidRPr="00822AF5" w:rsidRDefault="009F0EBF" w:rsidP="005B1047">
            <w:pPr>
              <w:spacing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134" w:type="dxa"/>
            <w:tcBorders>
              <w:top w:val="outset" w:sz="6" w:space="0" w:color="414142"/>
              <w:left w:val="outset" w:sz="6" w:space="0" w:color="414142"/>
              <w:bottom w:val="outset" w:sz="6" w:space="0" w:color="414142"/>
              <w:right w:val="outset" w:sz="6" w:space="0" w:color="414142"/>
            </w:tcBorders>
            <w:vAlign w:val="center"/>
          </w:tcPr>
          <w:p w14:paraId="35A94E9C" w14:textId="4EBD2B28" w:rsidR="005B1047" w:rsidRPr="00822AF5" w:rsidRDefault="009F0EBF" w:rsidP="005B1047">
            <w:pPr>
              <w:spacing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275" w:type="dxa"/>
            <w:gridSpan w:val="2"/>
            <w:tcBorders>
              <w:top w:val="outset" w:sz="6" w:space="0" w:color="414142"/>
              <w:left w:val="outset" w:sz="6" w:space="0" w:color="414142"/>
              <w:bottom w:val="outset" w:sz="6" w:space="0" w:color="414142"/>
              <w:right w:val="outset" w:sz="6" w:space="0" w:color="414142"/>
            </w:tcBorders>
            <w:vAlign w:val="center"/>
          </w:tcPr>
          <w:p w14:paraId="3B3987E5" w14:textId="57BCFA95" w:rsidR="005B1047" w:rsidRPr="00822AF5" w:rsidRDefault="009F0EBF" w:rsidP="005B1047">
            <w:pPr>
              <w:spacing w:line="240" w:lineRule="auto"/>
              <w:jc w:val="center"/>
              <w:rPr>
                <w:rFonts w:ascii="Times New Roman" w:hAnsi="Times New Roman" w:cs="Times New Roman"/>
                <w:sz w:val="18"/>
                <w:szCs w:val="18"/>
              </w:rPr>
            </w:pPr>
            <w:r>
              <w:rPr>
                <w:rFonts w:ascii="Times New Roman" w:hAnsi="Times New Roman" w:cs="Times New Roman"/>
                <w:sz w:val="18"/>
                <w:szCs w:val="18"/>
              </w:rPr>
              <w:t>0</w:t>
            </w:r>
          </w:p>
        </w:tc>
      </w:tr>
      <w:tr w:rsidR="005B1047" w:rsidRPr="00CF0DB5" w14:paraId="28C14E02" w14:textId="77777777" w:rsidTr="009F117B">
        <w:tc>
          <w:tcPr>
            <w:tcW w:w="1985" w:type="dxa"/>
            <w:tcBorders>
              <w:top w:val="outset" w:sz="6" w:space="0" w:color="414142"/>
              <w:left w:val="outset" w:sz="6" w:space="0" w:color="414142"/>
              <w:bottom w:val="outset" w:sz="6" w:space="0" w:color="414142"/>
              <w:right w:val="outset" w:sz="6" w:space="0" w:color="414142"/>
            </w:tcBorders>
            <w:hideMark/>
          </w:tcPr>
          <w:p w14:paraId="2CD3294E" w14:textId="77777777" w:rsidR="005B1047" w:rsidRPr="009B2216" w:rsidRDefault="005B1047" w:rsidP="005B1047">
            <w:pPr>
              <w:spacing w:line="240" w:lineRule="auto"/>
              <w:rPr>
                <w:rFonts w:ascii="Times New Roman" w:hAnsi="Times New Roman" w:cs="Times New Roman"/>
                <w:sz w:val="24"/>
                <w:szCs w:val="24"/>
              </w:rPr>
            </w:pPr>
            <w:r w:rsidRPr="009B2216">
              <w:rPr>
                <w:rFonts w:ascii="Times New Roman" w:hAnsi="Times New Roman" w:cs="Times New Roman"/>
                <w:sz w:val="24"/>
                <w:szCs w:val="24"/>
              </w:rPr>
              <w:t>2. Budžeta izdevumi</w:t>
            </w:r>
          </w:p>
        </w:tc>
        <w:tc>
          <w:tcPr>
            <w:tcW w:w="1272" w:type="dxa"/>
            <w:tcBorders>
              <w:top w:val="outset" w:sz="6" w:space="0" w:color="414142"/>
              <w:left w:val="outset" w:sz="6" w:space="0" w:color="414142"/>
              <w:bottom w:val="outset" w:sz="6" w:space="0" w:color="414142"/>
              <w:right w:val="outset" w:sz="6" w:space="0" w:color="414142"/>
            </w:tcBorders>
            <w:vAlign w:val="center"/>
          </w:tcPr>
          <w:p w14:paraId="3BE45ED7" w14:textId="112F0F3E" w:rsidR="005B1047" w:rsidRPr="00822AF5" w:rsidRDefault="009F0EBF" w:rsidP="005B1047">
            <w:pPr>
              <w:spacing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134" w:type="dxa"/>
            <w:tcBorders>
              <w:top w:val="outset" w:sz="6" w:space="0" w:color="414142"/>
              <w:left w:val="outset" w:sz="6" w:space="0" w:color="414142"/>
              <w:bottom w:val="outset" w:sz="6" w:space="0" w:color="414142"/>
              <w:right w:val="outset" w:sz="6" w:space="0" w:color="414142"/>
            </w:tcBorders>
            <w:vAlign w:val="center"/>
          </w:tcPr>
          <w:p w14:paraId="43173F36" w14:textId="190722EB" w:rsidR="005B1047" w:rsidRPr="004F799B" w:rsidRDefault="004F799B" w:rsidP="005B1047">
            <w:pPr>
              <w:spacing w:line="240" w:lineRule="auto"/>
              <w:jc w:val="center"/>
              <w:rPr>
                <w:rFonts w:ascii="Times New Roman" w:hAnsi="Times New Roman" w:cs="Times New Roman"/>
                <w:sz w:val="24"/>
                <w:szCs w:val="24"/>
              </w:rPr>
            </w:pPr>
            <w:r w:rsidRPr="004F799B">
              <w:rPr>
                <w:rFonts w:ascii="Times New Roman" w:hAnsi="Times New Roman" w:cs="Times New Roman"/>
                <w:sz w:val="24"/>
                <w:szCs w:val="24"/>
              </w:rPr>
              <w:t>24 873</w:t>
            </w:r>
          </w:p>
        </w:tc>
        <w:tc>
          <w:tcPr>
            <w:tcW w:w="992" w:type="dxa"/>
            <w:gridSpan w:val="2"/>
            <w:tcBorders>
              <w:top w:val="outset" w:sz="6" w:space="0" w:color="414142"/>
              <w:left w:val="outset" w:sz="6" w:space="0" w:color="414142"/>
              <w:bottom w:val="outset" w:sz="6" w:space="0" w:color="414142"/>
              <w:right w:val="outset" w:sz="6" w:space="0" w:color="414142"/>
            </w:tcBorders>
            <w:vAlign w:val="center"/>
          </w:tcPr>
          <w:p w14:paraId="6DE0E40A" w14:textId="2E2931E9" w:rsidR="005B1047" w:rsidRPr="00822AF5" w:rsidRDefault="009F0EBF" w:rsidP="005B1047">
            <w:pPr>
              <w:spacing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137" w:type="dxa"/>
            <w:tcBorders>
              <w:top w:val="outset" w:sz="6" w:space="0" w:color="414142"/>
              <w:left w:val="outset" w:sz="6" w:space="0" w:color="414142"/>
              <w:bottom w:val="outset" w:sz="6" w:space="0" w:color="414142"/>
              <w:right w:val="outset" w:sz="6" w:space="0" w:color="414142"/>
            </w:tcBorders>
            <w:vAlign w:val="center"/>
          </w:tcPr>
          <w:p w14:paraId="67994346" w14:textId="1456FA97" w:rsidR="005B1047" w:rsidRPr="00822AF5" w:rsidRDefault="009F0EBF" w:rsidP="005B1047">
            <w:pPr>
              <w:spacing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993" w:type="dxa"/>
            <w:tcBorders>
              <w:top w:val="outset" w:sz="6" w:space="0" w:color="414142"/>
              <w:left w:val="outset" w:sz="6" w:space="0" w:color="414142"/>
              <w:bottom w:val="outset" w:sz="6" w:space="0" w:color="414142"/>
              <w:right w:val="outset" w:sz="6" w:space="0" w:color="414142"/>
            </w:tcBorders>
            <w:vAlign w:val="center"/>
          </w:tcPr>
          <w:p w14:paraId="7DB6C724" w14:textId="275ED6AB" w:rsidR="005B1047" w:rsidRPr="00822AF5" w:rsidRDefault="009F0EBF" w:rsidP="005B1047">
            <w:pPr>
              <w:spacing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134" w:type="dxa"/>
            <w:tcBorders>
              <w:top w:val="outset" w:sz="6" w:space="0" w:color="414142"/>
              <w:left w:val="outset" w:sz="6" w:space="0" w:color="414142"/>
              <w:bottom w:val="outset" w:sz="6" w:space="0" w:color="414142"/>
              <w:right w:val="outset" w:sz="6" w:space="0" w:color="414142"/>
            </w:tcBorders>
            <w:vAlign w:val="center"/>
          </w:tcPr>
          <w:p w14:paraId="6802B3CD" w14:textId="3AC821E5" w:rsidR="005B1047" w:rsidRPr="00822AF5" w:rsidRDefault="009F0EBF" w:rsidP="005B1047">
            <w:pPr>
              <w:spacing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275" w:type="dxa"/>
            <w:gridSpan w:val="2"/>
            <w:tcBorders>
              <w:top w:val="outset" w:sz="6" w:space="0" w:color="414142"/>
              <w:left w:val="outset" w:sz="6" w:space="0" w:color="414142"/>
              <w:bottom w:val="outset" w:sz="6" w:space="0" w:color="414142"/>
              <w:right w:val="outset" w:sz="6" w:space="0" w:color="414142"/>
            </w:tcBorders>
            <w:vAlign w:val="center"/>
          </w:tcPr>
          <w:p w14:paraId="4AB8A5E6" w14:textId="5919B06D" w:rsidR="005B1047" w:rsidRPr="00822AF5" w:rsidRDefault="009F0EBF" w:rsidP="005B1047">
            <w:pPr>
              <w:spacing w:line="240" w:lineRule="auto"/>
              <w:jc w:val="center"/>
              <w:rPr>
                <w:rFonts w:ascii="Times New Roman" w:hAnsi="Times New Roman" w:cs="Times New Roman"/>
                <w:sz w:val="18"/>
                <w:szCs w:val="18"/>
              </w:rPr>
            </w:pPr>
            <w:r>
              <w:rPr>
                <w:rFonts w:ascii="Times New Roman" w:hAnsi="Times New Roman" w:cs="Times New Roman"/>
                <w:sz w:val="18"/>
                <w:szCs w:val="18"/>
              </w:rPr>
              <w:t>0</w:t>
            </w:r>
          </w:p>
        </w:tc>
      </w:tr>
      <w:tr w:rsidR="005B1047" w:rsidRPr="00CF0DB5" w14:paraId="2D1385AF" w14:textId="77777777" w:rsidTr="009F117B">
        <w:tc>
          <w:tcPr>
            <w:tcW w:w="1985" w:type="dxa"/>
            <w:tcBorders>
              <w:top w:val="outset" w:sz="6" w:space="0" w:color="414142"/>
              <w:left w:val="outset" w:sz="6" w:space="0" w:color="414142"/>
              <w:bottom w:val="outset" w:sz="6" w:space="0" w:color="414142"/>
              <w:right w:val="outset" w:sz="6" w:space="0" w:color="414142"/>
            </w:tcBorders>
            <w:hideMark/>
          </w:tcPr>
          <w:p w14:paraId="1ADA7A52" w14:textId="60533282" w:rsidR="005B1047" w:rsidRPr="009B2216" w:rsidRDefault="005B1047" w:rsidP="005B1047">
            <w:pPr>
              <w:spacing w:line="240" w:lineRule="auto"/>
              <w:rPr>
                <w:rFonts w:ascii="Times New Roman" w:hAnsi="Times New Roman" w:cs="Times New Roman"/>
                <w:sz w:val="24"/>
                <w:szCs w:val="24"/>
              </w:rPr>
            </w:pPr>
            <w:r w:rsidRPr="009B2216">
              <w:rPr>
                <w:rFonts w:ascii="Times New Roman" w:hAnsi="Times New Roman" w:cs="Times New Roman"/>
                <w:sz w:val="24"/>
                <w:szCs w:val="24"/>
              </w:rPr>
              <w:t>2.1. valsts pamatbudžets</w:t>
            </w:r>
          </w:p>
        </w:tc>
        <w:tc>
          <w:tcPr>
            <w:tcW w:w="1272" w:type="dxa"/>
            <w:tcBorders>
              <w:top w:val="outset" w:sz="6" w:space="0" w:color="414142"/>
              <w:left w:val="outset" w:sz="6" w:space="0" w:color="414142"/>
              <w:bottom w:val="outset" w:sz="6" w:space="0" w:color="414142"/>
              <w:right w:val="outset" w:sz="6" w:space="0" w:color="414142"/>
            </w:tcBorders>
            <w:vAlign w:val="center"/>
          </w:tcPr>
          <w:p w14:paraId="4A935C3A" w14:textId="36C15ECA" w:rsidR="005B1047" w:rsidRPr="00822AF5" w:rsidRDefault="009F0EBF" w:rsidP="005B1047">
            <w:pPr>
              <w:spacing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134" w:type="dxa"/>
            <w:tcBorders>
              <w:top w:val="outset" w:sz="6" w:space="0" w:color="414142"/>
              <w:left w:val="outset" w:sz="6" w:space="0" w:color="414142"/>
              <w:bottom w:val="outset" w:sz="6" w:space="0" w:color="414142"/>
              <w:right w:val="outset" w:sz="6" w:space="0" w:color="414142"/>
            </w:tcBorders>
            <w:vAlign w:val="center"/>
          </w:tcPr>
          <w:p w14:paraId="1245FF01" w14:textId="71442A77" w:rsidR="005B1047" w:rsidRPr="004F799B" w:rsidRDefault="004F799B" w:rsidP="005B1047">
            <w:pPr>
              <w:spacing w:line="240" w:lineRule="auto"/>
              <w:jc w:val="center"/>
              <w:rPr>
                <w:rFonts w:ascii="Times New Roman" w:hAnsi="Times New Roman" w:cs="Times New Roman"/>
                <w:sz w:val="24"/>
                <w:szCs w:val="24"/>
              </w:rPr>
            </w:pPr>
            <w:r w:rsidRPr="004F799B">
              <w:rPr>
                <w:rFonts w:ascii="Times New Roman" w:hAnsi="Times New Roman" w:cs="Times New Roman"/>
                <w:sz w:val="24"/>
                <w:szCs w:val="24"/>
              </w:rPr>
              <w:t>24 873</w:t>
            </w:r>
          </w:p>
        </w:tc>
        <w:tc>
          <w:tcPr>
            <w:tcW w:w="992" w:type="dxa"/>
            <w:gridSpan w:val="2"/>
            <w:tcBorders>
              <w:top w:val="outset" w:sz="6" w:space="0" w:color="414142"/>
              <w:left w:val="outset" w:sz="6" w:space="0" w:color="414142"/>
              <w:bottom w:val="outset" w:sz="6" w:space="0" w:color="414142"/>
              <w:right w:val="outset" w:sz="6" w:space="0" w:color="414142"/>
            </w:tcBorders>
            <w:vAlign w:val="center"/>
          </w:tcPr>
          <w:p w14:paraId="22548C5A" w14:textId="39DBF6EA" w:rsidR="005B1047" w:rsidRPr="00822AF5" w:rsidRDefault="009F0EBF" w:rsidP="005B1047">
            <w:pPr>
              <w:spacing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137" w:type="dxa"/>
            <w:tcBorders>
              <w:top w:val="outset" w:sz="6" w:space="0" w:color="414142"/>
              <w:left w:val="outset" w:sz="6" w:space="0" w:color="414142"/>
              <w:bottom w:val="outset" w:sz="6" w:space="0" w:color="414142"/>
              <w:right w:val="outset" w:sz="6" w:space="0" w:color="414142"/>
            </w:tcBorders>
            <w:vAlign w:val="center"/>
          </w:tcPr>
          <w:p w14:paraId="20991B02" w14:textId="3BB67DE1" w:rsidR="005B1047" w:rsidRPr="00822AF5" w:rsidRDefault="009F0EBF" w:rsidP="005B1047">
            <w:pPr>
              <w:spacing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993" w:type="dxa"/>
            <w:tcBorders>
              <w:top w:val="outset" w:sz="6" w:space="0" w:color="414142"/>
              <w:left w:val="outset" w:sz="6" w:space="0" w:color="414142"/>
              <w:bottom w:val="outset" w:sz="6" w:space="0" w:color="414142"/>
              <w:right w:val="outset" w:sz="6" w:space="0" w:color="414142"/>
            </w:tcBorders>
            <w:vAlign w:val="center"/>
          </w:tcPr>
          <w:p w14:paraId="2CADEC0D" w14:textId="180EE358" w:rsidR="005B1047" w:rsidRPr="00822AF5" w:rsidRDefault="009F0EBF" w:rsidP="005B1047">
            <w:pPr>
              <w:spacing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134" w:type="dxa"/>
            <w:tcBorders>
              <w:top w:val="outset" w:sz="6" w:space="0" w:color="414142"/>
              <w:left w:val="outset" w:sz="6" w:space="0" w:color="414142"/>
              <w:bottom w:val="outset" w:sz="6" w:space="0" w:color="414142"/>
              <w:right w:val="outset" w:sz="6" w:space="0" w:color="414142"/>
            </w:tcBorders>
            <w:vAlign w:val="center"/>
          </w:tcPr>
          <w:p w14:paraId="27457DC6" w14:textId="66E9ACD0" w:rsidR="005B1047" w:rsidRPr="00822AF5" w:rsidRDefault="009F0EBF" w:rsidP="005B1047">
            <w:pPr>
              <w:spacing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275" w:type="dxa"/>
            <w:gridSpan w:val="2"/>
            <w:tcBorders>
              <w:top w:val="outset" w:sz="6" w:space="0" w:color="414142"/>
              <w:left w:val="outset" w:sz="6" w:space="0" w:color="414142"/>
              <w:bottom w:val="outset" w:sz="6" w:space="0" w:color="414142"/>
              <w:right w:val="outset" w:sz="6" w:space="0" w:color="414142"/>
            </w:tcBorders>
            <w:vAlign w:val="center"/>
          </w:tcPr>
          <w:p w14:paraId="2FF6E09C" w14:textId="5434E575" w:rsidR="005B1047" w:rsidRPr="00822AF5" w:rsidRDefault="009F0EBF" w:rsidP="005B1047">
            <w:pPr>
              <w:spacing w:line="240" w:lineRule="auto"/>
              <w:jc w:val="center"/>
              <w:rPr>
                <w:rFonts w:ascii="Times New Roman" w:hAnsi="Times New Roman" w:cs="Times New Roman"/>
                <w:sz w:val="18"/>
                <w:szCs w:val="18"/>
              </w:rPr>
            </w:pPr>
            <w:r>
              <w:rPr>
                <w:rFonts w:ascii="Times New Roman" w:hAnsi="Times New Roman" w:cs="Times New Roman"/>
                <w:sz w:val="18"/>
                <w:szCs w:val="18"/>
              </w:rPr>
              <w:t>0</w:t>
            </w:r>
          </w:p>
        </w:tc>
      </w:tr>
      <w:tr w:rsidR="005B1047" w:rsidRPr="00CF0DB5" w14:paraId="1E8CC10E" w14:textId="77777777" w:rsidTr="009F117B">
        <w:tc>
          <w:tcPr>
            <w:tcW w:w="1985" w:type="dxa"/>
            <w:tcBorders>
              <w:top w:val="outset" w:sz="6" w:space="0" w:color="414142"/>
              <w:left w:val="outset" w:sz="6" w:space="0" w:color="414142"/>
              <w:bottom w:val="outset" w:sz="6" w:space="0" w:color="414142"/>
              <w:right w:val="outset" w:sz="6" w:space="0" w:color="414142"/>
            </w:tcBorders>
            <w:hideMark/>
          </w:tcPr>
          <w:p w14:paraId="60FC4936" w14:textId="77777777" w:rsidR="005B1047" w:rsidRPr="009B2216" w:rsidRDefault="005B1047" w:rsidP="005B1047">
            <w:pPr>
              <w:spacing w:line="240" w:lineRule="auto"/>
              <w:rPr>
                <w:rFonts w:ascii="Times New Roman" w:hAnsi="Times New Roman" w:cs="Times New Roman"/>
                <w:sz w:val="24"/>
                <w:szCs w:val="24"/>
              </w:rPr>
            </w:pPr>
            <w:r w:rsidRPr="009B2216">
              <w:rPr>
                <w:rFonts w:ascii="Times New Roman" w:hAnsi="Times New Roman" w:cs="Times New Roman"/>
                <w:sz w:val="24"/>
                <w:szCs w:val="24"/>
              </w:rPr>
              <w:t>2.2. valsts speciālais budžets</w:t>
            </w:r>
          </w:p>
        </w:tc>
        <w:tc>
          <w:tcPr>
            <w:tcW w:w="1272" w:type="dxa"/>
            <w:tcBorders>
              <w:top w:val="outset" w:sz="6" w:space="0" w:color="414142"/>
              <w:left w:val="outset" w:sz="6" w:space="0" w:color="414142"/>
              <w:bottom w:val="outset" w:sz="6" w:space="0" w:color="414142"/>
              <w:right w:val="outset" w:sz="6" w:space="0" w:color="414142"/>
            </w:tcBorders>
            <w:vAlign w:val="center"/>
          </w:tcPr>
          <w:p w14:paraId="49919720" w14:textId="0587F8B2" w:rsidR="005B1047" w:rsidRPr="00822AF5" w:rsidRDefault="009F0EBF" w:rsidP="005B1047">
            <w:pPr>
              <w:spacing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134" w:type="dxa"/>
            <w:tcBorders>
              <w:top w:val="outset" w:sz="6" w:space="0" w:color="414142"/>
              <w:left w:val="outset" w:sz="6" w:space="0" w:color="414142"/>
              <w:bottom w:val="outset" w:sz="6" w:space="0" w:color="414142"/>
              <w:right w:val="outset" w:sz="6" w:space="0" w:color="414142"/>
            </w:tcBorders>
            <w:vAlign w:val="center"/>
          </w:tcPr>
          <w:p w14:paraId="715F7FC9" w14:textId="694ECF69" w:rsidR="005B1047" w:rsidRPr="00822AF5" w:rsidRDefault="009F0EBF" w:rsidP="005B1047">
            <w:pPr>
              <w:spacing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992" w:type="dxa"/>
            <w:gridSpan w:val="2"/>
            <w:tcBorders>
              <w:top w:val="outset" w:sz="6" w:space="0" w:color="414142"/>
              <w:left w:val="outset" w:sz="6" w:space="0" w:color="414142"/>
              <w:bottom w:val="outset" w:sz="6" w:space="0" w:color="414142"/>
              <w:right w:val="outset" w:sz="6" w:space="0" w:color="414142"/>
            </w:tcBorders>
            <w:vAlign w:val="center"/>
          </w:tcPr>
          <w:p w14:paraId="77B64810" w14:textId="26FB3B0A" w:rsidR="005B1047" w:rsidRPr="00822AF5" w:rsidRDefault="009F0EBF" w:rsidP="005B1047">
            <w:pPr>
              <w:spacing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137" w:type="dxa"/>
            <w:tcBorders>
              <w:top w:val="outset" w:sz="6" w:space="0" w:color="414142"/>
              <w:left w:val="outset" w:sz="6" w:space="0" w:color="414142"/>
              <w:bottom w:val="outset" w:sz="6" w:space="0" w:color="414142"/>
              <w:right w:val="outset" w:sz="6" w:space="0" w:color="414142"/>
            </w:tcBorders>
            <w:vAlign w:val="center"/>
          </w:tcPr>
          <w:p w14:paraId="26F78C5E" w14:textId="2492813A" w:rsidR="005B1047" w:rsidRPr="00822AF5" w:rsidRDefault="009F0EBF" w:rsidP="005B1047">
            <w:pPr>
              <w:spacing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993" w:type="dxa"/>
            <w:tcBorders>
              <w:top w:val="outset" w:sz="6" w:space="0" w:color="414142"/>
              <w:left w:val="outset" w:sz="6" w:space="0" w:color="414142"/>
              <w:bottom w:val="outset" w:sz="6" w:space="0" w:color="414142"/>
              <w:right w:val="outset" w:sz="6" w:space="0" w:color="414142"/>
            </w:tcBorders>
            <w:vAlign w:val="center"/>
          </w:tcPr>
          <w:p w14:paraId="01D0C40D" w14:textId="61D2DD85" w:rsidR="005B1047" w:rsidRPr="00822AF5" w:rsidRDefault="009F0EBF" w:rsidP="005B1047">
            <w:pPr>
              <w:spacing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134" w:type="dxa"/>
            <w:tcBorders>
              <w:top w:val="outset" w:sz="6" w:space="0" w:color="414142"/>
              <w:left w:val="outset" w:sz="6" w:space="0" w:color="414142"/>
              <w:bottom w:val="outset" w:sz="6" w:space="0" w:color="414142"/>
              <w:right w:val="outset" w:sz="6" w:space="0" w:color="414142"/>
            </w:tcBorders>
            <w:vAlign w:val="center"/>
          </w:tcPr>
          <w:p w14:paraId="40FDC84A" w14:textId="6DF06C62" w:rsidR="005B1047" w:rsidRPr="00822AF5" w:rsidRDefault="009F0EBF" w:rsidP="005B1047">
            <w:pPr>
              <w:spacing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275" w:type="dxa"/>
            <w:gridSpan w:val="2"/>
            <w:tcBorders>
              <w:top w:val="outset" w:sz="6" w:space="0" w:color="414142"/>
              <w:left w:val="outset" w:sz="6" w:space="0" w:color="414142"/>
              <w:bottom w:val="outset" w:sz="6" w:space="0" w:color="414142"/>
              <w:right w:val="outset" w:sz="6" w:space="0" w:color="414142"/>
            </w:tcBorders>
            <w:vAlign w:val="center"/>
          </w:tcPr>
          <w:p w14:paraId="62F9A71C" w14:textId="27E9F1F5" w:rsidR="005B1047" w:rsidRPr="00822AF5" w:rsidRDefault="009F0EBF" w:rsidP="005B1047">
            <w:pPr>
              <w:spacing w:line="240" w:lineRule="auto"/>
              <w:jc w:val="center"/>
              <w:rPr>
                <w:rFonts w:ascii="Times New Roman" w:hAnsi="Times New Roman" w:cs="Times New Roman"/>
                <w:sz w:val="18"/>
                <w:szCs w:val="18"/>
              </w:rPr>
            </w:pPr>
            <w:r>
              <w:rPr>
                <w:rFonts w:ascii="Times New Roman" w:hAnsi="Times New Roman" w:cs="Times New Roman"/>
                <w:sz w:val="18"/>
                <w:szCs w:val="18"/>
              </w:rPr>
              <w:t>0</w:t>
            </w:r>
          </w:p>
        </w:tc>
      </w:tr>
      <w:tr w:rsidR="005B1047" w:rsidRPr="00CF0DB5" w14:paraId="34EB80D9" w14:textId="77777777" w:rsidTr="009F117B">
        <w:tc>
          <w:tcPr>
            <w:tcW w:w="1985" w:type="dxa"/>
            <w:tcBorders>
              <w:top w:val="outset" w:sz="6" w:space="0" w:color="414142"/>
              <w:left w:val="outset" w:sz="6" w:space="0" w:color="414142"/>
              <w:bottom w:val="outset" w:sz="6" w:space="0" w:color="414142"/>
              <w:right w:val="outset" w:sz="6" w:space="0" w:color="414142"/>
            </w:tcBorders>
            <w:hideMark/>
          </w:tcPr>
          <w:p w14:paraId="18D6EE6F" w14:textId="77777777" w:rsidR="005B1047" w:rsidRPr="009B2216" w:rsidRDefault="005B1047" w:rsidP="005B1047">
            <w:pPr>
              <w:spacing w:line="240" w:lineRule="auto"/>
              <w:rPr>
                <w:rFonts w:ascii="Times New Roman" w:hAnsi="Times New Roman" w:cs="Times New Roman"/>
                <w:sz w:val="24"/>
                <w:szCs w:val="24"/>
              </w:rPr>
            </w:pPr>
            <w:r w:rsidRPr="009B2216">
              <w:rPr>
                <w:rFonts w:ascii="Times New Roman" w:hAnsi="Times New Roman" w:cs="Times New Roman"/>
                <w:sz w:val="24"/>
                <w:szCs w:val="24"/>
              </w:rPr>
              <w:t>2.3. pašvaldību budžets</w:t>
            </w:r>
          </w:p>
        </w:tc>
        <w:tc>
          <w:tcPr>
            <w:tcW w:w="1272" w:type="dxa"/>
            <w:tcBorders>
              <w:top w:val="outset" w:sz="6" w:space="0" w:color="414142"/>
              <w:left w:val="outset" w:sz="6" w:space="0" w:color="414142"/>
              <w:bottom w:val="outset" w:sz="6" w:space="0" w:color="414142"/>
              <w:right w:val="outset" w:sz="6" w:space="0" w:color="414142"/>
            </w:tcBorders>
            <w:vAlign w:val="center"/>
          </w:tcPr>
          <w:p w14:paraId="0885E295" w14:textId="24E35454" w:rsidR="005B1047" w:rsidRPr="00822AF5" w:rsidRDefault="009F0EBF" w:rsidP="005B1047">
            <w:pPr>
              <w:spacing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134" w:type="dxa"/>
            <w:tcBorders>
              <w:top w:val="outset" w:sz="6" w:space="0" w:color="414142"/>
              <w:left w:val="outset" w:sz="6" w:space="0" w:color="414142"/>
              <w:bottom w:val="outset" w:sz="6" w:space="0" w:color="414142"/>
              <w:right w:val="outset" w:sz="6" w:space="0" w:color="414142"/>
            </w:tcBorders>
            <w:vAlign w:val="center"/>
          </w:tcPr>
          <w:p w14:paraId="135221D5" w14:textId="508EC9AC" w:rsidR="005B1047" w:rsidRPr="00822AF5" w:rsidRDefault="009F0EBF" w:rsidP="005B1047">
            <w:pPr>
              <w:spacing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992" w:type="dxa"/>
            <w:gridSpan w:val="2"/>
            <w:tcBorders>
              <w:top w:val="outset" w:sz="6" w:space="0" w:color="414142"/>
              <w:left w:val="outset" w:sz="6" w:space="0" w:color="414142"/>
              <w:bottom w:val="outset" w:sz="6" w:space="0" w:color="414142"/>
              <w:right w:val="outset" w:sz="6" w:space="0" w:color="414142"/>
            </w:tcBorders>
            <w:vAlign w:val="center"/>
          </w:tcPr>
          <w:p w14:paraId="50E8A897" w14:textId="2E4D016E" w:rsidR="005B1047" w:rsidRPr="00822AF5" w:rsidRDefault="009F0EBF" w:rsidP="005B1047">
            <w:pPr>
              <w:spacing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137" w:type="dxa"/>
            <w:tcBorders>
              <w:top w:val="outset" w:sz="6" w:space="0" w:color="414142"/>
              <w:left w:val="outset" w:sz="6" w:space="0" w:color="414142"/>
              <w:bottom w:val="outset" w:sz="6" w:space="0" w:color="414142"/>
              <w:right w:val="outset" w:sz="6" w:space="0" w:color="414142"/>
            </w:tcBorders>
            <w:vAlign w:val="center"/>
          </w:tcPr>
          <w:p w14:paraId="08989C40" w14:textId="4F21A778" w:rsidR="005B1047" w:rsidRPr="00822AF5" w:rsidRDefault="009F0EBF" w:rsidP="005B1047">
            <w:pPr>
              <w:spacing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993" w:type="dxa"/>
            <w:tcBorders>
              <w:top w:val="outset" w:sz="6" w:space="0" w:color="414142"/>
              <w:left w:val="outset" w:sz="6" w:space="0" w:color="414142"/>
              <w:bottom w:val="outset" w:sz="6" w:space="0" w:color="414142"/>
              <w:right w:val="outset" w:sz="6" w:space="0" w:color="414142"/>
            </w:tcBorders>
            <w:vAlign w:val="center"/>
          </w:tcPr>
          <w:p w14:paraId="61AEEC3C" w14:textId="7F03A9C0" w:rsidR="005B1047" w:rsidRPr="00822AF5" w:rsidRDefault="009F0EBF" w:rsidP="005B1047">
            <w:pPr>
              <w:spacing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134" w:type="dxa"/>
            <w:tcBorders>
              <w:top w:val="outset" w:sz="6" w:space="0" w:color="414142"/>
              <w:left w:val="outset" w:sz="6" w:space="0" w:color="414142"/>
              <w:bottom w:val="outset" w:sz="6" w:space="0" w:color="414142"/>
              <w:right w:val="outset" w:sz="6" w:space="0" w:color="414142"/>
            </w:tcBorders>
            <w:vAlign w:val="center"/>
          </w:tcPr>
          <w:p w14:paraId="0EA9A15A" w14:textId="1A38D52C" w:rsidR="005B1047" w:rsidRPr="00822AF5" w:rsidRDefault="009F0EBF" w:rsidP="005B1047">
            <w:pPr>
              <w:spacing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275" w:type="dxa"/>
            <w:gridSpan w:val="2"/>
            <w:tcBorders>
              <w:top w:val="outset" w:sz="6" w:space="0" w:color="414142"/>
              <w:left w:val="outset" w:sz="6" w:space="0" w:color="414142"/>
              <w:bottom w:val="outset" w:sz="6" w:space="0" w:color="414142"/>
              <w:right w:val="outset" w:sz="6" w:space="0" w:color="414142"/>
            </w:tcBorders>
            <w:vAlign w:val="center"/>
          </w:tcPr>
          <w:p w14:paraId="1C9FAE39" w14:textId="4700B15E" w:rsidR="005B1047" w:rsidRPr="00822AF5" w:rsidRDefault="009F0EBF" w:rsidP="005B1047">
            <w:pPr>
              <w:spacing w:line="240" w:lineRule="auto"/>
              <w:jc w:val="center"/>
              <w:rPr>
                <w:rFonts w:ascii="Times New Roman" w:hAnsi="Times New Roman" w:cs="Times New Roman"/>
                <w:sz w:val="18"/>
                <w:szCs w:val="18"/>
              </w:rPr>
            </w:pPr>
            <w:r>
              <w:rPr>
                <w:rFonts w:ascii="Times New Roman" w:hAnsi="Times New Roman" w:cs="Times New Roman"/>
                <w:sz w:val="18"/>
                <w:szCs w:val="18"/>
              </w:rPr>
              <w:t>0</w:t>
            </w:r>
          </w:p>
        </w:tc>
      </w:tr>
      <w:tr w:rsidR="004F799B" w:rsidRPr="00CF0DB5" w14:paraId="0803AE11" w14:textId="77777777" w:rsidTr="009F117B">
        <w:tc>
          <w:tcPr>
            <w:tcW w:w="1985" w:type="dxa"/>
            <w:tcBorders>
              <w:top w:val="outset" w:sz="6" w:space="0" w:color="414142"/>
              <w:left w:val="outset" w:sz="6" w:space="0" w:color="414142"/>
              <w:bottom w:val="outset" w:sz="6" w:space="0" w:color="414142"/>
              <w:right w:val="outset" w:sz="6" w:space="0" w:color="414142"/>
            </w:tcBorders>
            <w:hideMark/>
          </w:tcPr>
          <w:p w14:paraId="49BACAE4" w14:textId="77777777" w:rsidR="004F799B" w:rsidRPr="009B2216" w:rsidRDefault="004F799B" w:rsidP="005B1047">
            <w:pPr>
              <w:spacing w:line="240" w:lineRule="auto"/>
              <w:rPr>
                <w:rFonts w:ascii="Times New Roman" w:hAnsi="Times New Roman" w:cs="Times New Roman"/>
                <w:sz w:val="24"/>
                <w:szCs w:val="24"/>
              </w:rPr>
            </w:pPr>
            <w:r w:rsidRPr="009B2216">
              <w:rPr>
                <w:rFonts w:ascii="Times New Roman" w:hAnsi="Times New Roman" w:cs="Times New Roman"/>
                <w:sz w:val="24"/>
                <w:szCs w:val="24"/>
              </w:rPr>
              <w:t>3. Finansiālā ietekme</w:t>
            </w:r>
          </w:p>
        </w:tc>
        <w:tc>
          <w:tcPr>
            <w:tcW w:w="1272" w:type="dxa"/>
            <w:tcBorders>
              <w:top w:val="outset" w:sz="6" w:space="0" w:color="414142"/>
              <w:left w:val="outset" w:sz="6" w:space="0" w:color="414142"/>
              <w:bottom w:val="outset" w:sz="6" w:space="0" w:color="414142"/>
              <w:right w:val="single" w:sz="4" w:space="0" w:color="auto"/>
            </w:tcBorders>
            <w:vAlign w:val="center"/>
          </w:tcPr>
          <w:p w14:paraId="75A92AC8" w14:textId="026DCA6A" w:rsidR="004F799B" w:rsidRPr="00862008" w:rsidRDefault="009F117B" w:rsidP="005B1047">
            <w:pPr>
              <w:spacing w:line="240" w:lineRule="auto"/>
              <w:jc w:val="center"/>
              <w:rPr>
                <w:rFonts w:ascii="Times New Roman" w:hAnsi="Times New Roman" w:cs="Times New Roman"/>
                <w:sz w:val="24"/>
                <w:szCs w:val="24"/>
              </w:rPr>
            </w:pPr>
            <w:r w:rsidRPr="00862008">
              <w:rPr>
                <w:rFonts w:ascii="Times New Roman" w:hAnsi="Times New Roman" w:cs="Times New Roman"/>
                <w:sz w:val="24"/>
                <w:szCs w:val="24"/>
              </w:rPr>
              <w:t>Nav precīzi aprēķināms</w:t>
            </w:r>
          </w:p>
        </w:tc>
        <w:tc>
          <w:tcPr>
            <w:tcW w:w="1145" w:type="dxa"/>
            <w:gridSpan w:val="2"/>
            <w:tcBorders>
              <w:top w:val="outset" w:sz="6" w:space="0" w:color="414142"/>
              <w:left w:val="single" w:sz="4" w:space="0" w:color="auto"/>
              <w:bottom w:val="outset" w:sz="6" w:space="0" w:color="414142"/>
              <w:right w:val="outset" w:sz="6" w:space="0" w:color="414142"/>
            </w:tcBorders>
            <w:vAlign w:val="center"/>
          </w:tcPr>
          <w:p w14:paraId="43FA540C" w14:textId="763DE566" w:rsidR="004F799B" w:rsidRPr="00862008" w:rsidRDefault="009F117B" w:rsidP="005B1047">
            <w:pPr>
              <w:spacing w:line="240" w:lineRule="auto"/>
              <w:jc w:val="center"/>
              <w:rPr>
                <w:rFonts w:ascii="Times New Roman" w:hAnsi="Times New Roman" w:cs="Times New Roman"/>
                <w:sz w:val="24"/>
                <w:szCs w:val="24"/>
              </w:rPr>
            </w:pPr>
            <w:r>
              <w:rPr>
                <w:rFonts w:ascii="Times New Roman" w:hAnsi="Times New Roman" w:cs="Times New Roman"/>
                <w:sz w:val="24"/>
                <w:szCs w:val="24"/>
              </w:rPr>
              <w:t>-24 873</w:t>
            </w:r>
          </w:p>
        </w:tc>
        <w:tc>
          <w:tcPr>
            <w:tcW w:w="2118" w:type="dxa"/>
            <w:gridSpan w:val="2"/>
            <w:tcBorders>
              <w:top w:val="outset" w:sz="6" w:space="0" w:color="414142"/>
              <w:left w:val="outset" w:sz="6" w:space="0" w:color="414142"/>
              <w:bottom w:val="outset" w:sz="6" w:space="0" w:color="414142"/>
              <w:right w:val="outset" w:sz="6" w:space="0" w:color="414142"/>
            </w:tcBorders>
            <w:vAlign w:val="center"/>
          </w:tcPr>
          <w:p w14:paraId="771D33B4" w14:textId="39C7E072" w:rsidR="004F799B" w:rsidRPr="00862008" w:rsidRDefault="004F799B" w:rsidP="008E0465">
            <w:pPr>
              <w:spacing w:line="240" w:lineRule="auto"/>
              <w:jc w:val="center"/>
              <w:rPr>
                <w:rFonts w:ascii="Times New Roman" w:hAnsi="Times New Roman" w:cs="Times New Roman"/>
                <w:sz w:val="24"/>
                <w:szCs w:val="24"/>
              </w:rPr>
            </w:pPr>
            <w:r w:rsidRPr="00862008">
              <w:rPr>
                <w:rFonts w:ascii="Times New Roman" w:hAnsi="Times New Roman" w:cs="Times New Roman"/>
                <w:sz w:val="24"/>
                <w:szCs w:val="24"/>
              </w:rPr>
              <w:t>Nav precīzi aprēķināms</w:t>
            </w:r>
          </w:p>
        </w:tc>
        <w:tc>
          <w:tcPr>
            <w:tcW w:w="2127" w:type="dxa"/>
            <w:gridSpan w:val="2"/>
            <w:tcBorders>
              <w:top w:val="outset" w:sz="6" w:space="0" w:color="414142"/>
              <w:left w:val="outset" w:sz="6" w:space="0" w:color="414142"/>
              <w:bottom w:val="outset" w:sz="6" w:space="0" w:color="414142"/>
              <w:right w:val="outset" w:sz="6" w:space="0" w:color="414142"/>
            </w:tcBorders>
            <w:vAlign w:val="center"/>
          </w:tcPr>
          <w:p w14:paraId="05F73E37" w14:textId="59032E23" w:rsidR="004F799B" w:rsidRPr="00862008" w:rsidRDefault="004F799B" w:rsidP="005B1047">
            <w:pPr>
              <w:spacing w:line="240" w:lineRule="auto"/>
              <w:jc w:val="center"/>
              <w:rPr>
                <w:rFonts w:ascii="Times New Roman" w:hAnsi="Times New Roman" w:cs="Times New Roman"/>
                <w:sz w:val="24"/>
                <w:szCs w:val="24"/>
              </w:rPr>
            </w:pPr>
            <w:r w:rsidRPr="00862008">
              <w:rPr>
                <w:rFonts w:ascii="Times New Roman" w:hAnsi="Times New Roman" w:cs="Times New Roman"/>
                <w:sz w:val="24"/>
                <w:szCs w:val="24"/>
              </w:rPr>
              <w:t>Nav precīzi aprēķināms</w:t>
            </w:r>
          </w:p>
        </w:tc>
        <w:tc>
          <w:tcPr>
            <w:tcW w:w="1275" w:type="dxa"/>
            <w:gridSpan w:val="2"/>
            <w:tcBorders>
              <w:top w:val="outset" w:sz="6" w:space="0" w:color="414142"/>
              <w:left w:val="outset" w:sz="6" w:space="0" w:color="414142"/>
              <w:bottom w:val="outset" w:sz="6" w:space="0" w:color="414142"/>
              <w:right w:val="outset" w:sz="6" w:space="0" w:color="414142"/>
            </w:tcBorders>
            <w:vAlign w:val="center"/>
          </w:tcPr>
          <w:p w14:paraId="791A7B93" w14:textId="2B0E660D" w:rsidR="004F799B" w:rsidRPr="00862008" w:rsidRDefault="004F799B" w:rsidP="005B1047">
            <w:pPr>
              <w:spacing w:line="240" w:lineRule="auto"/>
              <w:jc w:val="center"/>
              <w:rPr>
                <w:rFonts w:ascii="Times New Roman" w:hAnsi="Times New Roman" w:cs="Times New Roman"/>
                <w:sz w:val="24"/>
                <w:szCs w:val="24"/>
              </w:rPr>
            </w:pPr>
            <w:r w:rsidRPr="00862008">
              <w:rPr>
                <w:rFonts w:ascii="Times New Roman" w:hAnsi="Times New Roman" w:cs="Times New Roman"/>
                <w:sz w:val="24"/>
                <w:szCs w:val="24"/>
              </w:rPr>
              <w:t>Nav precīzi aprēķināms</w:t>
            </w:r>
          </w:p>
        </w:tc>
      </w:tr>
      <w:tr w:rsidR="005B1047" w:rsidRPr="00CF0DB5" w14:paraId="3CBF5DF6" w14:textId="77777777" w:rsidTr="009F117B">
        <w:tc>
          <w:tcPr>
            <w:tcW w:w="1985" w:type="dxa"/>
            <w:tcBorders>
              <w:top w:val="outset" w:sz="6" w:space="0" w:color="414142"/>
              <w:left w:val="outset" w:sz="6" w:space="0" w:color="414142"/>
              <w:bottom w:val="outset" w:sz="6" w:space="0" w:color="414142"/>
              <w:right w:val="outset" w:sz="6" w:space="0" w:color="414142"/>
            </w:tcBorders>
            <w:hideMark/>
          </w:tcPr>
          <w:p w14:paraId="103978CD" w14:textId="30E90336" w:rsidR="005B1047" w:rsidRPr="009B2216" w:rsidRDefault="005B1047" w:rsidP="005B1047">
            <w:pPr>
              <w:spacing w:line="240" w:lineRule="auto"/>
              <w:rPr>
                <w:rFonts w:ascii="Times New Roman" w:hAnsi="Times New Roman" w:cs="Times New Roman"/>
                <w:sz w:val="24"/>
                <w:szCs w:val="24"/>
              </w:rPr>
            </w:pPr>
            <w:r w:rsidRPr="009B2216">
              <w:rPr>
                <w:rFonts w:ascii="Times New Roman" w:hAnsi="Times New Roman" w:cs="Times New Roman"/>
                <w:sz w:val="24"/>
                <w:szCs w:val="24"/>
              </w:rPr>
              <w:t>3.1. valsts pamatbudžets</w:t>
            </w:r>
          </w:p>
        </w:tc>
        <w:tc>
          <w:tcPr>
            <w:tcW w:w="1272" w:type="dxa"/>
            <w:tcBorders>
              <w:top w:val="outset" w:sz="6" w:space="0" w:color="414142"/>
              <w:left w:val="outset" w:sz="6" w:space="0" w:color="414142"/>
              <w:bottom w:val="outset" w:sz="6" w:space="0" w:color="414142"/>
              <w:right w:val="outset" w:sz="6" w:space="0" w:color="414142"/>
            </w:tcBorders>
            <w:vAlign w:val="center"/>
          </w:tcPr>
          <w:p w14:paraId="07DC13E9" w14:textId="7AAF404E" w:rsidR="005B1047" w:rsidRPr="00D2292E" w:rsidRDefault="00990271" w:rsidP="005B1047">
            <w:pPr>
              <w:spacing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134" w:type="dxa"/>
            <w:tcBorders>
              <w:top w:val="outset" w:sz="6" w:space="0" w:color="414142"/>
              <w:left w:val="outset" w:sz="6" w:space="0" w:color="414142"/>
              <w:bottom w:val="outset" w:sz="6" w:space="0" w:color="414142"/>
              <w:right w:val="outset" w:sz="6" w:space="0" w:color="414142"/>
            </w:tcBorders>
            <w:vAlign w:val="center"/>
          </w:tcPr>
          <w:p w14:paraId="20F49768" w14:textId="74520B0B" w:rsidR="005B1047" w:rsidRPr="00AE352F" w:rsidRDefault="00AE352F" w:rsidP="005B1047">
            <w:pPr>
              <w:spacing w:line="240" w:lineRule="auto"/>
              <w:jc w:val="center"/>
              <w:rPr>
                <w:rFonts w:ascii="Times New Roman" w:hAnsi="Times New Roman" w:cs="Times New Roman"/>
                <w:sz w:val="24"/>
                <w:szCs w:val="24"/>
              </w:rPr>
            </w:pPr>
            <w:r w:rsidRPr="00AE352F">
              <w:rPr>
                <w:rFonts w:ascii="Times New Roman" w:hAnsi="Times New Roman" w:cs="Times New Roman"/>
                <w:sz w:val="24"/>
                <w:szCs w:val="24"/>
              </w:rPr>
              <w:t>-24 873</w:t>
            </w:r>
          </w:p>
        </w:tc>
        <w:tc>
          <w:tcPr>
            <w:tcW w:w="992" w:type="dxa"/>
            <w:gridSpan w:val="2"/>
            <w:tcBorders>
              <w:top w:val="outset" w:sz="6" w:space="0" w:color="414142"/>
              <w:left w:val="outset" w:sz="6" w:space="0" w:color="414142"/>
              <w:bottom w:val="outset" w:sz="6" w:space="0" w:color="414142"/>
              <w:right w:val="outset" w:sz="6" w:space="0" w:color="414142"/>
            </w:tcBorders>
            <w:vAlign w:val="center"/>
          </w:tcPr>
          <w:p w14:paraId="62612860" w14:textId="77460D51" w:rsidR="005B1047" w:rsidRPr="00D2292E" w:rsidRDefault="00990271" w:rsidP="005B1047">
            <w:pPr>
              <w:spacing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137" w:type="dxa"/>
            <w:tcBorders>
              <w:top w:val="outset" w:sz="6" w:space="0" w:color="414142"/>
              <w:left w:val="outset" w:sz="6" w:space="0" w:color="414142"/>
              <w:bottom w:val="outset" w:sz="6" w:space="0" w:color="414142"/>
              <w:right w:val="outset" w:sz="6" w:space="0" w:color="414142"/>
            </w:tcBorders>
            <w:vAlign w:val="center"/>
          </w:tcPr>
          <w:p w14:paraId="4456E289" w14:textId="78A898B3" w:rsidR="005B1047" w:rsidRPr="00D2292E" w:rsidRDefault="00990271" w:rsidP="008E0465">
            <w:pPr>
              <w:spacing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993" w:type="dxa"/>
            <w:tcBorders>
              <w:top w:val="outset" w:sz="6" w:space="0" w:color="414142"/>
              <w:left w:val="outset" w:sz="6" w:space="0" w:color="414142"/>
              <w:bottom w:val="outset" w:sz="6" w:space="0" w:color="414142"/>
              <w:right w:val="outset" w:sz="6" w:space="0" w:color="414142"/>
            </w:tcBorders>
            <w:vAlign w:val="center"/>
          </w:tcPr>
          <w:p w14:paraId="543D7EAE" w14:textId="2029BF1E" w:rsidR="005B1047" w:rsidRPr="00D2292E" w:rsidRDefault="00990271" w:rsidP="005B1047">
            <w:pPr>
              <w:spacing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134" w:type="dxa"/>
            <w:tcBorders>
              <w:top w:val="outset" w:sz="6" w:space="0" w:color="414142"/>
              <w:left w:val="outset" w:sz="6" w:space="0" w:color="414142"/>
              <w:bottom w:val="outset" w:sz="6" w:space="0" w:color="414142"/>
              <w:right w:val="outset" w:sz="6" w:space="0" w:color="414142"/>
            </w:tcBorders>
            <w:vAlign w:val="center"/>
          </w:tcPr>
          <w:p w14:paraId="5631BC0A" w14:textId="1CA5D282" w:rsidR="005B1047" w:rsidRPr="00D2292E" w:rsidRDefault="00990271" w:rsidP="005B1047">
            <w:pPr>
              <w:spacing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275" w:type="dxa"/>
            <w:gridSpan w:val="2"/>
            <w:tcBorders>
              <w:top w:val="outset" w:sz="6" w:space="0" w:color="414142"/>
              <w:left w:val="outset" w:sz="6" w:space="0" w:color="414142"/>
              <w:bottom w:val="outset" w:sz="6" w:space="0" w:color="414142"/>
              <w:right w:val="outset" w:sz="6" w:space="0" w:color="414142"/>
            </w:tcBorders>
            <w:vAlign w:val="center"/>
          </w:tcPr>
          <w:p w14:paraId="4D07BBE0" w14:textId="6CAC80AD" w:rsidR="005B1047" w:rsidRPr="00D2292E" w:rsidRDefault="00990271" w:rsidP="005B1047">
            <w:pPr>
              <w:spacing w:line="240" w:lineRule="auto"/>
              <w:jc w:val="center"/>
              <w:rPr>
                <w:rFonts w:ascii="Times New Roman" w:hAnsi="Times New Roman" w:cs="Times New Roman"/>
                <w:sz w:val="18"/>
                <w:szCs w:val="18"/>
              </w:rPr>
            </w:pPr>
            <w:r>
              <w:rPr>
                <w:rFonts w:ascii="Times New Roman" w:hAnsi="Times New Roman" w:cs="Times New Roman"/>
                <w:sz w:val="18"/>
                <w:szCs w:val="18"/>
              </w:rPr>
              <w:t>0</w:t>
            </w:r>
          </w:p>
        </w:tc>
      </w:tr>
      <w:tr w:rsidR="005B1047" w:rsidRPr="00CF0DB5" w14:paraId="3EA8F961" w14:textId="77777777" w:rsidTr="009F117B">
        <w:tc>
          <w:tcPr>
            <w:tcW w:w="1985" w:type="dxa"/>
            <w:tcBorders>
              <w:top w:val="outset" w:sz="6" w:space="0" w:color="414142"/>
              <w:left w:val="outset" w:sz="6" w:space="0" w:color="414142"/>
              <w:bottom w:val="outset" w:sz="6" w:space="0" w:color="414142"/>
              <w:right w:val="outset" w:sz="6" w:space="0" w:color="414142"/>
            </w:tcBorders>
            <w:hideMark/>
          </w:tcPr>
          <w:p w14:paraId="14847B30" w14:textId="77777777" w:rsidR="005B1047" w:rsidRPr="009B2216" w:rsidRDefault="005B1047" w:rsidP="005B1047">
            <w:pPr>
              <w:spacing w:line="240" w:lineRule="auto"/>
              <w:rPr>
                <w:rFonts w:ascii="Times New Roman" w:hAnsi="Times New Roman" w:cs="Times New Roman"/>
                <w:sz w:val="24"/>
                <w:szCs w:val="24"/>
              </w:rPr>
            </w:pPr>
            <w:r w:rsidRPr="009B2216">
              <w:rPr>
                <w:rFonts w:ascii="Times New Roman" w:hAnsi="Times New Roman" w:cs="Times New Roman"/>
                <w:sz w:val="24"/>
                <w:szCs w:val="24"/>
              </w:rPr>
              <w:t>3.2. speciālais budžets</w:t>
            </w:r>
          </w:p>
        </w:tc>
        <w:tc>
          <w:tcPr>
            <w:tcW w:w="1272" w:type="dxa"/>
            <w:tcBorders>
              <w:top w:val="outset" w:sz="6" w:space="0" w:color="414142"/>
              <w:left w:val="outset" w:sz="6" w:space="0" w:color="414142"/>
              <w:bottom w:val="outset" w:sz="6" w:space="0" w:color="414142"/>
              <w:right w:val="outset" w:sz="6" w:space="0" w:color="414142"/>
            </w:tcBorders>
            <w:vAlign w:val="center"/>
          </w:tcPr>
          <w:p w14:paraId="3976AB97" w14:textId="2506BF5F" w:rsidR="005B1047" w:rsidRPr="00D2292E" w:rsidRDefault="00990271" w:rsidP="005B1047">
            <w:pPr>
              <w:spacing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134" w:type="dxa"/>
            <w:tcBorders>
              <w:top w:val="outset" w:sz="6" w:space="0" w:color="414142"/>
              <w:left w:val="outset" w:sz="6" w:space="0" w:color="414142"/>
              <w:bottom w:val="outset" w:sz="6" w:space="0" w:color="414142"/>
              <w:right w:val="outset" w:sz="6" w:space="0" w:color="414142"/>
            </w:tcBorders>
            <w:vAlign w:val="center"/>
          </w:tcPr>
          <w:p w14:paraId="18A1A0D1" w14:textId="6B3B9042" w:rsidR="005B1047" w:rsidRPr="00D2292E" w:rsidRDefault="00990271" w:rsidP="005B1047">
            <w:pPr>
              <w:spacing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992" w:type="dxa"/>
            <w:gridSpan w:val="2"/>
            <w:tcBorders>
              <w:top w:val="outset" w:sz="6" w:space="0" w:color="414142"/>
              <w:left w:val="outset" w:sz="6" w:space="0" w:color="414142"/>
              <w:bottom w:val="outset" w:sz="6" w:space="0" w:color="414142"/>
              <w:right w:val="outset" w:sz="6" w:space="0" w:color="414142"/>
            </w:tcBorders>
            <w:vAlign w:val="center"/>
          </w:tcPr>
          <w:p w14:paraId="0BA3270E" w14:textId="33669C9C" w:rsidR="005B1047" w:rsidRPr="00D2292E" w:rsidRDefault="00990271" w:rsidP="005B1047">
            <w:pPr>
              <w:spacing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137" w:type="dxa"/>
            <w:tcBorders>
              <w:top w:val="outset" w:sz="6" w:space="0" w:color="414142"/>
              <w:left w:val="outset" w:sz="6" w:space="0" w:color="414142"/>
              <w:bottom w:val="outset" w:sz="6" w:space="0" w:color="414142"/>
              <w:right w:val="outset" w:sz="6" w:space="0" w:color="414142"/>
            </w:tcBorders>
            <w:vAlign w:val="center"/>
          </w:tcPr>
          <w:p w14:paraId="0D1DEF40" w14:textId="48D1F5F6" w:rsidR="005B1047" w:rsidRPr="00D2292E" w:rsidRDefault="00990271" w:rsidP="005B1047">
            <w:pPr>
              <w:spacing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993" w:type="dxa"/>
            <w:tcBorders>
              <w:top w:val="outset" w:sz="6" w:space="0" w:color="414142"/>
              <w:left w:val="outset" w:sz="6" w:space="0" w:color="414142"/>
              <w:bottom w:val="outset" w:sz="6" w:space="0" w:color="414142"/>
              <w:right w:val="outset" w:sz="6" w:space="0" w:color="414142"/>
            </w:tcBorders>
            <w:vAlign w:val="center"/>
          </w:tcPr>
          <w:p w14:paraId="50700F57" w14:textId="5D53E441" w:rsidR="005B1047" w:rsidRPr="00D2292E" w:rsidRDefault="00990271" w:rsidP="005B1047">
            <w:pPr>
              <w:spacing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134" w:type="dxa"/>
            <w:tcBorders>
              <w:top w:val="outset" w:sz="6" w:space="0" w:color="414142"/>
              <w:left w:val="outset" w:sz="6" w:space="0" w:color="414142"/>
              <w:bottom w:val="outset" w:sz="6" w:space="0" w:color="414142"/>
              <w:right w:val="outset" w:sz="6" w:space="0" w:color="414142"/>
            </w:tcBorders>
            <w:vAlign w:val="center"/>
          </w:tcPr>
          <w:p w14:paraId="76095312" w14:textId="71F52B6C" w:rsidR="005B1047" w:rsidRPr="00D2292E" w:rsidRDefault="00990271" w:rsidP="005B1047">
            <w:pPr>
              <w:spacing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275" w:type="dxa"/>
            <w:gridSpan w:val="2"/>
            <w:tcBorders>
              <w:top w:val="outset" w:sz="6" w:space="0" w:color="414142"/>
              <w:left w:val="outset" w:sz="6" w:space="0" w:color="414142"/>
              <w:bottom w:val="outset" w:sz="6" w:space="0" w:color="414142"/>
              <w:right w:val="outset" w:sz="6" w:space="0" w:color="414142"/>
            </w:tcBorders>
            <w:vAlign w:val="center"/>
          </w:tcPr>
          <w:p w14:paraId="5EC4CAE7" w14:textId="3F75232F" w:rsidR="005B1047" w:rsidRPr="00D2292E" w:rsidRDefault="00990271" w:rsidP="005B1047">
            <w:pPr>
              <w:spacing w:line="240" w:lineRule="auto"/>
              <w:jc w:val="center"/>
              <w:rPr>
                <w:rFonts w:ascii="Times New Roman" w:hAnsi="Times New Roman" w:cs="Times New Roman"/>
                <w:sz w:val="18"/>
                <w:szCs w:val="18"/>
              </w:rPr>
            </w:pPr>
            <w:r>
              <w:rPr>
                <w:rFonts w:ascii="Times New Roman" w:hAnsi="Times New Roman" w:cs="Times New Roman"/>
                <w:sz w:val="18"/>
                <w:szCs w:val="18"/>
              </w:rPr>
              <w:t>0</w:t>
            </w:r>
          </w:p>
        </w:tc>
      </w:tr>
      <w:tr w:rsidR="005B1047" w:rsidRPr="00CF0DB5" w14:paraId="0EA7A820" w14:textId="77777777" w:rsidTr="009F117B">
        <w:tc>
          <w:tcPr>
            <w:tcW w:w="1985" w:type="dxa"/>
            <w:tcBorders>
              <w:top w:val="outset" w:sz="6" w:space="0" w:color="414142"/>
              <w:left w:val="outset" w:sz="6" w:space="0" w:color="414142"/>
              <w:bottom w:val="outset" w:sz="6" w:space="0" w:color="414142"/>
              <w:right w:val="outset" w:sz="6" w:space="0" w:color="414142"/>
            </w:tcBorders>
            <w:hideMark/>
          </w:tcPr>
          <w:p w14:paraId="7373C292" w14:textId="77777777" w:rsidR="005B1047" w:rsidRPr="009B2216" w:rsidRDefault="005B1047" w:rsidP="005B1047">
            <w:pPr>
              <w:spacing w:line="240" w:lineRule="auto"/>
              <w:rPr>
                <w:rFonts w:ascii="Times New Roman" w:hAnsi="Times New Roman" w:cs="Times New Roman"/>
                <w:sz w:val="24"/>
                <w:szCs w:val="24"/>
              </w:rPr>
            </w:pPr>
            <w:r w:rsidRPr="009B2216">
              <w:rPr>
                <w:rFonts w:ascii="Times New Roman" w:hAnsi="Times New Roman" w:cs="Times New Roman"/>
                <w:sz w:val="24"/>
                <w:szCs w:val="24"/>
              </w:rPr>
              <w:t>3.3. pašvaldību budžets</w:t>
            </w:r>
          </w:p>
        </w:tc>
        <w:tc>
          <w:tcPr>
            <w:tcW w:w="1272" w:type="dxa"/>
            <w:tcBorders>
              <w:top w:val="outset" w:sz="6" w:space="0" w:color="414142"/>
              <w:left w:val="outset" w:sz="6" w:space="0" w:color="414142"/>
              <w:bottom w:val="outset" w:sz="6" w:space="0" w:color="414142"/>
              <w:right w:val="outset" w:sz="6" w:space="0" w:color="414142"/>
            </w:tcBorders>
            <w:vAlign w:val="center"/>
          </w:tcPr>
          <w:p w14:paraId="3AFC4E0E" w14:textId="5BB4991C" w:rsidR="005B1047" w:rsidRPr="00D2292E" w:rsidRDefault="00990271" w:rsidP="005B1047">
            <w:pPr>
              <w:spacing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134" w:type="dxa"/>
            <w:tcBorders>
              <w:top w:val="outset" w:sz="6" w:space="0" w:color="414142"/>
              <w:left w:val="outset" w:sz="6" w:space="0" w:color="414142"/>
              <w:bottom w:val="outset" w:sz="6" w:space="0" w:color="414142"/>
              <w:right w:val="outset" w:sz="6" w:space="0" w:color="414142"/>
            </w:tcBorders>
            <w:vAlign w:val="center"/>
          </w:tcPr>
          <w:p w14:paraId="7C4B4207" w14:textId="664F28B9" w:rsidR="005B1047" w:rsidRPr="00D2292E" w:rsidRDefault="00990271" w:rsidP="005B1047">
            <w:pPr>
              <w:spacing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992" w:type="dxa"/>
            <w:gridSpan w:val="2"/>
            <w:tcBorders>
              <w:top w:val="outset" w:sz="6" w:space="0" w:color="414142"/>
              <w:left w:val="outset" w:sz="6" w:space="0" w:color="414142"/>
              <w:bottom w:val="outset" w:sz="6" w:space="0" w:color="414142"/>
              <w:right w:val="outset" w:sz="6" w:space="0" w:color="414142"/>
            </w:tcBorders>
            <w:vAlign w:val="center"/>
          </w:tcPr>
          <w:p w14:paraId="6E3109AA" w14:textId="09F58C80" w:rsidR="005B1047" w:rsidRPr="00D2292E" w:rsidRDefault="00990271" w:rsidP="005B1047">
            <w:pPr>
              <w:spacing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137" w:type="dxa"/>
            <w:tcBorders>
              <w:top w:val="outset" w:sz="6" w:space="0" w:color="414142"/>
              <w:left w:val="outset" w:sz="6" w:space="0" w:color="414142"/>
              <w:bottom w:val="outset" w:sz="6" w:space="0" w:color="414142"/>
              <w:right w:val="outset" w:sz="6" w:space="0" w:color="414142"/>
            </w:tcBorders>
            <w:vAlign w:val="center"/>
          </w:tcPr>
          <w:p w14:paraId="6A4CBA2A" w14:textId="21ADAB8B" w:rsidR="005B1047" w:rsidRPr="00D2292E" w:rsidRDefault="00990271" w:rsidP="005B1047">
            <w:pPr>
              <w:spacing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993" w:type="dxa"/>
            <w:tcBorders>
              <w:top w:val="outset" w:sz="6" w:space="0" w:color="414142"/>
              <w:left w:val="outset" w:sz="6" w:space="0" w:color="414142"/>
              <w:bottom w:val="outset" w:sz="6" w:space="0" w:color="414142"/>
              <w:right w:val="outset" w:sz="6" w:space="0" w:color="414142"/>
            </w:tcBorders>
            <w:vAlign w:val="center"/>
          </w:tcPr>
          <w:p w14:paraId="1C8EBD65" w14:textId="7128E97D" w:rsidR="005B1047" w:rsidRPr="00D2292E" w:rsidRDefault="00990271" w:rsidP="005B1047">
            <w:pPr>
              <w:spacing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134" w:type="dxa"/>
            <w:tcBorders>
              <w:top w:val="outset" w:sz="6" w:space="0" w:color="414142"/>
              <w:left w:val="outset" w:sz="6" w:space="0" w:color="414142"/>
              <w:bottom w:val="outset" w:sz="6" w:space="0" w:color="414142"/>
              <w:right w:val="outset" w:sz="6" w:space="0" w:color="414142"/>
            </w:tcBorders>
            <w:vAlign w:val="center"/>
          </w:tcPr>
          <w:p w14:paraId="2B0480E4" w14:textId="2F37A709" w:rsidR="005B1047" w:rsidRPr="00D2292E" w:rsidRDefault="00990271" w:rsidP="005B1047">
            <w:pPr>
              <w:spacing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275" w:type="dxa"/>
            <w:gridSpan w:val="2"/>
            <w:tcBorders>
              <w:top w:val="outset" w:sz="6" w:space="0" w:color="414142"/>
              <w:left w:val="outset" w:sz="6" w:space="0" w:color="414142"/>
              <w:bottom w:val="outset" w:sz="6" w:space="0" w:color="414142"/>
              <w:right w:val="outset" w:sz="6" w:space="0" w:color="414142"/>
            </w:tcBorders>
            <w:vAlign w:val="center"/>
          </w:tcPr>
          <w:p w14:paraId="66D18351" w14:textId="061449DC" w:rsidR="005B1047" w:rsidRPr="00D2292E" w:rsidRDefault="00990271" w:rsidP="005B1047">
            <w:pPr>
              <w:spacing w:line="240" w:lineRule="auto"/>
              <w:jc w:val="center"/>
              <w:rPr>
                <w:rFonts w:ascii="Times New Roman" w:hAnsi="Times New Roman" w:cs="Times New Roman"/>
                <w:sz w:val="18"/>
                <w:szCs w:val="18"/>
              </w:rPr>
            </w:pPr>
            <w:r>
              <w:rPr>
                <w:rFonts w:ascii="Times New Roman" w:hAnsi="Times New Roman" w:cs="Times New Roman"/>
                <w:sz w:val="18"/>
                <w:szCs w:val="18"/>
              </w:rPr>
              <w:t>0</w:t>
            </w:r>
          </w:p>
        </w:tc>
      </w:tr>
      <w:tr w:rsidR="00036D8F" w:rsidRPr="00CF0DB5" w14:paraId="1BFF7E1C" w14:textId="77777777" w:rsidTr="009F117B">
        <w:tc>
          <w:tcPr>
            <w:tcW w:w="1985" w:type="dxa"/>
            <w:tcBorders>
              <w:top w:val="outset" w:sz="6" w:space="0" w:color="414142"/>
              <w:left w:val="outset" w:sz="6" w:space="0" w:color="414142"/>
              <w:bottom w:val="outset" w:sz="6" w:space="0" w:color="414142"/>
              <w:right w:val="outset" w:sz="6" w:space="0" w:color="414142"/>
            </w:tcBorders>
            <w:hideMark/>
          </w:tcPr>
          <w:p w14:paraId="50E9841A" w14:textId="16F7D577" w:rsidR="00036D8F" w:rsidRPr="009B2216" w:rsidRDefault="00036D8F" w:rsidP="00447BC3">
            <w:pPr>
              <w:spacing w:line="240" w:lineRule="auto"/>
              <w:rPr>
                <w:rFonts w:ascii="Times New Roman" w:hAnsi="Times New Roman" w:cs="Times New Roman"/>
                <w:sz w:val="24"/>
                <w:szCs w:val="24"/>
              </w:rPr>
            </w:pPr>
            <w:r w:rsidRPr="009B2216">
              <w:rPr>
                <w:rFonts w:ascii="Times New Roman" w:hAnsi="Times New Roman" w:cs="Times New Roman"/>
                <w:sz w:val="24"/>
                <w:szCs w:val="24"/>
              </w:rPr>
              <w:t>4. Finanšu līdzekļi papildu izdevumu finansēšanai (ko</w:t>
            </w:r>
            <w:r w:rsidR="004F4A77">
              <w:rPr>
                <w:rFonts w:ascii="Times New Roman" w:hAnsi="Times New Roman" w:cs="Times New Roman"/>
                <w:sz w:val="24"/>
                <w:szCs w:val="24"/>
              </w:rPr>
              <w:t>mpensē</w:t>
            </w:r>
            <w:r w:rsidR="00447BC3">
              <w:rPr>
                <w:rFonts w:ascii="Times New Roman" w:hAnsi="Times New Roman" w:cs="Times New Roman"/>
                <w:sz w:val="24"/>
                <w:szCs w:val="24"/>
              </w:rPr>
              <w:t>jošu izdevumu samazināju</w:t>
            </w:r>
            <w:r w:rsidRPr="009B2216">
              <w:rPr>
                <w:rFonts w:ascii="Times New Roman" w:hAnsi="Times New Roman" w:cs="Times New Roman"/>
                <w:sz w:val="24"/>
                <w:szCs w:val="24"/>
              </w:rPr>
              <w:t>mu norāda ar "+" zīmi)</w:t>
            </w:r>
          </w:p>
        </w:tc>
        <w:tc>
          <w:tcPr>
            <w:tcW w:w="1272" w:type="dxa"/>
            <w:tcBorders>
              <w:top w:val="outset" w:sz="6" w:space="0" w:color="414142"/>
              <w:left w:val="outset" w:sz="6" w:space="0" w:color="414142"/>
              <w:bottom w:val="outset" w:sz="6" w:space="0" w:color="414142"/>
              <w:right w:val="outset" w:sz="6" w:space="0" w:color="414142"/>
            </w:tcBorders>
            <w:shd w:val="clear" w:color="auto" w:fill="auto"/>
            <w:vAlign w:val="center"/>
          </w:tcPr>
          <w:p w14:paraId="297DC74B" w14:textId="3BBC17C3" w:rsidR="00036D8F" w:rsidRPr="006021BF" w:rsidRDefault="00AE352F" w:rsidP="00024BFE">
            <w:pPr>
              <w:spacing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134" w:type="dxa"/>
            <w:tcBorders>
              <w:top w:val="outset" w:sz="6" w:space="0" w:color="414142"/>
              <w:left w:val="outset" w:sz="6" w:space="0" w:color="414142"/>
              <w:bottom w:val="outset" w:sz="6" w:space="0" w:color="414142"/>
              <w:right w:val="outset" w:sz="6" w:space="0" w:color="414142"/>
            </w:tcBorders>
            <w:vAlign w:val="center"/>
          </w:tcPr>
          <w:p w14:paraId="595346A9" w14:textId="748CD7BE" w:rsidR="00036D8F" w:rsidRPr="00AE352F" w:rsidRDefault="00AE352F" w:rsidP="00024BFE">
            <w:pPr>
              <w:spacing w:line="240" w:lineRule="auto"/>
              <w:jc w:val="center"/>
              <w:rPr>
                <w:rFonts w:ascii="Times New Roman" w:hAnsi="Times New Roman" w:cs="Times New Roman"/>
                <w:sz w:val="24"/>
                <w:szCs w:val="24"/>
              </w:rPr>
            </w:pPr>
            <w:r w:rsidRPr="00AE352F">
              <w:rPr>
                <w:rFonts w:ascii="Times New Roman" w:hAnsi="Times New Roman" w:cs="Times New Roman"/>
                <w:sz w:val="24"/>
                <w:szCs w:val="24"/>
              </w:rPr>
              <w:t>24 873</w:t>
            </w:r>
          </w:p>
        </w:tc>
        <w:tc>
          <w:tcPr>
            <w:tcW w:w="992" w:type="dxa"/>
            <w:gridSpan w:val="2"/>
            <w:tcBorders>
              <w:top w:val="outset" w:sz="6" w:space="0" w:color="414142"/>
              <w:left w:val="outset" w:sz="6" w:space="0" w:color="414142"/>
              <w:bottom w:val="outset" w:sz="6" w:space="0" w:color="414142"/>
              <w:right w:val="outset" w:sz="6" w:space="0" w:color="414142"/>
            </w:tcBorders>
            <w:vAlign w:val="center"/>
          </w:tcPr>
          <w:p w14:paraId="6ACAA6FF" w14:textId="64D1A78C" w:rsidR="00036D8F" w:rsidRPr="006021BF" w:rsidRDefault="00907DE4" w:rsidP="00024BFE">
            <w:pPr>
              <w:spacing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137" w:type="dxa"/>
            <w:tcBorders>
              <w:top w:val="outset" w:sz="6" w:space="0" w:color="414142"/>
              <w:left w:val="outset" w:sz="6" w:space="0" w:color="414142"/>
              <w:bottom w:val="outset" w:sz="6" w:space="0" w:color="414142"/>
              <w:right w:val="outset" w:sz="6" w:space="0" w:color="414142"/>
            </w:tcBorders>
            <w:vAlign w:val="center"/>
          </w:tcPr>
          <w:p w14:paraId="7B756A29" w14:textId="5237E040" w:rsidR="00036D8F" w:rsidRPr="006021BF" w:rsidRDefault="00907DE4" w:rsidP="00024BFE">
            <w:pPr>
              <w:spacing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993" w:type="dxa"/>
            <w:tcBorders>
              <w:top w:val="outset" w:sz="6" w:space="0" w:color="414142"/>
              <w:left w:val="outset" w:sz="6" w:space="0" w:color="414142"/>
              <w:bottom w:val="outset" w:sz="6" w:space="0" w:color="414142"/>
              <w:right w:val="outset" w:sz="6" w:space="0" w:color="414142"/>
            </w:tcBorders>
            <w:vAlign w:val="center"/>
          </w:tcPr>
          <w:p w14:paraId="6276ABE4" w14:textId="296BEB18" w:rsidR="00036D8F" w:rsidRPr="006021BF" w:rsidRDefault="00907DE4" w:rsidP="00024BFE">
            <w:pPr>
              <w:spacing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134" w:type="dxa"/>
            <w:tcBorders>
              <w:top w:val="outset" w:sz="6" w:space="0" w:color="414142"/>
              <w:left w:val="outset" w:sz="6" w:space="0" w:color="414142"/>
              <w:bottom w:val="outset" w:sz="6" w:space="0" w:color="414142"/>
              <w:right w:val="outset" w:sz="6" w:space="0" w:color="414142"/>
            </w:tcBorders>
            <w:vAlign w:val="center"/>
          </w:tcPr>
          <w:p w14:paraId="7DAD338C" w14:textId="5341A2CD" w:rsidR="00036D8F" w:rsidRPr="006021BF" w:rsidRDefault="00907DE4" w:rsidP="00024BFE">
            <w:pPr>
              <w:spacing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275" w:type="dxa"/>
            <w:gridSpan w:val="2"/>
            <w:tcBorders>
              <w:top w:val="outset" w:sz="6" w:space="0" w:color="414142"/>
              <w:left w:val="outset" w:sz="6" w:space="0" w:color="414142"/>
              <w:bottom w:val="outset" w:sz="6" w:space="0" w:color="414142"/>
              <w:right w:val="outset" w:sz="6" w:space="0" w:color="414142"/>
            </w:tcBorders>
            <w:vAlign w:val="center"/>
          </w:tcPr>
          <w:p w14:paraId="789F8D5F" w14:textId="00FD5358" w:rsidR="00036D8F" w:rsidRPr="006021BF" w:rsidRDefault="00907DE4" w:rsidP="00024BFE">
            <w:pPr>
              <w:spacing w:line="240" w:lineRule="auto"/>
              <w:jc w:val="center"/>
              <w:rPr>
                <w:rFonts w:ascii="Times New Roman" w:hAnsi="Times New Roman" w:cs="Times New Roman"/>
                <w:sz w:val="18"/>
                <w:szCs w:val="18"/>
              </w:rPr>
            </w:pPr>
            <w:r>
              <w:rPr>
                <w:rFonts w:ascii="Times New Roman" w:hAnsi="Times New Roman" w:cs="Times New Roman"/>
                <w:sz w:val="18"/>
                <w:szCs w:val="18"/>
              </w:rPr>
              <w:t>0</w:t>
            </w:r>
          </w:p>
        </w:tc>
      </w:tr>
      <w:tr w:rsidR="00036D8F" w:rsidRPr="00CF0DB5" w14:paraId="6762D213" w14:textId="77777777" w:rsidTr="009F117B">
        <w:tc>
          <w:tcPr>
            <w:tcW w:w="1985" w:type="dxa"/>
            <w:tcBorders>
              <w:top w:val="outset" w:sz="6" w:space="0" w:color="414142"/>
              <w:left w:val="outset" w:sz="6" w:space="0" w:color="414142"/>
              <w:bottom w:val="outset" w:sz="6" w:space="0" w:color="414142"/>
              <w:right w:val="outset" w:sz="6" w:space="0" w:color="414142"/>
            </w:tcBorders>
            <w:hideMark/>
          </w:tcPr>
          <w:p w14:paraId="3395B0BE" w14:textId="77777777" w:rsidR="00036D8F" w:rsidRPr="009B2216" w:rsidRDefault="00036D8F" w:rsidP="00036D8F">
            <w:pPr>
              <w:spacing w:line="240" w:lineRule="auto"/>
              <w:rPr>
                <w:rFonts w:ascii="Times New Roman" w:hAnsi="Times New Roman" w:cs="Times New Roman"/>
                <w:sz w:val="24"/>
                <w:szCs w:val="24"/>
              </w:rPr>
            </w:pPr>
            <w:r w:rsidRPr="009B2216">
              <w:rPr>
                <w:rFonts w:ascii="Times New Roman" w:hAnsi="Times New Roman" w:cs="Times New Roman"/>
                <w:sz w:val="24"/>
                <w:szCs w:val="24"/>
              </w:rPr>
              <w:t>5. Precizēta finansiālā ietekme</w:t>
            </w:r>
          </w:p>
        </w:tc>
        <w:tc>
          <w:tcPr>
            <w:tcW w:w="1272" w:type="dxa"/>
            <w:vMerge w:val="restart"/>
            <w:tcBorders>
              <w:top w:val="outset" w:sz="6" w:space="0" w:color="414142"/>
              <w:left w:val="outset" w:sz="6" w:space="0" w:color="414142"/>
              <w:bottom w:val="outset" w:sz="6" w:space="0" w:color="414142"/>
              <w:right w:val="outset" w:sz="6" w:space="0" w:color="414142"/>
            </w:tcBorders>
            <w:shd w:val="clear" w:color="auto" w:fill="auto"/>
            <w:vAlign w:val="center"/>
          </w:tcPr>
          <w:p w14:paraId="10AA4830" w14:textId="5A33598E" w:rsidR="00036D8F" w:rsidRPr="006021BF" w:rsidRDefault="003E43DA" w:rsidP="00024BFE">
            <w:pPr>
              <w:spacing w:line="240" w:lineRule="auto"/>
              <w:jc w:val="center"/>
              <w:rPr>
                <w:rFonts w:ascii="Times New Roman" w:hAnsi="Times New Roman" w:cs="Times New Roman"/>
                <w:sz w:val="18"/>
                <w:szCs w:val="18"/>
              </w:rPr>
            </w:pPr>
            <w:r>
              <w:rPr>
                <w:rFonts w:ascii="Times New Roman" w:hAnsi="Times New Roman" w:cs="Times New Roman"/>
                <w:sz w:val="18"/>
                <w:szCs w:val="18"/>
              </w:rPr>
              <w:t>X</w:t>
            </w:r>
          </w:p>
        </w:tc>
        <w:tc>
          <w:tcPr>
            <w:tcW w:w="1134" w:type="dxa"/>
            <w:tcBorders>
              <w:top w:val="outset" w:sz="6" w:space="0" w:color="414142"/>
              <w:left w:val="outset" w:sz="6" w:space="0" w:color="414142"/>
              <w:bottom w:val="outset" w:sz="6" w:space="0" w:color="414142"/>
              <w:right w:val="outset" w:sz="6" w:space="0" w:color="414142"/>
            </w:tcBorders>
            <w:vAlign w:val="center"/>
          </w:tcPr>
          <w:p w14:paraId="6FA000C6" w14:textId="3F82347A" w:rsidR="00036D8F" w:rsidRPr="006021BF" w:rsidRDefault="00AE352F" w:rsidP="00024BFE">
            <w:pPr>
              <w:spacing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992" w:type="dxa"/>
            <w:gridSpan w:val="2"/>
            <w:vMerge w:val="restart"/>
            <w:tcBorders>
              <w:top w:val="outset" w:sz="6" w:space="0" w:color="414142"/>
              <w:left w:val="outset" w:sz="6" w:space="0" w:color="414142"/>
              <w:bottom w:val="outset" w:sz="6" w:space="0" w:color="414142"/>
              <w:right w:val="outset" w:sz="6" w:space="0" w:color="414142"/>
            </w:tcBorders>
            <w:vAlign w:val="center"/>
          </w:tcPr>
          <w:p w14:paraId="684A93A1" w14:textId="66C8C307" w:rsidR="00036D8F" w:rsidRPr="006021BF" w:rsidRDefault="00AE352F" w:rsidP="00024BFE">
            <w:pPr>
              <w:spacing w:line="240" w:lineRule="auto"/>
              <w:jc w:val="center"/>
              <w:rPr>
                <w:rFonts w:ascii="Times New Roman" w:hAnsi="Times New Roman" w:cs="Times New Roman"/>
                <w:sz w:val="18"/>
                <w:szCs w:val="18"/>
              </w:rPr>
            </w:pPr>
            <w:r>
              <w:rPr>
                <w:rFonts w:ascii="Times New Roman" w:hAnsi="Times New Roman" w:cs="Times New Roman"/>
                <w:sz w:val="18"/>
                <w:szCs w:val="18"/>
              </w:rPr>
              <w:t>X</w:t>
            </w:r>
          </w:p>
        </w:tc>
        <w:tc>
          <w:tcPr>
            <w:tcW w:w="1137" w:type="dxa"/>
            <w:tcBorders>
              <w:top w:val="outset" w:sz="6" w:space="0" w:color="414142"/>
              <w:left w:val="outset" w:sz="6" w:space="0" w:color="414142"/>
              <w:bottom w:val="outset" w:sz="6" w:space="0" w:color="414142"/>
              <w:right w:val="outset" w:sz="6" w:space="0" w:color="414142"/>
            </w:tcBorders>
            <w:vAlign w:val="center"/>
          </w:tcPr>
          <w:p w14:paraId="100E7051" w14:textId="2510C109" w:rsidR="00036D8F" w:rsidRPr="006021BF" w:rsidRDefault="00AE352F" w:rsidP="00024BFE">
            <w:pPr>
              <w:spacing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993" w:type="dxa"/>
            <w:vMerge w:val="restart"/>
            <w:tcBorders>
              <w:top w:val="outset" w:sz="6" w:space="0" w:color="414142"/>
              <w:left w:val="outset" w:sz="6" w:space="0" w:color="414142"/>
              <w:bottom w:val="outset" w:sz="6" w:space="0" w:color="414142"/>
              <w:right w:val="outset" w:sz="6" w:space="0" w:color="414142"/>
            </w:tcBorders>
            <w:vAlign w:val="center"/>
          </w:tcPr>
          <w:p w14:paraId="14F78B53" w14:textId="110C72A8" w:rsidR="00036D8F" w:rsidRPr="006021BF" w:rsidRDefault="00AE352F" w:rsidP="00024BFE">
            <w:pPr>
              <w:spacing w:line="240" w:lineRule="auto"/>
              <w:jc w:val="center"/>
              <w:rPr>
                <w:rFonts w:ascii="Times New Roman" w:hAnsi="Times New Roman" w:cs="Times New Roman"/>
                <w:sz w:val="18"/>
                <w:szCs w:val="18"/>
              </w:rPr>
            </w:pPr>
            <w:r>
              <w:rPr>
                <w:rFonts w:ascii="Times New Roman" w:hAnsi="Times New Roman" w:cs="Times New Roman"/>
                <w:sz w:val="18"/>
                <w:szCs w:val="18"/>
              </w:rPr>
              <w:t>X</w:t>
            </w:r>
          </w:p>
        </w:tc>
        <w:tc>
          <w:tcPr>
            <w:tcW w:w="1134" w:type="dxa"/>
            <w:tcBorders>
              <w:top w:val="outset" w:sz="6" w:space="0" w:color="414142"/>
              <w:left w:val="outset" w:sz="6" w:space="0" w:color="414142"/>
              <w:bottom w:val="outset" w:sz="6" w:space="0" w:color="414142"/>
              <w:right w:val="outset" w:sz="6" w:space="0" w:color="414142"/>
            </w:tcBorders>
            <w:vAlign w:val="center"/>
          </w:tcPr>
          <w:p w14:paraId="77A8B5F5" w14:textId="6924C2A3" w:rsidR="00036D8F" w:rsidRPr="006021BF" w:rsidRDefault="00AE352F" w:rsidP="00024BFE">
            <w:pPr>
              <w:spacing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275" w:type="dxa"/>
            <w:gridSpan w:val="2"/>
            <w:tcBorders>
              <w:top w:val="outset" w:sz="6" w:space="0" w:color="414142"/>
              <w:left w:val="outset" w:sz="6" w:space="0" w:color="414142"/>
              <w:bottom w:val="outset" w:sz="6" w:space="0" w:color="414142"/>
              <w:right w:val="outset" w:sz="6" w:space="0" w:color="414142"/>
            </w:tcBorders>
            <w:vAlign w:val="center"/>
          </w:tcPr>
          <w:p w14:paraId="1E596ACC" w14:textId="1C8F7D07" w:rsidR="00036D8F" w:rsidRPr="006021BF" w:rsidRDefault="00AE352F" w:rsidP="00024BFE">
            <w:pPr>
              <w:spacing w:line="240" w:lineRule="auto"/>
              <w:jc w:val="center"/>
              <w:rPr>
                <w:rFonts w:ascii="Times New Roman" w:hAnsi="Times New Roman" w:cs="Times New Roman"/>
                <w:sz w:val="18"/>
                <w:szCs w:val="18"/>
              </w:rPr>
            </w:pPr>
            <w:r>
              <w:rPr>
                <w:rFonts w:ascii="Times New Roman" w:hAnsi="Times New Roman" w:cs="Times New Roman"/>
                <w:sz w:val="18"/>
                <w:szCs w:val="18"/>
              </w:rPr>
              <w:t>0</w:t>
            </w:r>
          </w:p>
        </w:tc>
      </w:tr>
      <w:tr w:rsidR="00036D8F" w:rsidRPr="00CF0DB5" w14:paraId="0447155F" w14:textId="77777777" w:rsidTr="009F117B">
        <w:tc>
          <w:tcPr>
            <w:tcW w:w="1985" w:type="dxa"/>
            <w:tcBorders>
              <w:top w:val="outset" w:sz="6" w:space="0" w:color="414142"/>
              <w:left w:val="outset" w:sz="6" w:space="0" w:color="414142"/>
              <w:bottom w:val="outset" w:sz="6" w:space="0" w:color="414142"/>
              <w:right w:val="outset" w:sz="6" w:space="0" w:color="414142"/>
            </w:tcBorders>
            <w:hideMark/>
          </w:tcPr>
          <w:p w14:paraId="5522050F" w14:textId="2FE96265" w:rsidR="00036D8F" w:rsidRPr="009B2216" w:rsidRDefault="00036D8F" w:rsidP="00036D8F">
            <w:pPr>
              <w:spacing w:line="240" w:lineRule="auto"/>
              <w:rPr>
                <w:rFonts w:ascii="Times New Roman" w:hAnsi="Times New Roman" w:cs="Times New Roman"/>
                <w:sz w:val="24"/>
                <w:szCs w:val="24"/>
              </w:rPr>
            </w:pPr>
            <w:r w:rsidRPr="009B2216">
              <w:rPr>
                <w:rFonts w:ascii="Times New Roman" w:hAnsi="Times New Roman" w:cs="Times New Roman"/>
                <w:sz w:val="24"/>
                <w:szCs w:val="24"/>
              </w:rPr>
              <w:t>5.1. valsts pamatbudžets</w:t>
            </w:r>
          </w:p>
        </w:tc>
        <w:tc>
          <w:tcPr>
            <w:tcW w:w="1272" w:type="dxa"/>
            <w:vMerge/>
            <w:tcBorders>
              <w:top w:val="outset" w:sz="6" w:space="0" w:color="414142"/>
              <w:left w:val="outset" w:sz="6" w:space="0" w:color="414142"/>
              <w:bottom w:val="outset" w:sz="6" w:space="0" w:color="414142"/>
              <w:right w:val="outset" w:sz="6" w:space="0" w:color="414142"/>
            </w:tcBorders>
            <w:shd w:val="clear" w:color="auto" w:fill="auto"/>
            <w:vAlign w:val="center"/>
          </w:tcPr>
          <w:p w14:paraId="1528E858" w14:textId="77777777" w:rsidR="00036D8F" w:rsidRPr="006021BF" w:rsidRDefault="00036D8F" w:rsidP="00024BFE">
            <w:pPr>
              <w:spacing w:line="240" w:lineRule="auto"/>
              <w:jc w:val="center"/>
              <w:rPr>
                <w:rFonts w:ascii="Times New Roman" w:hAnsi="Times New Roman" w:cs="Times New Roman"/>
                <w:sz w:val="18"/>
                <w:szCs w:val="18"/>
              </w:rPr>
            </w:pPr>
          </w:p>
        </w:tc>
        <w:tc>
          <w:tcPr>
            <w:tcW w:w="1134" w:type="dxa"/>
            <w:tcBorders>
              <w:top w:val="outset" w:sz="6" w:space="0" w:color="414142"/>
              <w:left w:val="outset" w:sz="6" w:space="0" w:color="414142"/>
              <w:bottom w:val="outset" w:sz="6" w:space="0" w:color="414142"/>
              <w:right w:val="outset" w:sz="6" w:space="0" w:color="414142"/>
            </w:tcBorders>
            <w:vAlign w:val="center"/>
          </w:tcPr>
          <w:p w14:paraId="5D662DEA" w14:textId="3BC0141A" w:rsidR="00036D8F" w:rsidRPr="006021BF" w:rsidRDefault="00AE352F" w:rsidP="00024BFE">
            <w:pPr>
              <w:spacing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992" w:type="dxa"/>
            <w:gridSpan w:val="2"/>
            <w:vMerge/>
            <w:tcBorders>
              <w:top w:val="outset" w:sz="6" w:space="0" w:color="414142"/>
              <w:left w:val="outset" w:sz="6" w:space="0" w:color="414142"/>
              <w:bottom w:val="outset" w:sz="6" w:space="0" w:color="414142"/>
              <w:right w:val="outset" w:sz="6" w:space="0" w:color="414142"/>
            </w:tcBorders>
            <w:vAlign w:val="center"/>
          </w:tcPr>
          <w:p w14:paraId="33FC61D2" w14:textId="77777777" w:rsidR="00036D8F" w:rsidRPr="006021BF" w:rsidRDefault="00036D8F" w:rsidP="00024BFE">
            <w:pPr>
              <w:spacing w:line="240" w:lineRule="auto"/>
              <w:jc w:val="center"/>
              <w:rPr>
                <w:rFonts w:ascii="Times New Roman" w:hAnsi="Times New Roman" w:cs="Times New Roman"/>
                <w:sz w:val="18"/>
                <w:szCs w:val="18"/>
              </w:rPr>
            </w:pPr>
          </w:p>
        </w:tc>
        <w:tc>
          <w:tcPr>
            <w:tcW w:w="1137" w:type="dxa"/>
            <w:tcBorders>
              <w:top w:val="outset" w:sz="6" w:space="0" w:color="414142"/>
              <w:left w:val="outset" w:sz="6" w:space="0" w:color="414142"/>
              <w:bottom w:val="outset" w:sz="6" w:space="0" w:color="414142"/>
              <w:right w:val="outset" w:sz="6" w:space="0" w:color="414142"/>
            </w:tcBorders>
            <w:vAlign w:val="center"/>
          </w:tcPr>
          <w:p w14:paraId="744179C5" w14:textId="51940906" w:rsidR="00036D8F" w:rsidRPr="006021BF" w:rsidRDefault="00AE352F" w:rsidP="00024BFE">
            <w:pPr>
              <w:spacing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993" w:type="dxa"/>
            <w:vMerge/>
            <w:tcBorders>
              <w:top w:val="outset" w:sz="6" w:space="0" w:color="414142"/>
              <w:left w:val="outset" w:sz="6" w:space="0" w:color="414142"/>
              <w:bottom w:val="outset" w:sz="6" w:space="0" w:color="414142"/>
              <w:right w:val="outset" w:sz="6" w:space="0" w:color="414142"/>
            </w:tcBorders>
            <w:vAlign w:val="center"/>
          </w:tcPr>
          <w:p w14:paraId="0EE97B85" w14:textId="77777777" w:rsidR="00036D8F" w:rsidRPr="006021BF" w:rsidRDefault="00036D8F" w:rsidP="00024BFE">
            <w:pPr>
              <w:spacing w:line="240" w:lineRule="auto"/>
              <w:jc w:val="center"/>
              <w:rPr>
                <w:rFonts w:ascii="Times New Roman" w:hAnsi="Times New Roman" w:cs="Times New Roman"/>
                <w:sz w:val="18"/>
                <w:szCs w:val="18"/>
              </w:rPr>
            </w:pPr>
          </w:p>
        </w:tc>
        <w:tc>
          <w:tcPr>
            <w:tcW w:w="1134" w:type="dxa"/>
            <w:tcBorders>
              <w:top w:val="outset" w:sz="6" w:space="0" w:color="414142"/>
              <w:left w:val="outset" w:sz="6" w:space="0" w:color="414142"/>
              <w:bottom w:val="outset" w:sz="6" w:space="0" w:color="414142"/>
              <w:right w:val="outset" w:sz="6" w:space="0" w:color="414142"/>
            </w:tcBorders>
            <w:vAlign w:val="center"/>
          </w:tcPr>
          <w:p w14:paraId="2E346805" w14:textId="0B0FE70F" w:rsidR="00036D8F" w:rsidRPr="006021BF" w:rsidRDefault="00AE352F" w:rsidP="00024BFE">
            <w:pPr>
              <w:spacing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275" w:type="dxa"/>
            <w:gridSpan w:val="2"/>
            <w:tcBorders>
              <w:top w:val="outset" w:sz="6" w:space="0" w:color="414142"/>
              <w:left w:val="outset" w:sz="6" w:space="0" w:color="414142"/>
              <w:bottom w:val="outset" w:sz="6" w:space="0" w:color="414142"/>
              <w:right w:val="outset" w:sz="6" w:space="0" w:color="414142"/>
            </w:tcBorders>
            <w:vAlign w:val="center"/>
          </w:tcPr>
          <w:p w14:paraId="2B876554" w14:textId="6E29DC33" w:rsidR="00036D8F" w:rsidRPr="006021BF" w:rsidRDefault="00AE352F" w:rsidP="00024BFE">
            <w:pPr>
              <w:spacing w:line="240" w:lineRule="auto"/>
              <w:jc w:val="center"/>
              <w:rPr>
                <w:rFonts w:ascii="Times New Roman" w:hAnsi="Times New Roman" w:cs="Times New Roman"/>
                <w:sz w:val="18"/>
                <w:szCs w:val="18"/>
              </w:rPr>
            </w:pPr>
            <w:r>
              <w:rPr>
                <w:rFonts w:ascii="Times New Roman" w:hAnsi="Times New Roman" w:cs="Times New Roman"/>
                <w:sz w:val="18"/>
                <w:szCs w:val="18"/>
              </w:rPr>
              <w:t>0</w:t>
            </w:r>
          </w:p>
        </w:tc>
      </w:tr>
      <w:tr w:rsidR="00036D8F" w:rsidRPr="00CF0DB5" w14:paraId="54097A86" w14:textId="77777777" w:rsidTr="009F117B">
        <w:tc>
          <w:tcPr>
            <w:tcW w:w="1985" w:type="dxa"/>
            <w:tcBorders>
              <w:top w:val="outset" w:sz="6" w:space="0" w:color="414142"/>
              <w:left w:val="outset" w:sz="6" w:space="0" w:color="414142"/>
              <w:bottom w:val="outset" w:sz="6" w:space="0" w:color="414142"/>
              <w:right w:val="outset" w:sz="6" w:space="0" w:color="414142"/>
            </w:tcBorders>
            <w:hideMark/>
          </w:tcPr>
          <w:p w14:paraId="360B866C" w14:textId="77777777" w:rsidR="00036D8F" w:rsidRPr="009B2216" w:rsidRDefault="00036D8F" w:rsidP="00036D8F">
            <w:pPr>
              <w:spacing w:line="240" w:lineRule="auto"/>
              <w:rPr>
                <w:rFonts w:ascii="Times New Roman" w:hAnsi="Times New Roman" w:cs="Times New Roman"/>
                <w:sz w:val="24"/>
                <w:szCs w:val="24"/>
              </w:rPr>
            </w:pPr>
            <w:r w:rsidRPr="009B2216">
              <w:rPr>
                <w:rFonts w:ascii="Times New Roman" w:hAnsi="Times New Roman" w:cs="Times New Roman"/>
                <w:sz w:val="24"/>
                <w:szCs w:val="24"/>
              </w:rPr>
              <w:t>5.2. speciālais budžets</w:t>
            </w:r>
          </w:p>
        </w:tc>
        <w:tc>
          <w:tcPr>
            <w:tcW w:w="1272" w:type="dxa"/>
            <w:vMerge/>
            <w:tcBorders>
              <w:top w:val="outset" w:sz="6" w:space="0" w:color="414142"/>
              <w:left w:val="outset" w:sz="6" w:space="0" w:color="414142"/>
              <w:bottom w:val="outset" w:sz="6" w:space="0" w:color="414142"/>
              <w:right w:val="outset" w:sz="6" w:space="0" w:color="414142"/>
            </w:tcBorders>
            <w:shd w:val="clear" w:color="auto" w:fill="auto"/>
            <w:vAlign w:val="center"/>
          </w:tcPr>
          <w:p w14:paraId="7330BDD0" w14:textId="77777777" w:rsidR="00036D8F" w:rsidRPr="006021BF" w:rsidRDefault="00036D8F" w:rsidP="00024BFE">
            <w:pPr>
              <w:spacing w:line="240" w:lineRule="auto"/>
              <w:jc w:val="center"/>
              <w:rPr>
                <w:rFonts w:ascii="Times New Roman" w:hAnsi="Times New Roman" w:cs="Times New Roman"/>
                <w:sz w:val="18"/>
                <w:szCs w:val="18"/>
              </w:rPr>
            </w:pPr>
          </w:p>
        </w:tc>
        <w:tc>
          <w:tcPr>
            <w:tcW w:w="1134" w:type="dxa"/>
            <w:tcBorders>
              <w:top w:val="outset" w:sz="6" w:space="0" w:color="414142"/>
              <w:left w:val="outset" w:sz="6" w:space="0" w:color="414142"/>
              <w:bottom w:val="outset" w:sz="6" w:space="0" w:color="414142"/>
              <w:right w:val="outset" w:sz="6" w:space="0" w:color="414142"/>
            </w:tcBorders>
            <w:vAlign w:val="center"/>
          </w:tcPr>
          <w:p w14:paraId="2FEED9F0" w14:textId="245F6583" w:rsidR="00036D8F" w:rsidRPr="006021BF" w:rsidRDefault="00AE352F" w:rsidP="00024BFE">
            <w:pPr>
              <w:spacing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992" w:type="dxa"/>
            <w:gridSpan w:val="2"/>
            <w:vMerge/>
            <w:tcBorders>
              <w:top w:val="outset" w:sz="6" w:space="0" w:color="414142"/>
              <w:left w:val="outset" w:sz="6" w:space="0" w:color="414142"/>
              <w:bottom w:val="outset" w:sz="6" w:space="0" w:color="414142"/>
              <w:right w:val="outset" w:sz="6" w:space="0" w:color="414142"/>
            </w:tcBorders>
            <w:vAlign w:val="center"/>
          </w:tcPr>
          <w:p w14:paraId="792B8BF3" w14:textId="77777777" w:rsidR="00036D8F" w:rsidRPr="006021BF" w:rsidRDefault="00036D8F" w:rsidP="00024BFE">
            <w:pPr>
              <w:spacing w:line="240" w:lineRule="auto"/>
              <w:jc w:val="center"/>
              <w:rPr>
                <w:rFonts w:ascii="Times New Roman" w:hAnsi="Times New Roman" w:cs="Times New Roman"/>
                <w:sz w:val="18"/>
                <w:szCs w:val="18"/>
              </w:rPr>
            </w:pPr>
          </w:p>
        </w:tc>
        <w:tc>
          <w:tcPr>
            <w:tcW w:w="1137" w:type="dxa"/>
            <w:tcBorders>
              <w:top w:val="outset" w:sz="6" w:space="0" w:color="414142"/>
              <w:left w:val="outset" w:sz="6" w:space="0" w:color="414142"/>
              <w:bottom w:val="outset" w:sz="6" w:space="0" w:color="414142"/>
              <w:right w:val="outset" w:sz="6" w:space="0" w:color="414142"/>
            </w:tcBorders>
            <w:vAlign w:val="center"/>
          </w:tcPr>
          <w:p w14:paraId="16A4D939" w14:textId="665A866A" w:rsidR="00036D8F" w:rsidRPr="006021BF" w:rsidRDefault="00AE352F" w:rsidP="00024BFE">
            <w:pPr>
              <w:spacing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993" w:type="dxa"/>
            <w:vMerge/>
            <w:tcBorders>
              <w:top w:val="outset" w:sz="6" w:space="0" w:color="414142"/>
              <w:left w:val="outset" w:sz="6" w:space="0" w:color="414142"/>
              <w:bottom w:val="outset" w:sz="6" w:space="0" w:color="414142"/>
              <w:right w:val="outset" w:sz="6" w:space="0" w:color="414142"/>
            </w:tcBorders>
            <w:vAlign w:val="center"/>
          </w:tcPr>
          <w:p w14:paraId="4D2E2192" w14:textId="77777777" w:rsidR="00036D8F" w:rsidRPr="006021BF" w:rsidRDefault="00036D8F" w:rsidP="00024BFE">
            <w:pPr>
              <w:spacing w:line="240" w:lineRule="auto"/>
              <w:jc w:val="center"/>
              <w:rPr>
                <w:rFonts w:ascii="Times New Roman" w:hAnsi="Times New Roman" w:cs="Times New Roman"/>
                <w:sz w:val="18"/>
                <w:szCs w:val="18"/>
              </w:rPr>
            </w:pPr>
          </w:p>
        </w:tc>
        <w:tc>
          <w:tcPr>
            <w:tcW w:w="1134" w:type="dxa"/>
            <w:tcBorders>
              <w:top w:val="outset" w:sz="6" w:space="0" w:color="414142"/>
              <w:left w:val="outset" w:sz="6" w:space="0" w:color="414142"/>
              <w:bottom w:val="outset" w:sz="6" w:space="0" w:color="414142"/>
              <w:right w:val="outset" w:sz="6" w:space="0" w:color="414142"/>
            </w:tcBorders>
            <w:vAlign w:val="center"/>
          </w:tcPr>
          <w:p w14:paraId="7DCAAAE9" w14:textId="5EF8B8AC" w:rsidR="00036D8F" w:rsidRPr="006021BF" w:rsidRDefault="00AE352F" w:rsidP="00024BFE">
            <w:pPr>
              <w:spacing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275" w:type="dxa"/>
            <w:gridSpan w:val="2"/>
            <w:tcBorders>
              <w:top w:val="outset" w:sz="6" w:space="0" w:color="414142"/>
              <w:left w:val="outset" w:sz="6" w:space="0" w:color="414142"/>
              <w:bottom w:val="outset" w:sz="6" w:space="0" w:color="414142"/>
              <w:right w:val="outset" w:sz="6" w:space="0" w:color="414142"/>
            </w:tcBorders>
            <w:vAlign w:val="center"/>
          </w:tcPr>
          <w:p w14:paraId="630BBAC8" w14:textId="02382818" w:rsidR="00036D8F" w:rsidRPr="006021BF" w:rsidRDefault="00AE352F" w:rsidP="00024BFE">
            <w:pPr>
              <w:spacing w:line="240" w:lineRule="auto"/>
              <w:jc w:val="center"/>
              <w:rPr>
                <w:rFonts w:ascii="Times New Roman" w:hAnsi="Times New Roman" w:cs="Times New Roman"/>
                <w:sz w:val="18"/>
                <w:szCs w:val="18"/>
              </w:rPr>
            </w:pPr>
            <w:r>
              <w:rPr>
                <w:rFonts w:ascii="Times New Roman" w:hAnsi="Times New Roman" w:cs="Times New Roman"/>
                <w:sz w:val="18"/>
                <w:szCs w:val="18"/>
              </w:rPr>
              <w:t>0</w:t>
            </w:r>
          </w:p>
        </w:tc>
      </w:tr>
      <w:tr w:rsidR="00036D8F" w:rsidRPr="00CF0DB5" w14:paraId="7081A288" w14:textId="77777777" w:rsidTr="009F117B">
        <w:tc>
          <w:tcPr>
            <w:tcW w:w="1985" w:type="dxa"/>
            <w:tcBorders>
              <w:top w:val="outset" w:sz="6" w:space="0" w:color="414142"/>
              <w:left w:val="outset" w:sz="6" w:space="0" w:color="414142"/>
              <w:bottom w:val="outset" w:sz="6" w:space="0" w:color="414142"/>
              <w:right w:val="outset" w:sz="6" w:space="0" w:color="414142"/>
            </w:tcBorders>
            <w:hideMark/>
          </w:tcPr>
          <w:p w14:paraId="0AAE47CA" w14:textId="77777777" w:rsidR="00036D8F" w:rsidRPr="009B2216" w:rsidRDefault="00036D8F" w:rsidP="00036D8F">
            <w:pPr>
              <w:spacing w:line="240" w:lineRule="auto"/>
              <w:rPr>
                <w:rFonts w:ascii="Times New Roman" w:hAnsi="Times New Roman" w:cs="Times New Roman"/>
                <w:sz w:val="24"/>
                <w:szCs w:val="24"/>
              </w:rPr>
            </w:pPr>
            <w:r w:rsidRPr="009B2216">
              <w:rPr>
                <w:rFonts w:ascii="Times New Roman" w:hAnsi="Times New Roman" w:cs="Times New Roman"/>
                <w:sz w:val="24"/>
                <w:szCs w:val="24"/>
              </w:rPr>
              <w:t>5.3. pašvaldību budžets</w:t>
            </w:r>
          </w:p>
        </w:tc>
        <w:tc>
          <w:tcPr>
            <w:tcW w:w="1272" w:type="dxa"/>
            <w:vMerge/>
            <w:tcBorders>
              <w:top w:val="outset" w:sz="6" w:space="0" w:color="414142"/>
              <w:left w:val="outset" w:sz="6" w:space="0" w:color="414142"/>
              <w:bottom w:val="outset" w:sz="6" w:space="0" w:color="414142"/>
              <w:right w:val="outset" w:sz="6" w:space="0" w:color="414142"/>
            </w:tcBorders>
            <w:shd w:val="clear" w:color="auto" w:fill="auto"/>
            <w:vAlign w:val="center"/>
          </w:tcPr>
          <w:p w14:paraId="5B04D371" w14:textId="77777777" w:rsidR="00036D8F" w:rsidRPr="006021BF" w:rsidRDefault="00036D8F" w:rsidP="00024BFE">
            <w:pPr>
              <w:spacing w:line="240" w:lineRule="auto"/>
              <w:jc w:val="center"/>
              <w:rPr>
                <w:rFonts w:ascii="Times New Roman" w:hAnsi="Times New Roman" w:cs="Times New Roman"/>
                <w:sz w:val="18"/>
                <w:szCs w:val="18"/>
              </w:rPr>
            </w:pPr>
          </w:p>
        </w:tc>
        <w:tc>
          <w:tcPr>
            <w:tcW w:w="1134" w:type="dxa"/>
            <w:tcBorders>
              <w:top w:val="outset" w:sz="6" w:space="0" w:color="414142"/>
              <w:left w:val="outset" w:sz="6" w:space="0" w:color="414142"/>
              <w:bottom w:val="outset" w:sz="6" w:space="0" w:color="414142"/>
              <w:right w:val="outset" w:sz="6" w:space="0" w:color="414142"/>
            </w:tcBorders>
            <w:vAlign w:val="center"/>
          </w:tcPr>
          <w:p w14:paraId="633085B1" w14:textId="7CBEEB49" w:rsidR="00036D8F" w:rsidRPr="006021BF" w:rsidRDefault="00AE352F" w:rsidP="00024BFE">
            <w:pPr>
              <w:spacing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992" w:type="dxa"/>
            <w:gridSpan w:val="2"/>
            <w:vMerge/>
            <w:tcBorders>
              <w:top w:val="outset" w:sz="6" w:space="0" w:color="414142"/>
              <w:left w:val="outset" w:sz="6" w:space="0" w:color="414142"/>
              <w:bottom w:val="outset" w:sz="6" w:space="0" w:color="414142"/>
              <w:right w:val="outset" w:sz="6" w:space="0" w:color="414142"/>
            </w:tcBorders>
            <w:vAlign w:val="center"/>
          </w:tcPr>
          <w:p w14:paraId="5785C9DD" w14:textId="77777777" w:rsidR="00036D8F" w:rsidRPr="006021BF" w:rsidRDefault="00036D8F" w:rsidP="00024BFE">
            <w:pPr>
              <w:spacing w:line="240" w:lineRule="auto"/>
              <w:jc w:val="center"/>
              <w:rPr>
                <w:rFonts w:ascii="Times New Roman" w:hAnsi="Times New Roman" w:cs="Times New Roman"/>
                <w:sz w:val="18"/>
                <w:szCs w:val="18"/>
              </w:rPr>
            </w:pPr>
          </w:p>
        </w:tc>
        <w:tc>
          <w:tcPr>
            <w:tcW w:w="1137" w:type="dxa"/>
            <w:tcBorders>
              <w:top w:val="outset" w:sz="6" w:space="0" w:color="414142"/>
              <w:left w:val="outset" w:sz="6" w:space="0" w:color="414142"/>
              <w:bottom w:val="outset" w:sz="6" w:space="0" w:color="414142"/>
              <w:right w:val="outset" w:sz="6" w:space="0" w:color="414142"/>
            </w:tcBorders>
            <w:vAlign w:val="center"/>
          </w:tcPr>
          <w:p w14:paraId="429E1913" w14:textId="434E514B" w:rsidR="00036D8F" w:rsidRPr="006021BF" w:rsidRDefault="00AE352F" w:rsidP="00024BFE">
            <w:pPr>
              <w:spacing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993" w:type="dxa"/>
            <w:vMerge/>
            <w:tcBorders>
              <w:top w:val="outset" w:sz="6" w:space="0" w:color="414142"/>
              <w:left w:val="outset" w:sz="6" w:space="0" w:color="414142"/>
              <w:bottom w:val="outset" w:sz="6" w:space="0" w:color="414142"/>
              <w:right w:val="outset" w:sz="6" w:space="0" w:color="414142"/>
            </w:tcBorders>
            <w:vAlign w:val="center"/>
          </w:tcPr>
          <w:p w14:paraId="4634B60F" w14:textId="77777777" w:rsidR="00036D8F" w:rsidRPr="006021BF" w:rsidRDefault="00036D8F" w:rsidP="00024BFE">
            <w:pPr>
              <w:spacing w:line="240" w:lineRule="auto"/>
              <w:jc w:val="center"/>
              <w:rPr>
                <w:rFonts w:ascii="Times New Roman" w:hAnsi="Times New Roman" w:cs="Times New Roman"/>
                <w:sz w:val="18"/>
                <w:szCs w:val="18"/>
              </w:rPr>
            </w:pPr>
          </w:p>
        </w:tc>
        <w:tc>
          <w:tcPr>
            <w:tcW w:w="1134" w:type="dxa"/>
            <w:tcBorders>
              <w:top w:val="outset" w:sz="6" w:space="0" w:color="414142"/>
              <w:left w:val="outset" w:sz="6" w:space="0" w:color="414142"/>
              <w:bottom w:val="outset" w:sz="6" w:space="0" w:color="414142"/>
              <w:right w:val="outset" w:sz="6" w:space="0" w:color="414142"/>
            </w:tcBorders>
            <w:vAlign w:val="center"/>
          </w:tcPr>
          <w:p w14:paraId="6F393437" w14:textId="2FFD4D13" w:rsidR="00036D8F" w:rsidRPr="006021BF" w:rsidRDefault="00AE352F" w:rsidP="00024BFE">
            <w:pPr>
              <w:spacing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275" w:type="dxa"/>
            <w:gridSpan w:val="2"/>
            <w:tcBorders>
              <w:top w:val="outset" w:sz="6" w:space="0" w:color="414142"/>
              <w:left w:val="outset" w:sz="6" w:space="0" w:color="414142"/>
              <w:bottom w:val="outset" w:sz="6" w:space="0" w:color="414142"/>
              <w:right w:val="outset" w:sz="6" w:space="0" w:color="414142"/>
            </w:tcBorders>
            <w:vAlign w:val="center"/>
          </w:tcPr>
          <w:p w14:paraId="009508DC" w14:textId="3058C567" w:rsidR="00036D8F" w:rsidRPr="006021BF" w:rsidRDefault="00AE352F" w:rsidP="00024BFE">
            <w:pPr>
              <w:spacing w:line="240" w:lineRule="auto"/>
              <w:jc w:val="center"/>
              <w:rPr>
                <w:rFonts w:ascii="Times New Roman" w:hAnsi="Times New Roman" w:cs="Times New Roman"/>
                <w:sz w:val="18"/>
                <w:szCs w:val="18"/>
              </w:rPr>
            </w:pPr>
            <w:r>
              <w:rPr>
                <w:rFonts w:ascii="Times New Roman" w:hAnsi="Times New Roman" w:cs="Times New Roman"/>
                <w:sz w:val="18"/>
                <w:szCs w:val="18"/>
              </w:rPr>
              <w:t>0</w:t>
            </w:r>
          </w:p>
        </w:tc>
      </w:tr>
      <w:tr w:rsidR="00036D8F" w:rsidRPr="00CF0DB5" w14:paraId="24E0C1A3" w14:textId="77777777" w:rsidTr="009F117B">
        <w:tc>
          <w:tcPr>
            <w:tcW w:w="1985" w:type="dxa"/>
            <w:tcBorders>
              <w:top w:val="outset" w:sz="6" w:space="0" w:color="414142"/>
              <w:left w:val="outset" w:sz="6" w:space="0" w:color="414142"/>
              <w:bottom w:val="outset" w:sz="6" w:space="0" w:color="414142"/>
              <w:right w:val="outset" w:sz="6" w:space="0" w:color="414142"/>
            </w:tcBorders>
            <w:hideMark/>
          </w:tcPr>
          <w:p w14:paraId="3845279B" w14:textId="061307B2" w:rsidR="00036D8F" w:rsidRPr="006F535A" w:rsidRDefault="00036D8F" w:rsidP="006F535A">
            <w:pPr>
              <w:spacing w:line="240" w:lineRule="auto"/>
              <w:rPr>
                <w:rFonts w:ascii="Times New Roman" w:hAnsi="Times New Roman" w:cs="Times New Roman"/>
                <w:sz w:val="24"/>
                <w:szCs w:val="24"/>
              </w:rPr>
            </w:pPr>
            <w:r w:rsidRPr="006F535A">
              <w:rPr>
                <w:rFonts w:ascii="Times New Roman" w:hAnsi="Times New Roman" w:cs="Times New Roman"/>
                <w:sz w:val="24"/>
                <w:szCs w:val="24"/>
              </w:rPr>
              <w:t xml:space="preserve">6. Detalizēts ieņēmumu un izdevumu aprēķins (ja nepieciešams, detalizētu ieņēmumu un izdevumu aprēķinu var pievienot </w:t>
            </w:r>
            <w:r w:rsidRPr="006F535A">
              <w:rPr>
                <w:rFonts w:ascii="Times New Roman" w:hAnsi="Times New Roman" w:cs="Times New Roman"/>
                <w:sz w:val="24"/>
                <w:szCs w:val="24"/>
              </w:rPr>
              <w:lastRenderedPageBreak/>
              <w:t>anotācijas pielikumā)</w:t>
            </w:r>
          </w:p>
        </w:tc>
        <w:tc>
          <w:tcPr>
            <w:tcW w:w="7937" w:type="dxa"/>
            <w:gridSpan w:val="9"/>
            <w:vMerge w:val="restart"/>
            <w:tcBorders>
              <w:top w:val="outset" w:sz="6" w:space="0" w:color="414142"/>
              <w:left w:val="outset" w:sz="6" w:space="0" w:color="414142"/>
              <w:bottom w:val="outset" w:sz="6" w:space="0" w:color="414142"/>
              <w:right w:val="outset" w:sz="6" w:space="0" w:color="414142"/>
            </w:tcBorders>
            <w:vAlign w:val="center"/>
          </w:tcPr>
          <w:p w14:paraId="6DB09028" w14:textId="77777777" w:rsidR="00402504" w:rsidRPr="004E2CD5" w:rsidRDefault="00402504" w:rsidP="00402504">
            <w:pPr>
              <w:jc w:val="both"/>
              <w:rPr>
                <w:rFonts w:ascii="Times New Roman" w:hAnsi="Times New Roman" w:cs="Times New Roman"/>
                <w:sz w:val="28"/>
                <w:szCs w:val="28"/>
              </w:rPr>
            </w:pPr>
            <w:r w:rsidRPr="004E2CD5">
              <w:rPr>
                <w:rFonts w:ascii="Times New Roman" w:hAnsi="Times New Roman" w:cs="Times New Roman"/>
                <w:sz w:val="28"/>
                <w:szCs w:val="28"/>
              </w:rPr>
              <w:lastRenderedPageBreak/>
              <w:t xml:space="preserve">Nepieciešamo izmaiņu iestrādei Valsts ieņēmumu dienesta informācijas sistēmās 2019.gadā nepieciešams finansējums Finanšu ministrijas budžeta programmā 33.00.00 “Valsts ieņēmumu un muitas politikas nodrošināšana” 24 873 </w:t>
            </w:r>
            <w:proofErr w:type="spellStart"/>
            <w:r w:rsidRPr="004E2CD5">
              <w:rPr>
                <w:rFonts w:ascii="Times New Roman" w:hAnsi="Times New Roman" w:cs="Times New Roman"/>
                <w:sz w:val="28"/>
                <w:szCs w:val="28"/>
              </w:rPr>
              <w:t>euro</w:t>
            </w:r>
            <w:proofErr w:type="spellEnd"/>
            <w:r w:rsidRPr="004E2CD5">
              <w:rPr>
                <w:rFonts w:ascii="Times New Roman" w:hAnsi="Times New Roman" w:cs="Times New Roman"/>
                <w:sz w:val="28"/>
                <w:szCs w:val="28"/>
              </w:rPr>
              <w:t xml:space="preserve"> apmērā, tajā skaitā izmaiņu ieviešanai:</w:t>
            </w:r>
          </w:p>
          <w:p w14:paraId="29972E4B" w14:textId="77777777" w:rsidR="00402504" w:rsidRPr="004E2CD5" w:rsidRDefault="00402504" w:rsidP="00402504">
            <w:pPr>
              <w:tabs>
                <w:tab w:val="left" w:pos="673"/>
              </w:tabs>
              <w:ind w:left="389"/>
              <w:jc w:val="both"/>
              <w:rPr>
                <w:rFonts w:ascii="Times New Roman" w:hAnsi="Times New Roman" w:cs="Times New Roman"/>
                <w:sz w:val="28"/>
                <w:szCs w:val="28"/>
              </w:rPr>
            </w:pPr>
            <w:r w:rsidRPr="004E2CD5">
              <w:rPr>
                <w:rFonts w:ascii="Times New Roman" w:hAnsi="Times New Roman" w:cs="Times New Roman"/>
                <w:sz w:val="28"/>
                <w:szCs w:val="28"/>
              </w:rPr>
              <w:t>•</w:t>
            </w:r>
            <w:r w:rsidRPr="004E2CD5">
              <w:rPr>
                <w:rFonts w:ascii="Times New Roman" w:hAnsi="Times New Roman" w:cs="Times New Roman"/>
                <w:sz w:val="28"/>
                <w:szCs w:val="28"/>
              </w:rPr>
              <w:tab/>
              <w:t xml:space="preserve">Nodokļu informācijas sistēmā (NIS) – 23 913 </w:t>
            </w:r>
            <w:proofErr w:type="spellStart"/>
            <w:r w:rsidRPr="004E2CD5">
              <w:rPr>
                <w:rFonts w:ascii="Times New Roman" w:hAnsi="Times New Roman" w:cs="Times New Roman"/>
                <w:sz w:val="28"/>
                <w:szCs w:val="28"/>
              </w:rPr>
              <w:t>euro</w:t>
            </w:r>
            <w:proofErr w:type="spellEnd"/>
            <w:r w:rsidRPr="004E2CD5">
              <w:rPr>
                <w:rFonts w:ascii="Times New Roman" w:hAnsi="Times New Roman" w:cs="Times New Roman"/>
                <w:sz w:val="28"/>
                <w:szCs w:val="28"/>
              </w:rPr>
              <w:t>;</w:t>
            </w:r>
          </w:p>
          <w:p w14:paraId="6C03BE21" w14:textId="27D7AC1E" w:rsidR="00036D8F" w:rsidRPr="00C127BE" w:rsidRDefault="00402504" w:rsidP="00402504">
            <w:pPr>
              <w:tabs>
                <w:tab w:val="left" w:pos="673"/>
              </w:tabs>
              <w:ind w:left="389"/>
              <w:jc w:val="both"/>
              <w:rPr>
                <w:rFonts w:ascii="Times New Roman" w:hAnsi="Times New Roman" w:cs="Times New Roman"/>
                <w:sz w:val="24"/>
                <w:szCs w:val="24"/>
              </w:rPr>
            </w:pPr>
            <w:r w:rsidRPr="004E2CD5">
              <w:rPr>
                <w:rFonts w:ascii="Times New Roman" w:hAnsi="Times New Roman" w:cs="Times New Roman"/>
                <w:sz w:val="28"/>
                <w:szCs w:val="28"/>
              </w:rPr>
              <w:lastRenderedPageBreak/>
              <w:t>•</w:t>
            </w:r>
            <w:r w:rsidRPr="004E2CD5">
              <w:rPr>
                <w:rFonts w:ascii="Times New Roman" w:hAnsi="Times New Roman" w:cs="Times New Roman"/>
                <w:sz w:val="28"/>
                <w:szCs w:val="28"/>
              </w:rPr>
              <w:tab/>
              <w:t xml:space="preserve">Elektroniskās deklarēšanas sistēmā (EDS) – 960 </w:t>
            </w:r>
            <w:proofErr w:type="spellStart"/>
            <w:r w:rsidRPr="004E2CD5">
              <w:rPr>
                <w:rFonts w:ascii="Times New Roman" w:hAnsi="Times New Roman" w:cs="Times New Roman"/>
                <w:sz w:val="28"/>
                <w:szCs w:val="28"/>
              </w:rPr>
              <w:t>euro</w:t>
            </w:r>
            <w:proofErr w:type="spellEnd"/>
            <w:r w:rsidRPr="004E2CD5">
              <w:rPr>
                <w:rFonts w:ascii="Times New Roman" w:hAnsi="Times New Roman" w:cs="Times New Roman"/>
                <w:sz w:val="28"/>
                <w:szCs w:val="28"/>
              </w:rPr>
              <w:t>.</w:t>
            </w:r>
          </w:p>
        </w:tc>
      </w:tr>
      <w:tr w:rsidR="00036D8F" w:rsidRPr="00CF0DB5" w14:paraId="675C7B3B" w14:textId="77777777" w:rsidTr="009F117B">
        <w:tc>
          <w:tcPr>
            <w:tcW w:w="1985" w:type="dxa"/>
            <w:tcBorders>
              <w:top w:val="outset" w:sz="6" w:space="0" w:color="414142"/>
              <w:left w:val="outset" w:sz="6" w:space="0" w:color="414142"/>
              <w:bottom w:val="outset" w:sz="6" w:space="0" w:color="414142"/>
              <w:right w:val="outset" w:sz="6" w:space="0" w:color="414142"/>
            </w:tcBorders>
            <w:hideMark/>
          </w:tcPr>
          <w:p w14:paraId="5D7152AB" w14:textId="76A9B0C5" w:rsidR="00036D8F" w:rsidRPr="006F535A" w:rsidRDefault="00036D8F" w:rsidP="00036D8F">
            <w:pPr>
              <w:spacing w:line="240" w:lineRule="auto"/>
              <w:rPr>
                <w:rFonts w:ascii="Times New Roman" w:hAnsi="Times New Roman" w:cs="Times New Roman"/>
                <w:sz w:val="24"/>
                <w:szCs w:val="24"/>
              </w:rPr>
            </w:pPr>
            <w:r w:rsidRPr="006F535A">
              <w:rPr>
                <w:rFonts w:ascii="Times New Roman" w:hAnsi="Times New Roman" w:cs="Times New Roman"/>
                <w:sz w:val="24"/>
                <w:szCs w:val="24"/>
              </w:rPr>
              <w:lastRenderedPageBreak/>
              <w:t>6.1. detalizēts ieņēmumu aprēķins</w:t>
            </w:r>
          </w:p>
        </w:tc>
        <w:tc>
          <w:tcPr>
            <w:tcW w:w="7937" w:type="dxa"/>
            <w:gridSpan w:val="9"/>
            <w:vMerge/>
            <w:tcBorders>
              <w:top w:val="outset" w:sz="6" w:space="0" w:color="414142"/>
              <w:left w:val="outset" w:sz="6" w:space="0" w:color="414142"/>
              <w:bottom w:val="outset" w:sz="6" w:space="0" w:color="414142"/>
              <w:right w:val="outset" w:sz="6" w:space="0" w:color="414142"/>
            </w:tcBorders>
            <w:vAlign w:val="center"/>
          </w:tcPr>
          <w:p w14:paraId="5F7D5CC3" w14:textId="77777777" w:rsidR="00036D8F" w:rsidRPr="006F535A" w:rsidRDefault="00036D8F" w:rsidP="00D306C1">
            <w:pPr>
              <w:spacing w:line="240" w:lineRule="auto"/>
              <w:ind w:left="114" w:right="139"/>
              <w:rPr>
                <w:rFonts w:ascii="Times New Roman" w:hAnsi="Times New Roman" w:cs="Times New Roman"/>
                <w:sz w:val="24"/>
                <w:szCs w:val="24"/>
              </w:rPr>
            </w:pPr>
          </w:p>
        </w:tc>
      </w:tr>
      <w:tr w:rsidR="00036D8F" w:rsidRPr="00CF0DB5" w14:paraId="17A73BAD" w14:textId="77777777" w:rsidTr="009F117B">
        <w:tc>
          <w:tcPr>
            <w:tcW w:w="1985" w:type="dxa"/>
            <w:tcBorders>
              <w:top w:val="outset" w:sz="6" w:space="0" w:color="414142"/>
              <w:left w:val="outset" w:sz="6" w:space="0" w:color="414142"/>
              <w:bottom w:val="outset" w:sz="6" w:space="0" w:color="414142"/>
              <w:right w:val="outset" w:sz="6" w:space="0" w:color="414142"/>
            </w:tcBorders>
            <w:hideMark/>
          </w:tcPr>
          <w:p w14:paraId="61F070D4" w14:textId="77777777" w:rsidR="00036D8F" w:rsidRPr="006F535A" w:rsidRDefault="00036D8F" w:rsidP="00036D8F">
            <w:pPr>
              <w:spacing w:line="240" w:lineRule="auto"/>
              <w:rPr>
                <w:rFonts w:ascii="Times New Roman" w:hAnsi="Times New Roman" w:cs="Times New Roman"/>
                <w:sz w:val="24"/>
                <w:szCs w:val="24"/>
              </w:rPr>
            </w:pPr>
            <w:r w:rsidRPr="006F535A">
              <w:rPr>
                <w:rFonts w:ascii="Times New Roman" w:hAnsi="Times New Roman" w:cs="Times New Roman"/>
                <w:sz w:val="24"/>
                <w:szCs w:val="24"/>
              </w:rPr>
              <w:t>6.2. detalizēts izdevumu aprēķins</w:t>
            </w:r>
          </w:p>
        </w:tc>
        <w:tc>
          <w:tcPr>
            <w:tcW w:w="7937" w:type="dxa"/>
            <w:gridSpan w:val="9"/>
            <w:vMerge/>
            <w:tcBorders>
              <w:top w:val="outset" w:sz="6" w:space="0" w:color="414142"/>
              <w:left w:val="outset" w:sz="6" w:space="0" w:color="414142"/>
              <w:bottom w:val="outset" w:sz="6" w:space="0" w:color="414142"/>
              <w:right w:val="outset" w:sz="6" w:space="0" w:color="414142"/>
            </w:tcBorders>
            <w:vAlign w:val="center"/>
          </w:tcPr>
          <w:p w14:paraId="60257285" w14:textId="77777777" w:rsidR="00036D8F" w:rsidRPr="006F535A" w:rsidRDefault="00036D8F" w:rsidP="00D306C1">
            <w:pPr>
              <w:spacing w:line="240" w:lineRule="auto"/>
              <w:ind w:left="114" w:right="139"/>
              <w:rPr>
                <w:rFonts w:ascii="Times New Roman" w:hAnsi="Times New Roman" w:cs="Times New Roman"/>
                <w:sz w:val="24"/>
                <w:szCs w:val="24"/>
              </w:rPr>
            </w:pPr>
          </w:p>
        </w:tc>
      </w:tr>
      <w:tr w:rsidR="00036D8F" w:rsidRPr="00CF0DB5" w14:paraId="45744022" w14:textId="77777777" w:rsidTr="009F117B">
        <w:tc>
          <w:tcPr>
            <w:tcW w:w="1985" w:type="dxa"/>
            <w:tcBorders>
              <w:top w:val="outset" w:sz="6" w:space="0" w:color="414142"/>
              <w:left w:val="outset" w:sz="6" w:space="0" w:color="414142"/>
              <w:bottom w:val="outset" w:sz="6" w:space="0" w:color="414142"/>
              <w:right w:val="outset" w:sz="6" w:space="0" w:color="414142"/>
            </w:tcBorders>
            <w:hideMark/>
          </w:tcPr>
          <w:p w14:paraId="05A909C8" w14:textId="77777777" w:rsidR="00036D8F" w:rsidRPr="006F535A" w:rsidRDefault="00036D8F" w:rsidP="00036D8F">
            <w:pPr>
              <w:spacing w:line="240" w:lineRule="auto"/>
              <w:rPr>
                <w:rFonts w:ascii="Times New Roman" w:hAnsi="Times New Roman" w:cs="Times New Roman"/>
                <w:sz w:val="24"/>
                <w:szCs w:val="24"/>
              </w:rPr>
            </w:pPr>
            <w:r w:rsidRPr="006F535A">
              <w:rPr>
                <w:rFonts w:ascii="Times New Roman" w:hAnsi="Times New Roman" w:cs="Times New Roman"/>
                <w:sz w:val="24"/>
                <w:szCs w:val="24"/>
              </w:rPr>
              <w:t>7. Amata vietu skaita izmaiņas</w:t>
            </w:r>
          </w:p>
        </w:tc>
        <w:tc>
          <w:tcPr>
            <w:tcW w:w="7937" w:type="dxa"/>
            <w:gridSpan w:val="9"/>
            <w:tcBorders>
              <w:top w:val="outset" w:sz="6" w:space="0" w:color="414142"/>
              <w:left w:val="outset" w:sz="6" w:space="0" w:color="414142"/>
              <w:bottom w:val="outset" w:sz="6" w:space="0" w:color="414142"/>
              <w:right w:val="outset" w:sz="6" w:space="0" w:color="414142"/>
            </w:tcBorders>
          </w:tcPr>
          <w:p w14:paraId="40E8FE65" w14:textId="43F0A63C" w:rsidR="00036D8F" w:rsidRPr="006F535A" w:rsidRDefault="006D79B5" w:rsidP="00A75154">
            <w:pPr>
              <w:spacing w:line="240" w:lineRule="auto"/>
              <w:ind w:right="139"/>
              <w:jc w:val="both"/>
              <w:rPr>
                <w:rFonts w:ascii="Times New Roman" w:hAnsi="Times New Roman" w:cs="Times New Roman"/>
                <w:sz w:val="24"/>
                <w:szCs w:val="24"/>
              </w:rPr>
            </w:pPr>
            <w:r>
              <w:rPr>
                <w:rFonts w:ascii="Times New Roman" w:hAnsi="Times New Roman" w:cs="Times New Roman"/>
                <w:sz w:val="28"/>
                <w:szCs w:val="28"/>
              </w:rPr>
              <w:t>Nav attiecināms.</w:t>
            </w:r>
          </w:p>
        </w:tc>
      </w:tr>
      <w:tr w:rsidR="00036D8F" w:rsidRPr="00CF0DB5" w14:paraId="51FAC1C4" w14:textId="77777777" w:rsidTr="009F117B">
        <w:tc>
          <w:tcPr>
            <w:tcW w:w="1985" w:type="dxa"/>
            <w:tcBorders>
              <w:top w:val="outset" w:sz="6" w:space="0" w:color="414142"/>
              <w:left w:val="outset" w:sz="6" w:space="0" w:color="414142"/>
              <w:bottom w:val="outset" w:sz="6" w:space="0" w:color="414142"/>
              <w:right w:val="outset" w:sz="6" w:space="0" w:color="414142"/>
            </w:tcBorders>
            <w:hideMark/>
          </w:tcPr>
          <w:p w14:paraId="17CD3138" w14:textId="77777777" w:rsidR="00036D8F" w:rsidRPr="006F535A" w:rsidRDefault="00036D8F" w:rsidP="00036D8F">
            <w:pPr>
              <w:spacing w:line="240" w:lineRule="auto"/>
              <w:rPr>
                <w:rFonts w:ascii="Times New Roman" w:hAnsi="Times New Roman" w:cs="Times New Roman"/>
                <w:sz w:val="24"/>
                <w:szCs w:val="24"/>
              </w:rPr>
            </w:pPr>
            <w:r w:rsidRPr="006F535A">
              <w:rPr>
                <w:rFonts w:ascii="Times New Roman" w:hAnsi="Times New Roman" w:cs="Times New Roman"/>
                <w:sz w:val="24"/>
                <w:szCs w:val="24"/>
              </w:rPr>
              <w:t>8. Cita informācija</w:t>
            </w:r>
          </w:p>
        </w:tc>
        <w:tc>
          <w:tcPr>
            <w:tcW w:w="7937" w:type="dxa"/>
            <w:gridSpan w:val="9"/>
            <w:tcBorders>
              <w:top w:val="outset" w:sz="6" w:space="0" w:color="414142"/>
              <w:left w:val="outset" w:sz="6" w:space="0" w:color="414142"/>
              <w:bottom w:val="outset" w:sz="6" w:space="0" w:color="414142"/>
              <w:right w:val="outset" w:sz="6" w:space="0" w:color="414142"/>
            </w:tcBorders>
          </w:tcPr>
          <w:p w14:paraId="78FE0466" w14:textId="77777777" w:rsidR="00DE7A4A" w:rsidRPr="007346CA" w:rsidRDefault="00DE7A4A" w:rsidP="004E2CD5">
            <w:pPr>
              <w:spacing w:line="240" w:lineRule="auto"/>
              <w:ind w:firstLine="389"/>
              <w:jc w:val="both"/>
              <w:rPr>
                <w:rFonts w:ascii="Times New Roman" w:hAnsi="Times New Roman" w:cs="Times New Roman"/>
                <w:sz w:val="28"/>
                <w:szCs w:val="28"/>
              </w:rPr>
            </w:pPr>
            <w:r w:rsidRPr="007346CA">
              <w:rPr>
                <w:rFonts w:ascii="Times New Roman" w:hAnsi="Times New Roman" w:cs="Times New Roman"/>
                <w:sz w:val="28"/>
                <w:szCs w:val="28"/>
              </w:rPr>
              <w:t xml:space="preserve">Likumprojektā noteiktajiem grozījumiem fiskālā ietekme uz valsts un pašvaldību budžetiem nav precīzi aprēķināma, jo nav pietiekošas informācijas un dati par visu iespējamo valstu neapliekamajiem minimumiem pensionāriem. Kā arī nav precīzu datu par to, cik ārzemēs dzīvojošie pensionāri atgriezīsies Latvijā. </w:t>
            </w:r>
          </w:p>
          <w:p w14:paraId="41D1767B" w14:textId="77777777" w:rsidR="003612EE" w:rsidRDefault="00DE7A4A" w:rsidP="004E2CD5">
            <w:pPr>
              <w:spacing w:line="240" w:lineRule="auto"/>
              <w:ind w:firstLine="389"/>
              <w:jc w:val="both"/>
              <w:rPr>
                <w:rFonts w:ascii="Times New Roman" w:hAnsi="Times New Roman" w:cs="Times New Roman"/>
                <w:sz w:val="28"/>
                <w:szCs w:val="28"/>
              </w:rPr>
            </w:pPr>
            <w:r w:rsidRPr="007346CA">
              <w:rPr>
                <w:rFonts w:ascii="Times New Roman" w:hAnsi="Times New Roman" w:cs="Times New Roman"/>
                <w:sz w:val="28"/>
                <w:szCs w:val="28"/>
              </w:rPr>
              <w:t xml:space="preserve">Sagaidāms, ka </w:t>
            </w:r>
            <w:r w:rsidR="005135C6" w:rsidRPr="007346CA">
              <w:rPr>
                <w:rFonts w:ascii="Times New Roman" w:hAnsi="Times New Roman" w:cs="Times New Roman"/>
                <w:sz w:val="28"/>
                <w:szCs w:val="28"/>
              </w:rPr>
              <w:t xml:space="preserve">ārvalstīs gūtajam pensijas ienākumam, </w:t>
            </w:r>
            <w:r w:rsidRPr="007346CA">
              <w:rPr>
                <w:rFonts w:ascii="Times New Roman" w:hAnsi="Times New Roman" w:cs="Times New Roman"/>
                <w:sz w:val="28"/>
                <w:szCs w:val="28"/>
              </w:rPr>
              <w:t xml:space="preserve">piemērojot attiecīgās valsts neapliekamo minimumu, </w:t>
            </w:r>
            <w:proofErr w:type="spellStart"/>
            <w:r w:rsidRPr="007346CA">
              <w:rPr>
                <w:rFonts w:ascii="Times New Roman" w:hAnsi="Times New Roman" w:cs="Times New Roman"/>
                <w:sz w:val="28"/>
                <w:szCs w:val="28"/>
              </w:rPr>
              <w:t>remigrējušiem</w:t>
            </w:r>
            <w:proofErr w:type="spellEnd"/>
            <w:r w:rsidRPr="007346CA">
              <w:rPr>
                <w:rFonts w:ascii="Times New Roman" w:hAnsi="Times New Roman" w:cs="Times New Roman"/>
                <w:sz w:val="28"/>
                <w:szCs w:val="28"/>
              </w:rPr>
              <w:t xml:space="preserve"> pensionāriem būs</w:t>
            </w:r>
            <w:r w:rsidR="005135C6" w:rsidRPr="007346CA">
              <w:rPr>
                <w:rFonts w:ascii="Times New Roman" w:hAnsi="Times New Roman" w:cs="Times New Roman"/>
                <w:sz w:val="28"/>
                <w:szCs w:val="28"/>
              </w:rPr>
              <w:t xml:space="preserve"> lielāki neto ienākumi, kas tiks</w:t>
            </w:r>
            <w:r w:rsidRPr="007346CA">
              <w:rPr>
                <w:rFonts w:ascii="Times New Roman" w:hAnsi="Times New Roman" w:cs="Times New Roman"/>
                <w:sz w:val="28"/>
                <w:szCs w:val="28"/>
              </w:rPr>
              <w:t xml:space="preserve"> tērēti Latvijā. Ņemot vērā, ka </w:t>
            </w:r>
            <w:r w:rsidR="005135C6" w:rsidRPr="007346CA">
              <w:rPr>
                <w:rFonts w:ascii="Times New Roman" w:hAnsi="Times New Roman" w:cs="Times New Roman"/>
                <w:sz w:val="28"/>
                <w:szCs w:val="28"/>
              </w:rPr>
              <w:t>iedzīvotāju ienākuma</w:t>
            </w:r>
            <w:r w:rsidRPr="007346CA">
              <w:rPr>
                <w:rFonts w:ascii="Times New Roman" w:hAnsi="Times New Roman" w:cs="Times New Roman"/>
                <w:sz w:val="28"/>
                <w:szCs w:val="28"/>
              </w:rPr>
              <w:t xml:space="preserve"> </w:t>
            </w:r>
            <w:r w:rsidR="005135C6" w:rsidRPr="007346CA">
              <w:rPr>
                <w:rFonts w:ascii="Times New Roman" w:hAnsi="Times New Roman" w:cs="Times New Roman"/>
                <w:sz w:val="28"/>
                <w:szCs w:val="28"/>
              </w:rPr>
              <w:t xml:space="preserve">nodoklis </w:t>
            </w:r>
            <w:r w:rsidRPr="007346CA">
              <w:rPr>
                <w:rFonts w:ascii="Times New Roman" w:hAnsi="Times New Roman" w:cs="Times New Roman"/>
                <w:sz w:val="28"/>
                <w:szCs w:val="28"/>
              </w:rPr>
              <w:t xml:space="preserve">tiks iegūts mazākā apmērā, bet no </w:t>
            </w:r>
            <w:proofErr w:type="spellStart"/>
            <w:r w:rsidRPr="007346CA">
              <w:rPr>
                <w:rFonts w:ascii="Times New Roman" w:hAnsi="Times New Roman" w:cs="Times New Roman"/>
                <w:sz w:val="28"/>
                <w:szCs w:val="28"/>
              </w:rPr>
              <w:t>remigrējušo</w:t>
            </w:r>
            <w:proofErr w:type="spellEnd"/>
            <w:r w:rsidRPr="007346CA">
              <w:rPr>
                <w:rFonts w:ascii="Times New Roman" w:hAnsi="Times New Roman" w:cs="Times New Roman"/>
                <w:sz w:val="28"/>
                <w:szCs w:val="28"/>
              </w:rPr>
              <w:t xml:space="preserve"> pensionāru tēriņiem palielināsies patēriņa nodokļu ieņēmumi, sagaidāms, ka ietekme uz budžetu būtu fiskāli neitrāla.</w:t>
            </w:r>
          </w:p>
          <w:p w14:paraId="35E5F528" w14:textId="460885BB" w:rsidR="004E2CD5" w:rsidRPr="004E2CD5" w:rsidRDefault="004E2CD5" w:rsidP="004E2CD5">
            <w:pPr>
              <w:spacing w:line="240" w:lineRule="auto"/>
              <w:ind w:firstLine="389"/>
              <w:jc w:val="both"/>
              <w:rPr>
                <w:rFonts w:ascii="Times New Roman" w:hAnsi="Times New Roman" w:cs="Times New Roman"/>
                <w:sz w:val="28"/>
                <w:szCs w:val="28"/>
              </w:rPr>
            </w:pPr>
            <w:r w:rsidRPr="004E2CD5">
              <w:rPr>
                <w:rFonts w:ascii="Times New Roman" w:hAnsi="Times New Roman" w:cs="Times New Roman"/>
                <w:sz w:val="28"/>
                <w:szCs w:val="28"/>
              </w:rPr>
              <w:t xml:space="preserve">2019.gadā nepieciešamo izmaiņu iestrādei Valsts ieņēmumu dienesta informācijas sistēmās nepieciešamais finansējums 24 873 </w:t>
            </w:r>
            <w:proofErr w:type="spellStart"/>
            <w:r w:rsidRPr="004E2CD5">
              <w:rPr>
                <w:rFonts w:ascii="Times New Roman" w:hAnsi="Times New Roman" w:cs="Times New Roman"/>
                <w:sz w:val="28"/>
                <w:szCs w:val="28"/>
              </w:rPr>
              <w:t>euro</w:t>
            </w:r>
            <w:proofErr w:type="spellEnd"/>
            <w:r w:rsidRPr="004E2CD5">
              <w:rPr>
                <w:rFonts w:ascii="Times New Roman" w:hAnsi="Times New Roman" w:cs="Times New Roman"/>
                <w:sz w:val="28"/>
                <w:szCs w:val="28"/>
              </w:rPr>
              <w:t xml:space="preserve"> apmērā tiks nodrošināts Finanšu ministrijas budžeta programmas 33.00.00 “Valsts ieņēmumu un muitas politikas nodrošināšana” piešķirtā finansējuma ietvaros.</w:t>
            </w:r>
          </w:p>
        </w:tc>
      </w:tr>
    </w:tbl>
    <w:p w14:paraId="1BE86BEC" w14:textId="77777777" w:rsidR="003654C1" w:rsidRPr="00AF30EA" w:rsidRDefault="003654C1">
      <w:pPr>
        <w:rPr>
          <w:rFonts w:ascii="Times New Roman" w:hAnsi="Times New Roman" w:cs="Times New Roman"/>
          <w:sz w:val="28"/>
          <w:szCs w:val="28"/>
        </w:rPr>
      </w:pPr>
    </w:p>
    <w:tbl>
      <w:tblPr>
        <w:tblW w:w="5479" w:type="pct"/>
        <w:tblInd w:w="-575"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9922"/>
      </w:tblGrid>
      <w:tr w:rsidR="008C64EE" w:rsidRPr="008C64EE" w14:paraId="784C0295" w14:textId="77777777" w:rsidTr="00E336D1">
        <w:trPr>
          <w:trHeight w:val="302"/>
        </w:trPr>
        <w:tc>
          <w:tcPr>
            <w:tcW w:w="9923" w:type="dxa"/>
            <w:tcBorders>
              <w:top w:val="outset" w:sz="6" w:space="0" w:color="414142"/>
              <w:left w:val="outset" w:sz="6" w:space="0" w:color="414142"/>
              <w:bottom w:val="outset" w:sz="6" w:space="0" w:color="414142"/>
              <w:right w:val="outset" w:sz="6" w:space="0" w:color="414142"/>
            </w:tcBorders>
            <w:vAlign w:val="center"/>
            <w:hideMark/>
          </w:tcPr>
          <w:p w14:paraId="3E810FE8" w14:textId="77777777" w:rsidR="00002869" w:rsidRPr="00AF30EA" w:rsidRDefault="00002869" w:rsidP="00F47391">
            <w:pPr>
              <w:pStyle w:val="tvhtml"/>
              <w:spacing w:before="0" w:beforeAutospacing="0" w:after="0" w:afterAutospacing="0"/>
              <w:jc w:val="center"/>
              <w:rPr>
                <w:bCs/>
                <w:sz w:val="28"/>
                <w:szCs w:val="28"/>
              </w:rPr>
            </w:pPr>
            <w:r w:rsidRPr="00AF30EA">
              <w:rPr>
                <w:b/>
                <w:bCs/>
                <w:sz w:val="28"/>
                <w:szCs w:val="28"/>
              </w:rPr>
              <w:t xml:space="preserve">IV. </w:t>
            </w:r>
            <w:r w:rsidRPr="00AF30EA">
              <w:rPr>
                <w:b/>
                <w:sz w:val="28"/>
                <w:szCs w:val="28"/>
              </w:rPr>
              <w:t>Tiesību aktu projekta ietekme uz spēkā esošo tiesību normu sistēmu</w:t>
            </w:r>
          </w:p>
        </w:tc>
      </w:tr>
      <w:tr w:rsidR="000C4093" w:rsidRPr="008C64EE" w14:paraId="6AE4A22A" w14:textId="77777777" w:rsidTr="00E336D1">
        <w:trPr>
          <w:trHeight w:val="302"/>
        </w:trPr>
        <w:tc>
          <w:tcPr>
            <w:tcW w:w="9923" w:type="dxa"/>
            <w:tcBorders>
              <w:top w:val="outset" w:sz="6" w:space="0" w:color="414142"/>
              <w:left w:val="outset" w:sz="6" w:space="0" w:color="414142"/>
              <w:bottom w:val="outset" w:sz="6" w:space="0" w:color="414142"/>
              <w:right w:val="outset" w:sz="6" w:space="0" w:color="414142"/>
            </w:tcBorders>
            <w:vAlign w:val="center"/>
          </w:tcPr>
          <w:p w14:paraId="01FD3B9D" w14:textId="39DCD5DF" w:rsidR="000C4093" w:rsidRPr="00AF30EA" w:rsidRDefault="000C4093" w:rsidP="00F47391">
            <w:pPr>
              <w:pStyle w:val="tvhtml"/>
              <w:spacing w:before="0" w:beforeAutospacing="0" w:after="0" w:afterAutospacing="0"/>
              <w:jc w:val="center"/>
              <w:rPr>
                <w:b/>
                <w:bCs/>
                <w:sz w:val="28"/>
                <w:szCs w:val="28"/>
              </w:rPr>
            </w:pPr>
            <w:r w:rsidRPr="00AF30EA">
              <w:rPr>
                <w:sz w:val="28"/>
                <w:szCs w:val="28"/>
              </w:rPr>
              <w:t>Projekts šo jomu neskar.</w:t>
            </w:r>
          </w:p>
        </w:tc>
      </w:tr>
    </w:tbl>
    <w:p w14:paraId="1D4A6AE2" w14:textId="77777777" w:rsidR="00940F28" w:rsidRPr="00AF30EA" w:rsidRDefault="00940F28" w:rsidP="006B22F7">
      <w:pPr>
        <w:spacing w:line="240" w:lineRule="auto"/>
        <w:jc w:val="both"/>
        <w:rPr>
          <w:rFonts w:ascii="Times New Roman" w:eastAsia="Times New Roman" w:hAnsi="Times New Roman" w:cs="Times New Roman"/>
          <w:sz w:val="28"/>
          <w:szCs w:val="28"/>
          <w:lang w:eastAsia="lv-LV"/>
        </w:rPr>
      </w:pPr>
    </w:p>
    <w:tbl>
      <w:tblPr>
        <w:tblW w:w="5479" w:type="pct"/>
        <w:tblInd w:w="-575"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922"/>
      </w:tblGrid>
      <w:tr w:rsidR="008C64EE" w:rsidRPr="00932B0A" w14:paraId="7E02BB8B" w14:textId="77777777" w:rsidTr="009D0CB5">
        <w:tc>
          <w:tcPr>
            <w:tcW w:w="5000" w:type="pct"/>
            <w:tcBorders>
              <w:top w:val="outset" w:sz="6" w:space="0" w:color="414142"/>
              <w:left w:val="outset" w:sz="6" w:space="0" w:color="414142"/>
              <w:bottom w:val="outset" w:sz="6" w:space="0" w:color="414142"/>
              <w:right w:val="outset" w:sz="6" w:space="0" w:color="414142"/>
            </w:tcBorders>
            <w:vAlign w:val="center"/>
            <w:hideMark/>
          </w:tcPr>
          <w:p w14:paraId="0C965334" w14:textId="77777777" w:rsidR="00543AA6" w:rsidRPr="00AF30EA" w:rsidRDefault="00543AA6" w:rsidP="008B32AB">
            <w:pPr>
              <w:spacing w:before="100" w:beforeAutospacing="1" w:after="100" w:afterAutospacing="1" w:line="240" w:lineRule="auto"/>
              <w:jc w:val="center"/>
              <w:rPr>
                <w:rFonts w:ascii="Times New Roman" w:eastAsia="Times New Roman" w:hAnsi="Times New Roman" w:cs="Times New Roman"/>
                <w:b/>
                <w:bCs/>
                <w:sz w:val="28"/>
                <w:szCs w:val="28"/>
                <w:lang w:eastAsia="lv-LV"/>
              </w:rPr>
            </w:pPr>
            <w:r w:rsidRPr="00AF30EA">
              <w:rPr>
                <w:rFonts w:ascii="Times New Roman" w:eastAsia="Times New Roman" w:hAnsi="Times New Roman" w:cs="Times New Roman"/>
                <w:b/>
                <w:bCs/>
                <w:sz w:val="28"/>
                <w:szCs w:val="28"/>
                <w:lang w:eastAsia="lv-LV"/>
              </w:rPr>
              <w:t>V. Tiesību akta projekta atbilstība Latvijas Republikas starptautiskajām saistībām</w:t>
            </w:r>
          </w:p>
        </w:tc>
      </w:tr>
      <w:tr w:rsidR="008C64EE" w:rsidRPr="00932B0A" w14:paraId="728B3976" w14:textId="77777777" w:rsidTr="009D0CB5">
        <w:tc>
          <w:tcPr>
            <w:tcW w:w="5000" w:type="pct"/>
            <w:tcBorders>
              <w:top w:val="outset" w:sz="6" w:space="0" w:color="414142"/>
              <w:left w:val="outset" w:sz="6" w:space="0" w:color="414142"/>
              <w:bottom w:val="outset" w:sz="6" w:space="0" w:color="414142"/>
              <w:right w:val="outset" w:sz="6" w:space="0" w:color="414142"/>
            </w:tcBorders>
          </w:tcPr>
          <w:p w14:paraId="49E1B28A" w14:textId="34C03A07" w:rsidR="00C13E2D" w:rsidRPr="00AF30EA" w:rsidRDefault="00C13E2D" w:rsidP="00C13E2D">
            <w:pPr>
              <w:spacing w:line="240" w:lineRule="auto"/>
              <w:jc w:val="center"/>
              <w:rPr>
                <w:rFonts w:ascii="Times New Roman" w:eastAsia="Times New Roman" w:hAnsi="Times New Roman" w:cs="Times New Roman"/>
                <w:sz w:val="28"/>
                <w:szCs w:val="28"/>
                <w:lang w:eastAsia="lv-LV"/>
              </w:rPr>
            </w:pPr>
            <w:r w:rsidRPr="00AF30EA">
              <w:rPr>
                <w:rFonts w:ascii="Times New Roman" w:hAnsi="Times New Roman" w:cs="Times New Roman"/>
                <w:sz w:val="28"/>
                <w:szCs w:val="28"/>
              </w:rPr>
              <w:t>Projekts šo jomu neskar</w:t>
            </w:r>
            <w:r w:rsidR="003E43DA">
              <w:rPr>
                <w:rFonts w:ascii="Times New Roman" w:hAnsi="Times New Roman" w:cs="Times New Roman"/>
                <w:sz w:val="28"/>
                <w:szCs w:val="28"/>
              </w:rPr>
              <w:t>.</w:t>
            </w:r>
          </w:p>
        </w:tc>
      </w:tr>
    </w:tbl>
    <w:p w14:paraId="62286232" w14:textId="77777777" w:rsidR="00543AA6" w:rsidRPr="00AF30EA" w:rsidRDefault="00543AA6" w:rsidP="00543AA6">
      <w:pPr>
        <w:spacing w:line="240" w:lineRule="auto"/>
        <w:rPr>
          <w:rFonts w:ascii="Times New Roman" w:eastAsia="Times New Roman" w:hAnsi="Times New Roman" w:cs="Times New Roman"/>
          <w:sz w:val="28"/>
          <w:szCs w:val="28"/>
          <w:lang w:eastAsia="lv-LV"/>
        </w:rPr>
      </w:pPr>
    </w:p>
    <w:tbl>
      <w:tblPr>
        <w:tblW w:w="5479" w:type="pct"/>
        <w:tblInd w:w="-575"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708"/>
        <w:gridCol w:w="2409"/>
        <w:gridCol w:w="6805"/>
      </w:tblGrid>
      <w:tr w:rsidR="008C64EE" w:rsidRPr="008C64EE" w14:paraId="77FFD17A" w14:textId="77777777" w:rsidTr="00EF7DB4">
        <w:tc>
          <w:tcPr>
            <w:tcW w:w="5000" w:type="pct"/>
            <w:gridSpan w:val="3"/>
            <w:tcBorders>
              <w:top w:val="outset" w:sz="6" w:space="0" w:color="414142"/>
              <w:left w:val="outset" w:sz="6" w:space="0" w:color="414142"/>
              <w:bottom w:val="single" w:sz="4" w:space="0" w:color="auto"/>
              <w:right w:val="outset" w:sz="6" w:space="0" w:color="414142"/>
            </w:tcBorders>
            <w:vAlign w:val="center"/>
            <w:hideMark/>
          </w:tcPr>
          <w:p w14:paraId="424BFB98" w14:textId="77777777" w:rsidR="00543AA6" w:rsidRPr="00AF30EA" w:rsidRDefault="00543AA6" w:rsidP="008B32AB">
            <w:pPr>
              <w:spacing w:before="100" w:beforeAutospacing="1" w:after="100" w:afterAutospacing="1" w:line="360" w:lineRule="auto"/>
              <w:jc w:val="center"/>
              <w:rPr>
                <w:rFonts w:ascii="Times New Roman" w:eastAsia="Times New Roman" w:hAnsi="Times New Roman" w:cs="Times New Roman"/>
                <w:b/>
                <w:bCs/>
                <w:sz w:val="28"/>
                <w:szCs w:val="28"/>
                <w:lang w:eastAsia="lv-LV"/>
              </w:rPr>
            </w:pPr>
            <w:r w:rsidRPr="00AF30EA">
              <w:rPr>
                <w:rFonts w:ascii="Times New Roman" w:eastAsia="Times New Roman" w:hAnsi="Times New Roman" w:cs="Times New Roman"/>
                <w:b/>
                <w:bCs/>
                <w:sz w:val="28"/>
                <w:szCs w:val="28"/>
                <w:lang w:eastAsia="lv-LV"/>
              </w:rPr>
              <w:t>VI. Sabiedrības līdzdalība un komunikācijas aktivitātes</w:t>
            </w:r>
          </w:p>
        </w:tc>
      </w:tr>
      <w:tr w:rsidR="008C64EE" w:rsidRPr="008C64EE" w14:paraId="627999D8" w14:textId="77777777" w:rsidTr="00D25BB4">
        <w:tc>
          <w:tcPr>
            <w:tcW w:w="357" w:type="pct"/>
            <w:tcBorders>
              <w:top w:val="single" w:sz="4" w:space="0" w:color="auto"/>
              <w:left w:val="single" w:sz="4" w:space="0" w:color="auto"/>
              <w:bottom w:val="single" w:sz="4" w:space="0" w:color="auto"/>
              <w:right w:val="single" w:sz="4" w:space="0" w:color="auto"/>
            </w:tcBorders>
            <w:hideMark/>
          </w:tcPr>
          <w:p w14:paraId="2C143EAA" w14:textId="77777777" w:rsidR="00543AA6" w:rsidRPr="00AF30EA" w:rsidRDefault="00543AA6" w:rsidP="003D29FE">
            <w:pPr>
              <w:spacing w:line="240" w:lineRule="auto"/>
              <w:jc w:val="center"/>
              <w:rPr>
                <w:rFonts w:ascii="Times New Roman" w:eastAsia="Times New Roman" w:hAnsi="Times New Roman" w:cs="Times New Roman"/>
                <w:sz w:val="28"/>
                <w:szCs w:val="28"/>
                <w:lang w:eastAsia="lv-LV"/>
              </w:rPr>
            </w:pPr>
            <w:r w:rsidRPr="00AF30EA">
              <w:rPr>
                <w:rFonts w:ascii="Times New Roman" w:eastAsia="Times New Roman" w:hAnsi="Times New Roman" w:cs="Times New Roman"/>
                <w:sz w:val="28"/>
                <w:szCs w:val="28"/>
                <w:lang w:eastAsia="lv-LV"/>
              </w:rPr>
              <w:t>1.</w:t>
            </w:r>
          </w:p>
        </w:tc>
        <w:tc>
          <w:tcPr>
            <w:tcW w:w="1214" w:type="pct"/>
            <w:tcBorders>
              <w:top w:val="single" w:sz="4" w:space="0" w:color="auto"/>
              <w:left w:val="single" w:sz="4" w:space="0" w:color="auto"/>
              <w:bottom w:val="single" w:sz="4" w:space="0" w:color="auto"/>
              <w:right w:val="single" w:sz="4" w:space="0" w:color="auto"/>
            </w:tcBorders>
            <w:hideMark/>
          </w:tcPr>
          <w:p w14:paraId="1FB4D7A7" w14:textId="77777777" w:rsidR="00543AA6" w:rsidRPr="00AF30EA" w:rsidRDefault="00543AA6" w:rsidP="003D29FE">
            <w:pPr>
              <w:spacing w:line="240" w:lineRule="auto"/>
              <w:ind w:left="95" w:right="189"/>
              <w:jc w:val="both"/>
              <w:rPr>
                <w:rFonts w:ascii="Times New Roman" w:eastAsia="Times New Roman" w:hAnsi="Times New Roman" w:cs="Times New Roman"/>
                <w:sz w:val="28"/>
                <w:szCs w:val="28"/>
                <w:lang w:eastAsia="lv-LV"/>
              </w:rPr>
            </w:pPr>
            <w:r w:rsidRPr="00AF30EA">
              <w:rPr>
                <w:rFonts w:ascii="Times New Roman" w:eastAsia="Times New Roman" w:hAnsi="Times New Roman" w:cs="Times New Roman"/>
                <w:sz w:val="28"/>
                <w:szCs w:val="28"/>
                <w:lang w:eastAsia="lv-LV"/>
              </w:rPr>
              <w:t>Plānotās sabiedrības līdzdalības un komunikācijas aktivitātes saistībā ar projektu</w:t>
            </w:r>
          </w:p>
        </w:tc>
        <w:tc>
          <w:tcPr>
            <w:tcW w:w="3428" w:type="pct"/>
            <w:tcBorders>
              <w:top w:val="single" w:sz="4" w:space="0" w:color="auto"/>
              <w:left w:val="single" w:sz="4" w:space="0" w:color="auto"/>
              <w:bottom w:val="single" w:sz="4" w:space="0" w:color="auto"/>
              <w:right w:val="single" w:sz="4" w:space="0" w:color="auto"/>
            </w:tcBorders>
            <w:hideMark/>
          </w:tcPr>
          <w:p w14:paraId="77C1D79D" w14:textId="1F0D6AEA" w:rsidR="000E6F2B" w:rsidRPr="00AF30EA" w:rsidRDefault="006F419B" w:rsidP="003D29FE">
            <w:pPr>
              <w:spacing w:line="240" w:lineRule="auto"/>
              <w:ind w:left="35" w:right="109"/>
              <w:jc w:val="both"/>
              <w:rPr>
                <w:rFonts w:ascii="Times New Roman" w:eastAsia="Times New Roman" w:hAnsi="Times New Roman" w:cs="Times New Roman"/>
                <w:sz w:val="28"/>
                <w:szCs w:val="28"/>
                <w:lang w:eastAsia="lv-LV"/>
              </w:rPr>
            </w:pPr>
            <w:r w:rsidRPr="00AF30EA">
              <w:rPr>
                <w:rFonts w:ascii="Times New Roman" w:eastAsia="Times New Roman" w:hAnsi="Times New Roman" w:cs="Times New Roman"/>
                <w:sz w:val="28"/>
                <w:szCs w:val="28"/>
                <w:lang w:eastAsia="lv-LV"/>
              </w:rPr>
              <w:t xml:space="preserve">Sabiedrības līdzdalība </w:t>
            </w:r>
            <w:r w:rsidR="00C731A9">
              <w:rPr>
                <w:rFonts w:ascii="Times New Roman" w:eastAsia="Times New Roman" w:hAnsi="Times New Roman" w:cs="Times New Roman"/>
                <w:sz w:val="28"/>
                <w:szCs w:val="28"/>
                <w:lang w:eastAsia="lv-LV"/>
              </w:rPr>
              <w:t>tika</w:t>
            </w:r>
            <w:r w:rsidRPr="00AF30EA">
              <w:rPr>
                <w:rFonts w:ascii="Times New Roman" w:eastAsia="Times New Roman" w:hAnsi="Times New Roman" w:cs="Times New Roman"/>
                <w:sz w:val="28"/>
                <w:szCs w:val="28"/>
                <w:lang w:eastAsia="lv-LV"/>
              </w:rPr>
              <w:t xml:space="preserve"> nodrošināta, </w:t>
            </w:r>
            <w:r w:rsidR="00C731A9">
              <w:rPr>
                <w:rFonts w:ascii="Times New Roman" w:eastAsia="Times New Roman" w:hAnsi="Times New Roman" w:cs="Times New Roman"/>
                <w:sz w:val="28"/>
                <w:szCs w:val="28"/>
                <w:lang w:eastAsia="lv-LV"/>
              </w:rPr>
              <w:t>pieņemot Diasporas likumu</w:t>
            </w:r>
            <w:r w:rsidR="0008421B" w:rsidRPr="00AF30EA">
              <w:rPr>
                <w:rFonts w:ascii="Times New Roman" w:eastAsia="Times New Roman" w:hAnsi="Times New Roman" w:cs="Times New Roman"/>
                <w:sz w:val="28"/>
                <w:szCs w:val="28"/>
                <w:lang w:eastAsia="lv-LV"/>
              </w:rPr>
              <w:t xml:space="preserve">. </w:t>
            </w:r>
          </w:p>
        </w:tc>
      </w:tr>
      <w:tr w:rsidR="008C64EE" w:rsidRPr="008C64EE" w14:paraId="0F42671F" w14:textId="77777777" w:rsidTr="00D25BB4">
        <w:tc>
          <w:tcPr>
            <w:tcW w:w="357" w:type="pct"/>
            <w:tcBorders>
              <w:top w:val="single" w:sz="4" w:space="0" w:color="auto"/>
              <w:left w:val="outset" w:sz="6" w:space="0" w:color="414142"/>
              <w:bottom w:val="outset" w:sz="6" w:space="0" w:color="414142"/>
              <w:right w:val="outset" w:sz="6" w:space="0" w:color="414142"/>
            </w:tcBorders>
            <w:hideMark/>
          </w:tcPr>
          <w:p w14:paraId="6E0FDE64" w14:textId="77777777" w:rsidR="00543AA6" w:rsidRPr="00AF30EA" w:rsidRDefault="00543AA6" w:rsidP="003D29FE">
            <w:pPr>
              <w:spacing w:line="240" w:lineRule="auto"/>
              <w:jc w:val="center"/>
              <w:rPr>
                <w:rFonts w:ascii="Times New Roman" w:eastAsia="Times New Roman" w:hAnsi="Times New Roman" w:cs="Times New Roman"/>
                <w:sz w:val="28"/>
                <w:szCs w:val="28"/>
                <w:lang w:eastAsia="lv-LV"/>
              </w:rPr>
            </w:pPr>
            <w:r w:rsidRPr="00AF30EA">
              <w:rPr>
                <w:rFonts w:ascii="Times New Roman" w:eastAsia="Times New Roman" w:hAnsi="Times New Roman" w:cs="Times New Roman"/>
                <w:sz w:val="28"/>
                <w:szCs w:val="28"/>
                <w:lang w:eastAsia="lv-LV"/>
              </w:rPr>
              <w:t>2.</w:t>
            </w:r>
          </w:p>
        </w:tc>
        <w:tc>
          <w:tcPr>
            <w:tcW w:w="1214" w:type="pct"/>
            <w:tcBorders>
              <w:top w:val="single" w:sz="4" w:space="0" w:color="auto"/>
              <w:left w:val="outset" w:sz="6" w:space="0" w:color="414142"/>
              <w:bottom w:val="outset" w:sz="6" w:space="0" w:color="414142"/>
              <w:right w:val="outset" w:sz="6" w:space="0" w:color="414142"/>
            </w:tcBorders>
            <w:hideMark/>
          </w:tcPr>
          <w:p w14:paraId="71D383E2" w14:textId="77777777" w:rsidR="00543AA6" w:rsidRPr="00AF30EA" w:rsidRDefault="00543AA6" w:rsidP="003D29FE">
            <w:pPr>
              <w:spacing w:line="240" w:lineRule="auto"/>
              <w:ind w:left="95" w:right="189"/>
              <w:jc w:val="both"/>
              <w:rPr>
                <w:rFonts w:ascii="Times New Roman" w:eastAsia="Times New Roman" w:hAnsi="Times New Roman" w:cs="Times New Roman"/>
                <w:sz w:val="28"/>
                <w:szCs w:val="28"/>
                <w:lang w:eastAsia="lv-LV"/>
              </w:rPr>
            </w:pPr>
            <w:r w:rsidRPr="00AF30EA">
              <w:rPr>
                <w:rFonts w:ascii="Times New Roman" w:eastAsia="Times New Roman" w:hAnsi="Times New Roman" w:cs="Times New Roman"/>
                <w:sz w:val="28"/>
                <w:szCs w:val="28"/>
                <w:lang w:eastAsia="lv-LV"/>
              </w:rPr>
              <w:t>Sabiedrības līdzdalība projekta izstrādē</w:t>
            </w:r>
          </w:p>
        </w:tc>
        <w:tc>
          <w:tcPr>
            <w:tcW w:w="3428" w:type="pct"/>
            <w:tcBorders>
              <w:top w:val="single" w:sz="4" w:space="0" w:color="auto"/>
              <w:left w:val="outset" w:sz="6" w:space="0" w:color="414142"/>
              <w:bottom w:val="outset" w:sz="6" w:space="0" w:color="414142"/>
              <w:right w:val="outset" w:sz="6" w:space="0" w:color="414142"/>
            </w:tcBorders>
            <w:hideMark/>
          </w:tcPr>
          <w:p w14:paraId="6767AC1B" w14:textId="68C5E730" w:rsidR="00276912" w:rsidRPr="00F56B40" w:rsidRDefault="00F56B40" w:rsidP="003D29FE">
            <w:pPr>
              <w:spacing w:line="240" w:lineRule="auto"/>
              <w:ind w:left="35" w:right="109"/>
              <w:jc w:val="both"/>
              <w:rPr>
                <w:rFonts w:ascii="Times New Roman" w:eastAsia="Times New Roman" w:hAnsi="Times New Roman" w:cs="Times New Roman"/>
                <w:sz w:val="28"/>
                <w:szCs w:val="28"/>
                <w:lang w:eastAsia="lv-LV"/>
              </w:rPr>
            </w:pPr>
            <w:r w:rsidRPr="00F56B40">
              <w:rPr>
                <w:rFonts w:ascii="Times New Roman" w:eastAsia="Times New Roman" w:hAnsi="Times New Roman" w:cs="Times New Roman"/>
                <w:sz w:val="28"/>
                <w:szCs w:val="28"/>
                <w:lang w:eastAsia="lv-LV"/>
              </w:rPr>
              <w:t>Projekts šo jomu neskar.</w:t>
            </w:r>
          </w:p>
        </w:tc>
      </w:tr>
      <w:tr w:rsidR="00B84F67" w:rsidRPr="008C64EE" w14:paraId="466D469F" w14:textId="77777777" w:rsidTr="00D25BB4">
        <w:tc>
          <w:tcPr>
            <w:tcW w:w="357" w:type="pct"/>
            <w:tcBorders>
              <w:top w:val="outset" w:sz="6" w:space="0" w:color="414142"/>
              <w:left w:val="outset" w:sz="6" w:space="0" w:color="414142"/>
              <w:bottom w:val="outset" w:sz="6" w:space="0" w:color="414142"/>
              <w:right w:val="outset" w:sz="6" w:space="0" w:color="414142"/>
            </w:tcBorders>
            <w:hideMark/>
          </w:tcPr>
          <w:p w14:paraId="017AC58A" w14:textId="77777777" w:rsidR="00B84F67" w:rsidRPr="00AF30EA" w:rsidRDefault="00B84F67" w:rsidP="003D29FE">
            <w:pPr>
              <w:spacing w:line="240" w:lineRule="auto"/>
              <w:jc w:val="center"/>
              <w:rPr>
                <w:rFonts w:ascii="Times New Roman" w:eastAsia="Times New Roman" w:hAnsi="Times New Roman" w:cs="Times New Roman"/>
                <w:sz w:val="28"/>
                <w:szCs w:val="28"/>
                <w:lang w:eastAsia="lv-LV"/>
              </w:rPr>
            </w:pPr>
            <w:r w:rsidRPr="00AF30EA">
              <w:rPr>
                <w:rFonts w:ascii="Times New Roman" w:eastAsia="Times New Roman" w:hAnsi="Times New Roman" w:cs="Times New Roman"/>
                <w:sz w:val="28"/>
                <w:szCs w:val="28"/>
                <w:lang w:eastAsia="lv-LV"/>
              </w:rPr>
              <w:lastRenderedPageBreak/>
              <w:t>3.</w:t>
            </w:r>
          </w:p>
        </w:tc>
        <w:tc>
          <w:tcPr>
            <w:tcW w:w="1214" w:type="pct"/>
            <w:tcBorders>
              <w:top w:val="outset" w:sz="6" w:space="0" w:color="414142"/>
              <w:left w:val="outset" w:sz="6" w:space="0" w:color="414142"/>
              <w:bottom w:val="outset" w:sz="6" w:space="0" w:color="414142"/>
              <w:right w:val="outset" w:sz="6" w:space="0" w:color="414142"/>
            </w:tcBorders>
            <w:hideMark/>
          </w:tcPr>
          <w:p w14:paraId="5DF8F83A" w14:textId="77777777" w:rsidR="00B84F67" w:rsidRPr="00AF30EA" w:rsidRDefault="00B84F67" w:rsidP="003D29FE">
            <w:pPr>
              <w:spacing w:line="240" w:lineRule="auto"/>
              <w:ind w:left="95" w:right="189"/>
              <w:jc w:val="both"/>
              <w:rPr>
                <w:rFonts w:ascii="Times New Roman" w:eastAsia="Times New Roman" w:hAnsi="Times New Roman" w:cs="Times New Roman"/>
                <w:sz w:val="28"/>
                <w:szCs w:val="28"/>
                <w:lang w:eastAsia="lv-LV"/>
              </w:rPr>
            </w:pPr>
            <w:r w:rsidRPr="00AF30EA">
              <w:rPr>
                <w:rFonts w:ascii="Times New Roman" w:eastAsia="Times New Roman" w:hAnsi="Times New Roman" w:cs="Times New Roman"/>
                <w:sz w:val="28"/>
                <w:szCs w:val="28"/>
                <w:lang w:eastAsia="lv-LV"/>
              </w:rPr>
              <w:t>Sabiedrības līdzdalības rezultāti</w:t>
            </w:r>
          </w:p>
        </w:tc>
        <w:tc>
          <w:tcPr>
            <w:tcW w:w="3428" w:type="pct"/>
            <w:tcBorders>
              <w:top w:val="outset" w:sz="6" w:space="0" w:color="414142"/>
              <w:left w:val="outset" w:sz="6" w:space="0" w:color="414142"/>
              <w:bottom w:val="outset" w:sz="6" w:space="0" w:color="414142"/>
              <w:right w:val="outset" w:sz="6" w:space="0" w:color="414142"/>
            </w:tcBorders>
            <w:hideMark/>
          </w:tcPr>
          <w:p w14:paraId="3357B2A6" w14:textId="2A7960D1" w:rsidR="00276912" w:rsidRPr="00276912" w:rsidRDefault="00F56B40" w:rsidP="003D29FE">
            <w:pPr>
              <w:spacing w:line="240" w:lineRule="auto"/>
              <w:ind w:left="35" w:right="109"/>
              <w:jc w:val="both"/>
              <w:rPr>
                <w:rFonts w:ascii="Times New Roman" w:eastAsia="Times New Roman" w:hAnsi="Times New Roman" w:cs="Times New Roman"/>
                <w:sz w:val="28"/>
                <w:szCs w:val="28"/>
                <w:lang w:eastAsia="lv-LV"/>
              </w:rPr>
            </w:pPr>
            <w:r w:rsidRPr="00AF30EA">
              <w:rPr>
                <w:rFonts w:ascii="Times New Roman" w:eastAsia="Times New Roman" w:hAnsi="Times New Roman" w:cs="Times New Roman"/>
                <w:sz w:val="28"/>
                <w:szCs w:val="28"/>
                <w:lang w:eastAsia="lv-LV"/>
              </w:rPr>
              <w:t>Projekts šo jomu neskar.</w:t>
            </w:r>
          </w:p>
        </w:tc>
      </w:tr>
      <w:tr w:rsidR="00B84F67" w:rsidRPr="008C64EE" w14:paraId="7E827C84" w14:textId="77777777" w:rsidTr="00D25BB4">
        <w:tc>
          <w:tcPr>
            <w:tcW w:w="357" w:type="pct"/>
            <w:tcBorders>
              <w:top w:val="outset" w:sz="6" w:space="0" w:color="414142"/>
              <w:left w:val="outset" w:sz="6" w:space="0" w:color="414142"/>
              <w:bottom w:val="outset" w:sz="6" w:space="0" w:color="414142"/>
              <w:right w:val="outset" w:sz="6" w:space="0" w:color="414142"/>
            </w:tcBorders>
            <w:hideMark/>
          </w:tcPr>
          <w:p w14:paraId="693B2411" w14:textId="77777777" w:rsidR="00B84F67" w:rsidRPr="00AF30EA" w:rsidRDefault="00B84F67" w:rsidP="003D29FE">
            <w:pPr>
              <w:spacing w:line="240" w:lineRule="auto"/>
              <w:jc w:val="center"/>
              <w:rPr>
                <w:rFonts w:ascii="Times New Roman" w:eastAsia="Times New Roman" w:hAnsi="Times New Roman" w:cs="Times New Roman"/>
                <w:sz w:val="28"/>
                <w:szCs w:val="28"/>
                <w:lang w:eastAsia="lv-LV"/>
              </w:rPr>
            </w:pPr>
            <w:r w:rsidRPr="00AF30EA">
              <w:rPr>
                <w:rFonts w:ascii="Times New Roman" w:eastAsia="Times New Roman" w:hAnsi="Times New Roman" w:cs="Times New Roman"/>
                <w:sz w:val="28"/>
                <w:szCs w:val="28"/>
                <w:lang w:eastAsia="lv-LV"/>
              </w:rPr>
              <w:t>4.</w:t>
            </w:r>
          </w:p>
        </w:tc>
        <w:tc>
          <w:tcPr>
            <w:tcW w:w="1214" w:type="pct"/>
            <w:tcBorders>
              <w:top w:val="outset" w:sz="6" w:space="0" w:color="414142"/>
              <w:left w:val="outset" w:sz="6" w:space="0" w:color="414142"/>
              <w:bottom w:val="outset" w:sz="6" w:space="0" w:color="414142"/>
              <w:right w:val="outset" w:sz="6" w:space="0" w:color="414142"/>
            </w:tcBorders>
            <w:hideMark/>
          </w:tcPr>
          <w:p w14:paraId="1CE38601" w14:textId="77777777" w:rsidR="00B84F67" w:rsidRPr="00AF30EA" w:rsidRDefault="00B84F67" w:rsidP="003D29FE">
            <w:pPr>
              <w:spacing w:line="240" w:lineRule="auto"/>
              <w:ind w:left="95"/>
              <w:jc w:val="both"/>
              <w:rPr>
                <w:rFonts w:ascii="Times New Roman" w:eastAsia="Times New Roman" w:hAnsi="Times New Roman" w:cs="Times New Roman"/>
                <w:sz w:val="28"/>
                <w:szCs w:val="28"/>
                <w:lang w:eastAsia="lv-LV"/>
              </w:rPr>
            </w:pPr>
            <w:r w:rsidRPr="00AF30EA">
              <w:rPr>
                <w:rFonts w:ascii="Times New Roman" w:eastAsia="Times New Roman" w:hAnsi="Times New Roman" w:cs="Times New Roman"/>
                <w:sz w:val="28"/>
                <w:szCs w:val="28"/>
                <w:lang w:eastAsia="lv-LV"/>
              </w:rPr>
              <w:t>Cita informācija</w:t>
            </w:r>
          </w:p>
        </w:tc>
        <w:tc>
          <w:tcPr>
            <w:tcW w:w="3428" w:type="pct"/>
            <w:tcBorders>
              <w:top w:val="outset" w:sz="6" w:space="0" w:color="414142"/>
              <w:left w:val="outset" w:sz="6" w:space="0" w:color="414142"/>
              <w:bottom w:val="outset" w:sz="6" w:space="0" w:color="414142"/>
              <w:right w:val="outset" w:sz="6" w:space="0" w:color="414142"/>
            </w:tcBorders>
            <w:hideMark/>
          </w:tcPr>
          <w:p w14:paraId="5F98A86E" w14:textId="2354CF66" w:rsidR="00A70615" w:rsidRPr="00AF30EA" w:rsidRDefault="00A70615" w:rsidP="008E4A0B">
            <w:pPr>
              <w:spacing w:line="240" w:lineRule="auto"/>
              <w:ind w:left="35" w:right="109"/>
              <w:jc w:val="both"/>
              <w:rPr>
                <w:rFonts w:ascii="Times New Roman" w:eastAsia="Times New Roman" w:hAnsi="Times New Roman" w:cs="Times New Roman"/>
                <w:sz w:val="28"/>
                <w:szCs w:val="28"/>
                <w:lang w:eastAsia="lv-LV"/>
              </w:rPr>
            </w:pPr>
            <w:r w:rsidRPr="00A70615">
              <w:rPr>
                <w:rFonts w:ascii="Times New Roman" w:eastAsia="Times New Roman" w:hAnsi="Times New Roman" w:cs="Times New Roman"/>
                <w:sz w:val="28"/>
                <w:szCs w:val="28"/>
                <w:lang w:eastAsia="lv-LV"/>
              </w:rPr>
              <w:t xml:space="preserve">Kā norādīts Diasporas likuma sākotnējās ietekmes novērtējuma ziņojuma (anotācijas) VI sadaļā, Diasporas likuma izstrādē līdzdarbojās tādas diasporas organizācijas kā “Pasaules brīvo latviešu apvienība” un “Eiropas latviešu apvienība”, biedrība “Ar pasaules pieredzi Latvijā” un </w:t>
            </w:r>
            <w:proofErr w:type="spellStart"/>
            <w:r w:rsidRPr="00A70615">
              <w:rPr>
                <w:rFonts w:ascii="Times New Roman" w:eastAsia="Times New Roman" w:hAnsi="Times New Roman" w:cs="Times New Roman"/>
                <w:sz w:val="28"/>
                <w:szCs w:val="28"/>
                <w:lang w:eastAsia="lv-LV"/>
              </w:rPr>
              <w:t>domnīca</w:t>
            </w:r>
            <w:proofErr w:type="spellEnd"/>
            <w:r w:rsidRPr="00A70615">
              <w:rPr>
                <w:rFonts w:ascii="Times New Roman" w:eastAsia="Times New Roman" w:hAnsi="Times New Roman" w:cs="Times New Roman"/>
                <w:sz w:val="28"/>
                <w:szCs w:val="28"/>
                <w:lang w:eastAsia="lv-LV"/>
              </w:rPr>
              <w:t xml:space="preserve"> “</w:t>
            </w:r>
            <w:proofErr w:type="spellStart"/>
            <w:r w:rsidRPr="00A70615">
              <w:rPr>
                <w:rFonts w:ascii="Times New Roman" w:eastAsia="Times New Roman" w:hAnsi="Times New Roman" w:cs="Times New Roman"/>
                <w:sz w:val="28"/>
                <w:szCs w:val="28"/>
                <w:lang w:eastAsia="lv-LV"/>
              </w:rPr>
              <w:t>Providus</w:t>
            </w:r>
            <w:proofErr w:type="spellEnd"/>
            <w:r w:rsidRPr="00A70615">
              <w:rPr>
                <w:rFonts w:ascii="Times New Roman" w:eastAsia="Times New Roman" w:hAnsi="Times New Roman" w:cs="Times New Roman"/>
                <w:sz w:val="28"/>
                <w:szCs w:val="28"/>
                <w:lang w:eastAsia="lv-LV"/>
              </w:rPr>
              <w:t>”. Saeimas Ārlietu komisija, nozaru ministrijas un nevalstiskās organizācijas pauda konceptuālu atbalstu likumam un tika ņemti vērā nevalstisko organiz</w:t>
            </w:r>
            <w:r w:rsidR="00180634">
              <w:rPr>
                <w:rFonts w:ascii="Times New Roman" w:eastAsia="Times New Roman" w:hAnsi="Times New Roman" w:cs="Times New Roman"/>
                <w:sz w:val="28"/>
                <w:szCs w:val="28"/>
                <w:lang w:eastAsia="lv-LV"/>
              </w:rPr>
              <w:t>āciju iebildumi un priekšlikumi.</w:t>
            </w:r>
          </w:p>
        </w:tc>
      </w:tr>
    </w:tbl>
    <w:p w14:paraId="309A627D" w14:textId="77777777" w:rsidR="00CA10CE" w:rsidRDefault="00CA10CE" w:rsidP="003D29FE">
      <w:pPr>
        <w:spacing w:line="240" w:lineRule="auto"/>
        <w:rPr>
          <w:rFonts w:ascii="Times New Roman" w:eastAsia="Times New Roman" w:hAnsi="Times New Roman" w:cs="Times New Roman"/>
          <w:sz w:val="28"/>
          <w:szCs w:val="28"/>
          <w:lang w:eastAsia="lv-LV"/>
        </w:rPr>
      </w:pPr>
    </w:p>
    <w:tbl>
      <w:tblPr>
        <w:tblW w:w="5479" w:type="pct"/>
        <w:tblInd w:w="-575"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49"/>
        <w:gridCol w:w="2977"/>
        <w:gridCol w:w="6096"/>
      </w:tblGrid>
      <w:tr w:rsidR="008C64EE" w:rsidRPr="008C64EE" w14:paraId="5C30ABD0" w14:textId="77777777" w:rsidTr="00D25BB4">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03292302" w14:textId="77777777" w:rsidR="00543AA6" w:rsidRPr="00AF30EA" w:rsidRDefault="00543AA6" w:rsidP="003D29FE">
            <w:pPr>
              <w:spacing w:line="240" w:lineRule="auto"/>
              <w:jc w:val="center"/>
              <w:rPr>
                <w:rFonts w:ascii="Times New Roman" w:eastAsia="Times New Roman" w:hAnsi="Times New Roman" w:cs="Times New Roman"/>
                <w:b/>
                <w:bCs/>
                <w:sz w:val="28"/>
                <w:szCs w:val="28"/>
                <w:lang w:eastAsia="lv-LV"/>
              </w:rPr>
            </w:pPr>
            <w:r w:rsidRPr="00AF30EA">
              <w:rPr>
                <w:rFonts w:ascii="Times New Roman" w:eastAsia="Times New Roman" w:hAnsi="Times New Roman" w:cs="Times New Roman"/>
                <w:b/>
                <w:bCs/>
                <w:sz w:val="28"/>
                <w:szCs w:val="28"/>
                <w:lang w:eastAsia="lv-LV"/>
              </w:rPr>
              <w:t>VII. Tiesību akta projekta izpildes nodrošināšana un tās ietekme uz institūcijām</w:t>
            </w:r>
          </w:p>
        </w:tc>
      </w:tr>
      <w:tr w:rsidR="008C64EE" w:rsidRPr="008C64EE" w14:paraId="2D40E880" w14:textId="77777777" w:rsidTr="00D25BB4">
        <w:tc>
          <w:tcPr>
            <w:tcW w:w="428" w:type="pct"/>
            <w:tcBorders>
              <w:top w:val="outset" w:sz="6" w:space="0" w:color="414142"/>
              <w:left w:val="outset" w:sz="6" w:space="0" w:color="414142"/>
              <w:bottom w:val="outset" w:sz="6" w:space="0" w:color="414142"/>
              <w:right w:val="outset" w:sz="6" w:space="0" w:color="414142"/>
            </w:tcBorders>
            <w:hideMark/>
          </w:tcPr>
          <w:p w14:paraId="523C2B39" w14:textId="77777777" w:rsidR="00543AA6" w:rsidRPr="00AF30EA" w:rsidRDefault="00543AA6" w:rsidP="003D29FE">
            <w:pPr>
              <w:spacing w:line="240" w:lineRule="auto"/>
              <w:jc w:val="center"/>
              <w:rPr>
                <w:rFonts w:ascii="Times New Roman" w:eastAsia="Times New Roman" w:hAnsi="Times New Roman" w:cs="Times New Roman"/>
                <w:sz w:val="28"/>
                <w:szCs w:val="28"/>
                <w:lang w:eastAsia="lv-LV"/>
              </w:rPr>
            </w:pPr>
            <w:r w:rsidRPr="00AF30EA">
              <w:rPr>
                <w:rFonts w:ascii="Times New Roman" w:eastAsia="Times New Roman" w:hAnsi="Times New Roman" w:cs="Times New Roman"/>
                <w:sz w:val="28"/>
                <w:szCs w:val="28"/>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14:paraId="69530052" w14:textId="77777777" w:rsidR="00543AA6" w:rsidRPr="00AF30EA" w:rsidRDefault="00543AA6" w:rsidP="003D29FE">
            <w:pPr>
              <w:spacing w:line="240" w:lineRule="auto"/>
              <w:ind w:left="110" w:right="48"/>
              <w:rPr>
                <w:rFonts w:ascii="Times New Roman" w:eastAsia="Times New Roman" w:hAnsi="Times New Roman" w:cs="Times New Roman"/>
                <w:sz w:val="28"/>
                <w:szCs w:val="28"/>
                <w:lang w:eastAsia="lv-LV"/>
              </w:rPr>
            </w:pPr>
            <w:r w:rsidRPr="00AF30EA">
              <w:rPr>
                <w:rFonts w:ascii="Times New Roman" w:eastAsia="Times New Roman" w:hAnsi="Times New Roman" w:cs="Times New Roman"/>
                <w:sz w:val="28"/>
                <w:szCs w:val="28"/>
                <w:lang w:eastAsia="lv-LV"/>
              </w:rPr>
              <w:t>Projekta izpildē iesaistītās institūcijas</w:t>
            </w:r>
          </w:p>
        </w:tc>
        <w:tc>
          <w:tcPr>
            <w:tcW w:w="3072" w:type="pct"/>
            <w:tcBorders>
              <w:top w:val="outset" w:sz="6" w:space="0" w:color="414142"/>
              <w:left w:val="outset" w:sz="6" w:space="0" w:color="414142"/>
              <w:bottom w:val="outset" w:sz="6" w:space="0" w:color="414142"/>
              <w:right w:val="outset" w:sz="6" w:space="0" w:color="414142"/>
            </w:tcBorders>
            <w:hideMark/>
          </w:tcPr>
          <w:p w14:paraId="30404918" w14:textId="383AD7D3" w:rsidR="00543AA6" w:rsidRPr="00AF30EA" w:rsidRDefault="00135315" w:rsidP="003D29FE">
            <w:pPr>
              <w:spacing w:line="240" w:lineRule="auto"/>
              <w:ind w:left="35" w:right="109"/>
              <w:rPr>
                <w:rFonts w:ascii="Times New Roman" w:hAnsi="Times New Roman" w:cs="Times New Roman"/>
                <w:sz w:val="28"/>
                <w:szCs w:val="28"/>
              </w:rPr>
            </w:pPr>
            <w:r>
              <w:rPr>
                <w:rFonts w:ascii="Times New Roman" w:eastAsia="Times New Roman" w:hAnsi="Times New Roman" w:cs="Times New Roman"/>
                <w:sz w:val="28"/>
                <w:szCs w:val="28"/>
                <w:lang w:eastAsia="lv-LV"/>
              </w:rPr>
              <w:t xml:space="preserve">Finanšu ministrija, </w:t>
            </w:r>
            <w:r w:rsidR="000F212E" w:rsidRPr="00AF30EA">
              <w:rPr>
                <w:rFonts w:ascii="Times New Roman" w:eastAsia="Times New Roman" w:hAnsi="Times New Roman" w:cs="Times New Roman"/>
                <w:sz w:val="28"/>
                <w:szCs w:val="28"/>
                <w:lang w:eastAsia="lv-LV"/>
              </w:rPr>
              <w:t>Valsts ieņēmumu dienests</w:t>
            </w:r>
            <w:r w:rsidR="0008421B" w:rsidRPr="00AF30EA">
              <w:rPr>
                <w:rFonts w:ascii="Times New Roman" w:eastAsia="Times New Roman" w:hAnsi="Times New Roman" w:cs="Times New Roman"/>
                <w:sz w:val="28"/>
                <w:szCs w:val="28"/>
                <w:lang w:eastAsia="lv-LV"/>
              </w:rPr>
              <w:t>.</w:t>
            </w:r>
          </w:p>
        </w:tc>
      </w:tr>
      <w:tr w:rsidR="008C64EE" w:rsidRPr="008C64EE" w14:paraId="758DAFFE" w14:textId="77777777" w:rsidTr="00D25BB4">
        <w:tc>
          <w:tcPr>
            <w:tcW w:w="428" w:type="pct"/>
            <w:tcBorders>
              <w:top w:val="outset" w:sz="6" w:space="0" w:color="414142"/>
              <w:left w:val="outset" w:sz="6" w:space="0" w:color="414142"/>
              <w:bottom w:val="outset" w:sz="6" w:space="0" w:color="414142"/>
              <w:right w:val="outset" w:sz="6" w:space="0" w:color="414142"/>
            </w:tcBorders>
            <w:hideMark/>
          </w:tcPr>
          <w:p w14:paraId="2E24349E" w14:textId="77777777" w:rsidR="00543AA6" w:rsidRPr="00AF30EA" w:rsidRDefault="00543AA6" w:rsidP="003D29FE">
            <w:pPr>
              <w:spacing w:line="240" w:lineRule="auto"/>
              <w:jc w:val="center"/>
              <w:rPr>
                <w:rFonts w:ascii="Times New Roman" w:eastAsia="Times New Roman" w:hAnsi="Times New Roman" w:cs="Times New Roman"/>
                <w:sz w:val="28"/>
                <w:szCs w:val="28"/>
                <w:lang w:eastAsia="lv-LV"/>
              </w:rPr>
            </w:pPr>
            <w:r w:rsidRPr="00AF30EA">
              <w:rPr>
                <w:rFonts w:ascii="Times New Roman" w:eastAsia="Times New Roman" w:hAnsi="Times New Roman" w:cs="Times New Roman"/>
                <w:sz w:val="28"/>
                <w:szCs w:val="28"/>
                <w:lang w:eastAsia="lv-LV"/>
              </w:rPr>
              <w:t>2.</w:t>
            </w:r>
          </w:p>
        </w:tc>
        <w:tc>
          <w:tcPr>
            <w:tcW w:w="1500" w:type="pct"/>
            <w:tcBorders>
              <w:top w:val="outset" w:sz="6" w:space="0" w:color="414142"/>
              <w:left w:val="outset" w:sz="6" w:space="0" w:color="414142"/>
              <w:bottom w:val="outset" w:sz="6" w:space="0" w:color="414142"/>
              <w:right w:val="outset" w:sz="6" w:space="0" w:color="414142"/>
            </w:tcBorders>
            <w:hideMark/>
          </w:tcPr>
          <w:p w14:paraId="3E035B21" w14:textId="77777777" w:rsidR="00543AA6" w:rsidRPr="00AF30EA" w:rsidRDefault="00543AA6" w:rsidP="003D29FE">
            <w:pPr>
              <w:spacing w:line="240" w:lineRule="auto"/>
              <w:ind w:left="110" w:right="48"/>
              <w:rPr>
                <w:rFonts w:ascii="Times New Roman" w:eastAsia="Times New Roman" w:hAnsi="Times New Roman" w:cs="Times New Roman"/>
                <w:sz w:val="28"/>
                <w:szCs w:val="28"/>
                <w:lang w:eastAsia="lv-LV"/>
              </w:rPr>
            </w:pPr>
            <w:r w:rsidRPr="00AF30EA">
              <w:rPr>
                <w:rFonts w:ascii="Times New Roman" w:eastAsia="Times New Roman" w:hAnsi="Times New Roman" w:cs="Times New Roman"/>
                <w:sz w:val="28"/>
                <w:szCs w:val="28"/>
                <w:lang w:eastAsia="lv-LV"/>
              </w:rPr>
              <w:t>Projekta izpildes ietekme uz pārvaldes funkcijām un institucionālo struktūru.</w:t>
            </w:r>
            <w:r w:rsidRPr="00AF30EA">
              <w:rPr>
                <w:rFonts w:ascii="Times New Roman" w:eastAsia="Times New Roman" w:hAnsi="Times New Roman" w:cs="Times New Roman"/>
                <w:sz w:val="28"/>
                <w:szCs w:val="28"/>
                <w:lang w:eastAsia="lv-LV"/>
              </w:rPr>
              <w:br/>
              <w:t>Jaunu institūciju izveide, esošu institūciju likvidācija vai reorganizācija, to ietekme uz institūcijas cilvēkresursiem</w:t>
            </w:r>
          </w:p>
        </w:tc>
        <w:tc>
          <w:tcPr>
            <w:tcW w:w="3072" w:type="pct"/>
            <w:tcBorders>
              <w:top w:val="outset" w:sz="6" w:space="0" w:color="414142"/>
              <w:left w:val="outset" w:sz="6" w:space="0" w:color="414142"/>
              <w:bottom w:val="outset" w:sz="6" w:space="0" w:color="414142"/>
              <w:right w:val="outset" w:sz="6" w:space="0" w:color="414142"/>
            </w:tcBorders>
            <w:hideMark/>
          </w:tcPr>
          <w:p w14:paraId="21CBD0A4" w14:textId="77777777" w:rsidR="000E6F2B" w:rsidRPr="00AF30EA" w:rsidRDefault="000E6F2B" w:rsidP="003D29FE">
            <w:pPr>
              <w:spacing w:line="240" w:lineRule="auto"/>
              <w:ind w:left="35" w:right="109"/>
              <w:jc w:val="both"/>
              <w:rPr>
                <w:rFonts w:ascii="Times New Roman" w:eastAsia="Times New Roman" w:hAnsi="Times New Roman" w:cs="Times New Roman"/>
                <w:sz w:val="28"/>
                <w:szCs w:val="28"/>
                <w:lang w:eastAsia="lv-LV"/>
              </w:rPr>
            </w:pPr>
            <w:r w:rsidRPr="00AF30EA">
              <w:rPr>
                <w:rFonts w:ascii="Times New Roman" w:eastAsia="Times New Roman" w:hAnsi="Times New Roman" w:cs="Times New Roman"/>
                <w:sz w:val="28"/>
                <w:szCs w:val="28"/>
                <w:lang w:eastAsia="lv-LV"/>
              </w:rPr>
              <w:t>Funkcijas un uzdevumi netiek grozīti.</w:t>
            </w:r>
          </w:p>
          <w:p w14:paraId="230FDA47" w14:textId="77777777" w:rsidR="000E6F2B" w:rsidRPr="00AF30EA" w:rsidRDefault="000E6F2B" w:rsidP="003D29FE">
            <w:pPr>
              <w:spacing w:line="240" w:lineRule="auto"/>
              <w:ind w:left="35" w:right="109"/>
              <w:jc w:val="both"/>
              <w:rPr>
                <w:rFonts w:ascii="Times New Roman" w:eastAsia="Times New Roman" w:hAnsi="Times New Roman" w:cs="Times New Roman"/>
                <w:sz w:val="28"/>
                <w:szCs w:val="28"/>
                <w:lang w:eastAsia="lv-LV"/>
              </w:rPr>
            </w:pPr>
            <w:r w:rsidRPr="00AF30EA">
              <w:rPr>
                <w:rFonts w:ascii="Times New Roman" w:eastAsia="Times New Roman" w:hAnsi="Times New Roman" w:cs="Times New Roman"/>
                <w:sz w:val="28"/>
                <w:szCs w:val="28"/>
                <w:lang w:eastAsia="lv-LV"/>
              </w:rPr>
              <w:t>Jaunas institūcijas nav nepieciešams izveidot.</w:t>
            </w:r>
          </w:p>
          <w:p w14:paraId="3235A033" w14:textId="5E21598D" w:rsidR="000E6F2B" w:rsidRPr="00AF30EA" w:rsidRDefault="000E6F2B" w:rsidP="003D29FE">
            <w:pPr>
              <w:spacing w:line="240" w:lineRule="auto"/>
              <w:ind w:left="35" w:right="109"/>
              <w:jc w:val="both"/>
              <w:rPr>
                <w:rFonts w:ascii="Times New Roman" w:eastAsia="Times New Roman" w:hAnsi="Times New Roman" w:cs="Times New Roman"/>
                <w:sz w:val="28"/>
                <w:szCs w:val="28"/>
                <w:lang w:eastAsia="lv-LV"/>
              </w:rPr>
            </w:pPr>
            <w:r w:rsidRPr="00AF30EA">
              <w:rPr>
                <w:rFonts w:ascii="Times New Roman" w:eastAsia="Times New Roman" w:hAnsi="Times New Roman" w:cs="Times New Roman"/>
                <w:sz w:val="28"/>
                <w:szCs w:val="28"/>
                <w:lang w:eastAsia="lv-LV"/>
              </w:rPr>
              <w:t>Nav plānot</w:t>
            </w:r>
            <w:r w:rsidR="00322FF6">
              <w:rPr>
                <w:rFonts w:ascii="Times New Roman" w:eastAsia="Times New Roman" w:hAnsi="Times New Roman" w:cs="Times New Roman"/>
                <w:sz w:val="28"/>
                <w:szCs w:val="28"/>
                <w:lang w:eastAsia="lv-LV"/>
              </w:rPr>
              <w:t>a esošo institūciju likvidācija</w:t>
            </w:r>
            <w:r w:rsidRPr="00AF30EA">
              <w:rPr>
                <w:rFonts w:ascii="Times New Roman" w:eastAsia="Times New Roman" w:hAnsi="Times New Roman" w:cs="Times New Roman"/>
                <w:sz w:val="28"/>
                <w:szCs w:val="28"/>
                <w:lang w:eastAsia="lv-LV"/>
              </w:rPr>
              <w:t xml:space="preserve"> vai reorganizācija.</w:t>
            </w:r>
          </w:p>
          <w:p w14:paraId="4E4F862A" w14:textId="77777777" w:rsidR="000E6F2B" w:rsidRPr="00AF30EA" w:rsidRDefault="000E6F2B" w:rsidP="003D29FE">
            <w:pPr>
              <w:spacing w:line="240" w:lineRule="auto"/>
              <w:ind w:left="35" w:right="109"/>
              <w:jc w:val="both"/>
              <w:rPr>
                <w:rFonts w:ascii="Times New Roman" w:eastAsia="Times New Roman" w:hAnsi="Times New Roman" w:cs="Times New Roman"/>
                <w:sz w:val="28"/>
                <w:szCs w:val="28"/>
                <w:lang w:eastAsia="lv-LV"/>
              </w:rPr>
            </w:pPr>
            <w:r w:rsidRPr="00AF30EA">
              <w:rPr>
                <w:rFonts w:ascii="Times New Roman" w:eastAsia="Times New Roman" w:hAnsi="Times New Roman" w:cs="Times New Roman"/>
                <w:sz w:val="28"/>
                <w:szCs w:val="28"/>
                <w:lang w:eastAsia="lv-LV"/>
              </w:rPr>
              <w:t>Likumprojekts tiks realizēts esošo cilvēkresursu ietvaros.</w:t>
            </w:r>
          </w:p>
          <w:p w14:paraId="5BDAD797" w14:textId="77777777" w:rsidR="000E6F2B" w:rsidRPr="00AF30EA" w:rsidRDefault="000E6F2B" w:rsidP="003D29FE">
            <w:pPr>
              <w:spacing w:line="240" w:lineRule="auto"/>
              <w:ind w:left="35" w:right="109"/>
              <w:rPr>
                <w:rFonts w:ascii="Times New Roman" w:eastAsia="Times New Roman" w:hAnsi="Times New Roman" w:cs="Times New Roman"/>
                <w:sz w:val="28"/>
                <w:szCs w:val="28"/>
                <w:lang w:eastAsia="lv-LV"/>
              </w:rPr>
            </w:pPr>
          </w:p>
        </w:tc>
      </w:tr>
      <w:tr w:rsidR="008C64EE" w:rsidRPr="008C64EE" w14:paraId="5433D76D" w14:textId="77777777" w:rsidTr="00D25BB4">
        <w:tc>
          <w:tcPr>
            <w:tcW w:w="428" w:type="pct"/>
            <w:tcBorders>
              <w:top w:val="outset" w:sz="6" w:space="0" w:color="414142"/>
              <w:left w:val="outset" w:sz="6" w:space="0" w:color="414142"/>
              <w:bottom w:val="outset" w:sz="6" w:space="0" w:color="414142"/>
              <w:right w:val="outset" w:sz="6" w:space="0" w:color="414142"/>
            </w:tcBorders>
            <w:hideMark/>
          </w:tcPr>
          <w:p w14:paraId="57A591F1" w14:textId="77777777" w:rsidR="00543AA6" w:rsidRPr="00AF30EA" w:rsidRDefault="00543AA6" w:rsidP="003D29FE">
            <w:pPr>
              <w:spacing w:line="240" w:lineRule="auto"/>
              <w:jc w:val="center"/>
              <w:rPr>
                <w:rFonts w:ascii="Times New Roman" w:eastAsia="Times New Roman" w:hAnsi="Times New Roman" w:cs="Times New Roman"/>
                <w:sz w:val="28"/>
                <w:szCs w:val="28"/>
                <w:lang w:eastAsia="lv-LV"/>
              </w:rPr>
            </w:pPr>
            <w:r w:rsidRPr="00AF30EA">
              <w:rPr>
                <w:rFonts w:ascii="Times New Roman" w:eastAsia="Times New Roman" w:hAnsi="Times New Roman" w:cs="Times New Roman"/>
                <w:sz w:val="28"/>
                <w:szCs w:val="28"/>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14:paraId="05DCAF55" w14:textId="77777777" w:rsidR="00543AA6" w:rsidRPr="00AF30EA" w:rsidRDefault="00543AA6" w:rsidP="003D29FE">
            <w:pPr>
              <w:spacing w:line="240" w:lineRule="auto"/>
              <w:ind w:left="110" w:right="48"/>
              <w:rPr>
                <w:rFonts w:ascii="Times New Roman" w:eastAsia="Times New Roman" w:hAnsi="Times New Roman" w:cs="Times New Roman"/>
                <w:sz w:val="28"/>
                <w:szCs w:val="28"/>
                <w:lang w:eastAsia="lv-LV"/>
              </w:rPr>
            </w:pPr>
            <w:r w:rsidRPr="00AF30EA">
              <w:rPr>
                <w:rFonts w:ascii="Times New Roman" w:eastAsia="Times New Roman" w:hAnsi="Times New Roman" w:cs="Times New Roman"/>
                <w:sz w:val="28"/>
                <w:szCs w:val="28"/>
                <w:lang w:eastAsia="lv-LV"/>
              </w:rPr>
              <w:t>Cita informācija</w:t>
            </w:r>
          </w:p>
        </w:tc>
        <w:tc>
          <w:tcPr>
            <w:tcW w:w="3072" w:type="pct"/>
            <w:tcBorders>
              <w:top w:val="outset" w:sz="6" w:space="0" w:color="414142"/>
              <w:left w:val="outset" w:sz="6" w:space="0" w:color="414142"/>
              <w:bottom w:val="outset" w:sz="6" w:space="0" w:color="414142"/>
              <w:right w:val="outset" w:sz="6" w:space="0" w:color="414142"/>
            </w:tcBorders>
            <w:hideMark/>
          </w:tcPr>
          <w:p w14:paraId="7E3F0F1D" w14:textId="291E6C4D" w:rsidR="00543AA6" w:rsidRPr="00AF30EA" w:rsidRDefault="00993C84" w:rsidP="003D29FE">
            <w:pPr>
              <w:spacing w:line="240" w:lineRule="auto"/>
              <w:ind w:left="35" w:right="109"/>
              <w:rPr>
                <w:rFonts w:ascii="Times New Roman" w:eastAsia="Times New Roman" w:hAnsi="Times New Roman" w:cs="Times New Roman"/>
                <w:sz w:val="28"/>
                <w:szCs w:val="28"/>
                <w:lang w:eastAsia="lv-LV"/>
              </w:rPr>
            </w:pPr>
            <w:r w:rsidRPr="00AF30EA">
              <w:rPr>
                <w:rFonts w:ascii="Times New Roman" w:eastAsia="Times New Roman" w:hAnsi="Times New Roman" w:cs="Times New Roman"/>
                <w:sz w:val="28"/>
                <w:szCs w:val="28"/>
                <w:lang w:eastAsia="lv-LV"/>
              </w:rPr>
              <w:t>Nav</w:t>
            </w:r>
            <w:r w:rsidR="008B022C">
              <w:rPr>
                <w:rFonts w:ascii="Times New Roman" w:eastAsia="Times New Roman" w:hAnsi="Times New Roman" w:cs="Times New Roman"/>
                <w:sz w:val="28"/>
                <w:szCs w:val="28"/>
                <w:lang w:eastAsia="lv-LV"/>
              </w:rPr>
              <w:t>.</w:t>
            </w:r>
          </w:p>
        </w:tc>
      </w:tr>
    </w:tbl>
    <w:p w14:paraId="63DC4F3B" w14:textId="32620076" w:rsidR="007F1D73" w:rsidRPr="00AF30EA" w:rsidRDefault="007F1D73" w:rsidP="003D29FE">
      <w:pPr>
        <w:spacing w:line="240" w:lineRule="auto"/>
        <w:rPr>
          <w:rFonts w:ascii="Times New Roman" w:eastAsia="Times New Roman" w:hAnsi="Times New Roman" w:cs="Times New Roman"/>
          <w:sz w:val="28"/>
          <w:szCs w:val="28"/>
          <w:lang w:eastAsia="lv-LV"/>
        </w:rPr>
      </w:pPr>
    </w:p>
    <w:p w14:paraId="0F8649FA" w14:textId="77777777" w:rsidR="00932B0A" w:rsidRPr="00AF30EA" w:rsidRDefault="00932B0A" w:rsidP="003D29FE">
      <w:pPr>
        <w:spacing w:line="240" w:lineRule="auto"/>
        <w:rPr>
          <w:rFonts w:ascii="Times New Roman" w:eastAsia="Times New Roman" w:hAnsi="Times New Roman" w:cs="Times New Roman"/>
          <w:sz w:val="28"/>
          <w:szCs w:val="28"/>
          <w:lang w:eastAsia="lv-LV"/>
        </w:rPr>
      </w:pPr>
    </w:p>
    <w:p w14:paraId="170FAA03" w14:textId="77777777" w:rsidR="00333401" w:rsidRDefault="00333401" w:rsidP="00333401">
      <w:pPr>
        <w:tabs>
          <w:tab w:val="center" w:pos="5812"/>
          <w:tab w:val="left" w:pos="6237"/>
          <w:tab w:val="left" w:pos="6379"/>
        </w:tabs>
        <w:adjustRightInd w:val="0"/>
        <w:spacing w:line="240" w:lineRule="auto"/>
        <w:textAlignment w:val="baseline"/>
        <w:rPr>
          <w:rFonts w:ascii="Times New Roman" w:hAnsi="Times New Roman"/>
          <w:bCs/>
          <w:sz w:val="28"/>
          <w:szCs w:val="28"/>
        </w:rPr>
      </w:pPr>
      <w:r>
        <w:rPr>
          <w:rFonts w:ascii="Times New Roman" w:hAnsi="Times New Roman"/>
          <w:bCs/>
          <w:sz w:val="28"/>
          <w:szCs w:val="28"/>
        </w:rPr>
        <w:t>Finanšu ministrs</w:t>
      </w:r>
    </w:p>
    <w:p w14:paraId="4EF9F30E" w14:textId="77777777" w:rsidR="00333401" w:rsidRPr="0007048E" w:rsidRDefault="00333401" w:rsidP="00333401">
      <w:pPr>
        <w:tabs>
          <w:tab w:val="center" w:pos="5812"/>
          <w:tab w:val="left" w:pos="6237"/>
          <w:tab w:val="left" w:pos="6379"/>
        </w:tabs>
        <w:adjustRightInd w:val="0"/>
        <w:spacing w:line="240" w:lineRule="auto"/>
        <w:textAlignment w:val="baseline"/>
        <w:rPr>
          <w:rFonts w:ascii="Times New Roman" w:hAnsi="Times New Roman"/>
          <w:bCs/>
          <w:sz w:val="28"/>
          <w:szCs w:val="28"/>
        </w:rPr>
      </w:pP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t>J. Reirs</w:t>
      </w:r>
    </w:p>
    <w:p w14:paraId="51063CC4" w14:textId="36FCB099" w:rsidR="007F1D73" w:rsidRPr="00F64C3C" w:rsidRDefault="007F1D73" w:rsidP="002148B3">
      <w:pPr>
        <w:spacing w:line="240" w:lineRule="auto"/>
        <w:rPr>
          <w:rFonts w:ascii="Times New Roman" w:eastAsia="Times New Roman" w:hAnsi="Times New Roman" w:cs="Times New Roman"/>
          <w:iCs/>
          <w:lang w:eastAsia="lv-LV"/>
        </w:rPr>
      </w:pPr>
    </w:p>
    <w:p w14:paraId="7755FBBF" w14:textId="29325657" w:rsidR="0008421B" w:rsidRDefault="0008421B" w:rsidP="003D29FE">
      <w:pPr>
        <w:spacing w:line="240" w:lineRule="auto"/>
        <w:rPr>
          <w:rFonts w:ascii="Times New Roman" w:eastAsia="Times New Roman" w:hAnsi="Times New Roman" w:cs="Times New Roman"/>
          <w:iCs/>
          <w:lang w:eastAsia="lv-LV"/>
        </w:rPr>
      </w:pPr>
    </w:p>
    <w:p w14:paraId="054944FF" w14:textId="77777777" w:rsidR="00D14978" w:rsidRDefault="00D14978" w:rsidP="003D29FE">
      <w:pPr>
        <w:spacing w:line="240" w:lineRule="auto"/>
        <w:rPr>
          <w:rFonts w:ascii="Times New Roman" w:eastAsia="Times New Roman" w:hAnsi="Times New Roman" w:cs="Times New Roman"/>
          <w:iCs/>
          <w:lang w:eastAsia="lv-LV"/>
        </w:rPr>
      </w:pPr>
    </w:p>
    <w:p w14:paraId="6B256514" w14:textId="5F2BC972" w:rsidR="00D14978" w:rsidRDefault="00D14978" w:rsidP="003D29FE">
      <w:pPr>
        <w:spacing w:line="240" w:lineRule="auto"/>
        <w:rPr>
          <w:rFonts w:ascii="Times New Roman" w:eastAsia="Times New Roman" w:hAnsi="Times New Roman" w:cs="Times New Roman"/>
          <w:iCs/>
          <w:lang w:eastAsia="lv-LV"/>
        </w:rPr>
      </w:pPr>
    </w:p>
    <w:p w14:paraId="2DDBFE25" w14:textId="218BBAB9" w:rsidR="00CC443D" w:rsidRDefault="00CC443D" w:rsidP="003D29FE">
      <w:pPr>
        <w:spacing w:line="240" w:lineRule="auto"/>
        <w:rPr>
          <w:rFonts w:ascii="Times New Roman" w:eastAsia="Times New Roman" w:hAnsi="Times New Roman" w:cs="Times New Roman"/>
          <w:iCs/>
          <w:lang w:eastAsia="lv-LV"/>
        </w:rPr>
      </w:pPr>
    </w:p>
    <w:p w14:paraId="08871730" w14:textId="69F2974A" w:rsidR="00CC443D" w:rsidRDefault="00CC443D" w:rsidP="003D29FE">
      <w:pPr>
        <w:spacing w:line="240" w:lineRule="auto"/>
        <w:rPr>
          <w:rFonts w:ascii="Times New Roman" w:eastAsia="Times New Roman" w:hAnsi="Times New Roman" w:cs="Times New Roman"/>
          <w:iCs/>
          <w:lang w:eastAsia="lv-LV"/>
        </w:rPr>
      </w:pPr>
    </w:p>
    <w:p w14:paraId="538E5516" w14:textId="443B14BD" w:rsidR="002625FE" w:rsidRDefault="002625FE" w:rsidP="007F1D73">
      <w:pPr>
        <w:spacing w:line="240" w:lineRule="auto"/>
        <w:rPr>
          <w:rFonts w:ascii="Times New Roman" w:eastAsia="Times New Roman" w:hAnsi="Times New Roman" w:cs="Times New Roman"/>
          <w:iCs/>
          <w:lang w:eastAsia="lv-LV"/>
        </w:rPr>
      </w:pPr>
    </w:p>
    <w:p w14:paraId="29976F01" w14:textId="642FE173" w:rsidR="002625FE" w:rsidRDefault="002625FE" w:rsidP="007F1D73">
      <w:pPr>
        <w:spacing w:line="240" w:lineRule="auto"/>
        <w:rPr>
          <w:rFonts w:ascii="Times New Roman" w:eastAsia="Times New Roman" w:hAnsi="Times New Roman" w:cs="Times New Roman"/>
          <w:iCs/>
          <w:lang w:eastAsia="lv-LV"/>
        </w:rPr>
      </w:pPr>
    </w:p>
    <w:p w14:paraId="1BE8E188" w14:textId="3B74FBA9" w:rsidR="002625FE" w:rsidRDefault="002625FE" w:rsidP="007F1D73">
      <w:pPr>
        <w:spacing w:line="240" w:lineRule="auto"/>
        <w:rPr>
          <w:rFonts w:ascii="Times New Roman" w:eastAsia="Times New Roman" w:hAnsi="Times New Roman" w:cs="Times New Roman"/>
          <w:iCs/>
          <w:lang w:eastAsia="lv-LV"/>
        </w:rPr>
      </w:pPr>
    </w:p>
    <w:p w14:paraId="11E7586A" w14:textId="77777777" w:rsidR="002625FE" w:rsidRDefault="002625FE" w:rsidP="007F1D73">
      <w:pPr>
        <w:spacing w:line="240" w:lineRule="auto"/>
        <w:rPr>
          <w:rFonts w:ascii="Times New Roman" w:eastAsia="Times New Roman" w:hAnsi="Times New Roman" w:cs="Times New Roman"/>
          <w:iCs/>
          <w:lang w:eastAsia="lv-LV"/>
        </w:rPr>
      </w:pPr>
    </w:p>
    <w:p w14:paraId="64EDF5D1" w14:textId="77777777" w:rsidR="000B53D4" w:rsidRDefault="000B53D4" w:rsidP="007F1D73">
      <w:pPr>
        <w:spacing w:line="240" w:lineRule="auto"/>
        <w:rPr>
          <w:rFonts w:ascii="Times New Roman" w:eastAsia="Times New Roman" w:hAnsi="Times New Roman" w:cs="Times New Roman"/>
          <w:iCs/>
          <w:lang w:eastAsia="lv-LV"/>
        </w:rPr>
      </w:pPr>
    </w:p>
    <w:p w14:paraId="2D0FE9C6" w14:textId="6B8F64A5" w:rsidR="00CD29BC" w:rsidRDefault="00CD29BC" w:rsidP="007F1D73">
      <w:pPr>
        <w:spacing w:line="240" w:lineRule="auto"/>
        <w:rPr>
          <w:rFonts w:ascii="Times New Roman" w:eastAsia="Times New Roman" w:hAnsi="Times New Roman" w:cs="Times New Roman"/>
          <w:iCs/>
          <w:lang w:eastAsia="lv-LV"/>
        </w:rPr>
      </w:pPr>
      <w:r>
        <w:rPr>
          <w:rFonts w:ascii="Times New Roman" w:eastAsia="Times New Roman" w:hAnsi="Times New Roman" w:cs="Times New Roman"/>
          <w:iCs/>
          <w:lang w:eastAsia="lv-LV"/>
        </w:rPr>
        <w:t>Ozoliņa, 67095493</w:t>
      </w:r>
    </w:p>
    <w:p w14:paraId="7E4DBEBB" w14:textId="600A2B7A" w:rsidR="00CD29BC" w:rsidRDefault="00F0712D" w:rsidP="007F1D73">
      <w:pPr>
        <w:spacing w:line="240" w:lineRule="auto"/>
        <w:rPr>
          <w:rFonts w:ascii="Times New Roman" w:eastAsia="Times New Roman" w:hAnsi="Times New Roman" w:cs="Times New Roman"/>
          <w:iCs/>
          <w:lang w:eastAsia="lv-LV"/>
        </w:rPr>
      </w:pPr>
      <w:hyperlink r:id="rId8" w:history="1">
        <w:r w:rsidR="00CD29BC" w:rsidRPr="00E34FA6">
          <w:rPr>
            <w:rStyle w:val="Hyperlink"/>
            <w:rFonts w:ascii="Times New Roman" w:eastAsia="Times New Roman" w:hAnsi="Times New Roman" w:cs="Times New Roman"/>
            <w:iCs/>
            <w:lang w:eastAsia="lv-LV"/>
          </w:rPr>
          <w:t>Agrita.Ozolina@fm.gov.lv</w:t>
        </w:r>
      </w:hyperlink>
    </w:p>
    <w:p w14:paraId="183E05D2" w14:textId="77777777" w:rsidR="00CD29BC" w:rsidRPr="00F64C3C" w:rsidRDefault="00CD29BC" w:rsidP="007F1D73">
      <w:pPr>
        <w:spacing w:line="240" w:lineRule="auto"/>
        <w:rPr>
          <w:rFonts w:ascii="Times New Roman" w:eastAsia="Times New Roman" w:hAnsi="Times New Roman" w:cs="Times New Roman"/>
          <w:iCs/>
          <w:lang w:eastAsia="lv-LV"/>
        </w:rPr>
      </w:pPr>
    </w:p>
    <w:p w14:paraId="7F1A5BB3" w14:textId="77777777" w:rsidR="007F1D73" w:rsidRPr="00F64C3C" w:rsidRDefault="007F1D73" w:rsidP="007F1D73">
      <w:pPr>
        <w:spacing w:line="240" w:lineRule="auto"/>
        <w:rPr>
          <w:rFonts w:ascii="Times New Roman" w:eastAsia="Times New Roman" w:hAnsi="Times New Roman" w:cs="Times New Roman"/>
          <w:iCs/>
          <w:lang w:eastAsia="lv-LV"/>
        </w:rPr>
      </w:pPr>
    </w:p>
    <w:sectPr w:rsidR="007F1D73" w:rsidRPr="00F64C3C" w:rsidSect="000F04E8">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709" w:left="1701" w:header="709" w:footer="44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D7A18F" w14:textId="77777777" w:rsidR="00F0712D" w:rsidRDefault="00F0712D" w:rsidP="0038587F">
      <w:pPr>
        <w:spacing w:line="240" w:lineRule="auto"/>
      </w:pPr>
      <w:r>
        <w:separator/>
      </w:r>
    </w:p>
  </w:endnote>
  <w:endnote w:type="continuationSeparator" w:id="0">
    <w:p w14:paraId="0DAFF4F6" w14:textId="77777777" w:rsidR="00F0712D" w:rsidRDefault="00F0712D" w:rsidP="003858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EBDCF6" w14:textId="77777777" w:rsidR="00594A19" w:rsidRDefault="00594A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8840E0" w14:textId="77777777" w:rsidR="000F04E8" w:rsidRDefault="000F04E8" w:rsidP="00A511BD">
    <w:pPr>
      <w:pStyle w:val="Footer"/>
      <w:rPr>
        <w:rFonts w:ascii="Times New Roman" w:hAnsi="Times New Roman" w:cs="Times New Roman"/>
        <w:sz w:val="20"/>
        <w:szCs w:val="20"/>
        <w:lang w:val="en-GB"/>
      </w:rPr>
    </w:pPr>
  </w:p>
  <w:p w14:paraId="42789E34" w14:textId="28CB600B" w:rsidR="0071193F" w:rsidRPr="00A511BD" w:rsidRDefault="0071193F" w:rsidP="00A511BD">
    <w:pPr>
      <w:pStyle w:val="Footer"/>
      <w:rPr>
        <w:rFonts w:ascii="Times New Roman" w:hAnsi="Times New Roman" w:cs="Times New Roman"/>
        <w:sz w:val="20"/>
        <w:szCs w:val="20"/>
      </w:rPr>
    </w:pPr>
    <w:r w:rsidRPr="00A511BD">
      <w:rPr>
        <w:rFonts w:ascii="Times New Roman" w:hAnsi="Times New Roman" w:cs="Times New Roman"/>
        <w:sz w:val="20"/>
        <w:szCs w:val="20"/>
        <w:lang w:val="en-GB"/>
      </w:rPr>
      <w:fldChar w:fldCharType="begin"/>
    </w:r>
    <w:r w:rsidRPr="00A511BD">
      <w:rPr>
        <w:rFonts w:ascii="Times New Roman" w:hAnsi="Times New Roman" w:cs="Times New Roman"/>
        <w:sz w:val="20"/>
        <w:szCs w:val="20"/>
      </w:rPr>
      <w:instrText xml:space="preserve"> FILENAME   \* MERGEFORMAT </w:instrText>
    </w:r>
    <w:r w:rsidRPr="00A511BD">
      <w:rPr>
        <w:rFonts w:ascii="Times New Roman" w:hAnsi="Times New Roman" w:cs="Times New Roman"/>
        <w:sz w:val="20"/>
        <w:szCs w:val="20"/>
        <w:lang w:val="en-GB"/>
      </w:rPr>
      <w:fldChar w:fldCharType="separate"/>
    </w:r>
    <w:r w:rsidR="00594A19">
      <w:rPr>
        <w:rFonts w:ascii="Times New Roman" w:hAnsi="Times New Roman" w:cs="Times New Roman"/>
        <w:noProof/>
        <w:sz w:val="20"/>
        <w:szCs w:val="20"/>
      </w:rPr>
      <w:t>FManot_131119_IINdiasp.docx</w:t>
    </w:r>
    <w:r w:rsidRPr="00A511BD">
      <w:rPr>
        <w:rFonts w:ascii="Times New Roman" w:hAnsi="Times New Roman" w:cs="Times New Roman"/>
        <w:sz w:val="20"/>
        <w:szCs w:val="20"/>
      </w:rPr>
      <w:fldChar w:fldCharType="end"/>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4F7CA8" w14:textId="63AE4BF1" w:rsidR="0071193F" w:rsidRPr="00AF30EA" w:rsidRDefault="0071193F" w:rsidP="00A511BD">
    <w:pPr>
      <w:pStyle w:val="Footer"/>
      <w:rPr>
        <w:rFonts w:ascii="Times New Roman" w:hAnsi="Times New Roman" w:cs="Times New Roman"/>
        <w:sz w:val="20"/>
        <w:szCs w:val="20"/>
      </w:rPr>
    </w:pPr>
    <w:r w:rsidRPr="00AF30EA">
      <w:rPr>
        <w:rFonts w:ascii="Times New Roman" w:hAnsi="Times New Roman" w:cs="Times New Roman"/>
        <w:sz w:val="20"/>
        <w:szCs w:val="20"/>
        <w:lang w:val="en-GB"/>
      </w:rPr>
      <w:fldChar w:fldCharType="begin"/>
    </w:r>
    <w:r w:rsidRPr="00AF30EA">
      <w:rPr>
        <w:rFonts w:ascii="Times New Roman" w:hAnsi="Times New Roman" w:cs="Times New Roman"/>
        <w:sz w:val="20"/>
        <w:szCs w:val="20"/>
      </w:rPr>
      <w:instrText xml:space="preserve"> FILENAME   \* MERGEFORMAT </w:instrText>
    </w:r>
    <w:r w:rsidRPr="00AF30EA">
      <w:rPr>
        <w:rFonts w:ascii="Times New Roman" w:hAnsi="Times New Roman" w:cs="Times New Roman"/>
        <w:sz w:val="20"/>
        <w:szCs w:val="20"/>
        <w:lang w:val="en-GB"/>
      </w:rPr>
      <w:fldChar w:fldCharType="separate"/>
    </w:r>
    <w:r w:rsidR="00594A19">
      <w:rPr>
        <w:rFonts w:ascii="Times New Roman" w:hAnsi="Times New Roman" w:cs="Times New Roman"/>
        <w:noProof/>
        <w:sz w:val="20"/>
        <w:szCs w:val="20"/>
      </w:rPr>
      <w:t>FManot_131119_IINdiasp.docx</w:t>
    </w:r>
    <w:r w:rsidRPr="00AF30EA">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281192" w14:textId="77777777" w:rsidR="00F0712D" w:rsidRDefault="00F0712D" w:rsidP="0038587F">
      <w:pPr>
        <w:spacing w:line="240" w:lineRule="auto"/>
      </w:pPr>
      <w:r>
        <w:separator/>
      </w:r>
    </w:p>
  </w:footnote>
  <w:footnote w:type="continuationSeparator" w:id="0">
    <w:p w14:paraId="1E93B7A9" w14:textId="77777777" w:rsidR="00F0712D" w:rsidRDefault="00F0712D" w:rsidP="0038587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F7974A" w14:textId="77777777" w:rsidR="00594A19" w:rsidRDefault="00594A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3770915"/>
      <w:docPartObj>
        <w:docPartGallery w:val="Page Numbers (Top of Page)"/>
        <w:docPartUnique/>
      </w:docPartObj>
    </w:sdtPr>
    <w:sdtEndPr>
      <w:rPr>
        <w:noProof/>
      </w:rPr>
    </w:sdtEndPr>
    <w:sdtContent>
      <w:p w14:paraId="645DA674" w14:textId="42E7628B" w:rsidR="0071193F" w:rsidRDefault="0071193F">
        <w:pPr>
          <w:pStyle w:val="Header"/>
          <w:jc w:val="center"/>
        </w:pPr>
        <w:r w:rsidRPr="001417DE">
          <w:rPr>
            <w:rFonts w:ascii="Times New Roman" w:hAnsi="Times New Roman" w:cs="Times New Roman"/>
          </w:rPr>
          <w:fldChar w:fldCharType="begin"/>
        </w:r>
        <w:r w:rsidRPr="001417DE">
          <w:rPr>
            <w:rFonts w:ascii="Times New Roman" w:hAnsi="Times New Roman" w:cs="Times New Roman"/>
          </w:rPr>
          <w:instrText xml:space="preserve"> PAGE   \* MERGEFORMAT </w:instrText>
        </w:r>
        <w:r w:rsidRPr="001417DE">
          <w:rPr>
            <w:rFonts w:ascii="Times New Roman" w:hAnsi="Times New Roman" w:cs="Times New Roman"/>
          </w:rPr>
          <w:fldChar w:fldCharType="separate"/>
        </w:r>
        <w:r w:rsidR="00594A19">
          <w:rPr>
            <w:rFonts w:ascii="Times New Roman" w:hAnsi="Times New Roman" w:cs="Times New Roman"/>
            <w:noProof/>
          </w:rPr>
          <w:t>2</w:t>
        </w:r>
        <w:r w:rsidRPr="001417DE">
          <w:rPr>
            <w:rFonts w:ascii="Times New Roman" w:hAnsi="Times New Roman" w:cs="Times New Roman"/>
            <w:noProof/>
          </w:rPr>
          <w:fldChar w:fldCharType="end"/>
        </w:r>
      </w:p>
    </w:sdtContent>
  </w:sdt>
  <w:p w14:paraId="77C79631" w14:textId="77777777" w:rsidR="0071193F" w:rsidRDefault="007119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53FE45" w14:textId="77777777" w:rsidR="00594A19" w:rsidRDefault="00594A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6171A"/>
    <w:multiLevelType w:val="hybridMultilevel"/>
    <w:tmpl w:val="6A129334"/>
    <w:lvl w:ilvl="0" w:tplc="479A41B6">
      <w:numFmt w:val="bullet"/>
      <w:lvlText w:val="-"/>
      <w:lvlJc w:val="left"/>
      <w:pPr>
        <w:ind w:left="742" w:hanging="360"/>
      </w:pPr>
      <w:rPr>
        <w:rFonts w:ascii="Times New Roman" w:eastAsiaTheme="minorHAnsi" w:hAnsi="Times New Roman" w:cs="Times New Roman" w:hint="default"/>
      </w:rPr>
    </w:lvl>
    <w:lvl w:ilvl="1" w:tplc="04260003" w:tentative="1">
      <w:start w:val="1"/>
      <w:numFmt w:val="bullet"/>
      <w:lvlText w:val="o"/>
      <w:lvlJc w:val="left"/>
      <w:pPr>
        <w:ind w:left="1462" w:hanging="360"/>
      </w:pPr>
      <w:rPr>
        <w:rFonts w:ascii="Courier New" w:hAnsi="Courier New" w:cs="Courier New" w:hint="default"/>
      </w:rPr>
    </w:lvl>
    <w:lvl w:ilvl="2" w:tplc="04260005" w:tentative="1">
      <w:start w:val="1"/>
      <w:numFmt w:val="bullet"/>
      <w:lvlText w:val=""/>
      <w:lvlJc w:val="left"/>
      <w:pPr>
        <w:ind w:left="2182" w:hanging="360"/>
      </w:pPr>
      <w:rPr>
        <w:rFonts w:ascii="Wingdings" w:hAnsi="Wingdings" w:hint="default"/>
      </w:rPr>
    </w:lvl>
    <w:lvl w:ilvl="3" w:tplc="04260001" w:tentative="1">
      <w:start w:val="1"/>
      <w:numFmt w:val="bullet"/>
      <w:lvlText w:val=""/>
      <w:lvlJc w:val="left"/>
      <w:pPr>
        <w:ind w:left="2902" w:hanging="360"/>
      </w:pPr>
      <w:rPr>
        <w:rFonts w:ascii="Symbol" w:hAnsi="Symbol" w:hint="default"/>
      </w:rPr>
    </w:lvl>
    <w:lvl w:ilvl="4" w:tplc="04260003" w:tentative="1">
      <w:start w:val="1"/>
      <w:numFmt w:val="bullet"/>
      <w:lvlText w:val="o"/>
      <w:lvlJc w:val="left"/>
      <w:pPr>
        <w:ind w:left="3622" w:hanging="360"/>
      </w:pPr>
      <w:rPr>
        <w:rFonts w:ascii="Courier New" w:hAnsi="Courier New" w:cs="Courier New" w:hint="default"/>
      </w:rPr>
    </w:lvl>
    <w:lvl w:ilvl="5" w:tplc="04260005" w:tentative="1">
      <w:start w:val="1"/>
      <w:numFmt w:val="bullet"/>
      <w:lvlText w:val=""/>
      <w:lvlJc w:val="left"/>
      <w:pPr>
        <w:ind w:left="4342" w:hanging="360"/>
      </w:pPr>
      <w:rPr>
        <w:rFonts w:ascii="Wingdings" w:hAnsi="Wingdings" w:hint="default"/>
      </w:rPr>
    </w:lvl>
    <w:lvl w:ilvl="6" w:tplc="04260001" w:tentative="1">
      <w:start w:val="1"/>
      <w:numFmt w:val="bullet"/>
      <w:lvlText w:val=""/>
      <w:lvlJc w:val="left"/>
      <w:pPr>
        <w:ind w:left="5062" w:hanging="360"/>
      </w:pPr>
      <w:rPr>
        <w:rFonts w:ascii="Symbol" w:hAnsi="Symbol" w:hint="default"/>
      </w:rPr>
    </w:lvl>
    <w:lvl w:ilvl="7" w:tplc="04260003" w:tentative="1">
      <w:start w:val="1"/>
      <w:numFmt w:val="bullet"/>
      <w:lvlText w:val="o"/>
      <w:lvlJc w:val="left"/>
      <w:pPr>
        <w:ind w:left="5782" w:hanging="360"/>
      </w:pPr>
      <w:rPr>
        <w:rFonts w:ascii="Courier New" w:hAnsi="Courier New" w:cs="Courier New" w:hint="default"/>
      </w:rPr>
    </w:lvl>
    <w:lvl w:ilvl="8" w:tplc="04260005" w:tentative="1">
      <w:start w:val="1"/>
      <w:numFmt w:val="bullet"/>
      <w:lvlText w:val=""/>
      <w:lvlJc w:val="left"/>
      <w:pPr>
        <w:ind w:left="6502" w:hanging="360"/>
      </w:pPr>
      <w:rPr>
        <w:rFonts w:ascii="Wingdings" w:hAnsi="Wingdings" w:hint="default"/>
      </w:rPr>
    </w:lvl>
  </w:abstractNum>
  <w:abstractNum w:abstractNumId="1" w15:restartNumberingAfterBreak="0">
    <w:nsid w:val="016F3128"/>
    <w:multiLevelType w:val="hybridMultilevel"/>
    <w:tmpl w:val="690AFA50"/>
    <w:lvl w:ilvl="0" w:tplc="9830FCDE">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4846E0F"/>
    <w:multiLevelType w:val="hybridMultilevel"/>
    <w:tmpl w:val="F348ABF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4B40E75"/>
    <w:multiLevelType w:val="hybridMultilevel"/>
    <w:tmpl w:val="B4CA3DA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4B952D4"/>
    <w:multiLevelType w:val="hybridMultilevel"/>
    <w:tmpl w:val="7FFECFC6"/>
    <w:lvl w:ilvl="0" w:tplc="2F52B67E">
      <w:numFmt w:val="bullet"/>
      <w:lvlText w:val="-"/>
      <w:lvlJc w:val="left"/>
      <w:pPr>
        <w:ind w:left="643" w:hanging="360"/>
      </w:pPr>
      <w:rPr>
        <w:rFonts w:ascii="Times New Roman" w:eastAsiaTheme="minorHAnsi" w:hAnsi="Times New Roman" w:cs="Times New Roman" w:hint="default"/>
      </w:rPr>
    </w:lvl>
    <w:lvl w:ilvl="1" w:tplc="04260003" w:tentative="1">
      <w:start w:val="1"/>
      <w:numFmt w:val="bullet"/>
      <w:lvlText w:val="o"/>
      <w:lvlJc w:val="left"/>
      <w:pPr>
        <w:ind w:left="1363" w:hanging="360"/>
      </w:pPr>
      <w:rPr>
        <w:rFonts w:ascii="Courier New" w:hAnsi="Courier New" w:cs="Courier New" w:hint="default"/>
      </w:rPr>
    </w:lvl>
    <w:lvl w:ilvl="2" w:tplc="04260005" w:tentative="1">
      <w:start w:val="1"/>
      <w:numFmt w:val="bullet"/>
      <w:lvlText w:val=""/>
      <w:lvlJc w:val="left"/>
      <w:pPr>
        <w:ind w:left="2083" w:hanging="360"/>
      </w:pPr>
      <w:rPr>
        <w:rFonts w:ascii="Wingdings" w:hAnsi="Wingdings" w:hint="default"/>
      </w:rPr>
    </w:lvl>
    <w:lvl w:ilvl="3" w:tplc="04260001" w:tentative="1">
      <w:start w:val="1"/>
      <w:numFmt w:val="bullet"/>
      <w:lvlText w:val=""/>
      <w:lvlJc w:val="left"/>
      <w:pPr>
        <w:ind w:left="2803" w:hanging="360"/>
      </w:pPr>
      <w:rPr>
        <w:rFonts w:ascii="Symbol" w:hAnsi="Symbol" w:hint="default"/>
      </w:rPr>
    </w:lvl>
    <w:lvl w:ilvl="4" w:tplc="04260003" w:tentative="1">
      <w:start w:val="1"/>
      <w:numFmt w:val="bullet"/>
      <w:lvlText w:val="o"/>
      <w:lvlJc w:val="left"/>
      <w:pPr>
        <w:ind w:left="3523" w:hanging="360"/>
      </w:pPr>
      <w:rPr>
        <w:rFonts w:ascii="Courier New" w:hAnsi="Courier New" w:cs="Courier New" w:hint="default"/>
      </w:rPr>
    </w:lvl>
    <w:lvl w:ilvl="5" w:tplc="04260005" w:tentative="1">
      <w:start w:val="1"/>
      <w:numFmt w:val="bullet"/>
      <w:lvlText w:val=""/>
      <w:lvlJc w:val="left"/>
      <w:pPr>
        <w:ind w:left="4243" w:hanging="360"/>
      </w:pPr>
      <w:rPr>
        <w:rFonts w:ascii="Wingdings" w:hAnsi="Wingdings" w:hint="default"/>
      </w:rPr>
    </w:lvl>
    <w:lvl w:ilvl="6" w:tplc="04260001" w:tentative="1">
      <w:start w:val="1"/>
      <w:numFmt w:val="bullet"/>
      <w:lvlText w:val=""/>
      <w:lvlJc w:val="left"/>
      <w:pPr>
        <w:ind w:left="4963" w:hanging="360"/>
      </w:pPr>
      <w:rPr>
        <w:rFonts w:ascii="Symbol" w:hAnsi="Symbol" w:hint="default"/>
      </w:rPr>
    </w:lvl>
    <w:lvl w:ilvl="7" w:tplc="04260003" w:tentative="1">
      <w:start w:val="1"/>
      <w:numFmt w:val="bullet"/>
      <w:lvlText w:val="o"/>
      <w:lvlJc w:val="left"/>
      <w:pPr>
        <w:ind w:left="5683" w:hanging="360"/>
      </w:pPr>
      <w:rPr>
        <w:rFonts w:ascii="Courier New" w:hAnsi="Courier New" w:cs="Courier New" w:hint="default"/>
      </w:rPr>
    </w:lvl>
    <w:lvl w:ilvl="8" w:tplc="04260005" w:tentative="1">
      <w:start w:val="1"/>
      <w:numFmt w:val="bullet"/>
      <w:lvlText w:val=""/>
      <w:lvlJc w:val="left"/>
      <w:pPr>
        <w:ind w:left="6403" w:hanging="360"/>
      </w:pPr>
      <w:rPr>
        <w:rFonts w:ascii="Wingdings" w:hAnsi="Wingdings" w:hint="default"/>
      </w:rPr>
    </w:lvl>
  </w:abstractNum>
  <w:abstractNum w:abstractNumId="5" w15:restartNumberingAfterBreak="0">
    <w:nsid w:val="04CC41DF"/>
    <w:multiLevelType w:val="hybridMultilevel"/>
    <w:tmpl w:val="690AFA50"/>
    <w:lvl w:ilvl="0" w:tplc="9830FCDE">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6F76F78"/>
    <w:multiLevelType w:val="hybridMultilevel"/>
    <w:tmpl w:val="CE7AD6FA"/>
    <w:lvl w:ilvl="0" w:tplc="D102CC8A">
      <w:start w:val="1"/>
      <w:numFmt w:val="decimal"/>
      <w:lvlText w:val="%1)"/>
      <w:lvlJc w:val="left"/>
      <w:pPr>
        <w:ind w:left="360" w:hanging="360"/>
      </w:pPr>
      <w:rPr>
        <w:rFonts w:ascii="Times New Roman" w:eastAsiaTheme="minorHAns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89C01FD"/>
    <w:multiLevelType w:val="hybridMultilevel"/>
    <w:tmpl w:val="95A0B7E6"/>
    <w:lvl w:ilvl="0" w:tplc="D8746C1A">
      <w:start w:val="143"/>
      <w:numFmt w:val="bullet"/>
      <w:lvlText w:val="-"/>
      <w:lvlJc w:val="left"/>
      <w:pPr>
        <w:ind w:left="763" w:hanging="360"/>
      </w:pPr>
      <w:rPr>
        <w:rFonts w:ascii="Times New Roman" w:eastAsia="Times New Roman" w:hAnsi="Times New Roman" w:cs="Times New Roman" w:hint="default"/>
      </w:rPr>
    </w:lvl>
    <w:lvl w:ilvl="1" w:tplc="04260003" w:tentative="1">
      <w:start w:val="1"/>
      <w:numFmt w:val="bullet"/>
      <w:lvlText w:val="o"/>
      <w:lvlJc w:val="left"/>
      <w:pPr>
        <w:ind w:left="1483" w:hanging="360"/>
      </w:pPr>
      <w:rPr>
        <w:rFonts w:ascii="Courier New" w:hAnsi="Courier New" w:cs="Courier New" w:hint="default"/>
      </w:rPr>
    </w:lvl>
    <w:lvl w:ilvl="2" w:tplc="04260005" w:tentative="1">
      <w:start w:val="1"/>
      <w:numFmt w:val="bullet"/>
      <w:lvlText w:val=""/>
      <w:lvlJc w:val="left"/>
      <w:pPr>
        <w:ind w:left="2203" w:hanging="360"/>
      </w:pPr>
      <w:rPr>
        <w:rFonts w:ascii="Wingdings" w:hAnsi="Wingdings" w:hint="default"/>
      </w:rPr>
    </w:lvl>
    <w:lvl w:ilvl="3" w:tplc="04260001" w:tentative="1">
      <w:start w:val="1"/>
      <w:numFmt w:val="bullet"/>
      <w:lvlText w:val=""/>
      <w:lvlJc w:val="left"/>
      <w:pPr>
        <w:ind w:left="2923" w:hanging="360"/>
      </w:pPr>
      <w:rPr>
        <w:rFonts w:ascii="Symbol" w:hAnsi="Symbol" w:hint="default"/>
      </w:rPr>
    </w:lvl>
    <w:lvl w:ilvl="4" w:tplc="04260003" w:tentative="1">
      <w:start w:val="1"/>
      <w:numFmt w:val="bullet"/>
      <w:lvlText w:val="o"/>
      <w:lvlJc w:val="left"/>
      <w:pPr>
        <w:ind w:left="3643" w:hanging="360"/>
      </w:pPr>
      <w:rPr>
        <w:rFonts w:ascii="Courier New" w:hAnsi="Courier New" w:cs="Courier New" w:hint="default"/>
      </w:rPr>
    </w:lvl>
    <w:lvl w:ilvl="5" w:tplc="04260005" w:tentative="1">
      <w:start w:val="1"/>
      <w:numFmt w:val="bullet"/>
      <w:lvlText w:val=""/>
      <w:lvlJc w:val="left"/>
      <w:pPr>
        <w:ind w:left="4363" w:hanging="360"/>
      </w:pPr>
      <w:rPr>
        <w:rFonts w:ascii="Wingdings" w:hAnsi="Wingdings" w:hint="default"/>
      </w:rPr>
    </w:lvl>
    <w:lvl w:ilvl="6" w:tplc="04260001" w:tentative="1">
      <w:start w:val="1"/>
      <w:numFmt w:val="bullet"/>
      <w:lvlText w:val=""/>
      <w:lvlJc w:val="left"/>
      <w:pPr>
        <w:ind w:left="5083" w:hanging="360"/>
      </w:pPr>
      <w:rPr>
        <w:rFonts w:ascii="Symbol" w:hAnsi="Symbol" w:hint="default"/>
      </w:rPr>
    </w:lvl>
    <w:lvl w:ilvl="7" w:tplc="04260003" w:tentative="1">
      <w:start w:val="1"/>
      <w:numFmt w:val="bullet"/>
      <w:lvlText w:val="o"/>
      <w:lvlJc w:val="left"/>
      <w:pPr>
        <w:ind w:left="5803" w:hanging="360"/>
      </w:pPr>
      <w:rPr>
        <w:rFonts w:ascii="Courier New" w:hAnsi="Courier New" w:cs="Courier New" w:hint="default"/>
      </w:rPr>
    </w:lvl>
    <w:lvl w:ilvl="8" w:tplc="04260005" w:tentative="1">
      <w:start w:val="1"/>
      <w:numFmt w:val="bullet"/>
      <w:lvlText w:val=""/>
      <w:lvlJc w:val="left"/>
      <w:pPr>
        <w:ind w:left="6523" w:hanging="360"/>
      </w:pPr>
      <w:rPr>
        <w:rFonts w:ascii="Wingdings" w:hAnsi="Wingdings" w:hint="default"/>
      </w:rPr>
    </w:lvl>
  </w:abstractNum>
  <w:abstractNum w:abstractNumId="8" w15:restartNumberingAfterBreak="0">
    <w:nsid w:val="0FEC070B"/>
    <w:multiLevelType w:val="hybridMultilevel"/>
    <w:tmpl w:val="C0285B8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11E938BF"/>
    <w:multiLevelType w:val="hybridMultilevel"/>
    <w:tmpl w:val="ACA60D3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28074D2"/>
    <w:multiLevelType w:val="hybridMultilevel"/>
    <w:tmpl w:val="BF5268E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1AC24C30"/>
    <w:multiLevelType w:val="hybridMultilevel"/>
    <w:tmpl w:val="394A599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B490828"/>
    <w:multiLevelType w:val="hybridMultilevel"/>
    <w:tmpl w:val="690AFA50"/>
    <w:lvl w:ilvl="0" w:tplc="9830FCDE">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E692630"/>
    <w:multiLevelType w:val="hybridMultilevel"/>
    <w:tmpl w:val="80A23264"/>
    <w:lvl w:ilvl="0" w:tplc="8E049A70">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EBB01DA"/>
    <w:multiLevelType w:val="hybridMultilevel"/>
    <w:tmpl w:val="0122F7E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9577D59"/>
    <w:multiLevelType w:val="hybridMultilevel"/>
    <w:tmpl w:val="37CE35F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3D4E071B"/>
    <w:multiLevelType w:val="hybridMultilevel"/>
    <w:tmpl w:val="9FBEE32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0B05A19"/>
    <w:multiLevelType w:val="hybridMultilevel"/>
    <w:tmpl w:val="690AFA50"/>
    <w:lvl w:ilvl="0" w:tplc="9830FCDE">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33045E2"/>
    <w:multiLevelType w:val="hybridMultilevel"/>
    <w:tmpl w:val="5F827EB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4D946003"/>
    <w:multiLevelType w:val="hybridMultilevel"/>
    <w:tmpl w:val="598CB05C"/>
    <w:lvl w:ilvl="0" w:tplc="588A179A">
      <w:start w:val="1"/>
      <w:numFmt w:val="decimal"/>
      <w:lvlText w:val="%1)"/>
      <w:lvlJc w:val="left"/>
      <w:pPr>
        <w:ind w:left="1040" w:hanging="360"/>
      </w:pPr>
      <w:rPr>
        <w:rFonts w:ascii="Times New Roman" w:eastAsia="Times New Roman" w:hAnsi="Times New Roman" w:cs="Times New Roman"/>
      </w:rPr>
    </w:lvl>
    <w:lvl w:ilvl="1" w:tplc="04260019" w:tentative="1">
      <w:start w:val="1"/>
      <w:numFmt w:val="lowerLetter"/>
      <w:lvlText w:val="%2."/>
      <w:lvlJc w:val="left"/>
      <w:pPr>
        <w:ind w:left="1760" w:hanging="360"/>
      </w:pPr>
    </w:lvl>
    <w:lvl w:ilvl="2" w:tplc="0426001B" w:tentative="1">
      <w:start w:val="1"/>
      <w:numFmt w:val="lowerRoman"/>
      <w:lvlText w:val="%3."/>
      <w:lvlJc w:val="right"/>
      <w:pPr>
        <w:ind w:left="2480" w:hanging="180"/>
      </w:pPr>
    </w:lvl>
    <w:lvl w:ilvl="3" w:tplc="0426000F" w:tentative="1">
      <w:start w:val="1"/>
      <w:numFmt w:val="decimal"/>
      <w:lvlText w:val="%4."/>
      <w:lvlJc w:val="left"/>
      <w:pPr>
        <w:ind w:left="3200" w:hanging="360"/>
      </w:pPr>
    </w:lvl>
    <w:lvl w:ilvl="4" w:tplc="04260019" w:tentative="1">
      <w:start w:val="1"/>
      <w:numFmt w:val="lowerLetter"/>
      <w:lvlText w:val="%5."/>
      <w:lvlJc w:val="left"/>
      <w:pPr>
        <w:ind w:left="3920" w:hanging="360"/>
      </w:pPr>
    </w:lvl>
    <w:lvl w:ilvl="5" w:tplc="0426001B" w:tentative="1">
      <w:start w:val="1"/>
      <w:numFmt w:val="lowerRoman"/>
      <w:lvlText w:val="%6."/>
      <w:lvlJc w:val="right"/>
      <w:pPr>
        <w:ind w:left="4640" w:hanging="180"/>
      </w:pPr>
    </w:lvl>
    <w:lvl w:ilvl="6" w:tplc="0426000F" w:tentative="1">
      <w:start w:val="1"/>
      <w:numFmt w:val="decimal"/>
      <w:lvlText w:val="%7."/>
      <w:lvlJc w:val="left"/>
      <w:pPr>
        <w:ind w:left="5360" w:hanging="360"/>
      </w:pPr>
    </w:lvl>
    <w:lvl w:ilvl="7" w:tplc="04260019" w:tentative="1">
      <w:start w:val="1"/>
      <w:numFmt w:val="lowerLetter"/>
      <w:lvlText w:val="%8."/>
      <w:lvlJc w:val="left"/>
      <w:pPr>
        <w:ind w:left="6080" w:hanging="360"/>
      </w:pPr>
    </w:lvl>
    <w:lvl w:ilvl="8" w:tplc="0426001B" w:tentative="1">
      <w:start w:val="1"/>
      <w:numFmt w:val="lowerRoman"/>
      <w:lvlText w:val="%9."/>
      <w:lvlJc w:val="right"/>
      <w:pPr>
        <w:ind w:left="6800" w:hanging="180"/>
      </w:pPr>
    </w:lvl>
  </w:abstractNum>
  <w:abstractNum w:abstractNumId="20" w15:restartNumberingAfterBreak="0">
    <w:nsid w:val="50CC57FE"/>
    <w:multiLevelType w:val="hybridMultilevel"/>
    <w:tmpl w:val="F0488992"/>
    <w:lvl w:ilvl="0" w:tplc="04260001">
      <w:start w:val="1"/>
      <w:numFmt w:val="bullet"/>
      <w:lvlText w:val=""/>
      <w:lvlJc w:val="left"/>
      <w:pPr>
        <w:ind w:left="720" w:hanging="360"/>
      </w:pPr>
      <w:rPr>
        <w:rFonts w:ascii="Symbol" w:hAnsi="Symbol" w:hint="default"/>
      </w:rPr>
    </w:lvl>
    <w:lvl w:ilvl="1" w:tplc="2C40018C">
      <w:start w:val="1"/>
      <w:numFmt w:val="bullet"/>
      <w:lvlText w:val="o"/>
      <w:lvlJc w:val="left"/>
      <w:pPr>
        <w:ind w:left="1440" w:hanging="360"/>
      </w:pPr>
      <w:rPr>
        <w:rFonts w:ascii="Courier New" w:hAnsi="Courier New" w:cs="Courier New" w:hint="default"/>
        <w:sz w:val="24"/>
        <w:szCs w:val="24"/>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59CA688E"/>
    <w:multiLevelType w:val="hybridMultilevel"/>
    <w:tmpl w:val="14C63610"/>
    <w:lvl w:ilvl="0" w:tplc="C0702E36">
      <w:start w:val="17"/>
      <w:numFmt w:val="bullet"/>
      <w:lvlText w:val="-"/>
      <w:lvlJc w:val="left"/>
      <w:pPr>
        <w:ind w:left="742" w:hanging="360"/>
      </w:pPr>
      <w:rPr>
        <w:rFonts w:ascii="Times New Roman" w:eastAsiaTheme="minorHAnsi" w:hAnsi="Times New Roman" w:cs="Times New Roman" w:hint="default"/>
      </w:rPr>
    </w:lvl>
    <w:lvl w:ilvl="1" w:tplc="04260003" w:tentative="1">
      <w:start w:val="1"/>
      <w:numFmt w:val="bullet"/>
      <w:lvlText w:val="o"/>
      <w:lvlJc w:val="left"/>
      <w:pPr>
        <w:ind w:left="1462" w:hanging="360"/>
      </w:pPr>
      <w:rPr>
        <w:rFonts w:ascii="Courier New" w:hAnsi="Courier New" w:cs="Courier New" w:hint="default"/>
      </w:rPr>
    </w:lvl>
    <w:lvl w:ilvl="2" w:tplc="04260005" w:tentative="1">
      <w:start w:val="1"/>
      <w:numFmt w:val="bullet"/>
      <w:lvlText w:val=""/>
      <w:lvlJc w:val="left"/>
      <w:pPr>
        <w:ind w:left="2182" w:hanging="360"/>
      </w:pPr>
      <w:rPr>
        <w:rFonts w:ascii="Wingdings" w:hAnsi="Wingdings" w:hint="default"/>
      </w:rPr>
    </w:lvl>
    <w:lvl w:ilvl="3" w:tplc="04260001" w:tentative="1">
      <w:start w:val="1"/>
      <w:numFmt w:val="bullet"/>
      <w:lvlText w:val=""/>
      <w:lvlJc w:val="left"/>
      <w:pPr>
        <w:ind w:left="2902" w:hanging="360"/>
      </w:pPr>
      <w:rPr>
        <w:rFonts w:ascii="Symbol" w:hAnsi="Symbol" w:hint="default"/>
      </w:rPr>
    </w:lvl>
    <w:lvl w:ilvl="4" w:tplc="04260003" w:tentative="1">
      <w:start w:val="1"/>
      <w:numFmt w:val="bullet"/>
      <w:lvlText w:val="o"/>
      <w:lvlJc w:val="left"/>
      <w:pPr>
        <w:ind w:left="3622" w:hanging="360"/>
      </w:pPr>
      <w:rPr>
        <w:rFonts w:ascii="Courier New" w:hAnsi="Courier New" w:cs="Courier New" w:hint="default"/>
      </w:rPr>
    </w:lvl>
    <w:lvl w:ilvl="5" w:tplc="04260005" w:tentative="1">
      <w:start w:val="1"/>
      <w:numFmt w:val="bullet"/>
      <w:lvlText w:val=""/>
      <w:lvlJc w:val="left"/>
      <w:pPr>
        <w:ind w:left="4342" w:hanging="360"/>
      </w:pPr>
      <w:rPr>
        <w:rFonts w:ascii="Wingdings" w:hAnsi="Wingdings" w:hint="default"/>
      </w:rPr>
    </w:lvl>
    <w:lvl w:ilvl="6" w:tplc="04260001" w:tentative="1">
      <w:start w:val="1"/>
      <w:numFmt w:val="bullet"/>
      <w:lvlText w:val=""/>
      <w:lvlJc w:val="left"/>
      <w:pPr>
        <w:ind w:left="5062" w:hanging="360"/>
      </w:pPr>
      <w:rPr>
        <w:rFonts w:ascii="Symbol" w:hAnsi="Symbol" w:hint="default"/>
      </w:rPr>
    </w:lvl>
    <w:lvl w:ilvl="7" w:tplc="04260003" w:tentative="1">
      <w:start w:val="1"/>
      <w:numFmt w:val="bullet"/>
      <w:lvlText w:val="o"/>
      <w:lvlJc w:val="left"/>
      <w:pPr>
        <w:ind w:left="5782" w:hanging="360"/>
      </w:pPr>
      <w:rPr>
        <w:rFonts w:ascii="Courier New" w:hAnsi="Courier New" w:cs="Courier New" w:hint="default"/>
      </w:rPr>
    </w:lvl>
    <w:lvl w:ilvl="8" w:tplc="04260005" w:tentative="1">
      <w:start w:val="1"/>
      <w:numFmt w:val="bullet"/>
      <w:lvlText w:val=""/>
      <w:lvlJc w:val="left"/>
      <w:pPr>
        <w:ind w:left="6502" w:hanging="360"/>
      </w:pPr>
      <w:rPr>
        <w:rFonts w:ascii="Wingdings" w:hAnsi="Wingdings" w:hint="default"/>
      </w:rPr>
    </w:lvl>
  </w:abstractNum>
  <w:abstractNum w:abstractNumId="22" w15:restartNumberingAfterBreak="0">
    <w:nsid w:val="683D3C7A"/>
    <w:multiLevelType w:val="hybridMultilevel"/>
    <w:tmpl w:val="3B14EE90"/>
    <w:lvl w:ilvl="0" w:tplc="F4364F80">
      <w:start w:val="1"/>
      <w:numFmt w:val="decimal"/>
      <w:lvlText w:val="%1."/>
      <w:lvlJc w:val="left"/>
      <w:pPr>
        <w:ind w:left="1080" w:hanging="360"/>
      </w:pPr>
      <w:rPr>
        <w:rFonts w:eastAsia="Calibri"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15:restartNumberingAfterBreak="0">
    <w:nsid w:val="6CFB1BF5"/>
    <w:multiLevelType w:val="hybridMultilevel"/>
    <w:tmpl w:val="60EE058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720157ED"/>
    <w:multiLevelType w:val="hybridMultilevel"/>
    <w:tmpl w:val="575CF09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7F1B13C1"/>
    <w:multiLevelType w:val="hybridMultilevel"/>
    <w:tmpl w:val="08004C5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16"/>
  </w:num>
  <w:num w:numId="3">
    <w:abstractNumId w:val="24"/>
  </w:num>
  <w:num w:numId="4">
    <w:abstractNumId w:val="1"/>
  </w:num>
  <w:num w:numId="5">
    <w:abstractNumId w:val="25"/>
  </w:num>
  <w:num w:numId="6">
    <w:abstractNumId w:val="9"/>
  </w:num>
  <w:num w:numId="7">
    <w:abstractNumId w:val="11"/>
  </w:num>
  <w:num w:numId="8">
    <w:abstractNumId w:val="10"/>
  </w:num>
  <w:num w:numId="9">
    <w:abstractNumId w:val="17"/>
  </w:num>
  <w:num w:numId="10">
    <w:abstractNumId w:val="12"/>
  </w:num>
  <w:num w:numId="11">
    <w:abstractNumId w:val="5"/>
  </w:num>
  <w:num w:numId="12">
    <w:abstractNumId w:val="3"/>
  </w:num>
  <w:num w:numId="13">
    <w:abstractNumId w:val="2"/>
  </w:num>
  <w:num w:numId="14">
    <w:abstractNumId w:val="23"/>
  </w:num>
  <w:num w:numId="15">
    <w:abstractNumId w:val="20"/>
  </w:num>
  <w:num w:numId="16">
    <w:abstractNumId w:val="18"/>
  </w:num>
  <w:num w:numId="17">
    <w:abstractNumId w:val="8"/>
  </w:num>
  <w:num w:numId="18">
    <w:abstractNumId w:val="15"/>
  </w:num>
  <w:num w:numId="19">
    <w:abstractNumId w:val="14"/>
  </w:num>
  <w:num w:numId="20">
    <w:abstractNumId w:val="22"/>
  </w:num>
  <w:num w:numId="21">
    <w:abstractNumId w:val="13"/>
  </w:num>
  <w:num w:numId="22">
    <w:abstractNumId w:val="6"/>
  </w:num>
  <w:num w:numId="23">
    <w:abstractNumId w:val="19"/>
  </w:num>
  <w:num w:numId="24">
    <w:abstractNumId w:val="7"/>
  </w:num>
  <w:num w:numId="25">
    <w:abstractNumId w:val="21"/>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AA6"/>
    <w:rsid w:val="00001624"/>
    <w:rsid w:val="00002869"/>
    <w:rsid w:val="00004566"/>
    <w:rsid w:val="00005484"/>
    <w:rsid w:val="00007226"/>
    <w:rsid w:val="00010538"/>
    <w:rsid w:val="00024BFE"/>
    <w:rsid w:val="00024C11"/>
    <w:rsid w:val="000269F1"/>
    <w:rsid w:val="00030CFF"/>
    <w:rsid w:val="00032558"/>
    <w:rsid w:val="00032B5C"/>
    <w:rsid w:val="00033F27"/>
    <w:rsid w:val="00036D8F"/>
    <w:rsid w:val="00037A1E"/>
    <w:rsid w:val="00041837"/>
    <w:rsid w:val="00043EAE"/>
    <w:rsid w:val="000440F9"/>
    <w:rsid w:val="000505D4"/>
    <w:rsid w:val="0005206D"/>
    <w:rsid w:val="00056F2D"/>
    <w:rsid w:val="0006103B"/>
    <w:rsid w:val="00061A98"/>
    <w:rsid w:val="000655DC"/>
    <w:rsid w:val="0006723B"/>
    <w:rsid w:val="000713B1"/>
    <w:rsid w:val="00074A98"/>
    <w:rsid w:val="00076200"/>
    <w:rsid w:val="0008421B"/>
    <w:rsid w:val="00091BA3"/>
    <w:rsid w:val="00092A72"/>
    <w:rsid w:val="0009400F"/>
    <w:rsid w:val="000A2283"/>
    <w:rsid w:val="000A2EEB"/>
    <w:rsid w:val="000A7F54"/>
    <w:rsid w:val="000B53D4"/>
    <w:rsid w:val="000B60CE"/>
    <w:rsid w:val="000C038E"/>
    <w:rsid w:val="000C3838"/>
    <w:rsid w:val="000C4093"/>
    <w:rsid w:val="000C672A"/>
    <w:rsid w:val="000E1054"/>
    <w:rsid w:val="000E39C8"/>
    <w:rsid w:val="000E6F2B"/>
    <w:rsid w:val="000E787F"/>
    <w:rsid w:val="000F04E8"/>
    <w:rsid w:val="000F14D1"/>
    <w:rsid w:val="000F212E"/>
    <w:rsid w:val="001013D9"/>
    <w:rsid w:val="001028BE"/>
    <w:rsid w:val="00102CD0"/>
    <w:rsid w:val="00110545"/>
    <w:rsid w:val="0011190E"/>
    <w:rsid w:val="0011218A"/>
    <w:rsid w:val="00115166"/>
    <w:rsid w:val="00117DB1"/>
    <w:rsid w:val="00122503"/>
    <w:rsid w:val="00123F72"/>
    <w:rsid w:val="001279F2"/>
    <w:rsid w:val="00133EFE"/>
    <w:rsid w:val="00135315"/>
    <w:rsid w:val="0013772D"/>
    <w:rsid w:val="0014001A"/>
    <w:rsid w:val="00141350"/>
    <w:rsid w:val="001417DE"/>
    <w:rsid w:val="00142C25"/>
    <w:rsid w:val="00146807"/>
    <w:rsid w:val="00147054"/>
    <w:rsid w:val="00154C86"/>
    <w:rsid w:val="0016219D"/>
    <w:rsid w:val="001625D0"/>
    <w:rsid w:val="0016270A"/>
    <w:rsid w:val="00163E82"/>
    <w:rsid w:val="0016462F"/>
    <w:rsid w:val="001657D2"/>
    <w:rsid w:val="00180634"/>
    <w:rsid w:val="0018384F"/>
    <w:rsid w:val="00185F46"/>
    <w:rsid w:val="00186ECE"/>
    <w:rsid w:val="001902AA"/>
    <w:rsid w:val="00194731"/>
    <w:rsid w:val="001955DC"/>
    <w:rsid w:val="0019622B"/>
    <w:rsid w:val="001A29C6"/>
    <w:rsid w:val="001A2EB6"/>
    <w:rsid w:val="001A4D44"/>
    <w:rsid w:val="001A5E78"/>
    <w:rsid w:val="001A6C81"/>
    <w:rsid w:val="001C1BC5"/>
    <w:rsid w:val="001C1C8C"/>
    <w:rsid w:val="001C3C93"/>
    <w:rsid w:val="001D30EF"/>
    <w:rsid w:val="001E6B5F"/>
    <w:rsid w:val="001F1F9A"/>
    <w:rsid w:val="001F3FFB"/>
    <w:rsid w:val="001F674C"/>
    <w:rsid w:val="002014F7"/>
    <w:rsid w:val="0020389D"/>
    <w:rsid w:val="00211736"/>
    <w:rsid w:val="00213109"/>
    <w:rsid w:val="002148B3"/>
    <w:rsid w:val="00215D2F"/>
    <w:rsid w:val="00217CDD"/>
    <w:rsid w:val="00221C46"/>
    <w:rsid w:val="00222678"/>
    <w:rsid w:val="00225267"/>
    <w:rsid w:val="00225BAA"/>
    <w:rsid w:val="00231604"/>
    <w:rsid w:val="00232EAC"/>
    <w:rsid w:val="002336CA"/>
    <w:rsid w:val="00235DE5"/>
    <w:rsid w:val="0024078E"/>
    <w:rsid w:val="0025139D"/>
    <w:rsid w:val="002515A2"/>
    <w:rsid w:val="0025164D"/>
    <w:rsid w:val="0025171A"/>
    <w:rsid w:val="00252F9F"/>
    <w:rsid w:val="0025448D"/>
    <w:rsid w:val="002559FC"/>
    <w:rsid w:val="002625FE"/>
    <w:rsid w:val="00262AD4"/>
    <w:rsid w:val="00263609"/>
    <w:rsid w:val="002663EF"/>
    <w:rsid w:val="00276912"/>
    <w:rsid w:val="00291676"/>
    <w:rsid w:val="00291884"/>
    <w:rsid w:val="00293D4A"/>
    <w:rsid w:val="002A323B"/>
    <w:rsid w:val="002A56D8"/>
    <w:rsid w:val="002A7982"/>
    <w:rsid w:val="002C2311"/>
    <w:rsid w:val="002C244C"/>
    <w:rsid w:val="002C3542"/>
    <w:rsid w:val="002C3A3B"/>
    <w:rsid w:val="002C7B85"/>
    <w:rsid w:val="002D09CC"/>
    <w:rsid w:val="002D0EC5"/>
    <w:rsid w:val="002D1655"/>
    <w:rsid w:val="002D6C27"/>
    <w:rsid w:val="002D7F57"/>
    <w:rsid w:val="002E196F"/>
    <w:rsid w:val="002E41DD"/>
    <w:rsid w:val="002F03B1"/>
    <w:rsid w:val="002F159C"/>
    <w:rsid w:val="002F21E6"/>
    <w:rsid w:val="002F2AA5"/>
    <w:rsid w:val="002F3A4D"/>
    <w:rsid w:val="00301858"/>
    <w:rsid w:val="003028CE"/>
    <w:rsid w:val="0031237D"/>
    <w:rsid w:val="00312A88"/>
    <w:rsid w:val="00314751"/>
    <w:rsid w:val="00316D18"/>
    <w:rsid w:val="00322FF6"/>
    <w:rsid w:val="00323156"/>
    <w:rsid w:val="003279EF"/>
    <w:rsid w:val="003321E5"/>
    <w:rsid w:val="00333401"/>
    <w:rsid w:val="003356ED"/>
    <w:rsid w:val="003356FF"/>
    <w:rsid w:val="00341B12"/>
    <w:rsid w:val="00344232"/>
    <w:rsid w:val="00345C08"/>
    <w:rsid w:val="00347C04"/>
    <w:rsid w:val="00350383"/>
    <w:rsid w:val="00354683"/>
    <w:rsid w:val="003612EE"/>
    <w:rsid w:val="0036301C"/>
    <w:rsid w:val="003642C3"/>
    <w:rsid w:val="00364EEB"/>
    <w:rsid w:val="003654C1"/>
    <w:rsid w:val="0037068A"/>
    <w:rsid w:val="00372FD7"/>
    <w:rsid w:val="00373746"/>
    <w:rsid w:val="00373ECD"/>
    <w:rsid w:val="0037564E"/>
    <w:rsid w:val="00380A9D"/>
    <w:rsid w:val="0038208B"/>
    <w:rsid w:val="00383AF1"/>
    <w:rsid w:val="0038587F"/>
    <w:rsid w:val="003865F3"/>
    <w:rsid w:val="00392655"/>
    <w:rsid w:val="003A3E0C"/>
    <w:rsid w:val="003A40A1"/>
    <w:rsid w:val="003A592F"/>
    <w:rsid w:val="003A6C5F"/>
    <w:rsid w:val="003B03CC"/>
    <w:rsid w:val="003B07BB"/>
    <w:rsid w:val="003B21C9"/>
    <w:rsid w:val="003B4715"/>
    <w:rsid w:val="003C0CCC"/>
    <w:rsid w:val="003C0F08"/>
    <w:rsid w:val="003C2CF1"/>
    <w:rsid w:val="003C5F6E"/>
    <w:rsid w:val="003D27FD"/>
    <w:rsid w:val="003D29FE"/>
    <w:rsid w:val="003D3AB5"/>
    <w:rsid w:val="003D4618"/>
    <w:rsid w:val="003D4C74"/>
    <w:rsid w:val="003E010F"/>
    <w:rsid w:val="003E43DA"/>
    <w:rsid w:val="003E752B"/>
    <w:rsid w:val="003F12FC"/>
    <w:rsid w:val="003F2F71"/>
    <w:rsid w:val="003F5C66"/>
    <w:rsid w:val="00401CF8"/>
    <w:rsid w:val="00402504"/>
    <w:rsid w:val="00404A80"/>
    <w:rsid w:val="0040747B"/>
    <w:rsid w:val="00411956"/>
    <w:rsid w:val="00411F7E"/>
    <w:rsid w:val="00413097"/>
    <w:rsid w:val="00415797"/>
    <w:rsid w:val="00420210"/>
    <w:rsid w:val="00420BAD"/>
    <w:rsid w:val="004225DC"/>
    <w:rsid w:val="004244A9"/>
    <w:rsid w:val="00424B9F"/>
    <w:rsid w:val="00426618"/>
    <w:rsid w:val="00434BD4"/>
    <w:rsid w:val="00436239"/>
    <w:rsid w:val="00443A07"/>
    <w:rsid w:val="00444AB5"/>
    <w:rsid w:val="00447BC3"/>
    <w:rsid w:val="004525DC"/>
    <w:rsid w:val="00464924"/>
    <w:rsid w:val="00470A85"/>
    <w:rsid w:val="00470F3D"/>
    <w:rsid w:val="00473DF3"/>
    <w:rsid w:val="00474E95"/>
    <w:rsid w:val="00475A60"/>
    <w:rsid w:val="004802F8"/>
    <w:rsid w:val="00484004"/>
    <w:rsid w:val="0049259D"/>
    <w:rsid w:val="004935BD"/>
    <w:rsid w:val="004A6A56"/>
    <w:rsid w:val="004A7C79"/>
    <w:rsid w:val="004B1FB2"/>
    <w:rsid w:val="004C1E41"/>
    <w:rsid w:val="004C40D0"/>
    <w:rsid w:val="004C4547"/>
    <w:rsid w:val="004E1F8F"/>
    <w:rsid w:val="004E2CD5"/>
    <w:rsid w:val="004E66CA"/>
    <w:rsid w:val="004F016C"/>
    <w:rsid w:val="004F4A77"/>
    <w:rsid w:val="004F799B"/>
    <w:rsid w:val="00504EB7"/>
    <w:rsid w:val="00511E8E"/>
    <w:rsid w:val="005127FC"/>
    <w:rsid w:val="0051281E"/>
    <w:rsid w:val="005135C6"/>
    <w:rsid w:val="00514203"/>
    <w:rsid w:val="00514260"/>
    <w:rsid w:val="00516B96"/>
    <w:rsid w:val="00520B7F"/>
    <w:rsid w:val="005211C1"/>
    <w:rsid w:val="00521949"/>
    <w:rsid w:val="00521F96"/>
    <w:rsid w:val="00523E1B"/>
    <w:rsid w:val="005253A3"/>
    <w:rsid w:val="00526C0C"/>
    <w:rsid w:val="00532B92"/>
    <w:rsid w:val="00535E72"/>
    <w:rsid w:val="00542E18"/>
    <w:rsid w:val="00543AA6"/>
    <w:rsid w:val="0054425F"/>
    <w:rsid w:val="005455FB"/>
    <w:rsid w:val="00545AAB"/>
    <w:rsid w:val="005532B0"/>
    <w:rsid w:val="005537C3"/>
    <w:rsid w:val="00555E86"/>
    <w:rsid w:val="005574D0"/>
    <w:rsid w:val="00557C67"/>
    <w:rsid w:val="00563632"/>
    <w:rsid w:val="005645D7"/>
    <w:rsid w:val="0056492C"/>
    <w:rsid w:val="00565B91"/>
    <w:rsid w:val="00570D51"/>
    <w:rsid w:val="00573D11"/>
    <w:rsid w:val="0058024F"/>
    <w:rsid w:val="00580779"/>
    <w:rsid w:val="00584A13"/>
    <w:rsid w:val="00585008"/>
    <w:rsid w:val="00585E22"/>
    <w:rsid w:val="00593DBC"/>
    <w:rsid w:val="0059495A"/>
    <w:rsid w:val="00594A19"/>
    <w:rsid w:val="00596969"/>
    <w:rsid w:val="00596D76"/>
    <w:rsid w:val="00597371"/>
    <w:rsid w:val="005A074D"/>
    <w:rsid w:val="005A1544"/>
    <w:rsid w:val="005A331B"/>
    <w:rsid w:val="005A7368"/>
    <w:rsid w:val="005B085D"/>
    <w:rsid w:val="005B1047"/>
    <w:rsid w:val="005B43EC"/>
    <w:rsid w:val="005C0C3F"/>
    <w:rsid w:val="005C2A83"/>
    <w:rsid w:val="005C434A"/>
    <w:rsid w:val="005C45D3"/>
    <w:rsid w:val="005C5F58"/>
    <w:rsid w:val="005D3204"/>
    <w:rsid w:val="005D7DC9"/>
    <w:rsid w:val="005E00CF"/>
    <w:rsid w:val="005E3688"/>
    <w:rsid w:val="005E5827"/>
    <w:rsid w:val="005F1A55"/>
    <w:rsid w:val="005F3942"/>
    <w:rsid w:val="005F3AE4"/>
    <w:rsid w:val="005F3B40"/>
    <w:rsid w:val="005F65DB"/>
    <w:rsid w:val="005F79A4"/>
    <w:rsid w:val="0060135B"/>
    <w:rsid w:val="00601920"/>
    <w:rsid w:val="006021BF"/>
    <w:rsid w:val="00604D60"/>
    <w:rsid w:val="00605B8D"/>
    <w:rsid w:val="0060753E"/>
    <w:rsid w:val="00607DF5"/>
    <w:rsid w:val="00620E49"/>
    <w:rsid w:val="006214E7"/>
    <w:rsid w:val="0062179C"/>
    <w:rsid w:val="0062218C"/>
    <w:rsid w:val="0062249A"/>
    <w:rsid w:val="006226CB"/>
    <w:rsid w:val="00622C2E"/>
    <w:rsid w:val="00623575"/>
    <w:rsid w:val="00630649"/>
    <w:rsid w:val="00636EB9"/>
    <w:rsid w:val="0064318C"/>
    <w:rsid w:val="00643DE8"/>
    <w:rsid w:val="00644D8A"/>
    <w:rsid w:val="006451EB"/>
    <w:rsid w:val="00645D2F"/>
    <w:rsid w:val="00651E35"/>
    <w:rsid w:val="00653DEB"/>
    <w:rsid w:val="00655D9A"/>
    <w:rsid w:val="006623EA"/>
    <w:rsid w:val="00663535"/>
    <w:rsid w:val="00665D3C"/>
    <w:rsid w:val="0066605C"/>
    <w:rsid w:val="00666777"/>
    <w:rsid w:val="00676E60"/>
    <w:rsid w:val="00681996"/>
    <w:rsid w:val="00684469"/>
    <w:rsid w:val="00690263"/>
    <w:rsid w:val="00690807"/>
    <w:rsid w:val="00691EB3"/>
    <w:rsid w:val="0069411E"/>
    <w:rsid w:val="006A1193"/>
    <w:rsid w:val="006A267B"/>
    <w:rsid w:val="006A397E"/>
    <w:rsid w:val="006A649C"/>
    <w:rsid w:val="006B0FE5"/>
    <w:rsid w:val="006B1CF8"/>
    <w:rsid w:val="006B22F7"/>
    <w:rsid w:val="006B4540"/>
    <w:rsid w:val="006B4659"/>
    <w:rsid w:val="006B5174"/>
    <w:rsid w:val="006B61AE"/>
    <w:rsid w:val="006B6AFE"/>
    <w:rsid w:val="006C2ABA"/>
    <w:rsid w:val="006C49D1"/>
    <w:rsid w:val="006C4BAE"/>
    <w:rsid w:val="006D01AB"/>
    <w:rsid w:val="006D167B"/>
    <w:rsid w:val="006D5211"/>
    <w:rsid w:val="006D5A65"/>
    <w:rsid w:val="006D7920"/>
    <w:rsid w:val="006D79B5"/>
    <w:rsid w:val="006E4299"/>
    <w:rsid w:val="006E4CB4"/>
    <w:rsid w:val="006E6200"/>
    <w:rsid w:val="006E6C56"/>
    <w:rsid w:val="006E7FA9"/>
    <w:rsid w:val="006F027F"/>
    <w:rsid w:val="006F330F"/>
    <w:rsid w:val="006F419B"/>
    <w:rsid w:val="006F535A"/>
    <w:rsid w:val="006F658E"/>
    <w:rsid w:val="006F7345"/>
    <w:rsid w:val="0070135C"/>
    <w:rsid w:val="00701876"/>
    <w:rsid w:val="007027F7"/>
    <w:rsid w:val="0070375D"/>
    <w:rsid w:val="00705821"/>
    <w:rsid w:val="007104BB"/>
    <w:rsid w:val="00710D5F"/>
    <w:rsid w:val="0071193F"/>
    <w:rsid w:val="00714667"/>
    <w:rsid w:val="00717D88"/>
    <w:rsid w:val="00721457"/>
    <w:rsid w:val="00726879"/>
    <w:rsid w:val="00726C40"/>
    <w:rsid w:val="00731EC1"/>
    <w:rsid w:val="007346CA"/>
    <w:rsid w:val="00734E5D"/>
    <w:rsid w:val="00735584"/>
    <w:rsid w:val="00735AE3"/>
    <w:rsid w:val="007527F7"/>
    <w:rsid w:val="00753CEA"/>
    <w:rsid w:val="00753D97"/>
    <w:rsid w:val="00761EDA"/>
    <w:rsid w:val="00762D68"/>
    <w:rsid w:val="00763DEA"/>
    <w:rsid w:val="007642F1"/>
    <w:rsid w:val="00765B11"/>
    <w:rsid w:val="00780141"/>
    <w:rsid w:val="0078441A"/>
    <w:rsid w:val="00784E0A"/>
    <w:rsid w:val="0079062F"/>
    <w:rsid w:val="00797964"/>
    <w:rsid w:val="007A0639"/>
    <w:rsid w:val="007A145D"/>
    <w:rsid w:val="007A2F98"/>
    <w:rsid w:val="007B4DDB"/>
    <w:rsid w:val="007B4E38"/>
    <w:rsid w:val="007B6237"/>
    <w:rsid w:val="007B6F3D"/>
    <w:rsid w:val="007B7F60"/>
    <w:rsid w:val="007D17EC"/>
    <w:rsid w:val="007D1B0F"/>
    <w:rsid w:val="007D5915"/>
    <w:rsid w:val="007E14D6"/>
    <w:rsid w:val="007E315C"/>
    <w:rsid w:val="007E60A3"/>
    <w:rsid w:val="007E7203"/>
    <w:rsid w:val="007E7415"/>
    <w:rsid w:val="007F0E81"/>
    <w:rsid w:val="007F10EF"/>
    <w:rsid w:val="007F148F"/>
    <w:rsid w:val="007F1D73"/>
    <w:rsid w:val="007F3757"/>
    <w:rsid w:val="007F3853"/>
    <w:rsid w:val="0080047D"/>
    <w:rsid w:val="00807CBD"/>
    <w:rsid w:val="00812EDE"/>
    <w:rsid w:val="0081458C"/>
    <w:rsid w:val="00815B18"/>
    <w:rsid w:val="00822AF5"/>
    <w:rsid w:val="00822E7C"/>
    <w:rsid w:val="00824111"/>
    <w:rsid w:val="00826716"/>
    <w:rsid w:val="0083388E"/>
    <w:rsid w:val="00835A90"/>
    <w:rsid w:val="0084393B"/>
    <w:rsid w:val="00843F4F"/>
    <w:rsid w:val="008466C9"/>
    <w:rsid w:val="00846ED7"/>
    <w:rsid w:val="008515AE"/>
    <w:rsid w:val="00857528"/>
    <w:rsid w:val="00862008"/>
    <w:rsid w:val="00863024"/>
    <w:rsid w:val="00863E60"/>
    <w:rsid w:val="0086489D"/>
    <w:rsid w:val="008675C8"/>
    <w:rsid w:val="008705C6"/>
    <w:rsid w:val="00870949"/>
    <w:rsid w:val="0087154C"/>
    <w:rsid w:val="008723DD"/>
    <w:rsid w:val="00872A5E"/>
    <w:rsid w:val="00872CD3"/>
    <w:rsid w:val="0087459D"/>
    <w:rsid w:val="00884D27"/>
    <w:rsid w:val="00884FF0"/>
    <w:rsid w:val="00892F84"/>
    <w:rsid w:val="00893B4F"/>
    <w:rsid w:val="00893CFE"/>
    <w:rsid w:val="00895A3A"/>
    <w:rsid w:val="00896ACD"/>
    <w:rsid w:val="0089700C"/>
    <w:rsid w:val="00897262"/>
    <w:rsid w:val="008A023E"/>
    <w:rsid w:val="008A26C9"/>
    <w:rsid w:val="008A3A92"/>
    <w:rsid w:val="008A584E"/>
    <w:rsid w:val="008A59FC"/>
    <w:rsid w:val="008A6DE7"/>
    <w:rsid w:val="008B022C"/>
    <w:rsid w:val="008B32AB"/>
    <w:rsid w:val="008B721F"/>
    <w:rsid w:val="008C227A"/>
    <w:rsid w:val="008C64EE"/>
    <w:rsid w:val="008C6C34"/>
    <w:rsid w:val="008C6F32"/>
    <w:rsid w:val="008D1AC7"/>
    <w:rsid w:val="008D5567"/>
    <w:rsid w:val="008D77AB"/>
    <w:rsid w:val="008E0465"/>
    <w:rsid w:val="008E1547"/>
    <w:rsid w:val="008E1F04"/>
    <w:rsid w:val="008E24D0"/>
    <w:rsid w:val="008E4A0B"/>
    <w:rsid w:val="008F15D4"/>
    <w:rsid w:val="008F2D15"/>
    <w:rsid w:val="008F4435"/>
    <w:rsid w:val="008F7A9E"/>
    <w:rsid w:val="00900607"/>
    <w:rsid w:val="00902422"/>
    <w:rsid w:val="00907DE4"/>
    <w:rsid w:val="009113F1"/>
    <w:rsid w:val="00924D77"/>
    <w:rsid w:val="009257C1"/>
    <w:rsid w:val="00930430"/>
    <w:rsid w:val="00930C28"/>
    <w:rsid w:val="00930E9C"/>
    <w:rsid w:val="00931D1F"/>
    <w:rsid w:val="00932B0A"/>
    <w:rsid w:val="00940539"/>
    <w:rsid w:val="00940E8D"/>
    <w:rsid w:val="00940F28"/>
    <w:rsid w:val="00941902"/>
    <w:rsid w:val="00943667"/>
    <w:rsid w:val="009439BE"/>
    <w:rsid w:val="009552B5"/>
    <w:rsid w:val="009605ED"/>
    <w:rsid w:val="00961B1C"/>
    <w:rsid w:val="00962F90"/>
    <w:rsid w:val="009643FA"/>
    <w:rsid w:val="0097534D"/>
    <w:rsid w:val="00975497"/>
    <w:rsid w:val="0097616F"/>
    <w:rsid w:val="00976EE6"/>
    <w:rsid w:val="009825EB"/>
    <w:rsid w:val="00984249"/>
    <w:rsid w:val="00990271"/>
    <w:rsid w:val="00992E7E"/>
    <w:rsid w:val="00993C84"/>
    <w:rsid w:val="0099685C"/>
    <w:rsid w:val="009A23E2"/>
    <w:rsid w:val="009A3E3C"/>
    <w:rsid w:val="009B1774"/>
    <w:rsid w:val="009B2216"/>
    <w:rsid w:val="009B64A7"/>
    <w:rsid w:val="009C069C"/>
    <w:rsid w:val="009C0BC5"/>
    <w:rsid w:val="009C1247"/>
    <w:rsid w:val="009C2AD1"/>
    <w:rsid w:val="009C6107"/>
    <w:rsid w:val="009D0CB5"/>
    <w:rsid w:val="009D0DA1"/>
    <w:rsid w:val="009E02EB"/>
    <w:rsid w:val="009E3D76"/>
    <w:rsid w:val="009E6DEC"/>
    <w:rsid w:val="009F0A76"/>
    <w:rsid w:val="009F0EBF"/>
    <w:rsid w:val="009F117B"/>
    <w:rsid w:val="00A1049E"/>
    <w:rsid w:val="00A1429A"/>
    <w:rsid w:val="00A24284"/>
    <w:rsid w:val="00A242CA"/>
    <w:rsid w:val="00A330E0"/>
    <w:rsid w:val="00A34CDB"/>
    <w:rsid w:val="00A36B6E"/>
    <w:rsid w:val="00A403AC"/>
    <w:rsid w:val="00A406B0"/>
    <w:rsid w:val="00A43ED4"/>
    <w:rsid w:val="00A459AC"/>
    <w:rsid w:val="00A45B48"/>
    <w:rsid w:val="00A45FDF"/>
    <w:rsid w:val="00A4629B"/>
    <w:rsid w:val="00A47520"/>
    <w:rsid w:val="00A511BD"/>
    <w:rsid w:val="00A52434"/>
    <w:rsid w:val="00A53ABA"/>
    <w:rsid w:val="00A53FEF"/>
    <w:rsid w:val="00A549AF"/>
    <w:rsid w:val="00A5503C"/>
    <w:rsid w:val="00A70615"/>
    <w:rsid w:val="00A73E32"/>
    <w:rsid w:val="00A74B1F"/>
    <w:rsid w:val="00A75154"/>
    <w:rsid w:val="00A75EB4"/>
    <w:rsid w:val="00A76DFF"/>
    <w:rsid w:val="00A772A5"/>
    <w:rsid w:val="00A811E8"/>
    <w:rsid w:val="00A81909"/>
    <w:rsid w:val="00A94D95"/>
    <w:rsid w:val="00A95DFC"/>
    <w:rsid w:val="00AB0C10"/>
    <w:rsid w:val="00AB130E"/>
    <w:rsid w:val="00AB4268"/>
    <w:rsid w:val="00AB6596"/>
    <w:rsid w:val="00AC5252"/>
    <w:rsid w:val="00AC65C6"/>
    <w:rsid w:val="00AE29E0"/>
    <w:rsid w:val="00AE33FC"/>
    <w:rsid w:val="00AE352F"/>
    <w:rsid w:val="00AE682C"/>
    <w:rsid w:val="00AF30EA"/>
    <w:rsid w:val="00AF3CE9"/>
    <w:rsid w:val="00B00524"/>
    <w:rsid w:val="00B016E7"/>
    <w:rsid w:val="00B142E4"/>
    <w:rsid w:val="00B167A7"/>
    <w:rsid w:val="00B17815"/>
    <w:rsid w:val="00B20FD6"/>
    <w:rsid w:val="00B216FD"/>
    <w:rsid w:val="00B2279F"/>
    <w:rsid w:val="00B27A6D"/>
    <w:rsid w:val="00B30B70"/>
    <w:rsid w:val="00B366A4"/>
    <w:rsid w:val="00B47C2F"/>
    <w:rsid w:val="00B51874"/>
    <w:rsid w:val="00B52A27"/>
    <w:rsid w:val="00B54AFD"/>
    <w:rsid w:val="00B574D6"/>
    <w:rsid w:val="00B60B46"/>
    <w:rsid w:val="00B61FDD"/>
    <w:rsid w:val="00B653CC"/>
    <w:rsid w:val="00B65E1A"/>
    <w:rsid w:val="00B662CE"/>
    <w:rsid w:val="00B71DCC"/>
    <w:rsid w:val="00B76D22"/>
    <w:rsid w:val="00B80858"/>
    <w:rsid w:val="00B81222"/>
    <w:rsid w:val="00B84C95"/>
    <w:rsid w:val="00B84F67"/>
    <w:rsid w:val="00B852B6"/>
    <w:rsid w:val="00B85CE2"/>
    <w:rsid w:val="00B87E43"/>
    <w:rsid w:val="00B87E7A"/>
    <w:rsid w:val="00B976EE"/>
    <w:rsid w:val="00BA50A4"/>
    <w:rsid w:val="00BB39A3"/>
    <w:rsid w:val="00BC7576"/>
    <w:rsid w:val="00BC7E1C"/>
    <w:rsid w:val="00BD03F7"/>
    <w:rsid w:val="00BD356C"/>
    <w:rsid w:val="00BD4F17"/>
    <w:rsid w:val="00BD7920"/>
    <w:rsid w:val="00BE1ED8"/>
    <w:rsid w:val="00BE4EF5"/>
    <w:rsid w:val="00BF044B"/>
    <w:rsid w:val="00BF1A90"/>
    <w:rsid w:val="00BF2D30"/>
    <w:rsid w:val="00BF383F"/>
    <w:rsid w:val="00BF3A77"/>
    <w:rsid w:val="00BF468F"/>
    <w:rsid w:val="00BF4C38"/>
    <w:rsid w:val="00BF55EB"/>
    <w:rsid w:val="00BF6AB3"/>
    <w:rsid w:val="00C0275B"/>
    <w:rsid w:val="00C03074"/>
    <w:rsid w:val="00C036FA"/>
    <w:rsid w:val="00C03D37"/>
    <w:rsid w:val="00C041F6"/>
    <w:rsid w:val="00C04913"/>
    <w:rsid w:val="00C055A1"/>
    <w:rsid w:val="00C10FB3"/>
    <w:rsid w:val="00C127BE"/>
    <w:rsid w:val="00C13E2D"/>
    <w:rsid w:val="00C17469"/>
    <w:rsid w:val="00C228E1"/>
    <w:rsid w:val="00C23854"/>
    <w:rsid w:val="00C244ED"/>
    <w:rsid w:val="00C3058F"/>
    <w:rsid w:val="00C30D53"/>
    <w:rsid w:val="00C31293"/>
    <w:rsid w:val="00C31E78"/>
    <w:rsid w:val="00C35E28"/>
    <w:rsid w:val="00C36A81"/>
    <w:rsid w:val="00C371E3"/>
    <w:rsid w:val="00C40434"/>
    <w:rsid w:val="00C42802"/>
    <w:rsid w:val="00C54420"/>
    <w:rsid w:val="00C548A1"/>
    <w:rsid w:val="00C569D8"/>
    <w:rsid w:val="00C62356"/>
    <w:rsid w:val="00C6403E"/>
    <w:rsid w:val="00C731A9"/>
    <w:rsid w:val="00C73A50"/>
    <w:rsid w:val="00C73C60"/>
    <w:rsid w:val="00C80AD0"/>
    <w:rsid w:val="00C87C11"/>
    <w:rsid w:val="00C87D2B"/>
    <w:rsid w:val="00C937D2"/>
    <w:rsid w:val="00C95612"/>
    <w:rsid w:val="00CA10CE"/>
    <w:rsid w:val="00CA4E27"/>
    <w:rsid w:val="00CB47A8"/>
    <w:rsid w:val="00CB553B"/>
    <w:rsid w:val="00CC443D"/>
    <w:rsid w:val="00CC489E"/>
    <w:rsid w:val="00CC7AFD"/>
    <w:rsid w:val="00CD03F1"/>
    <w:rsid w:val="00CD22CF"/>
    <w:rsid w:val="00CD29BC"/>
    <w:rsid w:val="00CD5FDB"/>
    <w:rsid w:val="00CE5C10"/>
    <w:rsid w:val="00CF0378"/>
    <w:rsid w:val="00CF0771"/>
    <w:rsid w:val="00CF0D10"/>
    <w:rsid w:val="00CF431B"/>
    <w:rsid w:val="00CF6806"/>
    <w:rsid w:val="00D03A87"/>
    <w:rsid w:val="00D10019"/>
    <w:rsid w:val="00D116E9"/>
    <w:rsid w:val="00D14978"/>
    <w:rsid w:val="00D149CD"/>
    <w:rsid w:val="00D14DF4"/>
    <w:rsid w:val="00D157A5"/>
    <w:rsid w:val="00D16290"/>
    <w:rsid w:val="00D205D0"/>
    <w:rsid w:val="00D2292E"/>
    <w:rsid w:val="00D2399C"/>
    <w:rsid w:val="00D25BB4"/>
    <w:rsid w:val="00D306C1"/>
    <w:rsid w:val="00D3310E"/>
    <w:rsid w:val="00D33242"/>
    <w:rsid w:val="00D33FE9"/>
    <w:rsid w:val="00D4032C"/>
    <w:rsid w:val="00D4107B"/>
    <w:rsid w:val="00D44C94"/>
    <w:rsid w:val="00D4776B"/>
    <w:rsid w:val="00D5130B"/>
    <w:rsid w:val="00D564A8"/>
    <w:rsid w:val="00D607C5"/>
    <w:rsid w:val="00D61A68"/>
    <w:rsid w:val="00D71CB7"/>
    <w:rsid w:val="00D72234"/>
    <w:rsid w:val="00D72A24"/>
    <w:rsid w:val="00D73D2A"/>
    <w:rsid w:val="00D76A52"/>
    <w:rsid w:val="00D7766A"/>
    <w:rsid w:val="00D77EC2"/>
    <w:rsid w:val="00D80516"/>
    <w:rsid w:val="00D91337"/>
    <w:rsid w:val="00D9269A"/>
    <w:rsid w:val="00D956C0"/>
    <w:rsid w:val="00D9709D"/>
    <w:rsid w:val="00DA2E3C"/>
    <w:rsid w:val="00DA5ED1"/>
    <w:rsid w:val="00DA6175"/>
    <w:rsid w:val="00DA6264"/>
    <w:rsid w:val="00DA68E4"/>
    <w:rsid w:val="00DA71D4"/>
    <w:rsid w:val="00DA76D0"/>
    <w:rsid w:val="00DB01CE"/>
    <w:rsid w:val="00DB7AE6"/>
    <w:rsid w:val="00DC04F6"/>
    <w:rsid w:val="00DC42E3"/>
    <w:rsid w:val="00DC4FD9"/>
    <w:rsid w:val="00DD05B6"/>
    <w:rsid w:val="00DD2461"/>
    <w:rsid w:val="00DD7C5C"/>
    <w:rsid w:val="00DE0F2B"/>
    <w:rsid w:val="00DE4724"/>
    <w:rsid w:val="00DE7A4A"/>
    <w:rsid w:val="00DF3899"/>
    <w:rsid w:val="00DF3CAE"/>
    <w:rsid w:val="00DF4302"/>
    <w:rsid w:val="00DF7F33"/>
    <w:rsid w:val="00E0534B"/>
    <w:rsid w:val="00E13F3C"/>
    <w:rsid w:val="00E206A7"/>
    <w:rsid w:val="00E3093B"/>
    <w:rsid w:val="00E30EF9"/>
    <w:rsid w:val="00E336D1"/>
    <w:rsid w:val="00E33EDC"/>
    <w:rsid w:val="00E3674A"/>
    <w:rsid w:val="00E40834"/>
    <w:rsid w:val="00E53494"/>
    <w:rsid w:val="00E57E3E"/>
    <w:rsid w:val="00E729F4"/>
    <w:rsid w:val="00E814D9"/>
    <w:rsid w:val="00E8165A"/>
    <w:rsid w:val="00E8311F"/>
    <w:rsid w:val="00E8350A"/>
    <w:rsid w:val="00E84268"/>
    <w:rsid w:val="00E8744A"/>
    <w:rsid w:val="00E87467"/>
    <w:rsid w:val="00E90976"/>
    <w:rsid w:val="00E90E94"/>
    <w:rsid w:val="00E9230B"/>
    <w:rsid w:val="00E92BCC"/>
    <w:rsid w:val="00E93F98"/>
    <w:rsid w:val="00EA08B0"/>
    <w:rsid w:val="00EA3C8B"/>
    <w:rsid w:val="00EA3F4F"/>
    <w:rsid w:val="00EA704E"/>
    <w:rsid w:val="00EB31A9"/>
    <w:rsid w:val="00EB4F47"/>
    <w:rsid w:val="00EB5591"/>
    <w:rsid w:val="00EC5292"/>
    <w:rsid w:val="00ED20B9"/>
    <w:rsid w:val="00ED38F0"/>
    <w:rsid w:val="00ED3B2C"/>
    <w:rsid w:val="00ED3E7C"/>
    <w:rsid w:val="00EE7276"/>
    <w:rsid w:val="00EF0F98"/>
    <w:rsid w:val="00EF7DB4"/>
    <w:rsid w:val="00F02B29"/>
    <w:rsid w:val="00F03FB4"/>
    <w:rsid w:val="00F05071"/>
    <w:rsid w:val="00F05E6D"/>
    <w:rsid w:val="00F0712D"/>
    <w:rsid w:val="00F07D93"/>
    <w:rsid w:val="00F16C87"/>
    <w:rsid w:val="00F172BD"/>
    <w:rsid w:val="00F17A79"/>
    <w:rsid w:val="00F221BB"/>
    <w:rsid w:val="00F30103"/>
    <w:rsid w:val="00F32781"/>
    <w:rsid w:val="00F32E8A"/>
    <w:rsid w:val="00F33D57"/>
    <w:rsid w:val="00F3423C"/>
    <w:rsid w:val="00F34A6D"/>
    <w:rsid w:val="00F35CB0"/>
    <w:rsid w:val="00F36550"/>
    <w:rsid w:val="00F400E5"/>
    <w:rsid w:val="00F40626"/>
    <w:rsid w:val="00F4175C"/>
    <w:rsid w:val="00F42004"/>
    <w:rsid w:val="00F46E29"/>
    <w:rsid w:val="00F47181"/>
    <w:rsid w:val="00F47391"/>
    <w:rsid w:val="00F503B5"/>
    <w:rsid w:val="00F51215"/>
    <w:rsid w:val="00F54D85"/>
    <w:rsid w:val="00F56B40"/>
    <w:rsid w:val="00F56DB1"/>
    <w:rsid w:val="00F57B0E"/>
    <w:rsid w:val="00F620EB"/>
    <w:rsid w:val="00F63776"/>
    <w:rsid w:val="00F64C3C"/>
    <w:rsid w:val="00F67E99"/>
    <w:rsid w:val="00F768D8"/>
    <w:rsid w:val="00F8053D"/>
    <w:rsid w:val="00F80E39"/>
    <w:rsid w:val="00F8186D"/>
    <w:rsid w:val="00F81D00"/>
    <w:rsid w:val="00F935DA"/>
    <w:rsid w:val="00F93737"/>
    <w:rsid w:val="00F96374"/>
    <w:rsid w:val="00F97C2A"/>
    <w:rsid w:val="00FA2785"/>
    <w:rsid w:val="00FA32B0"/>
    <w:rsid w:val="00FA5493"/>
    <w:rsid w:val="00FB380F"/>
    <w:rsid w:val="00FC0828"/>
    <w:rsid w:val="00FC1A52"/>
    <w:rsid w:val="00FC42A5"/>
    <w:rsid w:val="00FC4D23"/>
    <w:rsid w:val="00FC56E6"/>
    <w:rsid w:val="00FE2F1E"/>
    <w:rsid w:val="00FE5352"/>
    <w:rsid w:val="00FE5EE4"/>
    <w:rsid w:val="00FE6220"/>
    <w:rsid w:val="00FE7DAA"/>
    <w:rsid w:val="00FF03D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72647A"/>
  <w15:chartTrackingRefBased/>
  <w15:docId w15:val="{8E007936-0493-48AD-8012-68AEDADA9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A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rsid w:val="0038587F"/>
    <w:pPr>
      <w:spacing w:line="240" w:lineRule="auto"/>
    </w:pPr>
    <w:rPr>
      <w:rFonts w:ascii="Times New Roman" w:eastAsia="Times New Roman" w:hAnsi="Times New Roman" w:cs="Times New Roman"/>
      <w:sz w:val="20"/>
      <w:szCs w:val="20"/>
      <w:lang w:eastAsia="lv-LV"/>
    </w:rPr>
  </w:style>
  <w:style w:type="character" w:customStyle="1" w:styleId="CommentTextChar">
    <w:name w:val="Comment Text Char"/>
    <w:basedOn w:val="DefaultParagraphFont"/>
    <w:link w:val="CommentText"/>
    <w:uiPriority w:val="99"/>
    <w:semiHidden/>
    <w:rsid w:val="0038587F"/>
    <w:rPr>
      <w:rFonts w:ascii="Times New Roman" w:eastAsia="Times New Roman" w:hAnsi="Times New Roman" w:cs="Times New Roman"/>
      <w:sz w:val="20"/>
      <w:szCs w:val="20"/>
      <w:lang w:eastAsia="lv-LV"/>
    </w:rPr>
  </w:style>
  <w:style w:type="paragraph" w:styleId="FootnoteText">
    <w:name w:val="footnote text"/>
    <w:basedOn w:val="Normal"/>
    <w:link w:val="FootnoteTextChar"/>
    <w:semiHidden/>
    <w:rsid w:val="0038587F"/>
    <w:pPr>
      <w:spacing w:line="240" w:lineRule="auto"/>
    </w:pPr>
    <w:rPr>
      <w:rFonts w:ascii="Times New Roman" w:eastAsia="Times New Roman" w:hAnsi="Times New Roman" w:cs="Times New Roman"/>
      <w:sz w:val="20"/>
      <w:szCs w:val="20"/>
      <w:lang w:eastAsia="lv-LV"/>
    </w:rPr>
  </w:style>
  <w:style w:type="character" w:customStyle="1" w:styleId="FootnoteTextChar">
    <w:name w:val="Footnote Text Char"/>
    <w:basedOn w:val="DefaultParagraphFont"/>
    <w:link w:val="FootnoteText"/>
    <w:semiHidden/>
    <w:rsid w:val="0038587F"/>
    <w:rPr>
      <w:rFonts w:ascii="Times New Roman" w:eastAsia="Times New Roman" w:hAnsi="Times New Roman" w:cs="Times New Roman"/>
      <w:sz w:val="20"/>
      <w:szCs w:val="20"/>
      <w:lang w:eastAsia="lv-LV"/>
    </w:rPr>
  </w:style>
  <w:style w:type="character" w:styleId="FootnoteReference">
    <w:name w:val="footnote reference"/>
    <w:semiHidden/>
    <w:rsid w:val="0038587F"/>
    <w:rPr>
      <w:vertAlign w:val="superscript"/>
    </w:rPr>
  </w:style>
  <w:style w:type="paragraph" w:styleId="ListParagraph">
    <w:name w:val="List Paragraph"/>
    <w:aliases w:val="2"/>
    <w:basedOn w:val="Normal"/>
    <w:link w:val="ListParagraphChar"/>
    <w:uiPriority w:val="34"/>
    <w:qFormat/>
    <w:rsid w:val="0038587F"/>
    <w:pPr>
      <w:spacing w:line="240" w:lineRule="auto"/>
      <w:ind w:left="720"/>
      <w:contextualSpacing/>
    </w:pPr>
    <w:rPr>
      <w:rFonts w:ascii="Times New Roman" w:eastAsia="Times New Roman" w:hAnsi="Times New Roman" w:cs="Times New Roman"/>
      <w:sz w:val="24"/>
      <w:szCs w:val="24"/>
      <w:lang w:eastAsia="lv-LV"/>
    </w:rPr>
  </w:style>
  <w:style w:type="character" w:styleId="Hyperlink">
    <w:name w:val="Hyperlink"/>
    <w:basedOn w:val="DefaultParagraphFont"/>
    <w:unhideWhenUsed/>
    <w:rsid w:val="006B5174"/>
    <w:rPr>
      <w:color w:val="0000FF"/>
      <w:u w:val="single"/>
    </w:rPr>
  </w:style>
  <w:style w:type="paragraph" w:styleId="BalloonText">
    <w:name w:val="Balloon Text"/>
    <w:basedOn w:val="Normal"/>
    <w:link w:val="BalloonTextChar"/>
    <w:uiPriority w:val="99"/>
    <w:semiHidden/>
    <w:unhideWhenUsed/>
    <w:rsid w:val="008E154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1547"/>
    <w:rPr>
      <w:rFonts w:ascii="Segoe UI" w:hAnsi="Segoe UI" w:cs="Segoe UI"/>
      <w:sz w:val="18"/>
      <w:szCs w:val="18"/>
    </w:rPr>
  </w:style>
  <w:style w:type="character" w:styleId="CommentReference">
    <w:name w:val="annotation reference"/>
    <w:basedOn w:val="DefaultParagraphFont"/>
    <w:uiPriority w:val="99"/>
    <w:semiHidden/>
    <w:unhideWhenUsed/>
    <w:rsid w:val="00C23854"/>
    <w:rPr>
      <w:sz w:val="16"/>
      <w:szCs w:val="16"/>
    </w:rPr>
  </w:style>
  <w:style w:type="paragraph" w:styleId="CommentSubject">
    <w:name w:val="annotation subject"/>
    <w:basedOn w:val="CommentText"/>
    <w:next w:val="CommentText"/>
    <w:link w:val="CommentSubjectChar"/>
    <w:uiPriority w:val="99"/>
    <w:semiHidden/>
    <w:unhideWhenUsed/>
    <w:rsid w:val="00C23854"/>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C23854"/>
    <w:rPr>
      <w:rFonts w:ascii="Times New Roman" w:eastAsia="Times New Roman" w:hAnsi="Times New Roman" w:cs="Times New Roman"/>
      <w:b/>
      <w:bCs/>
      <w:sz w:val="20"/>
      <w:szCs w:val="20"/>
      <w:lang w:eastAsia="lv-LV"/>
    </w:rPr>
  </w:style>
  <w:style w:type="paragraph" w:styleId="Header">
    <w:name w:val="header"/>
    <w:basedOn w:val="Normal"/>
    <w:link w:val="HeaderChar"/>
    <w:uiPriority w:val="99"/>
    <w:unhideWhenUsed/>
    <w:rsid w:val="00C03D37"/>
    <w:pPr>
      <w:tabs>
        <w:tab w:val="center" w:pos="4153"/>
        <w:tab w:val="right" w:pos="8306"/>
      </w:tabs>
      <w:spacing w:line="240" w:lineRule="auto"/>
    </w:pPr>
  </w:style>
  <w:style w:type="character" w:customStyle="1" w:styleId="HeaderChar">
    <w:name w:val="Header Char"/>
    <w:basedOn w:val="DefaultParagraphFont"/>
    <w:link w:val="Header"/>
    <w:uiPriority w:val="99"/>
    <w:rsid w:val="00C03D37"/>
  </w:style>
  <w:style w:type="paragraph" w:styleId="Footer">
    <w:name w:val="footer"/>
    <w:basedOn w:val="Normal"/>
    <w:link w:val="FooterChar"/>
    <w:unhideWhenUsed/>
    <w:rsid w:val="00C03D37"/>
    <w:pPr>
      <w:tabs>
        <w:tab w:val="center" w:pos="4153"/>
        <w:tab w:val="right" w:pos="8306"/>
      </w:tabs>
      <w:spacing w:line="240" w:lineRule="auto"/>
    </w:pPr>
  </w:style>
  <w:style w:type="character" w:customStyle="1" w:styleId="FooterChar">
    <w:name w:val="Footer Char"/>
    <w:basedOn w:val="DefaultParagraphFont"/>
    <w:link w:val="Footer"/>
    <w:rsid w:val="00C03D37"/>
  </w:style>
  <w:style w:type="paragraph" w:customStyle="1" w:styleId="Default">
    <w:name w:val="Default"/>
    <w:rsid w:val="004244A9"/>
    <w:pPr>
      <w:autoSpaceDE w:val="0"/>
      <w:autoSpaceDN w:val="0"/>
      <w:adjustRightInd w:val="0"/>
      <w:spacing w:line="240" w:lineRule="auto"/>
    </w:pPr>
    <w:rPr>
      <w:rFonts w:ascii="Times New Roman" w:hAnsi="Times New Roman" w:cs="Times New Roman"/>
      <w:color w:val="000000"/>
      <w:sz w:val="24"/>
      <w:szCs w:val="24"/>
    </w:rPr>
  </w:style>
  <w:style w:type="paragraph" w:customStyle="1" w:styleId="tvhtml">
    <w:name w:val="tv_html"/>
    <w:basedOn w:val="Normal"/>
    <w:rsid w:val="0000286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f">
    <w:name w:val="naisf"/>
    <w:basedOn w:val="Normal"/>
    <w:rsid w:val="00185F46"/>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NormalWeb">
    <w:name w:val="Normal (Web)"/>
    <w:basedOn w:val="Normal"/>
    <w:uiPriority w:val="99"/>
    <w:rsid w:val="006C2AB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Revision">
    <w:name w:val="Revision"/>
    <w:hidden/>
    <w:uiPriority w:val="99"/>
    <w:semiHidden/>
    <w:rsid w:val="009B1774"/>
    <w:pPr>
      <w:spacing w:line="240" w:lineRule="auto"/>
    </w:pPr>
  </w:style>
  <w:style w:type="character" w:styleId="FollowedHyperlink">
    <w:name w:val="FollowedHyperlink"/>
    <w:basedOn w:val="DefaultParagraphFont"/>
    <w:uiPriority w:val="99"/>
    <w:semiHidden/>
    <w:unhideWhenUsed/>
    <w:rsid w:val="003321E5"/>
    <w:rPr>
      <w:color w:val="954F72" w:themeColor="followedHyperlink"/>
      <w:u w:val="single"/>
    </w:rPr>
  </w:style>
  <w:style w:type="table" w:styleId="TableGrid">
    <w:name w:val="Table Grid"/>
    <w:basedOn w:val="TableNormal"/>
    <w:uiPriority w:val="39"/>
    <w:rsid w:val="007F10E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2 Char"/>
    <w:link w:val="ListParagraph"/>
    <w:uiPriority w:val="34"/>
    <w:locked/>
    <w:rsid w:val="006623EA"/>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050056">
      <w:bodyDiv w:val="1"/>
      <w:marLeft w:val="0"/>
      <w:marRight w:val="0"/>
      <w:marTop w:val="0"/>
      <w:marBottom w:val="0"/>
      <w:divBdr>
        <w:top w:val="none" w:sz="0" w:space="0" w:color="auto"/>
        <w:left w:val="none" w:sz="0" w:space="0" w:color="auto"/>
        <w:bottom w:val="none" w:sz="0" w:space="0" w:color="auto"/>
        <w:right w:val="none" w:sz="0" w:space="0" w:color="auto"/>
      </w:divBdr>
    </w:div>
    <w:div w:id="1439444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rita.Ozolina@fm.gov.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74C3B2-E154-4128-83E9-5252A426E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12654</Words>
  <Characters>7213</Characters>
  <Application>Microsoft Office Word</Application>
  <DocSecurity>0</DocSecurity>
  <Lines>60</Lines>
  <Paragraphs>39</Paragraphs>
  <ScaleCrop>false</ScaleCrop>
  <HeadingPairs>
    <vt:vector size="2" baseType="variant">
      <vt:variant>
        <vt:lpstr>Title</vt:lpstr>
      </vt:variant>
      <vt:variant>
        <vt:i4>1</vt:i4>
      </vt:variant>
    </vt:vector>
  </HeadingPairs>
  <TitlesOfParts>
    <vt:vector size="1" baseType="lpstr">
      <vt:lpstr>Likumprojekta “Grozījumi likumā “Par iedzīvotāju ienākuma nodokli”” sākotnējās ietekmes novērtējuma ziņojums (anotācija)</vt:lpstr>
    </vt:vector>
  </TitlesOfParts>
  <Company>Finanšu ministrija</Company>
  <LinksUpToDate>false</LinksUpToDate>
  <CharactersWithSpaces>19828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likumā “Par iedzīvotāju ienākuma nodokli”” sākotnējās ietekmes novērtējuma ziņojums (anotācija)</dc:title>
  <dc:subject>Anotācija</dc:subject>
  <dc:creator>Agrita Ozoliņa</dc:creator>
  <cp:keywords/>
  <dc:description>Agrita.Ozolina@fm.gov.lv_x000d_
Tālr.67095493</dc:description>
  <cp:lastModifiedBy>Agrita Ozoliņa</cp:lastModifiedBy>
  <cp:revision>3</cp:revision>
  <cp:lastPrinted>2019-03-12T15:06:00Z</cp:lastPrinted>
  <dcterms:created xsi:type="dcterms:W3CDTF">2019-11-13T06:35:00Z</dcterms:created>
  <dcterms:modified xsi:type="dcterms:W3CDTF">2019-11-13T06:37:00Z</dcterms:modified>
</cp:coreProperties>
</file>