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72766" w14:textId="3306C4F4" w:rsidR="006B7ADC" w:rsidRPr="005544BD" w:rsidRDefault="005544BD" w:rsidP="002E4C84">
      <w:pPr>
        <w:shd w:val="clear" w:color="auto" w:fill="FFFFFF"/>
        <w:spacing w:after="0" w:line="240" w:lineRule="auto"/>
        <w:jc w:val="center"/>
        <w:rPr>
          <w:rFonts w:ascii="Times New Roman" w:eastAsia="Times New Roman" w:hAnsi="Times New Roman" w:cs="Times New Roman"/>
          <w:b/>
          <w:bCs/>
          <w:color w:val="414142"/>
          <w:sz w:val="23"/>
          <w:szCs w:val="23"/>
          <w:lang w:eastAsia="lv-LV"/>
        </w:rPr>
      </w:pPr>
      <w:sdt>
        <w:sdtPr>
          <w:rPr>
            <w:rFonts w:ascii="Times New Roman" w:eastAsia="Times New Roman" w:hAnsi="Times New Roman" w:cs="Times New Roman"/>
            <w:b/>
            <w:bCs/>
            <w:color w:val="414142"/>
            <w:sz w:val="23"/>
            <w:szCs w:val="23"/>
            <w:lang w:eastAsia="lv-LV"/>
          </w:rPr>
          <w:id w:val="882755678"/>
          <w:placeholder>
            <w:docPart w:val="B2513C7936974E769D1103048039203D"/>
          </w:placeholder>
        </w:sdtPr>
        <w:sdtEndPr/>
        <w:sdtContent>
          <w:r w:rsidR="00842DC4" w:rsidRPr="005544BD">
            <w:rPr>
              <w:rFonts w:ascii="Times New Roman" w:eastAsia="Times New Roman" w:hAnsi="Times New Roman" w:cs="Times New Roman"/>
              <w:b/>
              <w:bCs/>
              <w:color w:val="414142"/>
              <w:sz w:val="23"/>
              <w:szCs w:val="23"/>
              <w:lang w:eastAsia="lv-LV"/>
            </w:rPr>
            <w:t>Ministru kabineta noteikumu</w:t>
          </w:r>
        </w:sdtContent>
      </w:sdt>
      <w:r w:rsidR="00894C55" w:rsidRPr="005544BD">
        <w:rPr>
          <w:rFonts w:ascii="Times New Roman" w:eastAsia="Times New Roman" w:hAnsi="Times New Roman" w:cs="Times New Roman"/>
          <w:b/>
          <w:bCs/>
          <w:color w:val="414142"/>
          <w:sz w:val="23"/>
          <w:szCs w:val="23"/>
          <w:lang w:eastAsia="lv-LV"/>
        </w:rPr>
        <w:t xml:space="preserve"> projekta</w:t>
      </w:r>
      <w:r w:rsidR="00842DC4" w:rsidRPr="005544BD">
        <w:rPr>
          <w:rFonts w:ascii="Times New Roman" w:eastAsia="Times New Roman" w:hAnsi="Times New Roman" w:cs="Times New Roman"/>
          <w:b/>
          <w:bCs/>
          <w:color w:val="414142"/>
          <w:sz w:val="23"/>
          <w:szCs w:val="23"/>
          <w:lang w:eastAsia="lv-LV"/>
        </w:rPr>
        <w:t xml:space="preserve"> “Darbības programmas </w:t>
      </w:r>
      <w:r w:rsidR="00FA586A" w:rsidRPr="005544BD">
        <w:rPr>
          <w:rFonts w:ascii="Times New Roman" w:eastAsia="Times New Roman" w:hAnsi="Times New Roman" w:cs="Times New Roman"/>
          <w:b/>
          <w:bCs/>
          <w:color w:val="414142"/>
          <w:sz w:val="23"/>
          <w:szCs w:val="23"/>
          <w:lang w:eastAsia="lv-LV"/>
        </w:rPr>
        <w:t>“</w:t>
      </w:r>
      <w:r w:rsidR="00842DC4" w:rsidRPr="005544BD">
        <w:rPr>
          <w:rFonts w:ascii="Times New Roman" w:eastAsia="Times New Roman" w:hAnsi="Times New Roman" w:cs="Times New Roman"/>
          <w:b/>
          <w:bCs/>
          <w:color w:val="414142"/>
          <w:sz w:val="23"/>
          <w:szCs w:val="23"/>
          <w:lang w:eastAsia="lv-LV"/>
        </w:rPr>
        <w:t xml:space="preserve">Izaugsme un nodarbinātība” 9.2.1.specifiskā atbalsta mērķa </w:t>
      </w:r>
      <w:r w:rsidR="00FA586A" w:rsidRPr="005544BD">
        <w:rPr>
          <w:rFonts w:ascii="Times New Roman" w:eastAsia="Times New Roman" w:hAnsi="Times New Roman" w:cs="Times New Roman"/>
          <w:b/>
          <w:bCs/>
          <w:color w:val="414142"/>
          <w:sz w:val="23"/>
          <w:szCs w:val="23"/>
          <w:lang w:eastAsia="lv-LV"/>
        </w:rPr>
        <w:t>“</w:t>
      </w:r>
      <w:r w:rsidR="00842DC4" w:rsidRPr="005544BD">
        <w:rPr>
          <w:rFonts w:ascii="Times New Roman" w:eastAsia="Times New Roman" w:hAnsi="Times New Roman" w:cs="Times New Roman"/>
          <w:b/>
          <w:bCs/>
          <w:color w:val="414142"/>
          <w:sz w:val="23"/>
          <w:szCs w:val="23"/>
          <w:lang w:eastAsia="lv-LV"/>
        </w:rPr>
        <w:t xml:space="preserve">Paaugstināt sociālo dienestu darba efektivitāti un darbinieku profesionalitāti darbam ar riska situācijās esošām personām” 9.2.1.1.pasākuma </w:t>
      </w:r>
      <w:r w:rsidR="00FA586A" w:rsidRPr="005544BD">
        <w:rPr>
          <w:rFonts w:ascii="Times New Roman" w:eastAsia="Times New Roman" w:hAnsi="Times New Roman" w:cs="Times New Roman"/>
          <w:b/>
          <w:bCs/>
          <w:color w:val="414142"/>
          <w:sz w:val="23"/>
          <w:szCs w:val="23"/>
          <w:lang w:eastAsia="lv-LV"/>
        </w:rPr>
        <w:t>“</w:t>
      </w:r>
      <w:r w:rsidR="00842DC4" w:rsidRPr="005544BD">
        <w:rPr>
          <w:rFonts w:ascii="Times New Roman" w:eastAsia="Times New Roman" w:hAnsi="Times New Roman" w:cs="Times New Roman"/>
          <w:b/>
          <w:bCs/>
          <w:color w:val="414142"/>
          <w:sz w:val="23"/>
          <w:szCs w:val="23"/>
          <w:lang w:eastAsia="lv-LV"/>
        </w:rPr>
        <w:t>Profesionāla sociālā darba attīstība pašvaldībās” īstenošanas noteikumi”</w:t>
      </w:r>
      <w:r w:rsidR="000F46D6" w:rsidRPr="005544BD">
        <w:rPr>
          <w:rFonts w:ascii="Times New Roman" w:eastAsia="Times New Roman" w:hAnsi="Times New Roman" w:cs="Times New Roman"/>
          <w:b/>
          <w:bCs/>
          <w:color w:val="414142"/>
          <w:sz w:val="23"/>
          <w:szCs w:val="23"/>
          <w:lang w:eastAsia="lv-LV"/>
        </w:rPr>
        <w:t xml:space="preserve"> </w:t>
      </w:r>
      <w:r w:rsidR="00894C55" w:rsidRPr="005544BD">
        <w:rPr>
          <w:rFonts w:ascii="Times New Roman" w:eastAsia="Times New Roman" w:hAnsi="Times New Roman" w:cs="Times New Roman"/>
          <w:b/>
          <w:bCs/>
          <w:color w:val="414142"/>
          <w:sz w:val="23"/>
          <w:szCs w:val="23"/>
          <w:lang w:eastAsia="lv-LV"/>
        </w:rPr>
        <w:t>sākotnējās ietekmes novērtējuma ziņojums (anotācija)</w:t>
      </w:r>
    </w:p>
    <w:p w14:paraId="25D641B1" w14:textId="77777777" w:rsidR="00E5323B" w:rsidRPr="005544BD" w:rsidRDefault="00E5323B" w:rsidP="00894C55">
      <w:pPr>
        <w:shd w:val="clear" w:color="auto" w:fill="FFFFFF"/>
        <w:spacing w:after="0" w:line="240" w:lineRule="auto"/>
        <w:jc w:val="center"/>
        <w:rPr>
          <w:rFonts w:ascii="Times New Roman" w:eastAsia="Times New Roman" w:hAnsi="Times New Roman" w:cs="Times New Roman"/>
          <w:b/>
          <w:bCs/>
          <w:color w:val="414142"/>
          <w:sz w:val="23"/>
          <w:szCs w:val="23"/>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920A0D" w:rsidRPr="005544BD" w14:paraId="2CE806F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tcPr>
          <w:p w14:paraId="5BDC48F7" w14:textId="16090A5B" w:rsidR="00920A0D" w:rsidRPr="005544BD" w:rsidRDefault="00920A0D" w:rsidP="00E5323B">
            <w:pPr>
              <w:spacing w:after="0" w:line="240" w:lineRule="auto"/>
              <w:rPr>
                <w:rFonts w:ascii="Times New Roman" w:eastAsia="Times New Roman" w:hAnsi="Times New Roman" w:cs="Times New Roman"/>
                <w:b/>
                <w:bCs/>
                <w:iCs/>
                <w:color w:val="414142"/>
                <w:sz w:val="23"/>
                <w:szCs w:val="23"/>
                <w:lang w:val="sv-SE" w:eastAsia="lv-LV"/>
              </w:rPr>
            </w:pPr>
            <w:r w:rsidRPr="005544BD">
              <w:rPr>
                <w:rFonts w:ascii="Times New Roman" w:eastAsia="Times New Roman" w:hAnsi="Times New Roman" w:cs="Times New Roman"/>
                <w:b/>
                <w:bCs/>
                <w:iCs/>
                <w:color w:val="414142"/>
                <w:sz w:val="23"/>
                <w:szCs w:val="23"/>
                <w:lang w:val="sv-SE" w:eastAsia="lv-LV"/>
              </w:rPr>
              <w:t>Tiesību akta projekta anotācijas kopsavilkums</w:t>
            </w:r>
          </w:p>
        </w:tc>
      </w:tr>
      <w:tr w:rsidR="00E5323B" w:rsidRPr="005544BD" w14:paraId="5C9A6908" w14:textId="77777777" w:rsidTr="007D371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2951318" w14:textId="77777777" w:rsidR="00E5323B" w:rsidRPr="005544BD" w:rsidRDefault="00E5323B" w:rsidP="00E5323B">
            <w:pPr>
              <w:spacing w:after="0" w:line="240" w:lineRule="auto"/>
              <w:rPr>
                <w:rFonts w:ascii="Times New Roman" w:eastAsia="Times New Roman" w:hAnsi="Times New Roman" w:cs="Times New Roman"/>
                <w:iCs/>
                <w:color w:val="414142"/>
                <w:sz w:val="23"/>
                <w:szCs w:val="23"/>
                <w:lang w:val="sv-SE" w:eastAsia="lv-LV"/>
              </w:rPr>
            </w:pPr>
            <w:r w:rsidRPr="005544BD">
              <w:rPr>
                <w:rFonts w:ascii="Times New Roman" w:eastAsia="Times New Roman" w:hAnsi="Times New Roman" w:cs="Times New Roman"/>
                <w:iCs/>
                <w:color w:val="414142"/>
                <w:sz w:val="23"/>
                <w:szCs w:val="23"/>
                <w:lang w:val="sv-SE"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35A8FD1B" w14:textId="1AB7894D" w:rsidR="009E2160" w:rsidRPr="005544BD" w:rsidRDefault="007D3718" w:rsidP="009E2160">
            <w:pPr>
              <w:spacing w:after="0" w:line="240" w:lineRule="auto"/>
              <w:ind w:left="131" w:right="55"/>
              <w:jc w:val="both"/>
              <w:rPr>
                <w:rFonts w:ascii="Times New Roman" w:eastAsia="Times New Roman" w:hAnsi="Times New Roman" w:cs="Times New Roman"/>
                <w:iCs/>
                <w:sz w:val="23"/>
                <w:szCs w:val="23"/>
                <w:lang w:val="sv-SE" w:eastAsia="lv-LV"/>
              </w:rPr>
            </w:pPr>
            <w:r w:rsidRPr="005544BD">
              <w:rPr>
                <w:rFonts w:ascii="Times New Roman" w:eastAsia="Times New Roman" w:hAnsi="Times New Roman" w:cs="Times New Roman"/>
                <w:iCs/>
                <w:sz w:val="23"/>
                <w:szCs w:val="23"/>
                <w:lang w:val="sv-SE" w:eastAsia="lv-LV"/>
              </w:rPr>
              <w:t xml:space="preserve">Mērķis ir </w:t>
            </w:r>
            <w:r w:rsidR="006146AB" w:rsidRPr="005544BD">
              <w:rPr>
                <w:rFonts w:ascii="Times New Roman" w:eastAsia="Times New Roman" w:hAnsi="Times New Roman" w:cs="Times New Roman"/>
                <w:iCs/>
                <w:sz w:val="23"/>
                <w:szCs w:val="23"/>
                <w:lang w:val="sv-SE" w:eastAsia="lv-LV"/>
              </w:rPr>
              <w:t>pārizdot MK noteikum</w:t>
            </w:r>
            <w:r w:rsidR="00D8471F" w:rsidRPr="005544BD">
              <w:rPr>
                <w:rFonts w:ascii="Times New Roman" w:eastAsia="Times New Roman" w:hAnsi="Times New Roman" w:cs="Times New Roman"/>
                <w:iCs/>
                <w:sz w:val="23"/>
                <w:szCs w:val="23"/>
                <w:lang w:val="sv-SE" w:eastAsia="lv-LV"/>
              </w:rPr>
              <w:t>us</w:t>
            </w:r>
            <w:r w:rsidR="006146AB" w:rsidRPr="005544BD">
              <w:rPr>
                <w:rFonts w:ascii="Times New Roman" w:eastAsia="Times New Roman" w:hAnsi="Times New Roman" w:cs="Times New Roman"/>
                <w:iCs/>
                <w:sz w:val="23"/>
                <w:szCs w:val="23"/>
                <w:lang w:val="sv-SE" w:eastAsia="lv-LV"/>
              </w:rPr>
              <w:t xml:space="preserve"> Nr. 193</w:t>
            </w:r>
            <w:r w:rsidR="00D8471F" w:rsidRPr="005544BD">
              <w:rPr>
                <w:rStyle w:val="FootnoteReference"/>
                <w:rFonts w:ascii="Times New Roman" w:eastAsia="Times New Roman" w:hAnsi="Times New Roman" w:cs="Times New Roman"/>
                <w:iCs/>
                <w:sz w:val="23"/>
                <w:szCs w:val="23"/>
                <w:lang w:val="sv-SE" w:eastAsia="lv-LV"/>
              </w:rPr>
              <w:footnoteReference w:id="1"/>
            </w:r>
            <w:r w:rsidR="006146AB" w:rsidRPr="005544BD">
              <w:rPr>
                <w:rFonts w:ascii="Times New Roman" w:eastAsia="Times New Roman" w:hAnsi="Times New Roman" w:cs="Times New Roman"/>
                <w:iCs/>
                <w:sz w:val="23"/>
                <w:szCs w:val="23"/>
                <w:lang w:val="sv-SE" w:eastAsia="lv-LV"/>
              </w:rPr>
              <w:t xml:space="preserve">. </w:t>
            </w:r>
            <w:r w:rsidR="00334674" w:rsidRPr="005544BD">
              <w:rPr>
                <w:rFonts w:ascii="Times New Roman" w:eastAsia="Times New Roman" w:hAnsi="Times New Roman" w:cs="Times New Roman"/>
                <w:iCs/>
                <w:sz w:val="23"/>
                <w:szCs w:val="23"/>
                <w:lang w:val="sv-SE" w:eastAsia="lv-LV"/>
              </w:rPr>
              <w:t>Noteikumu projekts</w:t>
            </w:r>
            <w:r w:rsidR="00250071" w:rsidRPr="005544BD">
              <w:rPr>
                <w:rStyle w:val="FootnoteReference"/>
                <w:rFonts w:ascii="Times New Roman" w:eastAsia="Times New Roman" w:hAnsi="Times New Roman" w:cs="Times New Roman"/>
                <w:iCs/>
                <w:sz w:val="23"/>
                <w:szCs w:val="23"/>
                <w:lang w:val="sv-SE" w:eastAsia="lv-LV"/>
              </w:rPr>
              <w:footnoteReference w:id="2"/>
            </w:r>
            <w:r w:rsidR="00E66B41" w:rsidRPr="005544BD">
              <w:rPr>
                <w:rFonts w:ascii="Times New Roman" w:eastAsia="Times New Roman" w:hAnsi="Times New Roman" w:cs="Times New Roman"/>
                <w:iCs/>
                <w:sz w:val="23"/>
                <w:szCs w:val="23"/>
                <w:lang w:val="sv-SE" w:eastAsia="lv-LV"/>
              </w:rPr>
              <w:t xml:space="preserve"> pēc būtības nemaina 9.2.1.1. pasākum</w:t>
            </w:r>
            <w:r w:rsidR="00964DBA" w:rsidRPr="005544BD">
              <w:rPr>
                <w:rFonts w:ascii="Times New Roman" w:eastAsia="Times New Roman" w:hAnsi="Times New Roman" w:cs="Times New Roman"/>
                <w:iCs/>
                <w:sz w:val="23"/>
                <w:szCs w:val="23"/>
                <w:lang w:val="sv-SE" w:eastAsia="lv-LV"/>
              </w:rPr>
              <w:t>a</w:t>
            </w:r>
            <w:r w:rsidR="009E3E27" w:rsidRPr="005544BD">
              <w:rPr>
                <w:rFonts w:ascii="Times New Roman" w:eastAsia="Times New Roman" w:hAnsi="Times New Roman" w:cs="Times New Roman"/>
                <w:iCs/>
                <w:sz w:val="23"/>
                <w:szCs w:val="23"/>
                <w:lang w:val="sv-SE" w:eastAsia="lv-LV"/>
              </w:rPr>
              <w:t xml:space="preserve"> ”</w:t>
            </w:r>
            <w:r w:rsidR="00E66B41" w:rsidRPr="005544BD">
              <w:rPr>
                <w:rFonts w:ascii="Times New Roman" w:eastAsia="Times New Roman" w:hAnsi="Times New Roman" w:cs="Times New Roman"/>
                <w:iCs/>
                <w:sz w:val="23"/>
                <w:szCs w:val="23"/>
                <w:lang w:val="sv-SE" w:eastAsia="lv-LV"/>
              </w:rPr>
              <w:t>Profesionāla sociālā darba attīstība pašvaldībās”</w:t>
            </w:r>
            <w:r w:rsidR="00C21727" w:rsidRPr="005544BD">
              <w:rPr>
                <w:rFonts w:ascii="Times New Roman" w:eastAsia="Times New Roman" w:hAnsi="Times New Roman" w:cs="Times New Roman"/>
                <w:iCs/>
                <w:sz w:val="23"/>
                <w:szCs w:val="23"/>
                <w:lang w:val="sv-SE" w:eastAsia="lv-LV"/>
              </w:rPr>
              <w:t xml:space="preserve"> (turpmāk – 9.2.1.1. pasākums)</w:t>
            </w:r>
            <w:r w:rsidR="00E66B41" w:rsidRPr="005544BD">
              <w:rPr>
                <w:rFonts w:ascii="Times New Roman" w:eastAsia="Times New Roman" w:hAnsi="Times New Roman" w:cs="Times New Roman"/>
                <w:iCs/>
                <w:sz w:val="23"/>
                <w:szCs w:val="23"/>
                <w:lang w:val="sv-SE" w:eastAsia="lv-LV"/>
              </w:rPr>
              <w:t xml:space="preserve"> īstenošanas kārtību</w:t>
            </w:r>
            <w:r w:rsidR="00C21727" w:rsidRPr="005544BD">
              <w:rPr>
                <w:rFonts w:ascii="Times New Roman" w:eastAsia="Times New Roman" w:hAnsi="Times New Roman" w:cs="Times New Roman"/>
                <w:iCs/>
                <w:sz w:val="23"/>
                <w:szCs w:val="23"/>
                <w:lang w:val="sv-SE" w:eastAsia="lv-LV"/>
              </w:rPr>
              <w:t xml:space="preserve">, </w:t>
            </w:r>
            <w:r w:rsidR="007F3F1C" w:rsidRPr="005544BD">
              <w:rPr>
                <w:rFonts w:ascii="Times New Roman" w:eastAsia="Times New Roman" w:hAnsi="Times New Roman" w:cs="Times New Roman"/>
                <w:iCs/>
                <w:sz w:val="23"/>
                <w:szCs w:val="23"/>
                <w:lang w:val="sv-SE" w:eastAsia="lv-LV"/>
              </w:rPr>
              <w:t>bet</w:t>
            </w:r>
            <w:r w:rsidR="00C21727" w:rsidRPr="005544BD">
              <w:rPr>
                <w:rFonts w:ascii="Times New Roman" w:eastAsia="Times New Roman" w:hAnsi="Times New Roman" w:cs="Times New Roman"/>
                <w:iCs/>
                <w:sz w:val="23"/>
                <w:szCs w:val="23"/>
                <w:lang w:val="sv-SE" w:eastAsia="lv-LV"/>
              </w:rPr>
              <w:t xml:space="preserve"> padara to</w:t>
            </w:r>
            <w:r w:rsidR="00C21727" w:rsidRPr="005544BD">
              <w:rPr>
                <w:rFonts w:ascii="Times New Roman" w:hAnsi="Times New Roman" w:cs="Times New Roman"/>
                <w:sz w:val="23"/>
                <w:szCs w:val="23"/>
              </w:rPr>
              <w:t xml:space="preserve"> </w:t>
            </w:r>
            <w:r w:rsidR="00C21727" w:rsidRPr="005544BD">
              <w:rPr>
                <w:rFonts w:ascii="Times New Roman" w:eastAsia="Times New Roman" w:hAnsi="Times New Roman" w:cs="Times New Roman"/>
                <w:iCs/>
                <w:sz w:val="23"/>
                <w:szCs w:val="23"/>
                <w:lang w:val="sv-SE" w:eastAsia="lv-LV"/>
              </w:rPr>
              <w:t>vieglāk uztveramu un saprotamāku, tādējādi izslēdzot dažādas normatīvā regulējuma interpretēšanas iespējas, kā arī saskaņā ar Labklājības ministrijas (turpmāk – LM) 2019.</w:t>
            </w:r>
            <w:r w:rsidR="007F3F1C" w:rsidRPr="005544BD">
              <w:rPr>
                <w:rFonts w:ascii="Times New Roman" w:eastAsia="Times New Roman" w:hAnsi="Times New Roman" w:cs="Times New Roman"/>
                <w:iCs/>
                <w:sz w:val="23"/>
                <w:szCs w:val="23"/>
                <w:lang w:val="sv-SE" w:eastAsia="lv-LV"/>
              </w:rPr>
              <w:t xml:space="preserve"> </w:t>
            </w:r>
            <w:r w:rsidR="00C21727" w:rsidRPr="005544BD">
              <w:rPr>
                <w:rFonts w:ascii="Times New Roman" w:eastAsia="Times New Roman" w:hAnsi="Times New Roman" w:cs="Times New Roman"/>
                <w:iCs/>
                <w:sz w:val="23"/>
                <w:szCs w:val="23"/>
                <w:lang w:val="sv-SE" w:eastAsia="lv-LV"/>
              </w:rPr>
              <w:t>g</w:t>
            </w:r>
            <w:r w:rsidR="007F3F1C" w:rsidRPr="005544BD">
              <w:rPr>
                <w:rFonts w:ascii="Times New Roman" w:eastAsia="Times New Roman" w:hAnsi="Times New Roman" w:cs="Times New Roman"/>
                <w:iCs/>
                <w:sz w:val="23"/>
                <w:szCs w:val="23"/>
                <w:lang w:val="sv-SE" w:eastAsia="lv-LV"/>
              </w:rPr>
              <w:t>a</w:t>
            </w:r>
            <w:r w:rsidR="00C21727" w:rsidRPr="005544BD">
              <w:rPr>
                <w:rFonts w:ascii="Times New Roman" w:eastAsia="Times New Roman" w:hAnsi="Times New Roman" w:cs="Times New Roman"/>
                <w:iCs/>
                <w:sz w:val="23"/>
                <w:szCs w:val="23"/>
                <w:lang w:val="sv-SE" w:eastAsia="lv-LV"/>
              </w:rPr>
              <w:t>da 26. jūnija</w:t>
            </w:r>
            <w:r w:rsidR="00C21727" w:rsidRPr="005544BD">
              <w:rPr>
                <w:rFonts w:ascii="Times New Roman" w:hAnsi="Times New Roman" w:cs="Times New Roman"/>
                <w:sz w:val="23"/>
                <w:szCs w:val="23"/>
              </w:rPr>
              <w:t xml:space="preserve"> </w:t>
            </w:r>
            <w:r w:rsidR="00C21727" w:rsidRPr="005544BD">
              <w:rPr>
                <w:rFonts w:ascii="Times New Roman" w:eastAsia="Times New Roman" w:hAnsi="Times New Roman" w:cs="Times New Roman"/>
                <w:iCs/>
                <w:sz w:val="23"/>
                <w:szCs w:val="23"/>
                <w:lang w:val="sv-SE" w:eastAsia="lv-LV"/>
              </w:rPr>
              <w:t>Finanšu ministrijai</w:t>
            </w:r>
            <w:r w:rsidR="008A131A" w:rsidRPr="005544BD">
              <w:rPr>
                <w:rFonts w:ascii="Times New Roman" w:eastAsia="Times New Roman" w:hAnsi="Times New Roman" w:cs="Times New Roman"/>
                <w:iCs/>
                <w:sz w:val="23"/>
                <w:szCs w:val="23"/>
                <w:lang w:val="sv-SE" w:eastAsia="lv-LV"/>
              </w:rPr>
              <w:t xml:space="preserve"> (turpmāk – FM)</w:t>
            </w:r>
            <w:r w:rsidR="00C21727" w:rsidRPr="005544BD">
              <w:rPr>
                <w:rFonts w:ascii="Times New Roman" w:eastAsia="Times New Roman" w:hAnsi="Times New Roman" w:cs="Times New Roman"/>
                <w:iCs/>
                <w:sz w:val="23"/>
                <w:szCs w:val="23"/>
                <w:lang w:val="sv-SE" w:eastAsia="lv-LV"/>
              </w:rPr>
              <w:t xml:space="preserve"> iesniegtajiem priekšlikumiem par ES fondu finanšu pārdalēm</w:t>
            </w:r>
            <w:r w:rsidR="002739AB" w:rsidRPr="005544BD">
              <w:rPr>
                <w:rFonts w:ascii="Times New Roman" w:eastAsia="Times New Roman" w:hAnsi="Times New Roman" w:cs="Times New Roman"/>
                <w:iCs/>
                <w:sz w:val="23"/>
                <w:szCs w:val="23"/>
                <w:lang w:val="sv-SE" w:eastAsia="lv-LV"/>
              </w:rPr>
              <w:t xml:space="preserve"> (</w:t>
            </w:r>
            <w:r w:rsidR="002739AB" w:rsidRPr="005544BD">
              <w:rPr>
                <w:rFonts w:ascii="Times New Roman" w:eastAsia="Times New Roman" w:hAnsi="Times New Roman" w:cs="Times New Roman"/>
                <w:i/>
                <w:sz w:val="23"/>
                <w:szCs w:val="23"/>
                <w:lang w:val="sv-SE" w:eastAsia="lv-LV"/>
              </w:rPr>
              <w:t>skat. pielikumā</w:t>
            </w:r>
            <w:r w:rsidR="002739AB" w:rsidRPr="005544BD">
              <w:rPr>
                <w:rFonts w:ascii="Times New Roman" w:eastAsia="Times New Roman" w:hAnsi="Times New Roman" w:cs="Times New Roman"/>
                <w:iCs/>
                <w:sz w:val="23"/>
                <w:szCs w:val="23"/>
                <w:lang w:val="sv-SE" w:eastAsia="lv-LV"/>
              </w:rPr>
              <w:t>)</w:t>
            </w:r>
            <w:r w:rsidR="00C21727" w:rsidRPr="005544BD">
              <w:rPr>
                <w:rFonts w:ascii="Times New Roman" w:eastAsia="Times New Roman" w:hAnsi="Times New Roman" w:cs="Times New Roman"/>
                <w:iCs/>
                <w:sz w:val="23"/>
                <w:szCs w:val="23"/>
                <w:lang w:val="sv-SE" w:eastAsia="lv-LV"/>
              </w:rPr>
              <w:t>, palielināt pasākuma kopējo attiecināmo finansējumu un papildināt 9.2.1.1. pasākumu ar a</w:t>
            </w:r>
            <w:r w:rsidR="00462DED" w:rsidRPr="005544BD">
              <w:rPr>
                <w:rFonts w:ascii="Times New Roman" w:eastAsia="Times New Roman" w:hAnsi="Times New Roman" w:cs="Times New Roman"/>
                <w:iCs/>
                <w:sz w:val="23"/>
                <w:szCs w:val="23"/>
                <w:lang w:val="sv-SE" w:eastAsia="lv-LV"/>
              </w:rPr>
              <w:t>t</w:t>
            </w:r>
            <w:r w:rsidR="00C21727" w:rsidRPr="005544BD">
              <w:rPr>
                <w:rFonts w:ascii="Times New Roman" w:eastAsia="Times New Roman" w:hAnsi="Times New Roman" w:cs="Times New Roman"/>
                <w:iCs/>
                <w:sz w:val="23"/>
                <w:szCs w:val="23"/>
                <w:lang w:val="sv-SE" w:eastAsia="lv-LV"/>
              </w:rPr>
              <w:t xml:space="preserve">sevišķām jaunām atbalstāmajām darbībām. </w:t>
            </w:r>
          </w:p>
          <w:p w14:paraId="66621A5E" w14:textId="2F2B92BC" w:rsidR="00334674" w:rsidRPr="005544BD" w:rsidRDefault="006146AB" w:rsidP="009E2160">
            <w:pPr>
              <w:spacing w:after="0" w:line="240" w:lineRule="auto"/>
              <w:ind w:left="131" w:right="55"/>
              <w:jc w:val="both"/>
              <w:rPr>
                <w:rFonts w:ascii="Times New Roman" w:eastAsia="Times New Roman" w:hAnsi="Times New Roman" w:cs="Times New Roman"/>
                <w:iCs/>
                <w:sz w:val="23"/>
                <w:szCs w:val="23"/>
                <w:lang w:val="sv-SE" w:eastAsia="lv-LV"/>
              </w:rPr>
            </w:pPr>
            <w:r w:rsidRPr="005544BD">
              <w:rPr>
                <w:rFonts w:ascii="Times New Roman" w:eastAsia="Times New Roman" w:hAnsi="Times New Roman" w:cs="Times New Roman"/>
                <w:iCs/>
                <w:sz w:val="23"/>
                <w:szCs w:val="23"/>
                <w:lang w:val="sv-SE" w:eastAsia="lv-LV"/>
              </w:rPr>
              <w:t>Tiesību akts stāsies spēkā</w:t>
            </w:r>
            <w:r w:rsidR="007D3718" w:rsidRPr="005544BD">
              <w:rPr>
                <w:rFonts w:ascii="Times New Roman" w:eastAsia="Times New Roman" w:hAnsi="Times New Roman" w:cs="Times New Roman"/>
                <w:iCs/>
                <w:sz w:val="23"/>
                <w:szCs w:val="23"/>
                <w:lang w:val="sv-SE" w:eastAsia="lv-LV"/>
              </w:rPr>
              <w:t xml:space="preserve"> </w:t>
            </w:r>
            <w:r w:rsidRPr="005544BD">
              <w:rPr>
                <w:rFonts w:ascii="Times New Roman" w:eastAsia="Times New Roman" w:hAnsi="Times New Roman" w:cs="Times New Roman"/>
                <w:iCs/>
                <w:sz w:val="23"/>
                <w:szCs w:val="23"/>
                <w:lang w:val="sv-SE" w:eastAsia="lv-LV"/>
              </w:rPr>
              <w:t>indikatīvi 2019. gada IV ceturksnī.</w:t>
            </w:r>
          </w:p>
        </w:tc>
      </w:tr>
    </w:tbl>
    <w:p w14:paraId="2ABC2C6D" w14:textId="77777777" w:rsidR="00E5323B" w:rsidRPr="005544BD" w:rsidRDefault="00E5323B" w:rsidP="00E5323B">
      <w:pPr>
        <w:spacing w:after="0" w:line="240" w:lineRule="auto"/>
        <w:rPr>
          <w:rFonts w:ascii="Times New Roman" w:eastAsia="Times New Roman" w:hAnsi="Times New Roman" w:cs="Times New Roman"/>
          <w:iCs/>
          <w:color w:val="414142"/>
          <w:sz w:val="23"/>
          <w:szCs w:val="23"/>
          <w:lang w:val="sv-SE" w:eastAsia="lv-LV"/>
        </w:rPr>
      </w:pPr>
      <w:r w:rsidRPr="005544BD">
        <w:rPr>
          <w:rFonts w:ascii="Times New Roman" w:eastAsia="Times New Roman" w:hAnsi="Times New Roman" w:cs="Times New Roman"/>
          <w:iCs/>
          <w:color w:val="414142"/>
          <w:sz w:val="23"/>
          <w:szCs w:val="23"/>
          <w:lang w:val="sv-SE"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027"/>
        <w:gridCol w:w="5454"/>
      </w:tblGrid>
      <w:tr w:rsidR="00E5323B" w:rsidRPr="005544BD" w14:paraId="174B409B" w14:textId="77777777" w:rsidTr="00017FB0">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001273E" w14:textId="77777777" w:rsidR="00655F2C" w:rsidRPr="005544BD" w:rsidRDefault="00E5323B" w:rsidP="00A408C1">
            <w:pPr>
              <w:spacing w:after="0" w:line="240" w:lineRule="auto"/>
              <w:rPr>
                <w:rFonts w:ascii="Times New Roman" w:eastAsia="Times New Roman" w:hAnsi="Times New Roman" w:cs="Times New Roman"/>
                <w:b/>
                <w:bCs/>
                <w:iCs/>
                <w:color w:val="414142"/>
                <w:sz w:val="23"/>
                <w:szCs w:val="23"/>
                <w:lang w:val="sv-SE" w:eastAsia="lv-LV"/>
              </w:rPr>
            </w:pPr>
            <w:r w:rsidRPr="005544BD">
              <w:rPr>
                <w:rFonts w:ascii="Times New Roman" w:eastAsia="Times New Roman" w:hAnsi="Times New Roman" w:cs="Times New Roman"/>
                <w:b/>
                <w:bCs/>
                <w:iCs/>
                <w:color w:val="414142"/>
                <w:sz w:val="23"/>
                <w:szCs w:val="23"/>
                <w:lang w:val="sv-SE" w:eastAsia="lv-LV"/>
              </w:rPr>
              <w:t>I. Tiesību akta projekta izstrādes nepieciešamība</w:t>
            </w:r>
          </w:p>
        </w:tc>
      </w:tr>
      <w:tr w:rsidR="00E5323B" w:rsidRPr="005544BD" w14:paraId="2A18C8EF" w14:textId="77777777" w:rsidTr="00017FB0">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CFA2DEF" w14:textId="77777777" w:rsidR="00655F2C" w:rsidRPr="005544BD" w:rsidRDefault="00E5323B" w:rsidP="00A408C1">
            <w:pPr>
              <w:spacing w:after="0" w:line="240" w:lineRule="auto"/>
              <w:rPr>
                <w:rFonts w:ascii="Times New Roman" w:eastAsia="Times New Roman" w:hAnsi="Times New Roman" w:cs="Times New Roman"/>
                <w:iCs/>
                <w:color w:val="414142"/>
                <w:sz w:val="23"/>
                <w:szCs w:val="23"/>
                <w:lang w:val="en-US" w:eastAsia="lv-LV"/>
              </w:rPr>
            </w:pPr>
            <w:r w:rsidRPr="005544BD">
              <w:rPr>
                <w:rFonts w:ascii="Times New Roman" w:eastAsia="Times New Roman" w:hAnsi="Times New Roman" w:cs="Times New Roman"/>
                <w:iCs/>
                <w:color w:val="414142"/>
                <w:sz w:val="23"/>
                <w:szCs w:val="23"/>
                <w:lang w:val="en-US" w:eastAsia="lv-LV"/>
              </w:rPr>
              <w:t>1.</w:t>
            </w:r>
          </w:p>
        </w:tc>
        <w:tc>
          <w:tcPr>
            <w:tcW w:w="1666" w:type="pct"/>
            <w:tcBorders>
              <w:top w:val="outset" w:sz="6" w:space="0" w:color="auto"/>
              <w:left w:val="outset" w:sz="6" w:space="0" w:color="auto"/>
              <w:bottom w:val="outset" w:sz="6" w:space="0" w:color="auto"/>
              <w:right w:val="outset" w:sz="6" w:space="0" w:color="auto"/>
            </w:tcBorders>
            <w:hideMark/>
          </w:tcPr>
          <w:p w14:paraId="64C1096E" w14:textId="77777777" w:rsidR="00E5323B" w:rsidRPr="005544BD" w:rsidRDefault="00E5323B" w:rsidP="00A408C1">
            <w:pPr>
              <w:spacing w:after="0" w:line="240" w:lineRule="auto"/>
              <w:rPr>
                <w:rFonts w:ascii="Times New Roman" w:eastAsia="Times New Roman" w:hAnsi="Times New Roman" w:cs="Times New Roman"/>
                <w:iCs/>
                <w:color w:val="414142"/>
                <w:sz w:val="23"/>
                <w:szCs w:val="23"/>
                <w:lang w:val="en-US" w:eastAsia="lv-LV"/>
              </w:rPr>
            </w:pPr>
            <w:proofErr w:type="spellStart"/>
            <w:r w:rsidRPr="005544BD">
              <w:rPr>
                <w:rFonts w:ascii="Times New Roman" w:eastAsia="Times New Roman" w:hAnsi="Times New Roman" w:cs="Times New Roman"/>
                <w:iCs/>
                <w:color w:val="414142"/>
                <w:sz w:val="23"/>
                <w:szCs w:val="23"/>
                <w:lang w:val="en-US" w:eastAsia="lv-LV"/>
              </w:rPr>
              <w:t>Pamatojums</w:t>
            </w:r>
            <w:proofErr w:type="spellEnd"/>
          </w:p>
        </w:tc>
        <w:tc>
          <w:tcPr>
            <w:tcW w:w="2973" w:type="pct"/>
            <w:tcBorders>
              <w:top w:val="outset" w:sz="6" w:space="0" w:color="auto"/>
              <w:left w:val="outset" w:sz="6" w:space="0" w:color="auto"/>
              <w:bottom w:val="outset" w:sz="6" w:space="0" w:color="auto"/>
              <w:right w:val="outset" w:sz="6" w:space="0" w:color="auto"/>
            </w:tcBorders>
            <w:hideMark/>
          </w:tcPr>
          <w:p w14:paraId="5C93B878" w14:textId="2E28C364" w:rsidR="00E5323B" w:rsidRPr="005544BD" w:rsidRDefault="000C6E09" w:rsidP="00152CB7">
            <w:pPr>
              <w:spacing w:after="0" w:line="240" w:lineRule="auto"/>
              <w:ind w:left="113" w:right="58"/>
              <w:jc w:val="both"/>
              <w:rPr>
                <w:rFonts w:ascii="Times New Roman" w:eastAsia="Times New Roman" w:hAnsi="Times New Roman" w:cs="Times New Roman"/>
                <w:iCs/>
                <w:sz w:val="23"/>
                <w:szCs w:val="23"/>
                <w:lang w:val="en-US" w:eastAsia="lv-LV"/>
              </w:rPr>
            </w:pPr>
            <w:proofErr w:type="spellStart"/>
            <w:r w:rsidRPr="005544BD">
              <w:rPr>
                <w:rFonts w:ascii="Times New Roman" w:eastAsia="Times New Roman" w:hAnsi="Times New Roman" w:cs="Times New Roman"/>
                <w:iCs/>
                <w:sz w:val="23"/>
                <w:szCs w:val="23"/>
                <w:lang w:val="en-US" w:eastAsia="lv-LV"/>
              </w:rPr>
              <w:t>Noteikumu</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projekts</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ir</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izstrādāts</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saskaņā</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ar</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Eiropas</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Savienības</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struktūrfondu</w:t>
            </w:r>
            <w:proofErr w:type="spellEnd"/>
            <w:r w:rsidRPr="005544BD">
              <w:rPr>
                <w:rFonts w:ascii="Times New Roman" w:eastAsia="Times New Roman" w:hAnsi="Times New Roman" w:cs="Times New Roman"/>
                <w:iCs/>
                <w:sz w:val="23"/>
                <w:szCs w:val="23"/>
                <w:lang w:val="en-US" w:eastAsia="lv-LV"/>
              </w:rPr>
              <w:t xml:space="preserve"> un </w:t>
            </w:r>
            <w:proofErr w:type="spellStart"/>
            <w:r w:rsidRPr="005544BD">
              <w:rPr>
                <w:rFonts w:ascii="Times New Roman" w:eastAsia="Times New Roman" w:hAnsi="Times New Roman" w:cs="Times New Roman"/>
                <w:iCs/>
                <w:sz w:val="23"/>
                <w:szCs w:val="23"/>
                <w:lang w:val="en-US" w:eastAsia="lv-LV"/>
              </w:rPr>
              <w:t>Kohēzijas</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fonda</w:t>
            </w:r>
            <w:proofErr w:type="spellEnd"/>
            <w:r w:rsidRPr="005544BD">
              <w:rPr>
                <w:rFonts w:ascii="Times New Roman" w:eastAsia="Times New Roman" w:hAnsi="Times New Roman" w:cs="Times New Roman"/>
                <w:iCs/>
                <w:sz w:val="23"/>
                <w:szCs w:val="23"/>
                <w:lang w:val="en-US" w:eastAsia="lv-LV"/>
              </w:rPr>
              <w:t xml:space="preserve"> 2014. –2020. </w:t>
            </w:r>
            <w:proofErr w:type="spellStart"/>
            <w:r w:rsidRPr="005544BD">
              <w:rPr>
                <w:rFonts w:ascii="Times New Roman" w:eastAsia="Times New Roman" w:hAnsi="Times New Roman" w:cs="Times New Roman"/>
                <w:iCs/>
                <w:sz w:val="23"/>
                <w:szCs w:val="23"/>
                <w:lang w:val="en-US" w:eastAsia="lv-LV"/>
              </w:rPr>
              <w:t>gada</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plānošanas</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perioda</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vadības</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likuma</w:t>
            </w:r>
            <w:proofErr w:type="spellEnd"/>
            <w:r w:rsidRPr="005544BD">
              <w:rPr>
                <w:rFonts w:ascii="Times New Roman" w:eastAsia="Times New Roman" w:hAnsi="Times New Roman" w:cs="Times New Roman"/>
                <w:iCs/>
                <w:sz w:val="23"/>
                <w:szCs w:val="23"/>
                <w:lang w:val="en-US" w:eastAsia="lv-LV"/>
              </w:rPr>
              <w:t xml:space="preserve"> 20. </w:t>
            </w:r>
            <w:proofErr w:type="spellStart"/>
            <w:r w:rsidRPr="005544BD">
              <w:rPr>
                <w:rFonts w:ascii="Times New Roman" w:eastAsia="Times New Roman" w:hAnsi="Times New Roman" w:cs="Times New Roman"/>
                <w:iCs/>
                <w:sz w:val="23"/>
                <w:szCs w:val="23"/>
                <w:lang w:val="en-US" w:eastAsia="lv-LV"/>
              </w:rPr>
              <w:t>panta</w:t>
            </w:r>
            <w:proofErr w:type="spellEnd"/>
            <w:r w:rsidRPr="005544BD">
              <w:rPr>
                <w:rFonts w:ascii="Times New Roman" w:eastAsia="Times New Roman" w:hAnsi="Times New Roman" w:cs="Times New Roman"/>
                <w:iCs/>
                <w:sz w:val="23"/>
                <w:szCs w:val="23"/>
                <w:lang w:val="en-US" w:eastAsia="lv-LV"/>
              </w:rPr>
              <w:t xml:space="preserve"> 6. un 13. </w:t>
            </w:r>
            <w:proofErr w:type="spellStart"/>
            <w:r w:rsidRPr="005544BD">
              <w:rPr>
                <w:rFonts w:ascii="Times New Roman" w:eastAsia="Times New Roman" w:hAnsi="Times New Roman" w:cs="Times New Roman"/>
                <w:iCs/>
                <w:sz w:val="23"/>
                <w:szCs w:val="23"/>
                <w:lang w:val="en-US" w:eastAsia="lv-LV"/>
              </w:rPr>
              <w:t>punktu</w:t>
            </w:r>
            <w:proofErr w:type="spellEnd"/>
            <w:r w:rsidRPr="005544BD">
              <w:rPr>
                <w:rFonts w:ascii="Times New Roman" w:eastAsia="Times New Roman" w:hAnsi="Times New Roman" w:cs="Times New Roman"/>
                <w:iCs/>
                <w:sz w:val="23"/>
                <w:szCs w:val="23"/>
                <w:lang w:val="en-US" w:eastAsia="lv-LV"/>
              </w:rPr>
              <w:t>.</w:t>
            </w:r>
          </w:p>
        </w:tc>
      </w:tr>
      <w:tr w:rsidR="00E5323B" w:rsidRPr="005544BD" w14:paraId="1547C012" w14:textId="77777777" w:rsidTr="00017FB0">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3E13D89" w14:textId="77777777" w:rsidR="00655F2C" w:rsidRPr="005544BD" w:rsidRDefault="00E5323B" w:rsidP="00A408C1">
            <w:pPr>
              <w:spacing w:after="0" w:line="240" w:lineRule="auto"/>
              <w:rPr>
                <w:rFonts w:ascii="Times New Roman" w:eastAsia="Times New Roman" w:hAnsi="Times New Roman" w:cs="Times New Roman"/>
                <w:iCs/>
                <w:color w:val="414142"/>
                <w:sz w:val="23"/>
                <w:szCs w:val="23"/>
                <w:lang w:val="en-US" w:eastAsia="lv-LV"/>
              </w:rPr>
            </w:pPr>
            <w:r w:rsidRPr="005544BD">
              <w:rPr>
                <w:rFonts w:ascii="Times New Roman" w:eastAsia="Times New Roman" w:hAnsi="Times New Roman" w:cs="Times New Roman"/>
                <w:iCs/>
                <w:color w:val="414142"/>
                <w:sz w:val="23"/>
                <w:szCs w:val="23"/>
                <w:lang w:val="en-US" w:eastAsia="lv-LV"/>
              </w:rPr>
              <w:t>2.</w:t>
            </w:r>
          </w:p>
        </w:tc>
        <w:tc>
          <w:tcPr>
            <w:tcW w:w="1666" w:type="pct"/>
            <w:tcBorders>
              <w:top w:val="outset" w:sz="6" w:space="0" w:color="auto"/>
              <w:left w:val="outset" w:sz="6" w:space="0" w:color="auto"/>
              <w:bottom w:val="outset" w:sz="6" w:space="0" w:color="auto"/>
              <w:right w:val="outset" w:sz="6" w:space="0" w:color="auto"/>
            </w:tcBorders>
            <w:hideMark/>
          </w:tcPr>
          <w:p w14:paraId="430279E6" w14:textId="77777777" w:rsidR="00E5323B" w:rsidRPr="005544BD" w:rsidRDefault="00E5323B" w:rsidP="00A408C1">
            <w:pPr>
              <w:spacing w:after="0" w:line="240" w:lineRule="auto"/>
              <w:rPr>
                <w:rFonts w:ascii="Times New Roman" w:eastAsia="Times New Roman" w:hAnsi="Times New Roman" w:cs="Times New Roman"/>
                <w:iCs/>
                <w:color w:val="414142"/>
                <w:sz w:val="23"/>
                <w:szCs w:val="23"/>
                <w:lang w:val="en-US" w:eastAsia="lv-LV"/>
              </w:rPr>
            </w:pPr>
            <w:proofErr w:type="spellStart"/>
            <w:r w:rsidRPr="005544BD">
              <w:rPr>
                <w:rFonts w:ascii="Times New Roman" w:eastAsia="Times New Roman" w:hAnsi="Times New Roman" w:cs="Times New Roman"/>
                <w:iCs/>
                <w:color w:val="414142"/>
                <w:sz w:val="23"/>
                <w:szCs w:val="23"/>
                <w:lang w:val="en-US" w:eastAsia="lv-LV"/>
              </w:rPr>
              <w:t>Pašreizējā</w:t>
            </w:r>
            <w:proofErr w:type="spellEnd"/>
            <w:r w:rsidRPr="005544BD">
              <w:rPr>
                <w:rFonts w:ascii="Times New Roman" w:eastAsia="Times New Roman" w:hAnsi="Times New Roman" w:cs="Times New Roman"/>
                <w:iCs/>
                <w:color w:val="414142"/>
                <w:sz w:val="23"/>
                <w:szCs w:val="23"/>
                <w:lang w:val="en-US" w:eastAsia="lv-LV"/>
              </w:rPr>
              <w:t xml:space="preserve"> </w:t>
            </w:r>
            <w:proofErr w:type="spellStart"/>
            <w:r w:rsidRPr="005544BD">
              <w:rPr>
                <w:rFonts w:ascii="Times New Roman" w:eastAsia="Times New Roman" w:hAnsi="Times New Roman" w:cs="Times New Roman"/>
                <w:iCs/>
                <w:color w:val="414142"/>
                <w:sz w:val="23"/>
                <w:szCs w:val="23"/>
                <w:lang w:val="en-US" w:eastAsia="lv-LV"/>
              </w:rPr>
              <w:t>situācija</w:t>
            </w:r>
            <w:proofErr w:type="spellEnd"/>
            <w:r w:rsidRPr="005544BD">
              <w:rPr>
                <w:rFonts w:ascii="Times New Roman" w:eastAsia="Times New Roman" w:hAnsi="Times New Roman" w:cs="Times New Roman"/>
                <w:iCs/>
                <w:color w:val="414142"/>
                <w:sz w:val="23"/>
                <w:szCs w:val="23"/>
                <w:lang w:val="en-US" w:eastAsia="lv-LV"/>
              </w:rPr>
              <w:t xml:space="preserve"> un </w:t>
            </w:r>
            <w:proofErr w:type="spellStart"/>
            <w:r w:rsidRPr="005544BD">
              <w:rPr>
                <w:rFonts w:ascii="Times New Roman" w:eastAsia="Times New Roman" w:hAnsi="Times New Roman" w:cs="Times New Roman"/>
                <w:iCs/>
                <w:color w:val="414142"/>
                <w:sz w:val="23"/>
                <w:szCs w:val="23"/>
                <w:lang w:val="en-US" w:eastAsia="lv-LV"/>
              </w:rPr>
              <w:t>problēmas</w:t>
            </w:r>
            <w:proofErr w:type="spellEnd"/>
            <w:r w:rsidRPr="005544BD">
              <w:rPr>
                <w:rFonts w:ascii="Times New Roman" w:eastAsia="Times New Roman" w:hAnsi="Times New Roman" w:cs="Times New Roman"/>
                <w:iCs/>
                <w:color w:val="414142"/>
                <w:sz w:val="23"/>
                <w:szCs w:val="23"/>
                <w:lang w:val="en-US" w:eastAsia="lv-LV"/>
              </w:rPr>
              <w:t xml:space="preserve">, kuru </w:t>
            </w:r>
            <w:proofErr w:type="spellStart"/>
            <w:r w:rsidRPr="005544BD">
              <w:rPr>
                <w:rFonts w:ascii="Times New Roman" w:eastAsia="Times New Roman" w:hAnsi="Times New Roman" w:cs="Times New Roman"/>
                <w:iCs/>
                <w:color w:val="414142"/>
                <w:sz w:val="23"/>
                <w:szCs w:val="23"/>
                <w:lang w:val="en-US" w:eastAsia="lv-LV"/>
              </w:rPr>
              <w:t>risināšanai</w:t>
            </w:r>
            <w:proofErr w:type="spellEnd"/>
            <w:r w:rsidRPr="005544BD">
              <w:rPr>
                <w:rFonts w:ascii="Times New Roman" w:eastAsia="Times New Roman" w:hAnsi="Times New Roman" w:cs="Times New Roman"/>
                <w:iCs/>
                <w:color w:val="414142"/>
                <w:sz w:val="23"/>
                <w:szCs w:val="23"/>
                <w:lang w:val="en-US" w:eastAsia="lv-LV"/>
              </w:rPr>
              <w:t xml:space="preserve"> </w:t>
            </w:r>
            <w:proofErr w:type="spellStart"/>
            <w:r w:rsidRPr="005544BD">
              <w:rPr>
                <w:rFonts w:ascii="Times New Roman" w:eastAsia="Times New Roman" w:hAnsi="Times New Roman" w:cs="Times New Roman"/>
                <w:iCs/>
                <w:color w:val="414142"/>
                <w:sz w:val="23"/>
                <w:szCs w:val="23"/>
                <w:lang w:val="en-US" w:eastAsia="lv-LV"/>
              </w:rPr>
              <w:t>tiesību</w:t>
            </w:r>
            <w:proofErr w:type="spellEnd"/>
            <w:r w:rsidRPr="005544BD">
              <w:rPr>
                <w:rFonts w:ascii="Times New Roman" w:eastAsia="Times New Roman" w:hAnsi="Times New Roman" w:cs="Times New Roman"/>
                <w:iCs/>
                <w:color w:val="414142"/>
                <w:sz w:val="23"/>
                <w:szCs w:val="23"/>
                <w:lang w:val="en-US" w:eastAsia="lv-LV"/>
              </w:rPr>
              <w:t xml:space="preserve"> </w:t>
            </w:r>
            <w:proofErr w:type="spellStart"/>
            <w:r w:rsidRPr="005544BD">
              <w:rPr>
                <w:rFonts w:ascii="Times New Roman" w:eastAsia="Times New Roman" w:hAnsi="Times New Roman" w:cs="Times New Roman"/>
                <w:iCs/>
                <w:color w:val="414142"/>
                <w:sz w:val="23"/>
                <w:szCs w:val="23"/>
                <w:lang w:val="en-US" w:eastAsia="lv-LV"/>
              </w:rPr>
              <w:t>akta</w:t>
            </w:r>
            <w:proofErr w:type="spellEnd"/>
            <w:r w:rsidRPr="005544BD">
              <w:rPr>
                <w:rFonts w:ascii="Times New Roman" w:eastAsia="Times New Roman" w:hAnsi="Times New Roman" w:cs="Times New Roman"/>
                <w:iCs/>
                <w:color w:val="414142"/>
                <w:sz w:val="23"/>
                <w:szCs w:val="23"/>
                <w:lang w:val="en-US" w:eastAsia="lv-LV"/>
              </w:rPr>
              <w:t xml:space="preserve"> </w:t>
            </w:r>
            <w:proofErr w:type="spellStart"/>
            <w:r w:rsidRPr="005544BD">
              <w:rPr>
                <w:rFonts w:ascii="Times New Roman" w:eastAsia="Times New Roman" w:hAnsi="Times New Roman" w:cs="Times New Roman"/>
                <w:iCs/>
                <w:color w:val="414142"/>
                <w:sz w:val="23"/>
                <w:szCs w:val="23"/>
                <w:lang w:val="en-US" w:eastAsia="lv-LV"/>
              </w:rPr>
              <w:t>projekts</w:t>
            </w:r>
            <w:proofErr w:type="spellEnd"/>
            <w:r w:rsidRPr="005544BD">
              <w:rPr>
                <w:rFonts w:ascii="Times New Roman" w:eastAsia="Times New Roman" w:hAnsi="Times New Roman" w:cs="Times New Roman"/>
                <w:iCs/>
                <w:color w:val="414142"/>
                <w:sz w:val="23"/>
                <w:szCs w:val="23"/>
                <w:lang w:val="en-US" w:eastAsia="lv-LV"/>
              </w:rPr>
              <w:t xml:space="preserve"> </w:t>
            </w:r>
            <w:proofErr w:type="spellStart"/>
            <w:r w:rsidRPr="005544BD">
              <w:rPr>
                <w:rFonts w:ascii="Times New Roman" w:eastAsia="Times New Roman" w:hAnsi="Times New Roman" w:cs="Times New Roman"/>
                <w:iCs/>
                <w:color w:val="414142"/>
                <w:sz w:val="23"/>
                <w:szCs w:val="23"/>
                <w:lang w:val="en-US" w:eastAsia="lv-LV"/>
              </w:rPr>
              <w:t>izstrādāts</w:t>
            </w:r>
            <w:proofErr w:type="spellEnd"/>
            <w:r w:rsidRPr="005544BD">
              <w:rPr>
                <w:rFonts w:ascii="Times New Roman" w:eastAsia="Times New Roman" w:hAnsi="Times New Roman" w:cs="Times New Roman"/>
                <w:iCs/>
                <w:color w:val="414142"/>
                <w:sz w:val="23"/>
                <w:szCs w:val="23"/>
                <w:lang w:val="en-US" w:eastAsia="lv-LV"/>
              </w:rPr>
              <w:t xml:space="preserve">, </w:t>
            </w:r>
            <w:proofErr w:type="spellStart"/>
            <w:r w:rsidRPr="005544BD">
              <w:rPr>
                <w:rFonts w:ascii="Times New Roman" w:eastAsia="Times New Roman" w:hAnsi="Times New Roman" w:cs="Times New Roman"/>
                <w:iCs/>
                <w:color w:val="414142"/>
                <w:sz w:val="23"/>
                <w:szCs w:val="23"/>
                <w:lang w:val="en-US" w:eastAsia="lv-LV"/>
              </w:rPr>
              <w:t>tiesiskā</w:t>
            </w:r>
            <w:proofErr w:type="spellEnd"/>
            <w:r w:rsidRPr="005544BD">
              <w:rPr>
                <w:rFonts w:ascii="Times New Roman" w:eastAsia="Times New Roman" w:hAnsi="Times New Roman" w:cs="Times New Roman"/>
                <w:iCs/>
                <w:color w:val="414142"/>
                <w:sz w:val="23"/>
                <w:szCs w:val="23"/>
                <w:lang w:val="en-US" w:eastAsia="lv-LV"/>
              </w:rPr>
              <w:t xml:space="preserve"> </w:t>
            </w:r>
            <w:proofErr w:type="spellStart"/>
            <w:r w:rsidRPr="005544BD">
              <w:rPr>
                <w:rFonts w:ascii="Times New Roman" w:eastAsia="Times New Roman" w:hAnsi="Times New Roman" w:cs="Times New Roman"/>
                <w:iCs/>
                <w:color w:val="414142"/>
                <w:sz w:val="23"/>
                <w:szCs w:val="23"/>
                <w:lang w:val="en-US" w:eastAsia="lv-LV"/>
              </w:rPr>
              <w:t>regulējuma</w:t>
            </w:r>
            <w:proofErr w:type="spellEnd"/>
            <w:r w:rsidRPr="005544BD">
              <w:rPr>
                <w:rFonts w:ascii="Times New Roman" w:eastAsia="Times New Roman" w:hAnsi="Times New Roman" w:cs="Times New Roman"/>
                <w:iCs/>
                <w:color w:val="414142"/>
                <w:sz w:val="23"/>
                <w:szCs w:val="23"/>
                <w:lang w:val="en-US" w:eastAsia="lv-LV"/>
              </w:rPr>
              <w:t xml:space="preserve"> </w:t>
            </w:r>
            <w:proofErr w:type="spellStart"/>
            <w:r w:rsidRPr="005544BD">
              <w:rPr>
                <w:rFonts w:ascii="Times New Roman" w:eastAsia="Times New Roman" w:hAnsi="Times New Roman" w:cs="Times New Roman"/>
                <w:iCs/>
                <w:color w:val="414142"/>
                <w:sz w:val="23"/>
                <w:szCs w:val="23"/>
                <w:lang w:val="en-US" w:eastAsia="lv-LV"/>
              </w:rPr>
              <w:t>mērķis</w:t>
            </w:r>
            <w:proofErr w:type="spellEnd"/>
            <w:r w:rsidRPr="005544BD">
              <w:rPr>
                <w:rFonts w:ascii="Times New Roman" w:eastAsia="Times New Roman" w:hAnsi="Times New Roman" w:cs="Times New Roman"/>
                <w:iCs/>
                <w:color w:val="414142"/>
                <w:sz w:val="23"/>
                <w:szCs w:val="23"/>
                <w:lang w:val="en-US" w:eastAsia="lv-LV"/>
              </w:rPr>
              <w:t xml:space="preserve"> un </w:t>
            </w:r>
            <w:proofErr w:type="spellStart"/>
            <w:r w:rsidRPr="005544BD">
              <w:rPr>
                <w:rFonts w:ascii="Times New Roman" w:eastAsia="Times New Roman" w:hAnsi="Times New Roman" w:cs="Times New Roman"/>
                <w:iCs/>
                <w:color w:val="414142"/>
                <w:sz w:val="23"/>
                <w:szCs w:val="23"/>
                <w:lang w:val="en-US" w:eastAsia="lv-LV"/>
              </w:rPr>
              <w:t>būtība</w:t>
            </w:r>
            <w:proofErr w:type="spellEnd"/>
          </w:p>
        </w:tc>
        <w:tc>
          <w:tcPr>
            <w:tcW w:w="2973" w:type="pct"/>
            <w:tcBorders>
              <w:top w:val="outset" w:sz="6" w:space="0" w:color="auto"/>
              <w:left w:val="outset" w:sz="6" w:space="0" w:color="auto"/>
              <w:bottom w:val="outset" w:sz="6" w:space="0" w:color="auto"/>
              <w:right w:val="outset" w:sz="6" w:space="0" w:color="auto"/>
            </w:tcBorders>
            <w:shd w:val="clear" w:color="auto" w:fill="auto"/>
            <w:hideMark/>
          </w:tcPr>
          <w:p w14:paraId="3FB1468F" w14:textId="5CF19367" w:rsidR="00D74217" w:rsidRPr="005544BD" w:rsidRDefault="00A85CC9" w:rsidP="00C96680">
            <w:pPr>
              <w:spacing w:after="0" w:line="240" w:lineRule="auto"/>
              <w:ind w:left="113" w:right="58"/>
              <w:jc w:val="both"/>
              <w:rPr>
                <w:rFonts w:ascii="Times New Roman" w:eastAsia="Times New Roman" w:hAnsi="Times New Roman" w:cs="Times New Roman"/>
                <w:iCs/>
                <w:sz w:val="23"/>
                <w:szCs w:val="23"/>
                <w:lang w:val="en-US" w:eastAsia="lv-LV"/>
              </w:rPr>
            </w:pPr>
            <w:proofErr w:type="spellStart"/>
            <w:r w:rsidRPr="005544BD">
              <w:rPr>
                <w:rFonts w:ascii="Times New Roman" w:eastAsia="Times New Roman" w:hAnsi="Times New Roman" w:cs="Times New Roman"/>
                <w:iCs/>
                <w:sz w:val="23"/>
                <w:szCs w:val="23"/>
                <w:lang w:val="en-US" w:eastAsia="lv-LV"/>
              </w:rPr>
              <w:t>Salīdzinot</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ar</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šobrīd</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spēkā</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esošo</w:t>
            </w:r>
            <w:proofErr w:type="spellEnd"/>
            <w:r w:rsidRPr="005544BD">
              <w:rPr>
                <w:rFonts w:ascii="Times New Roman" w:eastAsia="Times New Roman" w:hAnsi="Times New Roman" w:cs="Times New Roman"/>
                <w:iCs/>
                <w:sz w:val="23"/>
                <w:szCs w:val="23"/>
                <w:lang w:val="en-US" w:eastAsia="lv-LV"/>
              </w:rPr>
              <w:t xml:space="preserve"> MK </w:t>
            </w:r>
            <w:proofErr w:type="spellStart"/>
            <w:r w:rsidRPr="005544BD">
              <w:rPr>
                <w:rFonts w:ascii="Times New Roman" w:eastAsia="Times New Roman" w:hAnsi="Times New Roman" w:cs="Times New Roman"/>
                <w:iCs/>
                <w:sz w:val="23"/>
                <w:szCs w:val="23"/>
                <w:lang w:val="en-US" w:eastAsia="lv-LV"/>
              </w:rPr>
              <w:t>noteikumu</w:t>
            </w:r>
            <w:proofErr w:type="spellEnd"/>
            <w:r w:rsidRPr="005544BD">
              <w:rPr>
                <w:rFonts w:ascii="Times New Roman" w:eastAsia="Times New Roman" w:hAnsi="Times New Roman" w:cs="Times New Roman"/>
                <w:iCs/>
                <w:sz w:val="23"/>
                <w:szCs w:val="23"/>
                <w:lang w:val="en-US" w:eastAsia="lv-LV"/>
              </w:rPr>
              <w:t xml:space="preserve"> Nr. 193 </w:t>
            </w:r>
            <w:proofErr w:type="spellStart"/>
            <w:r w:rsidRPr="005544BD">
              <w:rPr>
                <w:rFonts w:ascii="Times New Roman" w:eastAsia="Times New Roman" w:hAnsi="Times New Roman" w:cs="Times New Roman"/>
                <w:iCs/>
                <w:sz w:val="23"/>
                <w:szCs w:val="23"/>
                <w:lang w:val="en-US" w:eastAsia="lv-LV"/>
              </w:rPr>
              <w:t>redakciju</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noteikumu</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projekts</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paredz</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šādas</w:t>
            </w:r>
            <w:proofErr w:type="spellEnd"/>
            <w:r w:rsidRPr="005544BD">
              <w:rPr>
                <w:rFonts w:ascii="Times New Roman" w:eastAsia="Times New Roman" w:hAnsi="Times New Roman" w:cs="Times New Roman"/>
                <w:iCs/>
                <w:sz w:val="23"/>
                <w:szCs w:val="23"/>
                <w:lang w:val="en-US" w:eastAsia="lv-LV"/>
              </w:rPr>
              <w:t xml:space="preserve"> </w:t>
            </w:r>
            <w:proofErr w:type="spellStart"/>
            <w:r w:rsidR="00E00DC4" w:rsidRPr="005544BD">
              <w:rPr>
                <w:rFonts w:ascii="Times New Roman" w:eastAsia="Times New Roman" w:hAnsi="Times New Roman" w:cs="Times New Roman"/>
                <w:iCs/>
                <w:sz w:val="23"/>
                <w:szCs w:val="23"/>
                <w:lang w:val="en-US" w:eastAsia="lv-LV"/>
              </w:rPr>
              <w:t>būtiskākās</w:t>
            </w:r>
            <w:proofErr w:type="spellEnd"/>
            <w:r w:rsidR="00E00DC4"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izmaiņas</w:t>
            </w:r>
            <w:proofErr w:type="spellEnd"/>
            <w:r w:rsidRPr="005544BD">
              <w:rPr>
                <w:rFonts w:ascii="Times New Roman" w:eastAsia="Times New Roman" w:hAnsi="Times New Roman" w:cs="Times New Roman"/>
                <w:iCs/>
                <w:sz w:val="23"/>
                <w:szCs w:val="23"/>
                <w:lang w:val="en-US" w:eastAsia="lv-LV"/>
              </w:rPr>
              <w:t>:</w:t>
            </w:r>
          </w:p>
          <w:p w14:paraId="2B27C5DC" w14:textId="41D7324C" w:rsidR="00600FF7" w:rsidRPr="005544BD" w:rsidRDefault="00147588" w:rsidP="00A408C1">
            <w:pPr>
              <w:pStyle w:val="ListParagraph"/>
              <w:numPr>
                <w:ilvl w:val="0"/>
                <w:numId w:val="1"/>
              </w:numPr>
              <w:spacing w:after="0" w:line="240" w:lineRule="auto"/>
              <w:ind w:left="113" w:right="58" w:firstLine="360"/>
              <w:jc w:val="both"/>
              <w:rPr>
                <w:rFonts w:ascii="Times New Roman" w:eastAsia="Times New Roman" w:hAnsi="Times New Roman" w:cs="Times New Roman"/>
                <w:iCs/>
                <w:sz w:val="23"/>
                <w:szCs w:val="23"/>
                <w:lang w:val="en-US" w:eastAsia="lv-LV"/>
              </w:rPr>
            </w:pPr>
            <w:proofErr w:type="spellStart"/>
            <w:r w:rsidRPr="005544BD">
              <w:rPr>
                <w:rFonts w:ascii="Times New Roman" w:eastAsia="Times New Roman" w:hAnsi="Times New Roman" w:cs="Times New Roman"/>
                <w:b/>
                <w:bCs/>
                <w:iCs/>
                <w:sz w:val="23"/>
                <w:szCs w:val="23"/>
                <w:lang w:val="en-US" w:eastAsia="lv-LV"/>
              </w:rPr>
              <w:t>p</w:t>
            </w:r>
            <w:r w:rsidR="00A85CC9" w:rsidRPr="005544BD">
              <w:rPr>
                <w:rFonts w:ascii="Times New Roman" w:eastAsia="Times New Roman" w:hAnsi="Times New Roman" w:cs="Times New Roman"/>
                <w:b/>
                <w:bCs/>
                <w:iCs/>
                <w:sz w:val="23"/>
                <w:szCs w:val="23"/>
                <w:lang w:val="en-US" w:eastAsia="lv-LV"/>
              </w:rPr>
              <w:t>recizēt</w:t>
            </w:r>
            <w:proofErr w:type="spellEnd"/>
            <w:r w:rsidR="00600FF7" w:rsidRPr="005544BD">
              <w:rPr>
                <w:rFonts w:ascii="Times New Roman" w:eastAsia="Times New Roman" w:hAnsi="Times New Roman" w:cs="Times New Roman"/>
                <w:b/>
                <w:bCs/>
                <w:iCs/>
                <w:sz w:val="23"/>
                <w:szCs w:val="23"/>
                <w:lang w:val="en-US" w:eastAsia="lv-LV"/>
              </w:rPr>
              <w:t xml:space="preserve"> un </w:t>
            </w:r>
            <w:proofErr w:type="spellStart"/>
            <w:r w:rsidR="00600FF7" w:rsidRPr="005544BD">
              <w:rPr>
                <w:rFonts w:ascii="Times New Roman" w:eastAsia="Times New Roman" w:hAnsi="Times New Roman" w:cs="Times New Roman"/>
                <w:b/>
                <w:bCs/>
                <w:iCs/>
                <w:sz w:val="23"/>
                <w:szCs w:val="23"/>
                <w:lang w:val="en-US" w:eastAsia="lv-LV"/>
              </w:rPr>
              <w:t>papildināt</w:t>
            </w:r>
            <w:proofErr w:type="spellEnd"/>
            <w:r w:rsidR="00600FF7" w:rsidRPr="005544BD">
              <w:rPr>
                <w:rFonts w:ascii="Times New Roman" w:eastAsia="Times New Roman" w:hAnsi="Times New Roman" w:cs="Times New Roman"/>
                <w:b/>
                <w:bCs/>
                <w:iCs/>
                <w:sz w:val="23"/>
                <w:szCs w:val="23"/>
                <w:lang w:val="en-US" w:eastAsia="lv-LV"/>
              </w:rPr>
              <w:t xml:space="preserve"> </w:t>
            </w:r>
            <w:r w:rsidR="00A85CC9" w:rsidRPr="005544BD">
              <w:rPr>
                <w:rFonts w:ascii="Times New Roman" w:eastAsia="Times New Roman" w:hAnsi="Times New Roman" w:cs="Times New Roman"/>
                <w:b/>
                <w:bCs/>
                <w:iCs/>
                <w:sz w:val="23"/>
                <w:szCs w:val="23"/>
                <w:lang w:val="en-US" w:eastAsia="lv-LV"/>
              </w:rPr>
              <w:t xml:space="preserve">9.2.1.1. </w:t>
            </w:r>
            <w:proofErr w:type="spellStart"/>
            <w:r w:rsidR="00A85CC9" w:rsidRPr="005544BD">
              <w:rPr>
                <w:rFonts w:ascii="Times New Roman" w:eastAsia="Times New Roman" w:hAnsi="Times New Roman" w:cs="Times New Roman"/>
                <w:b/>
                <w:bCs/>
                <w:iCs/>
                <w:sz w:val="23"/>
                <w:szCs w:val="23"/>
                <w:lang w:val="en-US" w:eastAsia="lv-LV"/>
              </w:rPr>
              <w:t>pasākuma</w:t>
            </w:r>
            <w:proofErr w:type="spellEnd"/>
            <w:r w:rsidR="00A85CC9" w:rsidRPr="005544BD">
              <w:rPr>
                <w:rFonts w:ascii="Times New Roman" w:eastAsia="Times New Roman" w:hAnsi="Times New Roman" w:cs="Times New Roman"/>
                <w:b/>
                <w:bCs/>
                <w:iCs/>
                <w:sz w:val="23"/>
                <w:szCs w:val="23"/>
                <w:lang w:val="en-US" w:eastAsia="lv-LV"/>
              </w:rPr>
              <w:t xml:space="preserve"> </w:t>
            </w:r>
            <w:proofErr w:type="spellStart"/>
            <w:r w:rsidR="00A85CC9" w:rsidRPr="005544BD">
              <w:rPr>
                <w:rFonts w:ascii="Times New Roman" w:eastAsia="Times New Roman" w:hAnsi="Times New Roman" w:cs="Times New Roman"/>
                <w:b/>
                <w:bCs/>
                <w:iCs/>
                <w:sz w:val="23"/>
                <w:szCs w:val="23"/>
                <w:lang w:val="en-US" w:eastAsia="lv-LV"/>
              </w:rPr>
              <w:t>mērķa</w:t>
            </w:r>
            <w:proofErr w:type="spellEnd"/>
            <w:r w:rsidR="00A85CC9" w:rsidRPr="005544BD">
              <w:rPr>
                <w:rFonts w:ascii="Times New Roman" w:eastAsia="Times New Roman" w:hAnsi="Times New Roman" w:cs="Times New Roman"/>
                <w:b/>
                <w:bCs/>
                <w:iCs/>
                <w:sz w:val="23"/>
                <w:szCs w:val="23"/>
                <w:lang w:val="en-US" w:eastAsia="lv-LV"/>
              </w:rPr>
              <w:t xml:space="preserve"> </w:t>
            </w:r>
            <w:proofErr w:type="spellStart"/>
            <w:r w:rsidR="00A85CC9" w:rsidRPr="005544BD">
              <w:rPr>
                <w:rFonts w:ascii="Times New Roman" w:eastAsia="Times New Roman" w:hAnsi="Times New Roman" w:cs="Times New Roman"/>
                <w:b/>
                <w:bCs/>
                <w:iCs/>
                <w:sz w:val="23"/>
                <w:szCs w:val="23"/>
                <w:lang w:val="en-US" w:eastAsia="lv-LV"/>
              </w:rPr>
              <w:t>grupu</w:t>
            </w:r>
            <w:proofErr w:type="spellEnd"/>
            <w:r w:rsidR="009E3E27" w:rsidRPr="005544BD">
              <w:rPr>
                <w:rFonts w:ascii="Times New Roman" w:eastAsia="Times New Roman" w:hAnsi="Times New Roman" w:cs="Times New Roman"/>
                <w:b/>
                <w:bCs/>
                <w:iCs/>
                <w:sz w:val="23"/>
                <w:szCs w:val="23"/>
                <w:lang w:val="en-US" w:eastAsia="lv-LV"/>
              </w:rPr>
              <w:t>.</w:t>
            </w:r>
            <w:r w:rsidR="00A85CC9" w:rsidRPr="005544BD">
              <w:rPr>
                <w:rFonts w:ascii="Times New Roman" w:eastAsia="Times New Roman" w:hAnsi="Times New Roman" w:cs="Times New Roman"/>
                <w:iCs/>
                <w:sz w:val="23"/>
                <w:szCs w:val="23"/>
                <w:lang w:val="en-US" w:eastAsia="lv-LV"/>
              </w:rPr>
              <w:t xml:space="preserve"> </w:t>
            </w:r>
          </w:p>
          <w:p w14:paraId="509DF36E" w14:textId="4264AC03" w:rsidR="00A85CC9" w:rsidRPr="005544BD" w:rsidRDefault="00A85CC9" w:rsidP="00A408C1">
            <w:pPr>
              <w:spacing w:after="0" w:line="240" w:lineRule="auto"/>
              <w:ind w:left="113" w:right="58"/>
              <w:jc w:val="both"/>
              <w:rPr>
                <w:rFonts w:ascii="Times New Roman" w:eastAsia="Times New Roman" w:hAnsi="Times New Roman" w:cs="Times New Roman"/>
                <w:iCs/>
                <w:sz w:val="23"/>
                <w:szCs w:val="23"/>
                <w:lang w:val="en-US" w:eastAsia="lv-LV"/>
              </w:rPr>
            </w:pPr>
            <w:proofErr w:type="spellStart"/>
            <w:r w:rsidRPr="005544BD">
              <w:rPr>
                <w:rFonts w:ascii="Times New Roman" w:eastAsia="Times New Roman" w:hAnsi="Times New Roman" w:cs="Times New Roman"/>
                <w:iCs/>
                <w:sz w:val="23"/>
                <w:szCs w:val="23"/>
                <w:lang w:val="en-US" w:eastAsia="lv-LV"/>
              </w:rPr>
              <w:t>Šobrīd</w:t>
            </w:r>
            <w:proofErr w:type="spellEnd"/>
            <w:r w:rsidRPr="005544BD">
              <w:rPr>
                <w:rFonts w:ascii="Times New Roman" w:eastAsia="Times New Roman" w:hAnsi="Times New Roman" w:cs="Times New Roman"/>
                <w:iCs/>
                <w:sz w:val="23"/>
                <w:szCs w:val="23"/>
                <w:lang w:val="en-US" w:eastAsia="lv-LV"/>
              </w:rPr>
              <w:t xml:space="preserve"> MK </w:t>
            </w:r>
            <w:proofErr w:type="spellStart"/>
            <w:r w:rsidRPr="005544BD">
              <w:rPr>
                <w:rFonts w:ascii="Times New Roman" w:eastAsia="Times New Roman" w:hAnsi="Times New Roman" w:cs="Times New Roman"/>
                <w:iCs/>
                <w:sz w:val="23"/>
                <w:szCs w:val="23"/>
                <w:lang w:val="en-US" w:eastAsia="lv-LV"/>
              </w:rPr>
              <w:t>noteikumos</w:t>
            </w:r>
            <w:proofErr w:type="spellEnd"/>
            <w:r w:rsidRPr="005544BD">
              <w:rPr>
                <w:rFonts w:ascii="Times New Roman" w:eastAsia="Times New Roman" w:hAnsi="Times New Roman" w:cs="Times New Roman"/>
                <w:iCs/>
                <w:sz w:val="23"/>
                <w:szCs w:val="23"/>
                <w:lang w:val="en-US" w:eastAsia="lv-LV"/>
              </w:rPr>
              <w:t xml:space="preserve"> Nr. 193 </w:t>
            </w:r>
            <w:proofErr w:type="spellStart"/>
            <w:r w:rsidRPr="005544BD">
              <w:rPr>
                <w:rFonts w:ascii="Times New Roman" w:eastAsia="Times New Roman" w:hAnsi="Times New Roman" w:cs="Times New Roman"/>
                <w:iCs/>
                <w:sz w:val="23"/>
                <w:szCs w:val="23"/>
                <w:lang w:val="en-US" w:eastAsia="lv-LV"/>
              </w:rPr>
              <w:t>noteikta</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mērķa</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grupa</w:t>
            </w:r>
            <w:proofErr w:type="spellEnd"/>
            <w:r w:rsidR="008C1B3F" w:rsidRPr="005544BD">
              <w:rPr>
                <w:rFonts w:ascii="Times New Roman" w:eastAsia="Times New Roman" w:hAnsi="Times New Roman" w:cs="Times New Roman"/>
                <w:iCs/>
                <w:sz w:val="23"/>
                <w:szCs w:val="23"/>
                <w:lang w:val="en-US" w:eastAsia="lv-LV"/>
              </w:rPr>
              <w:t xml:space="preserve">, </w:t>
            </w:r>
            <w:proofErr w:type="spellStart"/>
            <w:r w:rsidR="008C1B3F" w:rsidRPr="005544BD">
              <w:rPr>
                <w:rFonts w:ascii="Times New Roman" w:eastAsia="Times New Roman" w:hAnsi="Times New Roman" w:cs="Times New Roman"/>
                <w:iCs/>
                <w:sz w:val="23"/>
                <w:szCs w:val="23"/>
                <w:lang w:val="en-US" w:eastAsia="lv-LV"/>
              </w:rPr>
              <w:t>t.i.</w:t>
            </w:r>
            <w:proofErr w:type="spellEnd"/>
            <w:r w:rsidRPr="005544BD">
              <w:rPr>
                <w:rFonts w:ascii="Times New Roman" w:eastAsia="Times New Roman" w:hAnsi="Times New Roman" w:cs="Times New Roman"/>
                <w:iCs/>
                <w:sz w:val="23"/>
                <w:szCs w:val="23"/>
                <w:lang w:val="en-US" w:eastAsia="lv-LV"/>
              </w:rPr>
              <w:t>:</w:t>
            </w:r>
          </w:p>
          <w:p w14:paraId="5690A0C5" w14:textId="77777777" w:rsidR="00A85CC9" w:rsidRPr="005544BD" w:rsidRDefault="00CF7CAA" w:rsidP="00A408C1">
            <w:pPr>
              <w:pStyle w:val="ListParagraph"/>
              <w:numPr>
                <w:ilvl w:val="0"/>
                <w:numId w:val="2"/>
              </w:numPr>
              <w:spacing w:after="0" w:line="240" w:lineRule="auto"/>
              <w:ind w:left="113" w:right="58"/>
              <w:jc w:val="both"/>
              <w:rPr>
                <w:rFonts w:ascii="Times New Roman" w:eastAsia="Times New Roman" w:hAnsi="Times New Roman" w:cs="Times New Roman"/>
                <w:iCs/>
                <w:sz w:val="23"/>
                <w:szCs w:val="23"/>
                <w:lang w:val="en-US" w:eastAsia="lv-LV"/>
              </w:rPr>
            </w:pPr>
            <w:r w:rsidRPr="005544BD">
              <w:rPr>
                <w:rFonts w:ascii="Times New Roman" w:eastAsia="Times New Roman" w:hAnsi="Times New Roman" w:cs="Times New Roman"/>
                <w:iCs/>
                <w:sz w:val="23"/>
                <w:szCs w:val="23"/>
                <w:lang w:val="en-US" w:eastAsia="lv-LV"/>
              </w:rPr>
              <w:t xml:space="preserve">1) </w:t>
            </w:r>
            <w:proofErr w:type="spellStart"/>
            <w:r w:rsidR="00A85CC9" w:rsidRPr="005544BD">
              <w:rPr>
                <w:rFonts w:ascii="Times New Roman" w:eastAsia="Times New Roman" w:hAnsi="Times New Roman" w:cs="Times New Roman"/>
                <w:iCs/>
                <w:sz w:val="23"/>
                <w:szCs w:val="23"/>
                <w:lang w:val="en-US" w:eastAsia="lv-LV"/>
              </w:rPr>
              <w:t>pašvaldības</w:t>
            </w:r>
            <w:proofErr w:type="spellEnd"/>
            <w:r w:rsidR="00A85CC9" w:rsidRPr="005544BD">
              <w:rPr>
                <w:rFonts w:ascii="Times New Roman" w:eastAsia="Times New Roman" w:hAnsi="Times New Roman" w:cs="Times New Roman"/>
                <w:iCs/>
                <w:sz w:val="23"/>
                <w:szCs w:val="23"/>
                <w:lang w:val="en-US" w:eastAsia="lv-LV"/>
              </w:rPr>
              <w:t xml:space="preserve"> un to </w:t>
            </w:r>
            <w:proofErr w:type="spellStart"/>
            <w:r w:rsidR="00A85CC9" w:rsidRPr="005544BD">
              <w:rPr>
                <w:rFonts w:ascii="Times New Roman" w:eastAsia="Times New Roman" w:hAnsi="Times New Roman" w:cs="Times New Roman"/>
                <w:iCs/>
                <w:sz w:val="23"/>
                <w:szCs w:val="23"/>
                <w:lang w:val="en-US" w:eastAsia="lv-LV"/>
              </w:rPr>
              <w:t>izveidoto</w:t>
            </w:r>
            <w:proofErr w:type="spellEnd"/>
            <w:r w:rsidR="00A85CC9" w:rsidRPr="005544BD">
              <w:rPr>
                <w:rFonts w:ascii="Times New Roman" w:eastAsia="Times New Roman" w:hAnsi="Times New Roman" w:cs="Times New Roman"/>
                <w:iCs/>
                <w:sz w:val="23"/>
                <w:szCs w:val="23"/>
                <w:lang w:val="en-US" w:eastAsia="lv-LV"/>
              </w:rPr>
              <w:t xml:space="preserve"> </w:t>
            </w:r>
            <w:proofErr w:type="spellStart"/>
            <w:r w:rsidR="00A85CC9" w:rsidRPr="005544BD">
              <w:rPr>
                <w:rFonts w:ascii="Times New Roman" w:eastAsia="Times New Roman" w:hAnsi="Times New Roman" w:cs="Times New Roman"/>
                <w:iCs/>
                <w:sz w:val="23"/>
                <w:szCs w:val="23"/>
                <w:lang w:val="en-US" w:eastAsia="lv-LV"/>
              </w:rPr>
              <w:t>sociālo</w:t>
            </w:r>
            <w:proofErr w:type="spellEnd"/>
            <w:r w:rsidR="00A85CC9" w:rsidRPr="005544BD">
              <w:rPr>
                <w:rFonts w:ascii="Times New Roman" w:eastAsia="Times New Roman" w:hAnsi="Times New Roman" w:cs="Times New Roman"/>
                <w:iCs/>
                <w:sz w:val="23"/>
                <w:szCs w:val="23"/>
                <w:lang w:val="en-US" w:eastAsia="lv-LV"/>
              </w:rPr>
              <w:t xml:space="preserve"> </w:t>
            </w:r>
            <w:proofErr w:type="spellStart"/>
            <w:r w:rsidR="00A85CC9" w:rsidRPr="005544BD">
              <w:rPr>
                <w:rFonts w:ascii="Times New Roman" w:eastAsia="Times New Roman" w:hAnsi="Times New Roman" w:cs="Times New Roman"/>
                <w:iCs/>
                <w:sz w:val="23"/>
                <w:szCs w:val="23"/>
                <w:lang w:val="en-US" w:eastAsia="lv-LV"/>
              </w:rPr>
              <w:t>pakalpojumu</w:t>
            </w:r>
            <w:proofErr w:type="spellEnd"/>
            <w:r w:rsidR="00A85CC9" w:rsidRPr="005544BD">
              <w:rPr>
                <w:rFonts w:ascii="Times New Roman" w:eastAsia="Times New Roman" w:hAnsi="Times New Roman" w:cs="Times New Roman"/>
                <w:iCs/>
                <w:sz w:val="23"/>
                <w:szCs w:val="23"/>
                <w:lang w:val="en-US" w:eastAsia="lv-LV"/>
              </w:rPr>
              <w:t xml:space="preserve"> </w:t>
            </w:r>
            <w:proofErr w:type="spellStart"/>
            <w:r w:rsidR="00A85CC9" w:rsidRPr="005544BD">
              <w:rPr>
                <w:rFonts w:ascii="Times New Roman" w:eastAsia="Times New Roman" w:hAnsi="Times New Roman" w:cs="Times New Roman"/>
                <w:iCs/>
                <w:sz w:val="23"/>
                <w:szCs w:val="23"/>
                <w:lang w:val="en-US" w:eastAsia="lv-LV"/>
              </w:rPr>
              <w:t>sniedzēju</w:t>
            </w:r>
            <w:proofErr w:type="spellEnd"/>
            <w:r w:rsidR="00A85CC9" w:rsidRPr="005544BD">
              <w:rPr>
                <w:rFonts w:ascii="Times New Roman" w:eastAsia="Times New Roman" w:hAnsi="Times New Roman" w:cs="Times New Roman"/>
                <w:iCs/>
                <w:sz w:val="23"/>
                <w:szCs w:val="23"/>
                <w:lang w:val="en-US" w:eastAsia="lv-LV"/>
              </w:rPr>
              <w:t xml:space="preserve"> </w:t>
            </w:r>
            <w:proofErr w:type="spellStart"/>
            <w:r w:rsidR="00A85CC9" w:rsidRPr="005544BD">
              <w:rPr>
                <w:rFonts w:ascii="Times New Roman" w:eastAsia="Times New Roman" w:hAnsi="Times New Roman" w:cs="Times New Roman"/>
                <w:iCs/>
                <w:sz w:val="23"/>
                <w:szCs w:val="23"/>
                <w:lang w:val="en-US" w:eastAsia="lv-LV"/>
              </w:rPr>
              <w:t>sociālā</w:t>
            </w:r>
            <w:proofErr w:type="spellEnd"/>
            <w:r w:rsidR="00A85CC9" w:rsidRPr="005544BD">
              <w:rPr>
                <w:rFonts w:ascii="Times New Roman" w:eastAsia="Times New Roman" w:hAnsi="Times New Roman" w:cs="Times New Roman"/>
                <w:iCs/>
                <w:sz w:val="23"/>
                <w:szCs w:val="23"/>
                <w:lang w:val="en-US" w:eastAsia="lv-LV"/>
              </w:rPr>
              <w:t xml:space="preserve"> </w:t>
            </w:r>
            <w:proofErr w:type="spellStart"/>
            <w:r w:rsidR="00A85CC9" w:rsidRPr="005544BD">
              <w:rPr>
                <w:rFonts w:ascii="Times New Roman" w:eastAsia="Times New Roman" w:hAnsi="Times New Roman" w:cs="Times New Roman"/>
                <w:iCs/>
                <w:sz w:val="23"/>
                <w:szCs w:val="23"/>
                <w:lang w:val="en-US" w:eastAsia="lv-LV"/>
              </w:rPr>
              <w:t>darba</w:t>
            </w:r>
            <w:proofErr w:type="spellEnd"/>
            <w:r w:rsidR="00A85CC9" w:rsidRPr="005544BD">
              <w:rPr>
                <w:rFonts w:ascii="Times New Roman" w:eastAsia="Times New Roman" w:hAnsi="Times New Roman" w:cs="Times New Roman"/>
                <w:iCs/>
                <w:sz w:val="23"/>
                <w:szCs w:val="23"/>
                <w:lang w:val="en-US" w:eastAsia="lv-LV"/>
              </w:rPr>
              <w:t xml:space="preserve"> </w:t>
            </w:r>
            <w:proofErr w:type="spellStart"/>
            <w:r w:rsidR="00A85CC9" w:rsidRPr="005544BD">
              <w:rPr>
                <w:rFonts w:ascii="Times New Roman" w:eastAsia="Times New Roman" w:hAnsi="Times New Roman" w:cs="Times New Roman"/>
                <w:iCs/>
                <w:sz w:val="23"/>
                <w:szCs w:val="23"/>
                <w:lang w:val="en-US" w:eastAsia="lv-LV"/>
              </w:rPr>
              <w:t>speciālisti</w:t>
            </w:r>
            <w:proofErr w:type="spellEnd"/>
            <w:r w:rsidR="00A85CC9" w:rsidRPr="005544BD">
              <w:rPr>
                <w:rFonts w:ascii="Times New Roman" w:eastAsia="Times New Roman" w:hAnsi="Times New Roman" w:cs="Times New Roman"/>
                <w:iCs/>
                <w:sz w:val="23"/>
                <w:szCs w:val="23"/>
                <w:lang w:val="en-US" w:eastAsia="lv-LV"/>
              </w:rPr>
              <w:t>;</w:t>
            </w:r>
          </w:p>
          <w:p w14:paraId="05748F4B" w14:textId="77777777" w:rsidR="00A85CC9" w:rsidRPr="005544BD" w:rsidRDefault="00CF7CAA" w:rsidP="00A408C1">
            <w:pPr>
              <w:pStyle w:val="ListParagraph"/>
              <w:numPr>
                <w:ilvl w:val="0"/>
                <w:numId w:val="2"/>
              </w:numPr>
              <w:spacing w:after="0" w:line="240" w:lineRule="auto"/>
              <w:ind w:left="113" w:right="58"/>
              <w:jc w:val="both"/>
              <w:rPr>
                <w:rFonts w:ascii="Times New Roman" w:eastAsia="Times New Roman" w:hAnsi="Times New Roman" w:cs="Times New Roman"/>
                <w:iCs/>
                <w:sz w:val="23"/>
                <w:szCs w:val="23"/>
                <w:lang w:val="en-US" w:eastAsia="lv-LV"/>
              </w:rPr>
            </w:pPr>
            <w:r w:rsidRPr="005544BD">
              <w:rPr>
                <w:rFonts w:ascii="Times New Roman" w:eastAsia="Times New Roman" w:hAnsi="Times New Roman" w:cs="Times New Roman"/>
                <w:iCs/>
                <w:sz w:val="23"/>
                <w:szCs w:val="23"/>
                <w:lang w:val="en-US" w:eastAsia="lv-LV"/>
              </w:rPr>
              <w:t xml:space="preserve">2) </w:t>
            </w:r>
            <w:proofErr w:type="spellStart"/>
            <w:r w:rsidR="00A85CC9" w:rsidRPr="005544BD">
              <w:rPr>
                <w:rFonts w:ascii="Times New Roman" w:eastAsia="Times New Roman" w:hAnsi="Times New Roman" w:cs="Times New Roman"/>
                <w:iCs/>
                <w:sz w:val="23"/>
                <w:szCs w:val="23"/>
                <w:lang w:val="en-US" w:eastAsia="lv-LV"/>
              </w:rPr>
              <w:t>pašvaldību</w:t>
            </w:r>
            <w:proofErr w:type="spellEnd"/>
            <w:r w:rsidR="00A85CC9" w:rsidRPr="005544BD">
              <w:rPr>
                <w:rFonts w:ascii="Times New Roman" w:eastAsia="Times New Roman" w:hAnsi="Times New Roman" w:cs="Times New Roman"/>
                <w:iCs/>
                <w:sz w:val="23"/>
                <w:szCs w:val="23"/>
                <w:lang w:val="en-US" w:eastAsia="lv-LV"/>
              </w:rPr>
              <w:t xml:space="preserve"> </w:t>
            </w:r>
            <w:proofErr w:type="spellStart"/>
            <w:r w:rsidR="00A85CC9" w:rsidRPr="005544BD">
              <w:rPr>
                <w:rFonts w:ascii="Times New Roman" w:eastAsia="Times New Roman" w:hAnsi="Times New Roman" w:cs="Times New Roman"/>
                <w:iCs/>
                <w:sz w:val="23"/>
                <w:szCs w:val="23"/>
                <w:lang w:val="en-US" w:eastAsia="lv-LV"/>
              </w:rPr>
              <w:t>sociālie</w:t>
            </w:r>
            <w:proofErr w:type="spellEnd"/>
            <w:r w:rsidR="00A85CC9" w:rsidRPr="005544BD">
              <w:rPr>
                <w:rFonts w:ascii="Times New Roman" w:eastAsia="Times New Roman" w:hAnsi="Times New Roman" w:cs="Times New Roman"/>
                <w:iCs/>
                <w:sz w:val="23"/>
                <w:szCs w:val="23"/>
                <w:lang w:val="en-US" w:eastAsia="lv-LV"/>
              </w:rPr>
              <w:t xml:space="preserve"> </w:t>
            </w:r>
            <w:proofErr w:type="spellStart"/>
            <w:r w:rsidR="00A85CC9" w:rsidRPr="005544BD">
              <w:rPr>
                <w:rFonts w:ascii="Times New Roman" w:eastAsia="Times New Roman" w:hAnsi="Times New Roman" w:cs="Times New Roman"/>
                <w:iCs/>
                <w:sz w:val="23"/>
                <w:szCs w:val="23"/>
                <w:lang w:val="en-US" w:eastAsia="lv-LV"/>
              </w:rPr>
              <w:t>dienesti</w:t>
            </w:r>
            <w:proofErr w:type="spellEnd"/>
            <w:r w:rsidR="00A85CC9" w:rsidRPr="005544BD">
              <w:rPr>
                <w:rFonts w:ascii="Times New Roman" w:eastAsia="Times New Roman" w:hAnsi="Times New Roman" w:cs="Times New Roman"/>
                <w:iCs/>
                <w:sz w:val="23"/>
                <w:szCs w:val="23"/>
                <w:lang w:val="en-US" w:eastAsia="lv-LV"/>
              </w:rPr>
              <w:t xml:space="preserve"> un to </w:t>
            </w:r>
            <w:proofErr w:type="spellStart"/>
            <w:r w:rsidR="00A85CC9" w:rsidRPr="005544BD">
              <w:rPr>
                <w:rFonts w:ascii="Times New Roman" w:eastAsia="Times New Roman" w:hAnsi="Times New Roman" w:cs="Times New Roman"/>
                <w:iCs/>
                <w:sz w:val="23"/>
                <w:szCs w:val="23"/>
                <w:lang w:val="en-US" w:eastAsia="lv-LV"/>
              </w:rPr>
              <w:t>sociālā</w:t>
            </w:r>
            <w:proofErr w:type="spellEnd"/>
            <w:r w:rsidR="00A85CC9" w:rsidRPr="005544BD">
              <w:rPr>
                <w:rFonts w:ascii="Times New Roman" w:eastAsia="Times New Roman" w:hAnsi="Times New Roman" w:cs="Times New Roman"/>
                <w:iCs/>
                <w:sz w:val="23"/>
                <w:szCs w:val="23"/>
                <w:lang w:val="en-US" w:eastAsia="lv-LV"/>
              </w:rPr>
              <w:t xml:space="preserve"> </w:t>
            </w:r>
            <w:proofErr w:type="spellStart"/>
            <w:r w:rsidR="00A85CC9" w:rsidRPr="005544BD">
              <w:rPr>
                <w:rFonts w:ascii="Times New Roman" w:eastAsia="Times New Roman" w:hAnsi="Times New Roman" w:cs="Times New Roman"/>
                <w:iCs/>
                <w:sz w:val="23"/>
                <w:szCs w:val="23"/>
                <w:lang w:val="en-US" w:eastAsia="lv-LV"/>
              </w:rPr>
              <w:t>darba</w:t>
            </w:r>
            <w:proofErr w:type="spellEnd"/>
            <w:r w:rsidR="00A85CC9" w:rsidRPr="005544BD">
              <w:rPr>
                <w:rFonts w:ascii="Times New Roman" w:eastAsia="Times New Roman" w:hAnsi="Times New Roman" w:cs="Times New Roman"/>
                <w:iCs/>
                <w:sz w:val="23"/>
                <w:szCs w:val="23"/>
                <w:lang w:val="en-US" w:eastAsia="lv-LV"/>
              </w:rPr>
              <w:t xml:space="preserve"> </w:t>
            </w:r>
            <w:proofErr w:type="spellStart"/>
            <w:r w:rsidR="00A85CC9" w:rsidRPr="005544BD">
              <w:rPr>
                <w:rFonts w:ascii="Times New Roman" w:eastAsia="Times New Roman" w:hAnsi="Times New Roman" w:cs="Times New Roman"/>
                <w:iCs/>
                <w:sz w:val="23"/>
                <w:szCs w:val="23"/>
                <w:lang w:val="en-US" w:eastAsia="lv-LV"/>
              </w:rPr>
              <w:t>speciālisti</w:t>
            </w:r>
            <w:proofErr w:type="spellEnd"/>
            <w:r w:rsidR="00A85CC9" w:rsidRPr="005544BD">
              <w:rPr>
                <w:rFonts w:ascii="Times New Roman" w:eastAsia="Times New Roman" w:hAnsi="Times New Roman" w:cs="Times New Roman"/>
                <w:iCs/>
                <w:sz w:val="23"/>
                <w:szCs w:val="23"/>
                <w:lang w:val="en-US" w:eastAsia="lv-LV"/>
              </w:rPr>
              <w:t>.</w:t>
            </w:r>
          </w:p>
          <w:p w14:paraId="77DCBFBE" w14:textId="64311919" w:rsidR="00BE0928" w:rsidRPr="005544BD" w:rsidRDefault="00BE0928" w:rsidP="001B3689">
            <w:pPr>
              <w:spacing w:after="0" w:line="240" w:lineRule="auto"/>
              <w:ind w:left="113" w:right="58"/>
              <w:jc w:val="both"/>
              <w:rPr>
                <w:rFonts w:ascii="Times New Roman" w:eastAsia="Times New Roman" w:hAnsi="Times New Roman" w:cs="Times New Roman"/>
                <w:iCs/>
                <w:sz w:val="23"/>
                <w:szCs w:val="23"/>
                <w:lang w:val="en-US" w:eastAsia="lv-LV"/>
              </w:rPr>
            </w:pPr>
            <w:proofErr w:type="spellStart"/>
            <w:r w:rsidRPr="005544BD">
              <w:rPr>
                <w:rFonts w:ascii="Times New Roman" w:eastAsia="Times New Roman" w:hAnsi="Times New Roman" w:cs="Times New Roman"/>
                <w:iCs/>
                <w:sz w:val="23"/>
                <w:szCs w:val="23"/>
                <w:lang w:val="en-US" w:eastAsia="lv-LV"/>
              </w:rPr>
              <w:lastRenderedPageBreak/>
              <w:t>Līdzšinēji</w:t>
            </w:r>
            <w:proofErr w:type="spellEnd"/>
            <w:r w:rsidR="00E44888" w:rsidRPr="005544BD">
              <w:rPr>
                <w:rFonts w:ascii="Times New Roman" w:eastAsia="Times New Roman" w:hAnsi="Times New Roman" w:cs="Times New Roman"/>
                <w:iCs/>
                <w:sz w:val="23"/>
                <w:szCs w:val="23"/>
                <w:lang w:val="en-US" w:eastAsia="lv-LV"/>
              </w:rPr>
              <w:t xml:space="preserve"> </w:t>
            </w:r>
            <w:proofErr w:type="spellStart"/>
            <w:r w:rsidR="007D63ED" w:rsidRPr="005544BD">
              <w:rPr>
                <w:rFonts w:ascii="Times New Roman" w:eastAsia="Times New Roman" w:hAnsi="Times New Roman" w:cs="Times New Roman"/>
                <w:iCs/>
                <w:sz w:val="23"/>
                <w:szCs w:val="23"/>
                <w:lang w:val="en-US" w:eastAsia="lv-LV"/>
              </w:rPr>
              <w:t>mērķa</w:t>
            </w:r>
            <w:proofErr w:type="spellEnd"/>
            <w:r w:rsidR="007D63ED" w:rsidRPr="005544BD">
              <w:rPr>
                <w:rFonts w:ascii="Times New Roman" w:eastAsia="Times New Roman" w:hAnsi="Times New Roman" w:cs="Times New Roman"/>
                <w:iCs/>
                <w:sz w:val="23"/>
                <w:szCs w:val="23"/>
                <w:lang w:val="en-US" w:eastAsia="lv-LV"/>
              </w:rPr>
              <w:t xml:space="preserve"> </w:t>
            </w:r>
            <w:proofErr w:type="spellStart"/>
            <w:r w:rsidR="007D63ED" w:rsidRPr="005544BD">
              <w:rPr>
                <w:rFonts w:ascii="Times New Roman" w:eastAsia="Times New Roman" w:hAnsi="Times New Roman" w:cs="Times New Roman"/>
                <w:iCs/>
                <w:sz w:val="23"/>
                <w:szCs w:val="23"/>
                <w:lang w:val="en-US" w:eastAsia="lv-LV"/>
              </w:rPr>
              <w:t>grupa</w:t>
            </w:r>
            <w:proofErr w:type="spellEnd"/>
            <w:r w:rsidR="007D63ED" w:rsidRPr="005544BD">
              <w:rPr>
                <w:rFonts w:ascii="Times New Roman" w:eastAsia="Times New Roman" w:hAnsi="Times New Roman" w:cs="Times New Roman"/>
                <w:iCs/>
                <w:sz w:val="23"/>
                <w:szCs w:val="23"/>
                <w:lang w:val="en-US" w:eastAsia="lv-LV"/>
              </w:rPr>
              <w:t xml:space="preserve"> nav </w:t>
            </w:r>
            <w:proofErr w:type="spellStart"/>
            <w:r w:rsidR="009E3E27" w:rsidRPr="005544BD">
              <w:rPr>
                <w:rFonts w:ascii="Times New Roman" w:eastAsia="Times New Roman" w:hAnsi="Times New Roman" w:cs="Times New Roman"/>
                <w:iCs/>
                <w:sz w:val="23"/>
                <w:szCs w:val="23"/>
                <w:lang w:val="en-US" w:eastAsia="lv-LV"/>
              </w:rPr>
              <w:t>bijusi</w:t>
            </w:r>
            <w:proofErr w:type="spellEnd"/>
            <w:r w:rsidR="009E3E27" w:rsidRPr="005544BD">
              <w:rPr>
                <w:rFonts w:ascii="Times New Roman" w:eastAsia="Times New Roman" w:hAnsi="Times New Roman" w:cs="Times New Roman"/>
                <w:iCs/>
                <w:sz w:val="23"/>
                <w:szCs w:val="23"/>
                <w:lang w:val="en-US" w:eastAsia="lv-LV"/>
              </w:rPr>
              <w:t xml:space="preserve"> </w:t>
            </w:r>
            <w:proofErr w:type="spellStart"/>
            <w:r w:rsidR="009E3E27" w:rsidRPr="005544BD">
              <w:rPr>
                <w:rFonts w:ascii="Times New Roman" w:eastAsia="Times New Roman" w:hAnsi="Times New Roman" w:cs="Times New Roman"/>
                <w:iCs/>
                <w:sz w:val="23"/>
                <w:szCs w:val="23"/>
                <w:lang w:val="en-US" w:eastAsia="lv-LV"/>
              </w:rPr>
              <w:t>pietiekami</w:t>
            </w:r>
            <w:proofErr w:type="spellEnd"/>
            <w:r w:rsidR="009E3E27" w:rsidRPr="005544BD">
              <w:rPr>
                <w:rFonts w:ascii="Times New Roman" w:eastAsia="Times New Roman" w:hAnsi="Times New Roman" w:cs="Times New Roman"/>
                <w:iCs/>
                <w:sz w:val="23"/>
                <w:szCs w:val="23"/>
                <w:lang w:val="en-US" w:eastAsia="lv-LV"/>
              </w:rPr>
              <w:t xml:space="preserve"> </w:t>
            </w:r>
            <w:proofErr w:type="spellStart"/>
            <w:r w:rsidR="00C911AE" w:rsidRPr="005544BD">
              <w:rPr>
                <w:rFonts w:ascii="Times New Roman" w:eastAsia="Times New Roman" w:hAnsi="Times New Roman" w:cs="Times New Roman"/>
                <w:iCs/>
                <w:sz w:val="23"/>
                <w:szCs w:val="23"/>
                <w:lang w:val="en-US" w:eastAsia="lv-LV"/>
              </w:rPr>
              <w:t>precīzi</w:t>
            </w:r>
            <w:proofErr w:type="spellEnd"/>
            <w:r w:rsidR="00C911AE" w:rsidRPr="005544BD">
              <w:rPr>
                <w:rFonts w:ascii="Times New Roman" w:eastAsia="Times New Roman" w:hAnsi="Times New Roman" w:cs="Times New Roman"/>
                <w:iCs/>
                <w:sz w:val="23"/>
                <w:szCs w:val="23"/>
                <w:lang w:val="en-US" w:eastAsia="lv-LV"/>
              </w:rPr>
              <w:t xml:space="preserve"> </w:t>
            </w:r>
            <w:proofErr w:type="spellStart"/>
            <w:r w:rsidR="00C911AE" w:rsidRPr="005544BD">
              <w:rPr>
                <w:rFonts w:ascii="Times New Roman" w:eastAsia="Times New Roman" w:hAnsi="Times New Roman" w:cs="Times New Roman"/>
                <w:iCs/>
                <w:sz w:val="23"/>
                <w:szCs w:val="23"/>
                <w:lang w:val="en-US" w:eastAsia="lv-LV"/>
              </w:rPr>
              <w:t>sa</w:t>
            </w:r>
            <w:r w:rsidR="007D63ED" w:rsidRPr="005544BD">
              <w:rPr>
                <w:rFonts w:ascii="Times New Roman" w:eastAsia="Times New Roman" w:hAnsi="Times New Roman" w:cs="Times New Roman"/>
                <w:iCs/>
                <w:sz w:val="23"/>
                <w:szCs w:val="23"/>
                <w:lang w:val="en-US" w:eastAsia="lv-LV"/>
              </w:rPr>
              <w:t>saistīta</w:t>
            </w:r>
            <w:proofErr w:type="spellEnd"/>
            <w:r w:rsidR="007D63ED" w:rsidRPr="005544BD">
              <w:rPr>
                <w:rFonts w:ascii="Times New Roman" w:eastAsia="Times New Roman" w:hAnsi="Times New Roman" w:cs="Times New Roman"/>
                <w:iCs/>
                <w:sz w:val="23"/>
                <w:szCs w:val="23"/>
                <w:lang w:val="en-US" w:eastAsia="lv-LV"/>
              </w:rPr>
              <w:t xml:space="preserve"> </w:t>
            </w:r>
            <w:proofErr w:type="spellStart"/>
            <w:r w:rsidR="007D63ED" w:rsidRPr="005544BD">
              <w:rPr>
                <w:rFonts w:ascii="Times New Roman" w:eastAsia="Times New Roman" w:hAnsi="Times New Roman" w:cs="Times New Roman"/>
                <w:iCs/>
                <w:sz w:val="23"/>
                <w:szCs w:val="23"/>
                <w:lang w:val="en-US" w:eastAsia="lv-LV"/>
              </w:rPr>
              <w:t>ar</w:t>
            </w:r>
            <w:proofErr w:type="spellEnd"/>
            <w:r w:rsidR="007D63ED" w:rsidRPr="005544BD">
              <w:rPr>
                <w:rFonts w:ascii="Times New Roman" w:eastAsia="Times New Roman" w:hAnsi="Times New Roman" w:cs="Times New Roman"/>
                <w:iCs/>
                <w:sz w:val="23"/>
                <w:szCs w:val="23"/>
                <w:lang w:val="en-US" w:eastAsia="lv-LV"/>
              </w:rPr>
              <w:t xml:space="preserve"> </w:t>
            </w:r>
            <w:proofErr w:type="spellStart"/>
            <w:r w:rsidR="007D63ED" w:rsidRPr="005544BD">
              <w:rPr>
                <w:rFonts w:ascii="Times New Roman" w:eastAsia="Times New Roman" w:hAnsi="Times New Roman" w:cs="Times New Roman"/>
                <w:iCs/>
                <w:sz w:val="23"/>
                <w:szCs w:val="23"/>
                <w:lang w:val="en-US" w:eastAsia="lv-LV"/>
              </w:rPr>
              <w:t>pasākuma</w:t>
            </w:r>
            <w:proofErr w:type="spellEnd"/>
            <w:r w:rsidR="007D63ED" w:rsidRPr="005544BD">
              <w:rPr>
                <w:rFonts w:ascii="Times New Roman" w:eastAsia="Times New Roman" w:hAnsi="Times New Roman" w:cs="Times New Roman"/>
                <w:iCs/>
                <w:sz w:val="23"/>
                <w:szCs w:val="23"/>
                <w:lang w:val="en-US" w:eastAsia="lv-LV"/>
              </w:rPr>
              <w:t xml:space="preserve"> </w:t>
            </w:r>
            <w:proofErr w:type="spellStart"/>
            <w:r w:rsidR="007D63ED" w:rsidRPr="005544BD">
              <w:rPr>
                <w:rFonts w:ascii="Times New Roman" w:eastAsia="Times New Roman" w:hAnsi="Times New Roman" w:cs="Times New Roman"/>
                <w:iCs/>
                <w:sz w:val="23"/>
                <w:szCs w:val="23"/>
                <w:lang w:val="en-US" w:eastAsia="lv-LV"/>
              </w:rPr>
              <w:t>atbalstāmajām</w:t>
            </w:r>
            <w:proofErr w:type="spellEnd"/>
            <w:r w:rsidR="007D63ED" w:rsidRPr="005544BD">
              <w:rPr>
                <w:rFonts w:ascii="Times New Roman" w:eastAsia="Times New Roman" w:hAnsi="Times New Roman" w:cs="Times New Roman"/>
                <w:iCs/>
                <w:sz w:val="23"/>
                <w:szCs w:val="23"/>
                <w:lang w:val="en-US" w:eastAsia="lv-LV"/>
              </w:rPr>
              <w:t xml:space="preserve"> </w:t>
            </w:r>
            <w:proofErr w:type="spellStart"/>
            <w:r w:rsidR="007D63ED" w:rsidRPr="005544BD">
              <w:rPr>
                <w:rFonts w:ascii="Times New Roman" w:eastAsia="Times New Roman" w:hAnsi="Times New Roman" w:cs="Times New Roman"/>
                <w:iCs/>
                <w:sz w:val="23"/>
                <w:szCs w:val="23"/>
                <w:lang w:val="en-US" w:eastAsia="lv-LV"/>
              </w:rPr>
              <w:t>darbībām</w:t>
            </w:r>
            <w:proofErr w:type="spellEnd"/>
            <w:r w:rsidR="007D63ED" w:rsidRPr="005544BD">
              <w:rPr>
                <w:rFonts w:ascii="Times New Roman" w:eastAsia="Times New Roman" w:hAnsi="Times New Roman" w:cs="Times New Roman"/>
                <w:iCs/>
                <w:sz w:val="23"/>
                <w:szCs w:val="23"/>
                <w:lang w:val="en-US" w:eastAsia="lv-LV"/>
              </w:rPr>
              <w:t>,</w:t>
            </w:r>
            <w:r w:rsidR="00A85CC9" w:rsidRPr="005544BD">
              <w:rPr>
                <w:rFonts w:ascii="Times New Roman" w:eastAsia="Times New Roman" w:hAnsi="Times New Roman" w:cs="Times New Roman"/>
                <w:iCs/>
                <w:sz w:val="23"/>
                <w:szCs w:val="23"/>
                <w:lang w:val="en-US" w:eastAsia="lv-LV"/>
              </w:rPr>
              <w:t xml:space="preserve"> </w:t>
            </w:r>
            <w:r w:rsidR="00EE478D" w:rsidRPr="005544BD">
              <w:rPr>
                <w:rFonts w:ascii="Times New Roman" w:eastAsia="Times New Roman" w:hAnsi="Times New Roman" w:cs="Times New Roman"/>
                <w:iCs/>
                <w:sz w:val="23"/>
                <w:szCs w:val="23"/>
                <w:lang w:val="en-US" w:eastAsia="lv-LV"/>
              </w:rPr>
              <w:t xml:space="preserve">kas </w:t>
            </w:r>
            <w:proofErr w:type="spellStart"/>
            <w:r w:rsidR="007B6179" w:rsidRPr="005544BD">
              <w:rPr>
                <w:rFonts w:ascii="Times New Roman" w:eastAsia="Times New Roman" w:hAnsi="Times New Roman" w:cs="Times New Roman"/>
                <w:iCs/>
                <w:sz w:val="23"/>
                <w:szCs w:val="23"/>
                <w:lang w:val="en-US" w:eastAsia="lv-LV"/>
              </w:rPr>
              <w:t>atsevišķos</w:t>
            </w:r>
            <w:proofErr w:type="spellEnd"/>
            <w:r w:rsidR="007B6179" w:rsidRPr="005544BD">
              <w:rPr>
                <w:rFonts w:ascii="Times New Roman" w:eastAsia="Times New Roman" w:hAnsi="Times New Roman" w:cs="Times New Roman"/>
                <w:iCs/>
                <w:sz w:val="23"/>
                <w:szCs w:val="23"/>
                <w:lang w:val="en-US" w:eastAsia="lv-LV"/>
              </w:rPr>
              <w:t xml:space="preserve"> </w:t>
            </w:r>
            <w:proofErr w:type="spellStart"/>
            <w:r w:rsidR="007B6179" w:rsidRPr="005544BD">
              <w:rPr>
                <w:rFonts w:ascii="Times New Roman" w:eastAsia="Times New Roman" w:hAnsi="Times New Roman" w:cs="Times New Roman"/>
                <w:iCs/>
                <w:sz w:val="23"/>
                <w:szCs w:val="23"/>
                <w:lang w:val="en-US" w:eastAsia="lv-LV"/>
              </w:rPr>
              <w:t>gadījumos</w:t>
            </w:r>
            <w:proofErr w:type="spellEnd"/>
            <w:r w:rsidR="00EE478D" w:rsidRPr="005544BD">
              <w:rPr>
                <w:rFonts w:ascii="Times New Roman" w:eastAsia="Times New Roman" w:hAnsi="Times New Roman" w:cs="Times New Roman"/>
                <w:iCs/>
                <w:sz w:val="23"/>
                <w:szCs w:val="23"/>
                <w:lang w:val="en-US" w:eastAsia="lv-LV"/>
              </w:rPr>
              <w:t xml:space="preserve"> </w:t>
            </w:r>
            <w:proofErr w:type="spellStart"/>
            <w:r w:rsidR="00EE478D" w:rsidRPr="005544BD">
              <w:rPr>
                <w:rFonts w:ascii="Times New Roman" w:eastAsia="Times New Roman" w:hAnsi="Times New Roman" w:cs="Times New Roman"/>
                <w:iCs/>
                <w:sz w:val="23"/>
                <w:szCs w:val="23"/>
                <w:lang w:val="en-US" w:eastAsia="lv-LV"/>
              </w:rPr>
              <w:t>ir</w:t>
            </w:r>
            <w:proofErr w:type="spellEnd"/>
            <w:r w:rsidR="007B6179" w:rsidRPr="005544BD">
              <w:rPr>
                <w:rFonts w:ascii="Times New Roman" w:eastAsia="Times New Roman" w:hAnsi="Times New Roman" w:cs="Times New Roman"/>
                <w:iCs/>
                <w:sz w:val="23"/>
                <w:szCs w:val="23"/>
                <w:lang w:val="en-US" w:eastAsia="lv-LV"/>
              </w:rPr>
              <w:t xml:space="preserve"> </w:t>
            </w:r>
            <w:proofErr w:type="spellStart"/>
            <w:r w:rsidR="00A85CC9" w:rsidRPr="005544BD">
              <w:rPr>
                <w:rFonts w:ascii="Times New Roman" w:eastAsia="Times New Roman" w:hAnsi="Times New Roman" w:cs="Times New Roman"/>
                <w:iCs/>
                <w:sz w:val="23"/>
                <w:szCs w:val="23"/>
                <w:lang w:val="en-US" w:eastAsia="lv-LV"/>
              </w:rPr>
              <w:t>apgrūtin</w:t>
            </w:r>
            <w:r w:rsidR="00EE478D" w:rsidRPr="005544BD">
              <w:rPr>
                <w:rFonts w:ascii="Times New Roman" w:eastAsia="Times New Roman" w:hAnsi="Times New Roman" w:cs="Times New Roman"/>
                <w:iCs/>
                <w:sz w:val="23"/>
                <w:szCs w:val="23"/>
                <w:lang w:val="en-US" w:eastAsia="lv-LV"/>
              </w:rPr>
              <w:t>ājis</w:t>
            </w:r>
            <w:proofErr w:type="spellEnd"/>
            <w:r w:rsidR="00A85CC9" w:rsidRPr="005544BD">
              <w:rPr>
                <w:rFonts w:ascii="Times New Roman" w:eastAsia="Times New Roman" w:hAnsi="Times New Roman" w:cs="Times New Roman"/>
                <w:iCs/>
                <w:sz w:val="23"/>
                <w:szCs w:val="23"/>
                <w:lang w:val="en-US" w:eastAsia="lv-LV"/>
              </w:rPr>
              <w:t xml:space="preserve"> </w:t>
            </w:r>
            <w:proofErr w:type="spellStart"/>
            <w:r w:rsidR="007D63ED" w:rsidRPr="005544BD">
              <w:rPr>
                <w:rFonts w:ascii="Times New Roman" w:eastAsia="Times New Roman" w:hAnsi="Times New Roman" w:cs="Times New Roman"/>
                <w:iCs/>
                <w:sz w:val="23"/>
                <w:szCs w:val="23"/>
                <w:lang w:val="en-US" w:eastAsia="lv-LV"/>
              </w:rPr>
              <w:t>normatīvā</w:t>
            </w:r>
            <w:proofErr w:type="spellEnd"/>
            <w:r w:rsidR="007D63ED" w:rsidRPr="005544BD">
              <w:rPr>
                <w:rFonts w:ascii="Times New Roman" w:eastAsia="Times New Roman" w:hAnsi="Times New Roman" w:cs="Times New Roman"/>
                <w:iCs/>
                <w:sz w:val="23"/>
                <w:szCs w:val="23"/>
                <w:lang w:val="en-US" w:eastAsia="lv-LV"/>
              </w:rPr>
              <w:t xml:space="preserve"> </w:t>
            </w:r>
            <w:proofErr w:type="spellStart"/>
            <w:r w:rsidR="007D63ED" w:rsidRPr="005544BD">
              <w:rPr>
                <w:rFonts w:ascii="Times New Roman" w:eastAsia="Times New Roman" w:hAnsi="Times New Roman" w:cs="Times New Roman"/>
                <w:iCs/>
                <w:sz w:val="23"/>
                <w:szCs w:val="23"/>
                <w:lang w:val="en-US" w:eastAsia="lv-LV"/>
              </w:rPr>
              <w:t>regulējuma</w:t>
            </w:r>
            <w:proofErr w:type="spellEnd"/>
            <w:r w:rsidR="00A85CC9" w:rsidRPr="005544BD">
              <w:rPr>
                <w:rFonts w:ascii="Times New Roman" w:eastAsia="Times New Roman" w:hAnsi="Times New Roman" w:cs="Times New Roman"/>
                <w:iCs/>
                <w:sz w:val="23"/>
                <w:szCs w:val="23"/>
                <w:lang w:val="en-US" w:eastAsia="lv-LV"/>
              </w:rPr>
              <w:t xml:space="preserve"> </w:t>
            </w:r>
            <w:proofErr w:type="spellStart"/>
            <w:r w:rsidR="00A85CC9" w:rsidRPr="005544BD">
              <w:rPr>
                <w:rFonts w:ascii="Times New Roman" w:eastAsia="Times New Roman" w:hAnsi="Times New Roman" w:cs="Times New Roman"/>
                <w:iCs/>
                <w:sz w:val="23"/>
                <w:szCs w:val="23"/>
                <w:lang w:val="en-US" w:eastAsia="lv-LV"/>
              </w:rPr>
              <w:t>uztveramību</w:t>
            </w:r>
            <w:proofErr w:type="spellEnd"/>
            <w:r w:rsidR="00A85CC9"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Ņ</w:t>
            </w:r>
            <w:r w:rsidR="00A85CC9" w:rsidRPr="005544BD">
              <w:rPr>
                <w:rFonts w:ascii="Times New Roman" w:eastAsia="Times New Roman" w:hAnsi="Times New Roman" w:cs="Times New Roman"/>
                <w:iCs/>
                <w:sz w:val="23"/>
                <w:szCs w:val="23"/>
                <w:lang w:val="en-US" w:eastAsia="lv-LV"/>
              </w:rPr>
              <w:t>emot</w:t>
            </w:r>
            <w:proofErr w:type="spellEnd"/>
            <w:r w:rsidR="00A85CC9" w:rsidRPr="005544BD">
              <w:rPr>
                <w:rFonts w:ascii="Times New Roman" w:eastAsia="Times New Roman" w:hAnsi="Times New Roman" w:cs="Times New Roman"/>
                <w:iCs/>
                <w:sz w:val="23"/>
                <w:szCs w:val="23"/>
                <w:lang w:val="en-US" w:eastAsia="lv-LV"/>
              </w:rPr>
              <w:t xml:space="preserve"> </w:t>
            </w:r>
            <w:proofErr w:type="spellStart"/>
            <w:r w:rsidR="00A85CC9" w:rsidRPr="005544BD">
              <w:rPr>
                <w:rFonts w:ascii="Times New Roman" w:eastAsia="Times New Roman" w:hAnsi="Times New Roman" w:cs="Times New Roman"/>
                <w:iCs/>
                <w:sz w:val="23"/>
                <w:szCs w:val="23"/>
                <w:lang w:val="en-US" w:eastAsia="lv-LV"/>
              </w:rPr>
              <w:t>vērā</w:t>
            </w:r>
            <w:proofErr w:type="spellEnd"/>
            <w:r w:rsidR="00A85CC9" w:rsidRPr="005544BD">
              <w:rPr>
                <w:rFonts w:ascii="Times New Roman" w:eastAsia="Times New Roman" w:hAnsi="Times New Roman" w:cs="Times New Roman"/>
                <w:iCs/>
                <w:sz w:val="23"/>
                <w:szCs w:val="23"/>
                <w:lang w:val="en-US" w:eastAsia="lv-LV"/>
              </w:rPr>
              <w:t xml:space="preserve"> </w:t>
            </w:r>
            <w:proofErr w:type="spellStart"/>
            <w:r w:rsidR="00A85CC9" w:rsidRPr="005544BD">
              <w:rPr>
                <w:rFonts w:ascii="Times New Roman" w:eastAsia="Times New Roman" w:hAnsi="Times New Roman" w:cs="Times New Roman"/>
                <w:iCs/>
                <w:sz w:val="23"/>
                <w:szCs w:val="23"/>
                <w:lang w:val="en-US" w:eastAsia="lv-LV"/>
              </w:rPr>
              <w:t>minēto</w:t>
            </w:r>
            <w:proofErr w:type="spellEnd"/>
            <w:r w:rsidR="00A85CC9" w:rsidRPr="005544BD">
              <w:rPr>
                <w:rFonts w:ascii="Times New Roman" w:eastAsia="Times New Roman" w:hAnsi="Times New Roman" w:cs="Times New Roman"/>
                <w:iCs/>
                <w:sz w:val="23"/>
                <w:szCs w:val="23"/>
                <w:lang w:val="en-US" w:eastAsia="lv-LV"/>
              </w:rPr>
              <w:t xml:space="preserve">, </w:t>
            </w:r>
            <w:proofErr w:type="spellStart"/>
            <w:r w:rsidR="007D63ED" w:rsidRPr="005544BD">
              <w:rPr>
                <w:rFonts w:ascii="Times New Roman" w:eastAsia="Times New Roman" w:hAnsi="Times New Roman" w:cs="Times New Roman"/>
                <w:iCs/>
                <w:sz w:val="23"/>
                <w:szCs w:val="23"/>
                <w:lang w:val="en-US" w:eastAsia="lv-LV"/>
              </w:rPr>
              <w:t>noteikumu</w:t>
            </w:r>
            <w:proofErr w:type="spellEnd"/>
            <w:r w:rsidR="007D63ED" w:rsidRPr="005544BD">
              <w:rPr>
                <w:rFonts w:ascii="Times New Roman" w:eastAsia="Times New Roman" w:hAnsi="Times New Roman" w:cs="Times New Roman"/>
                <w:iCs/>
                <w:sz w:val="23"/>
                <w:szCs w:val="23"/>
                <w:lang w:val="en-US" w:eastAsia="lv-LV"/>
              </w:rPr>
              <w:t xml:space="preserve"> </w:t>
            </w:r>
            <w:proofErr w:type="spellStart"/>
            <w:r w:rsidR="007D63ED" w:rsidRPr="005544BD">
              <w:rPr>
                <w:rFonts w:ascii="Times New Roman" w:eastAsia="Times New Roman" w:hAnsi="Times New Roman" w:cs="Times New Roman"/>
                <w:iCs/>
                <w:sz w:val="23"/>
                <w:szCs w:val="23"/>
                <w:lang w:val="en-US" w:eastAsia="lv-LV"/>
              </w:rPr>
              <w:t>projekts</w:t>
            </w:r>
            <w:proofErr w:type="spellEnd"/>
            <w:r w:rsidR="007D63ED" w:rsidRPr="005544BD">
              <w:rPr>
                <w:rFonts w:ascii="Times New Roman" w:eastAsia="Times New Roman" w:hAnsi="Times New Roman" w:cs="Times New Roman"/>
                <w:iCs/>
                <w:sz w:val="23"/>
                <w:szCs w:val="23"/>
                <w:lang w:val="en-US" w:eastAsia="lv-LV"/>
              </w:rPr>
              <w:t xml:space="preserve"> </w:t>
            </w:r>
            <w:proofErr w:type="spellStart"/>
            <w:r w:rsidR="007D63ED" w:rsidRPr="005544BD">
              <w:rPr>
                <w:rFonts w:ascii="Times New Roman" w:eastAsia="Times New Roman" w:hAnsi="Times New Roman" w:cs="Times New Roman"/>
                <w:iCs/>
                <w:sz w:val="23"/>
                <w:szCs w:val="23"/>
                <w:lang w:val="en-US" w:eastAsia="lv-LV"/>
              </w:rPr>
              <w:t>paredz</w:t>
            </w:r>
            <w:proofErr w:type="spellEnd"/>
            <w:r w:rsidR="007B6179" w:rsidRPr="005544BD">
              <w:rPr>
                <w:rFonts w:ascii="Times New Roman" w:eastAsia="Times New Roman" w:hAnsi="Times New Roman" w:cs="Times New Roman"/>
                <w:iCs/>
                <w:sz w:val="23"/>
                <w:szCs w:val="23"/>
                <w:lang w:val="en-US" w:eastAsia="lv-LV"/>
              </w:rPr>
              <w:t xml:space="preserve"> </w:t>
            </w:r>
            <w:proofErr w:type="spellStart"/>
            <w:r w:rsidR="007B6179" w:rsidRPr="005544BD">
              <w:rPr>
                <w:rFonts w:ascii="Times New Roman" w:eastAsia="Times New Roman" w:hAnsi="Times New Roman" w:cs="Times New Roman"/>
                <w:iCs/>
                <w:sz w:val="23"/>
                <w:szCs w:val="23"/>
                <w:lang w:val="en-US" w:eastAsia="lv-LV"/>
              </w:rPr>
              <w:t>katru</w:t>
            </w:r>
            <w:proofErr w:type="spellEnd"/>
            <w:r w:rsidR="007D63ED" w:rsidRPr="005544BD">
              <w:rPr>
                <w:rFonts w:ascii="Times New Roman" w:eastAsia="Times New Roman" w:hAnsi="Times New Roman" w:cs="Times New Roman"/>
                <w:iCs/>
                <w:sz w:val="23"/>
                <w:szCs w:val="23"/>
                <w:lang w:val="en-US" w:eastAsia="lv-LV"/>
              </w:rPr>
              <w:t xml:space="preserve"> </w:t>
            </w:r>
            <w:r w:rsidR="00A85CC9" w:rsidRPr="005544BD">
              <w:rPr>
                <w:rFonts w:ascii="Times New Roman" w:eastAsia="Times New Roman" w:hAnsi="Times New Roman" w:cs="Times New Roman"/>
                <w:iCs/>
                <w:sz w:val="23"/>
                <w:szCs w:val="23"/>
                <w:lang w:val="en-US" w:eastAsia="lv-LV"/>
              </w:rPr>
              <w:t xml:space="preserve">9.2.1.1. </w:t>
            </w:r>
            <w:proofErr w:type="spellStart"/>
            <w:r w:rsidR="00A85CC9" w:rsidRPr="005544BD">
              <w:rPr>
                <w:rFonts w:ascii="Times New Roman" w:eastAsia="Times New Roman" w:hAnsi="Times New Roman" w:cs="Times New Roman"/>
                <w:iCs/>
                <w:sz w:val="23"/>
                <w:szCs w:val="23"/>
                <w:lang w:val="en-US" w:eastAsia="lv-LV"/>
              </w:rPr>
              <w:t>pasākuma</w:t>
            </w:r>
            <w:proofErr w:type="spellEnd"/>
            <w:r w:rsidR="00A85CC9" w:rsidRPr="005544BD">
              <w:rPr>
                <w:rFonts w:ascii="Times New Roman" w:eastAsia="Times New Roman" w:hAnsi="Times New Roman" w:cs="Times New Roman"/>
                <w:iCs/>
                <w:sz w:val="23"/>
                <w:szCs w:val="23"/>
                <w:lang w:val="en-US" w:eastAsia="lv-LV"/>
              </w:rPr>
              <w:t xml:space="preserve"> </w:t>
            </w:r>
            <w:proofErr w:type="spellStart"/>
            <w:r w:rsidR="00A85CC9" w:rsidRPr="005544BD">
              <w:rPr>
                <w:rFonts w:ascii="Times New Roman" w:eastAsia="Times New Roman" w:hAnsi="Times New Roman" w:cs="Times New Roman"/>
                <w:iCs/>
                <w:sz w:val="23"/>
                <w:szCs w:val="23"/>
                <w:lang w:val="en-US" w:eastAsia="lv-LV"/>
              </w:rPr>
              <w:t>mē</w:t>
            </w:r>
            <w:r w:rsidR="007D63ED" w:rsidRPr="005544BD">
              <w:rPr>
                <w:rFonts w:ascii="Times New Roman" w:eastAsia="Times New Roman" w:hAnsi="Times New Roman" w:cs="Times New Roman"/>
                <w:iCs/>
                <w:sz w:val="23"/>
                <w:szCs w:val="23"/>
                <w:lang w:val="en-US" w:eastAsia="lv-LV"/>
              </w:rPr>
              <w:t>r</w:t>
            </w:r>
            <w:r w:rsidR="00A85CC9" w:rsidRPr="005544BD">
              <w:rPr>
                <w:rFonts w:ascii="Times New Roman" w:eastAsia="Times New Roman" w:hAnsi="Times New Roman" w:cs="Times New Roman"/>
                <w:iCs/>
                <w:sz w:val="23"/>
                <w:szCs w:val="23"/>
                <w:lang w:val="en-US" w:eastAsia="lv-LV"/>
              </w:rPr>
              <w:t>ķa</w:t>
            </w:r>
            <w:proofErr w:type="spellEnd"/>
            <w:r w:rsidR="00A85CC9" w:rsidRPr="005544BD">
              <w:rPr>
                <w:rFonts w:ascii="Times New Roman" w:eastAsia="Times New Roman" w:hAnsi="Times New Roman" w:cs="Times New Roman"/>
                <w:iCs/>
                <w:sz w:val="23"/>
                <w:szCs w:val="23"/>
                <w:lang w:val="en-US" w:eastAsia="lv-LV"/>
              </w:rPr>
              <w:t xml:space="preserve"> </w:t>
            </w:r>
            <w:proofErr w:type="spellStart"/>
            <w:r w:rsidR="00A85CC9" w:rsidRPr="005544BD">
              <w:rPr>
                <w:rFonts w:ascii="Times New Roman" w:eastAsia="Times New Roman" w:hAnsi="Times New Roman" w:cs="Times New Roman"/>
                <w:iCs/>
                <w:sz w:val="23"/>
                <w:szCs w:val="23"/>
                <w:lang w:val="en-US" w:eastAsia="lv-LV"/>
              </w:rPr>
              <w:t>grup</w:t>
            </w:r>
            <w:r w:rsidR="007D63ED" w:rsidRPr="005544BD">
              <w:rPr>
                <w:rFonts w:ascii="Times New Roman" w:eastAsia="Times New Roman" w:hAnsi="Times New Roman" w:cs="Times New Roman"/>
                <w:iCs/>
                <w:sz w:val="23"/>
                <w:szCs w:val="23"/>
                <w:lang w:val="en-US" w:eastAsia="lv-LV"/>
              </w:rPr>
              <w:t>u</w:t>
            </w:r>
            <w:proofErr w:type="spellEnd"/>
            <w:r w:rsidRPr="005544BD">
              <w:rPr>
                <w:rFonts w:ascii="Times New Roman" w:eastAsia="Times New Roman" w:hAnsi="Times New Roman" w:cs="Times New Roman"/>
                <w:iCs/>
                <w:sz w:val="23"/>
                <w:szCs w:val="23"/>
                <w:lang w:val="en-US" w:eastAsia="lv-LV"/>
              </w:rPr>
              <w:t xml:space="preserve"> </w:t>
            </w:r>
            <w:proofErr w:type="spellStart"/>
            <w:r w:rsidR="007D63ED" w:rsidRPr="005544BD">
              <w:rPr>
                <w:rFonts w:ascii="Times New Roman" w:eastAsia="Times New Roman" w:hAnsi="Times New Roman" w:cs="Times New Roman"/>
                <w:iCs/>
                <w:sz w:val="23"/>
                <w:szCs w:val="23"/>
                <w:lang w:val="en-US" w:eastAsia="lv-LV"/>
              </w:rPr>
              <w:t>piesaistīt</w:t>
            </w:r>
            <w:proofErr w:type="spellEnd"/>
            <w:r w:rsidR="007D63ED" w:rsidRPr="005544BD">
              <w:rPr>
                <w:rFonts w:ascii="Times New Roman" w:eastAsia="Times New Roman" w:hAnsi="Times New Roman" w:cs="Times New Roman"/>
                <w:iCs/>
                <w:sz w:val="23"/>
                <w:szCs w:val="23"/>
                <w:lang w:val="en-US" w:eastAsia="lv-LV"/>
              </w:rPr>
              <w:t xml:space="preserve"> </w:t>
            </w:r>
            <w:proofErr w:type="spellStart"/>
            <w:r w:rsidR="00055E14" w:rsidRPr="005544BD">
              <w:rPr>
                <w:rFonts w:ascii="Times New Roman" w:eastAsia="Times New Roman" w:hAnsi="Times New Roman" w:cs="Times New Roman"/>
                <w:iCs/>
                <w:sz w:val="23"/>
                <w:szCs w:val="23"/>
                <w:lang w:val="en-US" w:eastAsia="lv-LV"/>
              </w:rPr>
              <w:t>konkrētai</w:t>
            </w:r>
            <w:proofErr w:type="spellEnd"/>
            <w:r w:rsidR="007B6179" w:rsidRPr="005544BD">
              <w:rPr>
                <w:rFonts w:ascii="Times New Roman" w:eastAsia="Times New Roman" w:hAnsi="Times New Roman" w:cs="Times New Roman"/>
                <w:iCs/>
                <w:sz w:val="23"/>
                <w:szCs w:val="23"/>
                <w:lang w:val="en-US" w:eastAsia="lv-LV"/>
              </w:rPr>
              <w:t xml:space="preserve"> </w:t>
            </w:r>
            <w:proofErr w:type="spellStart"/>
            <w:r w:rsidR="007D63ED" w:rsidRPr="005544BD">
              <w:rPr>
                <w:rFonts w:ascii="Times New Roman" w:eastAsia="Times New Roman" w:hAnsi="Times New Roman" w:cs="Times New Roman"/>
                <w:iCs/>
                <w:sz w:val="23"/>
                <w:szCs w:val="23"/>
                <w:lang w:val="en-US" w:eastAsia="lv-LV"/>
              </w:rPr>
              <w:t>atbalstāmai</w:t>
            </w:r>
            <w:proofErr w:type="spellEnd"/>
            <w:r w:rsidR="007D63ED" w:rsidRPr="005544BD">
              <w:rPr>
                <w:rFonts w:ascii="Times New Roman" w:eastAsia="Times New Roman" w:hAnsi="Times New Roman" w:cs="Times New Roman"/>
                <w:iCs/>
                <w:sz w:val="23"/>
                <w:szCs w:val="23"/>
                <w:lang w:val="en-US" w:eastAsia="lv-LV"/>
              </w:rPr>
              <w:t xml:space="preserve"> </w:t>
            </w:r>
            <w:proofErr w:type="spellStart"/>
            <w:r w:rsidR="007D63ED" w:rsidRPr="005544BD">
              <w:rPr>
                <w:rFonts w:ascii="Times New Roman" w:eastAsia="Times New Roman" w:hAnsi="Times New Roman" w:cs="Times New Roman"/>
                <w:iCs/>
                <w:sz w:val="23"/>
                <w:szCs w:val="23"/>
                <w:lang w:val="en-US" w:eastAsia="lv-LV"/>
              </w:rPr>
              <w:t>darbībai</w:t>
            </w:r>
            <w:proofErr w:type="spellEnd"/>
            <w:r w:rsidR="007D63ED"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vadoties</w:t>
            </w:r>
            <w:proofErr w:type="spellEnd"/>
            <w:r w:rsidRPr="005544BD">
              <w:rPr>
                <w:rFonts w:ascii="Times New Roman" w:eastAsia="Times New Roman" w:hAnsi="Times New Roman" w:cs="Times New Roman"/>
                <w:iCs/>
                <w:sz w:val="23"/>
                <w:szCs w:val="23"/>
                <w:lang w:val="en-US" w:eastAsia="lv-LV"/>
              </w:rPr>
              <w:t xml:space="preserve"> no </w:t>
            </w:r>
            <w:proofErr w:type="spellStart"/>
            <w:r w:rsidRPr="005544BD">
              <w:rPr>
                <w:rFonts w:ascii="Times New Roman" w:eastAsia="Times New Roman" w:hAnsi="Times New Roman" w:cs="Times New Roman"/>
                <w:iCs/>
                <w:sz w:val="23"/>
                <w:szCs w:val="23"/>
                <w:lang w:val="en-US" w:eastAsia="lv-LV"/>
              </w:rPr>
              <w:t>tā</w:t>
            </w:r>
            <w:proofErr w:type="spellEnd"/>
            <w:r w:rsidR="007D63ED" w:rsidRPr="005544BD">
              <w:rPr>
                <w:rFonts w:ascii="Times New Roman" w:eastAsia="Times New Roman" w:hAnsi="Times New Roman" w:cs="Times New Roman"/>
                <w:iCs/>
                <w:sz w:val="23"/>
                <w:szCs w:val="23"/>
                <w:lang w:val="en-US" w:eastAsia="lv-LV"/>
              </w:rPr>
              <w:t xml:space="preserve">, </w:t>
            </w:r>
            <w:proofErr w:type="spellStart"/>
            <w:r w:rsidR="007D63ED" w:rsidRPr="005544BD">
              <w:rPr>
                <w:rFonts w:ascii="Times New Roman" w:eastAsia="Times New Roman" w:hAnsi="Times New Roman" w:cs="Times New Roman"/>
                <w:iCs/>
                <w:sz w:val="23"/>
                <w:szCs w:val="23"/>
                <w:lang w:val="en-US" w:eastAsia="lv-LV"/>
              </w:rPr>
              <w:t>kurā</w:t>
            </w:r>
            <w:proofErr w:type="spellEnd"/>
            <w:r w:rsidR="007D63ED" w:rsidRPr="005544BD">
              <w:rPr>
                <w:rFonts w:ascii="Times New Roman" w:eastAsia="Times New Roman" w:hAnsi="Times New Roman" w:cs="Times New Roman"/>
                <w:iCs/>
                <w:sz w:val="23"/>
                <w:szCs w:val="23"/>
                <w:lang w:val="en-US" w:eastAsia="lv-LV"/>
              </w:rPr>
              <w:t xml:space="preserve"> </w:t>
            </w:r>
            <w:proofErr w:type="spellStart"/>
            <w:r w:rsidR="007D63ED" w:rsidRPr="005544BD">
              <w:rPr>
                <w:rFonts w:ascii="Times New Roman" w:eastAsia="Times New Roman" w:hAnsi="Times New Roman" w:cs="Times New Roman"/>
                <w:iCs/>
                <w:sz w:val="23"/>
                <w:szCs w:val="23"/>
                <w:lang w:val="en-US" w:eastAsia="lv-LV"/>
              </w:rPr>
              <w:t>atbalstāmajā</w:t>
            </w:r>
            <w:proofErr w:type="spellEnd"/>
            <w:r w:rsidR="007D63ED" w:rsidRPr="005544BD">
              <w:rPr>
                <w:rFonts w:ascii="Times New Roman" w:eastAsia="Times New Roman" w:hAnsi="Times New Roman" w:cs="Times New Roman"/>
                <w:iCs/>
                <w:sz w:val="23"/>
                <w:szCs w:val="23"/>
                <w:lang w:val="en-US" w:eastAsia="lv-LV"/>
              </w:rPr>
              <w:t xml:space="preserve"> </w:t>
            </w:r>
            <w:proofErr w:type="spellStart"/>
            <w:r w:rsidR="007D63ED" w:rsidRPr="005544BD">
              <w:rPr>
                <w:rFonts w:ascii="Times New Roman" w:eastAsia="Times New Roman" w:hAnsi="Times New Roman" w:cs="Times New Roman"/>
                <w:iCs/>
                <w:sz w:val="23"/>
                <w:szCs w:val="23"/>
                <w:lang w:val="en-US" w:eastAsia="lv-LV"/>
              </w:rPr>
              <w:t>darbībā</w:t>
            </w:r>
            <w:proofErr w:type="spellEnd"/>
            <w:r w:rsidR="007D63ED" w:rsidRPr="005544BD">
              <w:rPr>
                <w:rFonts w:ascii="Times New Roman" w:eastAsia="Times New Roman" w:hAnsi="Times New Roman" w:cs="Times New Roman"/>
                <w:iCs/>
                <w:sz w:val="23"/>
                <w:szCs w:val="23"/>
                <w:lang w:val="en-US" w:eastAsia="lv-LV"/>
              </w:rPr>
              <w:t xml:space="preserve"> </w:t>
            </w:r>
            <w:proofErr w:type="spellStart"/>
            <w:r w:rsidR="007D63ED" w:rsidRPr="005544BD">
              <w:rPr>
                <w:rFonts w:ascii="Times New Roman" w:eastAsia="Times New Roman" w:hAnsi="Times New Roman" w:cs="Times New Roman"/>
                <w:iCs/>
                <w:sz w:val="23"/>
                <w:szCs w:val="23"/>
                <w:lang w:val="en-US" w:eastAsia="lv-LV"/>
              </w:rPr>
              <w:t>ir</w:t>
            </w:r>
            <w:proofErr w:type="spellEnd"/>
            <w:r w:rsidR="007D63ED" w:rsidRPr="005544BD">
              <w:rPr>
                <w:rFonts w:ascii="Times New Roman" w:eastAsia="Times New Roman" w:hAnsi="Times New Roman" w:cs="Times New Roman"/>
                <w:iCs/>
                <w:sz w:val="23"/>
                <w:szCs w:val="23"/>
                <w:lang w:val="en-US" w:eastAsia="lv-LV"/>
              </w:rPr>
              <w:t xml:space="preserve"> </w:t>
            </w:r>
            <w:proofErr w:type="spellStart"/>
            <w:r w:rsidR="007D63ED" w:rsidRPr="005544BD">
              <w:rPr>
                <w:rFonts w:ascii="Times New Roman" w:eastAsia="Times New Roman" w:hAnsi="Times New Roman" w:cs="Times New Roman"/>
                <w:iCs/>
                <w:sz w:val="23"/>
                <w:szCs w:val="23"/>
                <w:lang w:val="en-US" w:eastAsia="lv-LV"/>
              </w:rPr>
              <w:t>paredzēts</w:t>
            </w:r>
            <w:proofErr w:type="spellEnd"/>
            <w:r w:rsidR="007D63ED" w:rsidRPr="005544BD">
              <w:rPr>
                <w:rFonts w:ascii="Times New Roman" w:eastAsia="Times New Roman" w:hAnsi="Times New Roman" w:cs="Times New Roman"/>
                <w:iCs/>
                <w:sz w:val="23"/>
                <w:szCs w:val="23"/>
                <w:lang w:val="en-US" w:eastAsia="lv-LV"/>
              </w:rPr>
              <w:t xml:space="preserve"> </w:t>
            </w:r>
            <w:proofErr w:type="spellStart"/>
            <w:r w:rsidR="007D63ED" w:rsidRPr="005544BD">
              <w:rPr>
                <w:rFonts w:ascii="Times New Roman" w:eastAsia="Times New Roman" w:hAnsi="Times New Roman" w:cs="Times New Roman"/>
                <w:iCs/>
                <w:sz w:val="23"/>
                <w:szCs w:val="23"/>
                <w:lang w:val="en-US" w:eastAsia="lv-LV"/>
              </w:rPr>
              <w:t>iesaistīt</w:t>
            </w:r>
            <w:proofErr w:type="spellEnd"/>
            <w:r w:rsidR="007D63ED" w:rsidRPr="005544BD">
              <w:rPr>
                <w:rFonts w:ascii="Times New Roman" w:eastAsia="Times New Roman" w:hAnsi="Times New Roman" w:cs="Times New Roman"/>
                <w:iCs/>
                <w:sz w:val="23"/>
                <w:szCs w:val="23"/>
                <w:lang w:val="en-US" w:eastAsia="lv-LV"/>
              </w:rPr>
              <w:t xml:space="preserve"> </w:t>
            </w:r>
            <w:proofErr w:type="spellStart"/>
            <w:r w:rsidR="007D63ED" w:rsidRPr="005544BD">
              <w:rPr>
                <w:rFonts w:ascii="Times New Roman" w:eastAsia="Times New Roman" w:hAnsi="Times New Roman" w:cs="Times New Roman"/>
                <w:iCs/>
                <w:sz w:val="23"/>
                <w:szCs w:val="23"/>
                <w:lang w:val="en-US" w:eastAsia="lv-LV"/>
              </w:rPr>
              <w:t>konkrēto</w:t>
            </w:r>
            <w:proofErr w:type="spellEnd"/>
            <w:r w:rsidR="007D63ED" w:rsidRPr="005544BD">
              <w:rPr>
                <w:rFonts w:ascii="Times New Roman" w:eastAsia="Times New Roman" w:hAnsi="Times New Roman" w:cs="Times New Roman"/>
                <w:iCs/>
                <w:sz w:val="23"/>
                <w:szCs w:val="23"/>
                <w:lang w:val="en-US" w:eastAsia="lv-LV"/>
              </w:rPr>
              <w:t xml:space="preserve"> </w:t>
            </w:r>
            <w:proofErr w:type="spellStart"/>
            <w:r w:rsidR="007D63ED" w:rsidRPr="005544BD">
              <w:rPr>
                <w:rFonts w:ascii="Times New Roman" w:eastAsia="Times New Roman" w:hAnsi="Times New Roman" w:cs="Times New Roman"/>
                <w:iCs/>
                <w:sz w:val="23"/>
                <w:szCs w:val="23"/>
                <w:lang w:val="en-US" w:eastAsia="lv-LV"/>
              </w:rPr>
              <w:t>mērķa</w:t>
            </w:r>
            <w:proofErr w:type="spellEnd"/>
            <w:r w:rsidR="007D63ED" w:rsidRPr="005544BD">
              <w:rPr>
                <w:rFonts w:ascii="Times New Roman" w:eastAsia="Times New Roman" w:hAnsi="Times New Roman" w:cs="Times New Roman"/>
                <w:iCs/>
                <w:sz w:val="23"/>
                <w:szCs w:val="23"/>
                <w:lang w:val="en-US" w:eastAsia="lv-LV"/>
              </w:rPr>
              <w:t xml:space="preserve"> </w:t>
            </w:r>
            <w:proofErr w:type="spellStart"/>
            <w:r w:rsidR="007D63ED" w:rsidRPr="005544BD">
              <w:rPr>
                <w:rFonts w:ascii="Times New Roman" w:eastAsia="Times New Roman" w:hAnsi="Times New Roman" w:cs="Times New Roman"/>
                <w:iCs/>
                <w:sz w:val="23"/>
                <w:szCs w:val="23"/>
                <w:lang w:val="en-US" w:eastAsia="lv-LV"/>
              </w:rPr>
              <w:t>grupas</w:t>
            </w:r>
            <w:proofErr w:type="spellEnd"/>
            <w:r w:rsidR="007D63ED" w:rsidRPr="005544BD">
              <w:rPr>
                <w:rFonts w:ascii="Times New Roman" w:eastAsia="Times New Roman" w:hAnsi="Times New Roman" w:cs="Times New Roman"/>
                <w:iCs/>
                <w:sz w:val="23"/>
                <w:szCs w:val="23"/>
                <w:lang w:val="en-US" w:eastAsia="lv-LV"/>
              </w:rPr>
              <w:t xml:space="preserve"> </w:t>
            </w:r>
            <w:proofErr w:type="spellStart"/>
            <w:r w:rsidR="007D63ED" w:rsidRPr="005544BD">
              <w:rPr>
                <w:rFonts w:ascii="Times New Roman" w:eastAsia="Times New Roman" w:hAnsi="Times New Roman" w:cs="Times New Roman"/>
                <w:iCs/>
                <w:sz w:val="23"/>
                <w:szCs w:val="23"/>
                <w:lang w:val="en-US" w:eastAsia="lv-LV"/>
              </w:rPr>
              <w:t>personu</w:t>
            </w:r>
            <w:proofErr w:type="spellEnd"/>
            <w:r w:rsidR="007D63ED" w:rsidRPr="005544BD">
              <w:rPr>
                <w:rFonts w:ascii="Times New Roman" w:eastAsia="Times New Roman" w:hAnsi="Times New Roman" w:cs="Times New Roman"/>
                <w:iCs/>
                <w:sz w:val="23"/>
                <w:szCs w:val="23"/>
                <w:lang w:val="en-US" w:eastAsia="lv-LV"/>
              </w:rPr>
              <w:t>.</w:t>
            </w:r>
            <w:r w:rsidR="00D86C9F" w:rsidRPr="005544BD">
              <w:rPr>
                <w:rFonts w:ascii="Times New Roman" w:eastAsia="Times New Roman" w:hAnsi="Times New Roman" w:cs="Times New Roman"/>
                <w:iCs/>
                <w:sz w:val="23"/>
                <w:szCs w:val="23"/>
                <w:lang w:val="en-US" w:eastAsia="lv-LV"/>
              </w:rPr>
              <w:t xml:space="preserve"> Lai </w:t>
            </w:r>
            <w:proofErr w:type="spellStart"/>
            <w:r w:rsidR="00D86C9F" w:rsidRPr="005544BD">
              <w:rPr>
                <w:rFonts w:ascii="Times New Roman" w:eastAsia="Times New Roman" w:hAnsi="Times New Roman" w:cs="Times New Roman"/>
                <w:iCs/>
                <w:sz w:val="23"/>
                <w:szCs w:val="23"/>
                <w:lang w:val="en-US" w:eastAsia="lv-LV"/>
              </w:rPr>
              <w:t>mērķa</w:t>
            </w:r>
            <w:proofErr w:type="spellEnd"/>
            <w:r w:rsidR="00D86C9F" w:rsidRPr="005544BD">
              <w:rPr>
                <w:rFonts w:ascii="Times New Roman" w:eastAsia="Times New Roman" w:hAnsi="Times New Roman" w:cs="Times New Roman"/>
                <w:iCs/>
                <w:sz w:val="23"/>
                <w:szCs w:val="23"/>
                <w:lang w:val="en-US" w:eastAsia="lv-LV"/>
              </w:rPr>
              <w:t xml:space="preserve"> </w:t>
            </w:r>
            <w:proofErr w:type="spellStart"/>
            <w:r w:rsidR="00D86C9F" w:rsidRPr="005544BD">
              <w:rPr>
                <w:rFonts w:ascii="Times New Roman" w:eastAsia="Times New Roman" w:hAnsi="Times New Roman" w:cs="Times New Roman"/>
                <w:iCs/>
                <w:sz w:val="23"/>
                <w:szCs w:val="23"/>
                <w:lang w:val="en-US" w:eastAsia="lv-LV"/>
              </w:rPr>
              <w:t>grupas</w:t>
            </w:r>
            <w:proofErr w:type="spellEnd"/>
            <w:r w:rsidR="00D86C9F" w:rsidRPr="005544BD">
              <w:rPr>
                <w:rFonts w:ascii="Times New Roman" w:eastAsia="Times New Roman" w:hAnsi="Times New Roman" w:cs="Times New Roman"/>
                <w:iCs/>
                <w:sz w:val="23"/>
                <w:szCs w:val="23"/>
                <w:lang w:val="en-US" w:eastAsia="lv-LV"/>
              </w:rPr>
              <w:t xml:space="preserve"> personas </w:t>
            </w:r>
            <w:proofErr w:type="spellStart"/>
            <w:r w:rsidR="00015165" w:rsidRPr="005544BD">
              <w:rPr>
                <w:rFonts w:ascii="Times New Roman" w:eastAsia="Times New Roman" w:hAnsi="Times New Roman" w:cs="Times New Roman"/>
                <w:iCs/>
                <w:sz w:val="23"/>
                <w:szCs w:val="23"/>
                <w:lang w:val="en-US" w:eastAsia="lv-LV"/>
              </w:rPr>
              <w:t>attiecinātu</w:t>
            </w:r>
            <w:proofErr w:type="spellEnd"/>
            <w:r w:rsidR="00015165" w:rsidRPr="005544BD">
              <w:rPr>
                <w:rFonts w:ascii="Times New Roman" w:eastAsia="Times New Roman" w:hAnsi="Times New Roman" w:cs="Times New Roman"/>
                <w:iCs/>
                <w:sz w:val="23"/>
                <w:szCs w:val="23"/>
                <w:lang w:val="en-US" w:eastAsia="lv-LV"/>
              </w:rPr>
              <w:t xml:space="preserve"> </w:t>
            </w:r>
            <w:proofErr w:type="spellStart"/>
            <w:r w:rsidR="00015165" w:rsidRPr="005544BD">
              <w:rPr>
                <w:rFonts w:ascii="Times New Roman" w:eastAsia="Times New Roman" w:hAnsi="Times New Roman" w:cs="Times New Roman"/>
                <w:iCs/>
                <w:sz w:val="23"/>
                <w:szCs w:val="23"/>
                <w:lang w:val="en-US" w:eastAsia="lv-LV"/>
              </w:rPr>
              <w:t>uz</w:t>
            </w:r>
            <w:proofErr w:type="spellEnd"/>
            <w:r w:rsidR="00015165" w:rsidRPr="005544BD">
              <w:rPr>
                <w:rFonts w:ascii="Times New Roman" w:eastAsia="Times New Roman" w:hAnsi="Times New Roman" w:cs="Times New Roman"/>
                <w:iCs/>
                <w:sz w:val="23"/>
                <w:szCs w:val="23"/>
                <w:lang w:val="en-US" w:eastAsia="lv-LV"/>
              </w:rPr>
              <w:t xml:space="preserve"> </w:t>
            </w:r>
            <w:proofErr w:type="spellStart"/>
            <w:r w:rsidR="00015165" w:rsidRPr="005544BD">
              <w:rPr>
                <w:rFonts w:ascii="Times New Roman" w:eastAsia="Times New Roman" w:hAnsi="Times New Roman" w:cs="Times New Roman"/>
                <w:iCs/>
                <w:sz w:val="23"/>
                <w:szCs w:val="23"/>
                <w:lang w:val="en-US" w:eastAsia="lv-LV"/>
              </w:rPr>
              <w:t>konkrētu</w:t>
            </w:r>
            <w:proofErr w:type="spellEnd"/>
            <w:r w:rsidR="00015165" w:rsidRPr="005544BD">
              <w:rPr>
                <w:rFonts w:ascii="Times New Roman" w:eastAsia="Times New Roman" w:hAnsi="Times New Roman" w:cs="Times New Roman"/>
                <w:iCs/>
                <w:sz w:val="23"/>
                <w:szCs w:val="23"/>
                <w:lang w:val="en-US" w:eastAsia="lv-LV"/>
              </w:rPr>
              <w:t xml:space="preserve"> </w:t>
            </w:r>
            <w:proofErr w:type="spellStart"/>
            <w:r w:rsidR="00015165" w:rsidRPr="005544BD">
              <w:rPr>
                <w:rFonts w:ascii="Times New Roman" w:eastAsia="Times New Roman" w:hAnsi="Times New Roman" w:cs="Times New Roman"/>
                <w:iCs/>
                <w:sz w:val="23"/>
                <w:szCs w:val="23"/>
                <w:lang w:val="en-US" w:eastAsia="lv-LV"/>
              </w:rPr>
              <w:t>atbalstāmo</w:t>
            </w:r>
            <w:proofErr w:type="spellEnd"/>
            <w:r w:rsidR="00015165" w:rsidRPr="005544BD">
              <w:rPr>
                <w:rFonts w:ascii="Times New Roman" w:eastAsia="Times New Roman" w:hAnsi="Times New Roman" w:cs="Times New Roman"/>
                <w:iCs/>
                <w:sz w:val="23"/>
                <w:szCs w:val="23"/>
                <w:lang w:val="en-US" w:eastAsia="lv-LV"/>
              </w:rPr>
              <w:t xml:space="preserve"> </w:t>
            </w:r>
            <w:proofErr w:type="spellStart"/>
            <w:r w:rsidR="00015165" w:rsidRPr="005544BD">
              <w:rPr>
                <w:rFonts w:ascii="Times New Roman" w:eastAsia="Times New Roman" w:hAnsi="Times New Roman" w:cs="Times New Roman"/>
                <w:iCs/>
                <w:sz w:val="23"/>
                <w:szCs w:val="23"/>
                <w:lang w:val="en-US" w:eastAsia="lv-LV"/>
              </w:rPr>
              <w:t>darbību</w:t>
            </w:r>
            <w:proofErr w:type="spellEnd"/>
            <w:r w:rsidR="007B6179" w:rsidRPr="005544BD">
              <w:rPr>
                <w:rFonts w:ascii="Times New Roman" w:eastAsia="Times New Roman" w:hAnsi="Times New Roman" w:cs="Times New Roman"/>
                <w:iCs/>
                <w:sz w:val="23"/>
                <w:szCs w:val="23"/>
                <w:lang w:val="en-US" w:eastAsia="lv-LV"/>
              </w:rPr>
              <w:t>,</w:t>
            </w:r>
            <w:r w:rsidR="00015165" w:rsidRPr="005544BD">
              <w:rPr>
                <w:rFonts w:ascii="Times New Roman" w:eastAsia="Times New Roman" w:hAnsi="Times New Roman" w:cs="Times New Roman"/>
                <w:iCs/>
                <w:sz w:val="23"/>
                <w:szCs w:val="23"/>
                <w:lang w:val="en-US" w:eastAsia="lv-LV"/>
              </w:rPr>
              <w:t xml:space="preserve"> </w:t>
            </w:r>
            <w:proofErr w:type="spellStart"/>
            <w:r w:rsidR="00015165" w:rsidRPr="005544BD">
              <w:rPr>
                <w:rFonts w:ascii="Times New Roman" w:eastAsia="Times New Roman" w:hAnsi="Times New Roman" w:cs="Times New Roman"/>
                <w:iCs/>
                <w:sz w:val="23"/>
                <w:szCs w:val="23"/>
                <w:lang w:val="en-US" w:eastAsia="lv-LV"/>
              </w:rPr>
              <w:t>ir</w:t>
            </w:r>
            <w:proofErr w:type="spellEnd"/>
            <w:r w:rsidR="00015165" w:rsidRPr="005544BD">
              <w:rPr>
                <w:rFonts w:ascii="Times New Roman" w:eastAsia="Times New Roman" w:hAnsi="Times New Roman" w:cs="Times New Roman"/>
                <w:iCs/>
                <w:sz w:val="23"/>
                <w:szCs w:val="23"/>
                <w:lang w:val="en-US" w:eastAsia="lv-LV"/>
              </w:rPr>
              <w:t xml:space="preserve"> </w:t>
            </w:r>
            <w:proofErr w:type="spellStart"/>
            <w:r w:rsidR="00015165" w:rsidRPr="005544BD">
              <w:rPr>
                <w:rFonts w:ascii="Times New Roman" w:eastAsia="Times New Roman" w:hAnsi="Times New Roman" w:cs="Times New Roman"/>
                <w:iCs/>
                <w:sz w:val="23"/>
                <w:szCs w:val="23"/>
                <w:lang w:val="en-US" w:eastAsia="lv-LV"/>
              </w:rPr>
              <w:t>nepieciešams</w:t>
            </w:r>
            <w:proofErr w:type="spellEnd"/>
            <w:r w:rsidR="00015165" w:rsidRPr="005544BD">
              <w:rPr>
                <w:rFonts w:ascii="Times New Roman" w:eastAsia="Times New Roman" w:hAnsi="Times New Roman" w:cs="Times New Roman"/>
                <w:iCs/>
                <w:sz w:val="23"/>
                <w:szCs w:val="23"/>
                <w:lang w:val="en-US" w:eastAsia="lv-LV"/>
              </w:rPr>
              <w:t xml:space="preserve"> </w:t>
            </w:r>
            <w:proofErr w:type="spellStart"/>
            <w:r w:rsidR="00EC4F45" w:rsidRPr="005544BD">
              <w:rPr>
                <w:rFonts w:ascii="Times New Roman" w:eastAsia="Times New Roman" w:hAnsi="Times New Roman" w:cs="Times New Roman"/>
                <w:iCs/>
                <w:sz w:val="23"/>
                <w:szCs w:val="23"/>
                <w:lang w:val="en-US" w:eastAsia="lv-LV"/>
              </w:rPr>
              <w:t>precizēt</w:t>
            </w:r>
            <w:proofErr w:type="spellEnd"/>
            <w:r w:rsidR="00EC4F45" w:rsidRPr="005544BD">
              <w:rPr>
                <w:rFonts w:ascii="Times New Roman" w:eastAsia="Times New Roman" w:hAnsi="Times New Roman" w:cs="Times New Roman"/>
                <w:iCs/>
                <w:sz w:val="23"/>
                <w:szCs w:val="23"/>
                <w:lang w:val="en-US" w:eastAsia="lv-LV"/>
              </w:rPr>
              <w:t xml:space="preserve"> </w:t>
            </w:r>
            <w:proofErr w:type="spellStart"/>
            <w:r w:rsidR="007D63ED" w:rsidRPr="005544BD">
              <w:rPr>
                <w:rFonts w:ascii="Times New Roman" w:eastAsia="Times New Roman" w:hAnsi="Times New Roman" w:cs="Times New Roman"/>
                <w:iCs/>
                <w:sz w:val="23"/>
                <w:szCs w:val="23"/>
                <w:lang w:val="en-US" w:eastAsia="lv-LV"/>
              </w:rPr>
              <w:t>mērķa</w:t>
            </w:r>
            <w:proofErr w:type="spellEnd"/>
            <w:r w:rsidR="007D63ED" w:rsidRPr="005544BD">
              <w:rPr>
                <w:rFonts w:ascii="Times New Roman" w:eastAsia="Times New Roman" w:hAnsi="Times New Roman" w:cs="Times New Roman"/>
                <w:iCs/>
                <w:sz w:val="23"/>
                <w:szCs w:val="23"/>
                <w:lang w:val="en-US" w:eastAsia="lv-LV"/>
              </w:rPr>
              <w:t xml:space="preserve"> </w:t>
            </w:r>
            <w:proofErr w:type="spellStart"/>
            <w:r w:rsidR="007D63ED" w:rsidRPr="005544BD">
              <w:rPr>
                <w:rFonts w:ascii="Times New Roman" w:eastAsia="Times New Roman" w:hAnsi="Times New Roman" w:cs="Times New Roman"/>
                <w:iCs/>
                <w:sz w:val="23"/>
                <w:szCs w:val="23"/>
                <w:lang w:val="en-US" w:eastAsia="lv-LV"/>
              </w:rPr>
              <w:t>grupas</w:t>
            </w:r>
            <w:proofErr w:type="spellEnd"/>
            <w:r w:rsidR="007D63ED" w:rsidRPr="005544BD">
              <w:rPr>
                <w:rFonts w:ascii="Times New Roman" w:eastAsia="Times New Roman" w:hAnsi="Times New Roman" w:cs="Times New Roman"/>
                <w:iCs/>
                <w:sz w:val="23"/>
                <w:szCs w:val="23"/>
                <w:lang w:val="en-US" w:eastAsia="lv-LV"/>
              </w:rPr>
              <w:t xml:space="preserve"> </w:t>
            </w:r>
            <w:proofErr w:type="spellStart"/>
            <w:r w:rsidR="007D63ED" w:rsidRPr="005544BD">
              <w:rPr>
                <w:rFonts w:ascii="Times New Roman" w:eastAsia="Times New Roman" w:hAnsi="Times New Roman" w:cs="Times New Roman"/>
                <w:iCs/>
                <w:sz w:val="23"/>
                <w:szCs w:val="23"/>
                <w:lang w:val="en-US" w:eastAsia="lv-LV"/>
              </w:rPr>
              <w:t>definējum</w:t>
            </w:r>
            <w:r w:rsidR="00015165" w:rsidRPr="005544BD">
              <w:rPr>
                <w:rFonts w:ascii="Times New Roman" w:eastAsia="Times New Roman" w:hAnsi="Times New Roman" w:cs="Times New Roman"/>
                <w:iCs/>
                <w:sz w:val="23"/>
                <w:szCs w:val="23"/>
                <w:lang w:val="en-US" w:eastAsia="lv-LV"/>
              </w:rPr>
              <w:t>u</w:t>
            </w:r>
            <w:proofErr w:type="spellEnd"/>
            <w:r w:rsidR="007D63ED" w:rsidRPr="005544BD">
              <w:rPr>
                <w:rFonts w:ascii="Times New Roman" w:eastAsia="Times New Roman" w:hAnsi="Times New Roman" w:cs="Times New Roman"/>
                <w:iCs/>
                <w:sz w:val="23"/>
                <w:szCs w:val="23"/>
                <w:lang w:val="en-US" w:eastAsia="lv-LV"/>
              </w:rPr>
              <w:t>,</w:t>
            </w:r>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proti</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nodalot</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pašvaldību</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izveidoto</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sociālo</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pakalpojumu</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sniedzēju</w:t>
            </w:r>
            <w:proofErr w:type="spellEnd"/>
            <w:r w:rsidR="00D61379"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sociālā</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darba</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speciālistus</w:t>
            </w:r>
            <w:proofErr w:type="spellEnd"/>
            <w:r w:rsidR="00E44888" w:rsidRPr="005544BD">
              <w:rPr>
                <w:rFonts w:ascii="Times New Roman" w:eastAsia="Times New Roman" w:hAnsi="Times New Roman" w:cs="Times New Roman"/>
                <w:iCs/>
                <w:sz w:val="23"/>
                <w:szCs w:val="23"/>
                <w:lang w:val="en-US" w:eastAsia="lv-LV"/>
              </w:rPr>
              <w:t xml:space="preserve">, kas, tai </w:t>
            </w:r>
            <w:proofErr w:type="spellStart"/>
            <w:r w:rsidR="00E44888" w:rsidRPr="005544BD">
              <w:rPr>
                <w:rFonts w:ascii="Times New Roman" w:eastAsia="Times New Roman" w:hAnsi="Times New Roman" w:cs="Times New Roman"/>
                <w:iCs/>
                <w:sz w:val="23"/>
                <w:szCs w:val="23"/>
                <w:lang w:val="en-US" w:eastAsia="lv-LV"/>
              </w:rPr>
              <w:t>skaitā</w:t>
            </w:r>
            <w:proofErr w:type="spellEnd"/>
            <w:r w:rsidR="00E44888" w:rsidRPr="005544BD">
              <w:rPr>
                <w:rFonts w:ascii="Times New Roman" w:eastAsia="Times New Roman" w:hAnsi="Times New Roman" w:cs="Times New Roman"/>
                <w:iCs/>
                <w:sz w:val="23"/>
                <w:szCs w:val="23"/>
                <w:lang w:val="en-US" w:eastAsia="lv-LV"/>
              </w:rPr>
              <w:t xml:space="preserve"> </w:t>
            </w:r>
            <w:proofErr w:type="spellStart"/>
            <w:r w:rsidR="00E44888" w:rsidRPr="005544BD">
              <w:rPr>
                <w:rFonts w:ascii="Times New Roman" w:eastAsia="Times New Roman" w:hAnsi="Times New Roman" w:cs="Times New Roman"/>
                <w:iCs/>
                <w:sz w:val="23"/>
                <w:szCs w:val="23"/>
                <w:lang w:val="en-US" w:eastAsia="lv-LV"/>
              </w:rPr>
              <w:t>ietver</w:t>
            </w:r>
            <w:proofErr w:type="spellEnd"/>
            <w:r w:rsidR="00E44888" w:rsidRPr="005544BD">
              <w:rPr>
                <w:rFonts w:ascii="Times New Roman" w:eastAsia="Times New Roman" w:hAnsi="Times New Roman" w:cs="Times New Roman"/>
                <w:iCs/>
                <w:sz w:val="23"/>
                <w:szCs w:val="23"/>
                <w:lang w:val="en-US" w:eastAsia="lv-LV"/>
              </w:rPr>
              <w:t xml:space="preserve"> </w:t>
            </w:r>
            <w:proofErr w:type="spellStart"/>
            <w:r w:rsidR="00E44888" w:rsidRPr="005544BD">
              <w:rPr>
                <w:rFonts w:ascii="Times New Roman" w:eastAsia="Times New Roman" w:hAnsi="Times New Roman" w:cs="Times New Roman"/>
                <w:iCs/>
                <w:sz w:val="23"/>
                <w:szCs w:val="23"/>
                <w:lang w:val="en-US" w:eastAsia="lv-LV"/>
              </w:rPr>
              <w:t>sociālā</w:t>
            </w:r>
            <w:proofErr w:type="spellEnd"/>
            <w:r w:rsidR="00E44888" w:rsidRPr="005544BD">
              <w:rPr>
                <w:rFonts w:ascii="Times New Roman" w:eastAsia="Times New Roman" w:hAnsi="Times New Roman" w:cs="Times New Roman"/>
                <w:iCs/>
                <w:sz w:val="23"/>
                <w:szCs w:val="23"/>
                <w:lang w:val="en-US" w:eastAsia="lv-LV"/>
              </w:rPr>
              <w:t xml:space="preserve"> </w:t>
            </w:r>
            <w:proofErr w:type="spellStart"/>
            <w:r w:rsidR="00E44888" w:rsidRPr="005544BD">
              <w:rPr>
                <w:rFonts w:ascii="Times New Roman" w:eastAsia="Times New Roman" w:hAnsi="Times New Roman" w:cs="Times New Roman"/>
                <w:iCs/>
                <w:sz w:val="23"/>
                <w:szCs w:val="23"/>
                <w:lang w:val="en-US" w:eastAsia="lv-LV"/>
              </w:rPr>
              <w:t>dienesta</w:t>
            </w:r>
            <w:proofErr w:type="spellEnd"/>
            <w:r w:rsidR="00E44888" w:rsidRPr="005544BD">
              <w:rPr>
                <w:rFonts w:ascii="Times New Roman" w:eastAsia="Times New Roman" w:hAnsi="Times New Roman" w:cs="Times New Roman"/>
                <w:iCs/>
                <w:sz w:val="23"/>
                <w:szCs w:val="23"/>
                <w:lang w:val="en-US" w:eastAsia="lv-LV"/>
              </w:rPr>
              <w:t xml:space="preserve"> </w:t>
            </w:r>
            <w:proofErr w:type="spellStart"/>
            <w:r w:rsidR="00E44888" w:rsidRPr="005544BD">
              <w:rPr>
                <w:rFonts w:ascii="Times New Roman" w:eastAsia="Times New Roman" w:hAnsi="Times New Roman" w:cs="Times New Roman"/>
                <w:iCs/>
                <w:sz w:val="23"/>
                <w:szCs w:val="23"/>
                <w:lang w:val="en-US" w:eastAsia="lv-LV"/>
              </w:rPr>
              <w:t>vadītājus</w:t>
            </w:r>
            <w:proofErr w:type="spellEnd"/>
            <w:r w:rsidR="00E44888" w:rsidRPr="005544BD">
              <w:rPr>
                <w:rFonts w:ascii="Times New Roman" w:eastAsia="Times New Roman" w:hAnsi="Times New Roman" w:cs="Times New Roman"/>
                <w:iCs/>
                <w:sz w:val="23"/>
                <w:szCs w:val="23"/>
                <w:lang w:val="en-US" w:eastAsia="lv-LV"/>
              </w:rPr>
              <w:t xml:space="preserve">, </w:t>
            </w:r>
            <w:proofErr w:type="spellStart"/>
            <w:r w:rsidR="00E44888" w:rsidRPr="005544BD">
              <w:rPr>
                <w:rFonts w:ascii="Times New Roman" w:eastAsia="Times New Roman" w:hAnsi="Times New Roman" w:cs="Times New Roman"/>
                <w:iCs/>
                <w:sz w:val="23"/>
                <w:szCs w:val="23"/>
                <w:lang w:val="en-US" w:eastAsia="lv-LV"/>
              </w:rPr>
              <w:t>struktūrvienības</w:t>
            </w:r>
            <w:proofErr w:type="spellEnd"/>
            <w:r w:rsidR="00E44888" w:rsidRPr="005544BD">
              <w:rPr>
                <w:rFonts w:ascii="Times New Roman" w:eastAsia="Times New Roman" w:hAnsi="Times New Roman" w:cs="Times New Roman"/>
                <w:iCs/>
                <w:sz w:val="23"/>
                <w:szCs w:val="23"/>
                <w:lang w:val="en-US" w:eastAsia="lv-LV"/>
              </w:rPr>
              <w:t xml:space="preserve"> </w:t>
            </w:r>
            <w:proofErr w:type="spellStart"/>
            <w:r w:rsidR="00E44888" w:rsidRPr="005544BD">
              <w:rPr>
                <w:rFonts w:ascii="Times New Roman" w:eastAsia="Times New Roman" w:hAnsi="Times New Roman" w:cs="Times New Roman"/>
                <w:iCs/>
                <w:sz w:val="23"/>
                <w:szCs w:val="23"/>
                <w:lang w:val="en-US" w:eastAsia="lv-LV"/>
              </w:rPr>
              <w:t>vadītājus</w:t>
            </w:r>
            <w:proofErr w:type="spellEnd"/>
            <w:r w:rsidR="00E44888" w:rsidRPr="005544BD">
              <w:rPr>
                <w:rFonts w:ascii="Times New Roman" w:eastAsia="Times New Roman" w:hAnsi="Times New Roman" w:cs="Times New Roman"/>
                <w:iCs/>
                <w:sz w:val="23"/>
                <w:szCs w:val="23"/>
                <w:lang w:val="en-US" w:eastAsia="lv-LV"/>
              </w:rPr>
              <w:t xml:space="preserve">, </w:t>
            </w:r>
            <w:proofErr w:type="spellStart"/>
            <w:r w:rsidR="00E44888" w:rsidRPr="005544BD">
              <w:rPr>
                <w:rFonts w:ascii="Times New Roman" w:eastAsia="Times New Roman" w:hAnsi="Times New Roman" w:cs="Times New Roman"/>
                <w:iCs/>
                <w:sz w:val="23"/>
                <w:szCs w:val="23"/>
                <w:lang w:val="en-US" w:eastAsia="lv-LV"/>
              </w:rPr>
              <w:t>kuri</w:t>
            </w:r>
            <w:proofErr w:type="spellEnd"/>
            <w:r w:rsidR="00E44888" w:rsidRPr="005544BD">
              <w:rPr>
                <w:rFonts w:ascii="Times New Roman" w:eastAsia="Times New Roman" w:hAnsi="Times New Roman" w:cs="Times New Roman"/>
                <w:iCs/>
                <w:sz w:val="23"/>
                <w:szCs w:val="23"/>
                <w:lang w:val="en-US" w:eastAsia="lv-LV"/>
              </w:rPr>
              <w:t xml:space="preserve"> </w:t>
            </w:r>
            <w:proofErr w:type="spellStart"/>
            <w:r w:rsidR="00E44888" w:rsidRPr="005544BD">
              <w:rPr>
                <w:rFonts w:ascii="Times New Roman" w:eastAsia="Times New Roman" w:hAnsi="Times New Roman" w:cs="Times New Roman"/>
                <w:iCs/>
                <w:sz w:val="23"/>
                <w:szCs w:val="23"/>
                <w:lang w:val="en-US" w:eastAsia="lv-LV"/>
              </w:rPr>
              <w:t>ir</w:t>
            </w:r>
            <w:proofErr w:type="spellEnd"/>
            <w:r w:rsidR="00E44888" w:rsidRPr="005544BD">
              <w:rPr>
                <w:rFonts w:ascii="Times New Roman" w:eastAsia="Times New Roman" w:hAnsi="Times New Roman" w:cs="Times New Roman"/>
                <w:iCs/>
                <w:sz w:val="23"/>
                <w:szCs w:val="23"/>
                <w:lang w:val="en-US" w:eastAsia="lv-LV"/>
              </w:rPr>
              <w:t xml:space="preserve"> </w:t>
            </w:r>
            <w:proofErr w:type="spellStart"/>
            <w:r w:rsidR="00E44888" w:rsidRPr="005544BD">
              <w:rPr>
                <w:rFonts w:ascii="Times New Roman" w:eastAsia="Times New Roman" w:hAnsi="Times New Roman" w:cs="Times New Roman"/>
                <w:iCs/>
                <w:sz w:val="23"/>
                <w:szCs w:val="23"/>
                <w:lang w:val="en-US" w:eastAsia="lv-LV"/>
              </w:rPr>
              <w:t>tieši</w:t>
            </w:r>
            <w:proofErr w:type="spellEnd"/>
            <w:r w:rsidR="00E44888" w:rsidRPr="005544BD">
              <w:rPr>
                <w:rFonts w:ascii="Times New Roman" w:eastAsia="Times New Roman" w:hAnsi="Times New Roman" w:cs="Times New Roman"/>
                <w:iCs/>
                <w:sz w:val="23"/>
                <w:szCs w:val="23"/>
                <w:lang w:val="en-US" w:eastAsia="lv-LV"/>
              </w:rPr>
              <w:t xml:space="preserve"> </w:t>
            </w:r>
            <w:proofErr w:type="spellStart"/>
            <w:r w:rsidR="00E44888" w:rsidRPr="005544BD">
              <w:rPr>
                <w:rFonts w:ascii="Times New Roman" w:eastAsia="Times New Roman" w:hAnsi="Times New Roman" w:cs="Times New Roman"/>
                <w:iCs/>
                <w:sz w:val="23"/>
                <w:szCs w:val="23"/>
                <w:lang w:val="en-US" w:eastAsia="lv-LV"/>
              </w:rPr>
              <w:t>iesaistīti</w:t>
            </w:r>
            <w:proofErr w:type="spellEnd"/>
            <w:r w:rsidR="00E44888" w:rsidRPr="005544BD">
              <w:rPr>
                <w:rFonts w:ascii="Times New Roman" w:eastAsia="Times New Roman" w:hAnsi="Times New Roman" w:cs="Times New Roman"/>
                <w:iCs/>
                <w:sz w:val="23"/>
                <w:szCs w:val="23"/>
                <w:lang w:val="en-US" w:eastAsia="lv-LV"/>
              </w:rPr>
              <w:t xml:space="preserve"> </w:t>
            </w:r>
            <w:proofErr w:type="spellStart"/>
            <w:r w:rsidR="00E44888" w:rsidRPr="005544BD">
              <w:rPr>
                <w:rFonts w:ascii="Times New Roman" w:eastAsia="Times New Roman" w:hAnsi="Times New Roman" w:cs="Times New Roman"/>
                <w:iCs/>
                <w:sz w:val="23"/>
                <w:szCs w:val="23"/>
                <w:lang w:val="en-US" w:eastAsia="lv-LV"/>
              </w:rPr>
              <w:t>sociālā</w:t>
            </w:r>
            <w:proofErr w:type="spellEnd"/>
            <w:r w:rsidR="00E44888" w:rsidRPr="005544BD">
              <w:rPr>
                <w:rFonts w:ascii="Times New Roman" w:eastAsia="Times New Roman" w:hAnsi="Times New Roman" w:cs="Times New Roman"/>
                <w:iCs/>
                <w:sz w:val="23"/>
                <w:szCs w:val="23"/>
                <w:lang w:val="en-US" w:eastAsia="lv-LV"/>
              </w:rPr>
              <w:t xml:space="preserve"> </w:t>
            </w:r>
            <w:proofErr w:type="spellStart"/>
            <w:r w:rsidR="00E44888" w:rsidRPr="005544BD">
              <w:rPr>
                <w:rFonts w:ascii="Times New Roman" w:eastAsia="Times New Roman" w:hAnsi="Times New Roman" w:cs="Times New Roman"/>
                <w:iCs/>
                <w:sz w:val="23"/>
                <w:szCs w:val="23"/>
                <w:lang w:val="en-US" w:eastAsia="lv-LV"/>
              </w:rPr>
              <w:t>pakalpojuma</w:t>
            </w:r>
            <w:proofErr w:type="spellEnd"/>
            <w:r w:rsidR="00E44888" w:rsidRPr="005544BD">
              <w:rPr>
                <w:rFonts w:ascii="Times New Roman" w:eastAsia="Times New Roman" w:hAnsi="Times New Roman" w:cs="Times New Roman"/>
                <w:iCs/>
                <w:sz w:val="23"/>
                <w:szCs w:val="23"/>
                <w:lang w:val="en-US" w:eastAsia="lv-LV"/>
              </w:rPr>
              <w:t xml:space="preserve"> </w:t>
            </w:r>
            <w:proofErr w:type="spellStart"/>
            <w:r w:rsidR="00E44888" w:rsidRPr="005544BD">
              <w:rPr>
                <w:rFonts w:ascii="Times New Roman" w:eastAsia="Times New Roman" w:hAnsi="Times New Roman" w:cs="Times New Roman"/>
                <w:iCs/>
                <w:sz w:val="23"/>
                <w:szCs w:val="23"/>
                <w:lang w:val="en-US" w:eastAsia="lv-LV"/>
              </w:rPr>
              <w:t>sniegšanā</w:t>
            </w:r>
            <w:proofErr w:type="spellEnd"/>
            <w:r w:rsidR="00E44888" w:rsidRPr="005544BD">
              <w:rPr>
                <w:rFonts w:ascii="Times New Roman" w:eastAsia="Times New Roman" w:hAnsi="Times New Roman" w:cs="Times New Roman"/>
                <w:iCs/>
                <w:sz w:val="23"/>
                <w:szCs w:val="23"/>
                <w:lang w:val="en-US" w:eastAsia="lv-LV"/>
              </w:rPr>
              <w:t xml:space="preserve"> un </w:t>
            </w:r>
            <w:proofErr w:type="spellStart"/>
            <w:r w:rsidR="00E44888" w:rsidRPr="005544BD">
              <w:rPr>
                <w:rFonts w:ascii="Times New Roman" w:eastAsia="Times New Roman" w:hAnsi="Times New Roman" w:cs="Times New Roman"/>
                <w:iCs/>
                <w:sz w:val="23"/>
                <w:szCs w:val="23"/>
                <w:lang w:val="en-US" w:eastAsia="lv-LV"/>
              </w:rPr>
              <w:t>organizēšanā</w:t>
            </w:r>
            <w:proofErr w:type="spellEnd"/>
            <w:r w:rsidR="00E44888" w:rsidRPr="005544BD">
              <w:rPr>
                <w:rFonts w:ascii="Times New Roman" w:eastAsia="Times New Roman" w:hAnsi="Times New Roman" w:cs="Times New Roman"/>
                <w:iCs/>
                <w:sz w:val="23"/>
                <w:szCs w:val="23"/>
                <w:lang w:val="en-US" w:eastAsia="lv-LV"/>
              </w:rPr>
              <w:t xml:space="preserve">, un </w:t>
            </w:r>
            <w:proofErr w:type="spellStart"/>
            <w:r w:rsidR="00E44888" w:rsidRPr="005544BD">
              <w:rPr>
                <w:rFonts w:ascii="Times New Roman" w:eastAsia="Times New Roman" w:hAnsi="Times New Roman" w:cs="Times New Roman"/>
                <w:iCs/>
                <w:sz w:val="23"/>
                <w:szCs w:val="23"/>
                <w:lang w:val="en-US" w:eastAsia="lv-LV"/>
              </w:rPr>
              <w:t>kuriem</w:t>
            </w:r>
            <w:proofErr w:type="spellEnd"/>
            <w:r w:rsidR="00E44888" w:rsidRPr="005544BD">
              <w:rPr>
                <w:rFonts w:ascii="Times New Roman" w:eastAsia="Times New Roman" w:hAnsi="Times New Roman" w:cs="Times New Roman"/>
                <w:iCs/>
                <w:sz w:val="23"/>
                <w:szCs w:val="23"/>
                <w:lang w:val="en-US" w:eastAsia="lv-LV"/>
              </w:rPr>
              <w:t xml:space="preserve"> </w:t>
            </w:r>
            <w:proofErr w:type="spellStart"/>
            <w:r w:rsidR="00E44888" w:rsidRPr="005544BD">
              <w:rPr>
                <w:rFonts w:ascii="Times New Roman" w:eastAsia="Times New Roman" w:hAnsi="Times New Roman" w:cs="Times New Roman"/>
                <w:iCs/>
                <w:sz w:val="23"/>
                <w:szCs w:val="23"/>
                <w:lang w:val="en-US" w:eastAsia="lv-LV"/>
              </w:rPr>
              <w:t>ir</w:t>
            </w:r>
            <w:proofErr w:type="spellEnd"/>
            <w:r w:rsidR="00E44888" w:rsidRPr="005544BD">
              <w:rPr>
                <w:rFonts w:ascii="Times New Roman" w:eastAsia="Times New Roman" w:hAnsi="Times New Roman" w:cs="Times New Roman"/>
                <w:iCs/>
                <w:sz w:val="23"/>
                <w:szCs w:val="23"/>
                <w:lang w:val="en-US" w:eastAsia="lv-LV"/>
              </w:rPr>
              <w:t xml:space="preserve">  SPSPL</w:t>
            </w:r>
            <w:r w:rsidR="00E44888" w:rsidRPr="005544BD">
              <w:rPr>
                <w:rStyle w:val="FootnoteReference"/>
                <w:rFonts w:ascii="Times New Roman" w:eastAsia="Times New Roman" w:hAnsi="Times New Roman" w:cs="Times New Roman"/>
                <w:iCs/>
                <w:sz w:val="23"/>
                <w:szCs w:val="23"/>
                <w:lang w:val="en-US" w:eastAsia="lv-LV"/>
              </w:rPr>
              <w:footnoteReference w:id="3"/>
            </w:r>
            <w:r w:rsidR="00E44888" w:rsidRPr="005544BD">
              <w:rPr>
                <w:rFonts w:ascii="Times New Roman" w:eastAsia="Times New Roman" w:hAnsi="Times New Roman" w:cs="Times New Roman"/>
                <w:iCs/>
                <w:sz w:val="23"/>
                <w:szCs w:val="23"/>
                <w:lang w:val="en-US" w:eastAsia="lv-LV"/>
              </w:rPr>
              <w:t xml:space="preserve"> </w:t>
            </w:r>
            <w:proofErr w:type="spellStart"/>
            <w:r w:rsidR="00E44888" w:rsidRPr="005544BD">
              <w:rPr>
                <w:rFonts w:ascii="Times New Roman" w:eastAsia="Times New Roman" w:hAnsi="Times New Roman" w:cs="Times New Roman"/>
                <w:iCs/>
                <w:sz w:val="23"/>
                <w:szCs w:val="23"/>
                <w:lang w:val="en-US" w:eastAsia="lv-LV"/>
              </w:rPr>
              <w:t>noteiktā</w:t>
            </w:r>
            <w:proofErr w:type="spellEnd"/>
            <w:r w:rsidR="00E44888" w:rsidRPr="005544BD">
              <w:rPr>
                <w:rFonts w:ascii="Times New Roman" w:eastAsia="Times New Roman" w:hAnsi="Times New Roman" w:cs="Times New Roman"/>
                <w:iCs/>
                <w:sz w:val="23"/>
                <w:szCs w:val="23"/>
                <w:lang w:val="en-US" w:eastAsia="lv-LV"/>
              </w:rPr>
              <w:t xml:space="preserve"> </w:t>
            </w:r>
            <w:proofErr w:type="spellStart"/>
            <w:r w:rsidR="00E44888" w:rsidRPr="005544BD">
              <w:rPr>
                <w:rFonts w:ascii="Times New Roman" w:eastAsia="Times New Roman" w:hAnsi="Times New Roman" w:cs="Times New Roman"/>
                <w:iCs/>
                <w:sz w:val="23"/>
                <w:szCs w:val="23"/>
                <w:lang w:val="en-US" w:eastAsia="lv-LV"/>
              </w:rPr>
              <w:t>izglītība</w:t>
            </w:r>
            <w:proofErr w:type="spellEnd"/>
            <w:r w:rsidR="004C4504" w:rsidRPr="005544BD">
              <w:rPr>
                <w:rFonts w:ascii="Times New Roman" w:eastAsia="Times New Roman" w:hAnsi="Times New Roman" w:cs="Times New Roman"/>
                <w:iCs/>
                <w:sz w:val="23"/>
                <w:szCs w:val="23"/>
                <w:lang w:val="en-US" w:eastAsia="lv-LV"/>
              </w:rPr>
              <w:t>,</w:t>
            </w:r>
            <w:r w:rsidRPr="005544BD">
              <w:rPr>
                <w:rFonts w:ascii="Times New Roman" w:eastAsia="Times New Roman" w:hAnsi="Times New Roman" w:cs="Times New Roman"/>
                <w:iCs/>
                <w:sz w:val="23"/>
                <w:szCs w:val="23"/>
                <w:lang w:val="en-US" w:eastAsia="lv-LV"/>
              </w:rPr>
              <w:t xml:space="preserve"> un </w:t>
            </w:r>
            <w:proofErr w:type="spellStart"/>
            <w:r w:rsidRPr="005544BD">
              <w:rPr>
                <w:rFonts w:ascii="Times New Roman" w:eastAsia="Times New Roman" w:hAnsi="Times New Roman" w:cs="Times New Roman"/>
                <w:iCs/>
                <w:sz w:val="23"/>
                <w:szCs w:val="23"/>
                <w:lang w:val="en-US" w:eastAsia="lv-LV"/>
              </w:rPr>
              <w:t>pašvaldību</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sociālo</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dienestu</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vadības</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līmeņa</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speciālistus</w:t>
            </w:r>
            <w:proofErr w:type="spellEnd"/>
            <w:r w:rsidRPr="005544BD">
              <w:rPr>
                <w:rFonts w:ascii="Times New Roman" w:eastAsia="Times New Roman" w:hAnsi="Times New Roman" w:cs="Times New Roman"/>
                <w:iCs/>
                <w:sz w:val="23"/>
                <w:szCs w:val="23"/>
                <w:lang w:val="en-US" w:eastAsia="lv-LV"/>
              </w:rPr>
              <w:t xml:space="preserve">, kas </w:t>
            </w:r>
            <w:proofErr w:type="spellStart"/>
            <w:r w:rsidRPr="005544BD">
              <w:rPr>
                <w:rFonts w:ascii="Times New Roman" w:eastAsia="Times New Roman" w:hAnsi="Times New Roman" w:cs="Times New Roman"/>
                <w:iCs/>
                <w:sz w:val="23"/>
                <w:szCs w:val="23"/>
                <w:lang w:val="en-US" w:eastAsia="lv-LV"/>
              </w:rPr>
              <w:t>ietver</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sociālo</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dienestu</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vadītājus</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sociālo</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dienestu</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vadītāju</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vietniekus</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struktūrvienību</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dienesta</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nodaļu</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kā</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arī</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ārējo</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struktūrvienību</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piem</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dienas</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centr</w:t>
            </w:r>
            <w:r w:rsidR="004C4504" w:rsidRPr="005544BD">
              <w:rPr>
                <w:rFonts w:ascii="Times New Roman" w:eastAsia="Times New Roman" w:hAnsi="Times New Roman" w:cs="Times New Roman"/>
                <w:iCs/>
                <w:sz w:val="23"/>
                <w:szCs w:val="23"/>
                <w:lang w:val="en-US" w:eastAsia="lv-LV"/>
              </w:rPr>
              <w:t>u</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vadītājus</w:t>
            </w:r>
            <w:proofErr w:type="spellEnd"/>
            <w:r w:rsidRPr="005544BD">
              <w:rPr>
                <w:rFonts w:ascii="Times New Roman" w:eastAsia="Times New Roman" w:hAnsi="Times New Roman" w:cs="Times New Roman"/>
                <w:iCs/>
                <w:sz w:val="23"/>
                <w:szCs w:val="23"/>
                <w:lang w:val="en-US" w:eastAsia="lv-LV"/>
              </w:rPr>
              <w:t xml:space="preserve"> un </w:t>
            </w:r>
            <w:proofErr w:type="spellStart"/>
            <w:r w:rsidRPr="005544BD">
              <w:rPr>
                <w:rFonts w:ascii="Times New Roman" w:eastAsia="Times New Roman" w:hAnsi="Times New Roman" w:cs="Times New Roman"/>
                <w:iCs/>
                <w:sz w:val="23"/>
                <w:szCs w:val="23"/>
                <w:lang w:val="en-US" w:eastAsia="lv-LV"/>
              </w:rPr>
              <w:t>vietniekus</w:t>
            </w:r>
            <w:proofErr w:type="spellEnd"/>
            <w:r w:rsidR="00E44888" w:rsidRPr="005544BD">
              <w:rPr>
                <w:rFonts w:ascii="Times New Roman" w:eastAsia="Times New Roman" w:hAnsi="Times New Roman" w:cs="Times New Roman"/>
                <w:iCs/>
                <w:sz w:val="23"/>
                <w:szCs w:val="23"/>
                <w:lang w:val="en-US" w:eastAsia="lv-LV"/>
              </w:rPr>
              <w:t>.</w:t>
            </w:r>
          </w:p>
          <w:p w14:paraId="57F16723" w14:textId="3AB0CDDB" w:rsidR="00D74217" w:rsidRPr="005544BD" w:rsidRDefault="00E44888" w:rsidP="00C96680">
            <w:pPr>
              <w:spacing w:after="0" w:line="240" w:lineRule="auto"/>
              <w:ind w:left="113" w:right="58"/>
              <w:jc w:val="both"/>
              <w:rPr>
                <w:rFonts w:ascii="Times New Roman" w:eastAsia="Times New Roman" w:hAnsi="Times New Roman" w:cs="Times New Roman"/>
                <w:i/>
                <w:sz w:val="23"/>
                <w:szCs w:val="23"/>
                <w:lang w:val="en-US" w:eastAsia="lv-LV"/>
              </w:rPr>
            </w:pPr>
            <w:proofErr w:type="spellStart"/>
            <w:r w:rsidRPr="005544BD">
              <w:rPr>
                <w:rFonts w:ascii="Times New Roman" w:eastAsia="Times New Roman" w:hAnsi="Times New Roman" w:cs="Times New Roman"/>
                <w:iCs/>
                <w:sz w:val="23"/>
                <w:szCs w:val="23"/>
                <w:lang w:val="en-US" w:eastAsia="lv-LV"/>
              </w:rPr>
              <w:t>Noteikumu</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pr</w:t>
            </w:r>
            <w:r w:rsidR="001B3689" w:rsidRPr="005544BD">
              <w:rPr>
                <w:rFonts w:ascii="Times New Roman" w:eastAsia="Times New Roman" w:hAnsi="Times New Roman" w:cs="Times New Roman"/>
                <w:iCs/>
                <w:sz w:val="23"/>
                <w:szCs w:val="23"/>
                <w:lang w:val="en-US" w:eastAsia="lv-LV"/>
              </w:rPr>
              <w:t>o</w:t>
            </w:r>
            <w:r w:rsidRPr="005544BD">
              <w:rPr>
                <w:rFonts w:ascii="Times New Roman" w:eastAsia="Times New Roman" w:hAnsi="Times New Roman" w:cs="Times New Roman"/>
                <w:iCs/>
                <w:sz w:val="23"/>
                <w:szCs w:val="23"/>
                <w:lang w:val="en-US" w:eastAsia="lv-LV"/>
              </w:rPr>
              <w:t>jekts</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paredz</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papildināt</w:t>
            </w:r>
            <w:proofErr w:type="spellEnd"/>
            <w:r w:rsidRPr="005544BD">
              <w:rPr>
                <w:rFonts w:ascii="Times New Roman" w:eastAsia="Times New Roman" w:hAnsi="Times New Roman" w:cs="Times New Roman"/>
                <w:iCs/>
                <w:sz w:val="23"/>
                <w:szCs w:val="23"/>
                <w:lang w:val="en-US" w:eastAsia="lv-LV"/>
              </w:rPr>
              <w:t xml:space="preserve"> </w:t>
            </w:r>
            <w:r w:rsidR="00CF7CAA" w:rsidRPr="005544BD">
              <w:rPr>
                <w:rFonts w:ascii="Times New Roman" w:eastAsia="Times New Roman" w:hAnsi="Times New Roman" w:cs="Times New Roman"/>
                <w:iCs/>
                <w:sz w:val="23"/>
                <w:szCs w:val="23"/>
                <w:lang w:val="en-US" w:eastAsia="lv-LV"/>
              </w:rPr>
              <w:t xml:space="preserve">9.2.1.1. </w:t>
            </w:r>
            <w:proofErr w:type="spellStart"/>
            <w:r w:rsidR="00CF7CAA" w:rsidRPr="005544BD">
              <w:rPr>
                <w:rFonts w:ascii="Times New Roman" w:eastAsia="Times New Roman" w:hAnsi="Times New Roman" w:cs="Times New Roman"/>
                <w:iCs/>
                <w:sz w:val="23"/>
                <w:szCs w:val="23"/>
                <w:lang w:val="en-US" w:eastAsia="lv-LV"/>
              </w:rPr>
              <w:t>pasākumu</w:t>
            </w:r>
            <w:proofErr w:type="spellEnd"/>
            <w:r w:rsidR="00CF7CAA" w:rsidRPr="005544BD">
              <w:rPr>
                <w:rFonts w:ascii="Times New Roman" w:eastAsia="Times New Roman" w:hAnsi="Times New Roman" w:cs="Times New Roman"/>
                <w:iCs/>
                <w:sz w:val="23"/>
                <w:szCs w:val="23"/>
                <w:lang w:val="en-US" w:eastAsia="lv-LV"/>
              </w:rPr>
              <w:t xml:space="preserve"> </w:t>
            </w:r>
            <w:proofErr w:type="spellStart"/>
            <w:r w:rsidR="00A85CC9" w:rsidRPr="005544BD">
              <w:rPr>
                <w:rFonts w:ascii="Times New Roman" w:eastAsia="Times New Roman" w:hAnsi="Times New Roman" w:cs="Times New Roman"/>
                <w:iCs/>
                <w:sz w:val="23"/>
                <w:szCs w:val="23"/>
                <w:lang w:val="en-US" w:eastAsia="lv-LV"/>
              </w:rPr>
              <w:t>ar</w:t>
            </w:r>
            <w:proofErr w:type="spellEnd"/>
            <w:r w:rsidR="00A85CC9" w:rsidRPr="005544BD">
              <w:rPr>
                <w:rFonts w:ascii="Times New Roman" w:eastAsia="Times New Roman" w:hAnsi="Times New Roman" w:cs="Times New Roman"/>
                <w:iCs/>
                <w:sz w:val="23"/>
                <w:szCs w:val="23"/>
                <w:lang w:val="en-US" w:eastAsia="lv-LV"/>
              </w:rPr>
              <w:t xml:space="preserve"> </w:t>
            </w:r>
            <w:proofErr w:type="spellStart"/>
            <w:r w:rsidR="00A85CC9" w:rsidRPr="005544BD">
              <w:rPr>
                <w:rFonts w:ascii="Times New Roman" w:eastAsia="Times New Roman" w:hAnsi="Times New Roman" w:cs="Times New Roman"/>
                <w:iCs/>
                <w:sz w:val="23"/>
                <w:szCs w:val="23"/>
                <w:lang w:val="en-US" w:eastAsia="lv-LV"/>
              </w:rPr>
              <w:t>jaunu</w:t>
            </w:r>
            <w:proofErr w:type="spellEnd"/>
            <w:r w:rsidR="00CF7CAA" w:rsidRPr="005544BD">
              <w:rPr>
                <w:rFonts w:ascii="Times New Roman" w:eastAsia="Times New Roman" w:hAnsi="Times New Roman" w:cs="Times New Roman"/>
                <w:iCs/>
                <w:sz w:val="23"/>
                <w:szCs w:val="23"/>
                <w:lang w:val="en-US" w:eastAsia="lv-LV"/>
              </w:rPr>
              <w:t xml:space="preserve"> </w:t>
            </w:r>
            <w:proofErr w:type="spellStart"/>
            <w:r w:rsidR="00CF7CAA" w:rsidRPr="005544BD">
              <w:rPr>
                <w:rFonts w:ascii="Times New Roman" w:eastAsia="Times New Roman" w:hAnsi="Times New Roman" w:cs="Times New Roman"/>
                <w:iCs/>
                <w:sz w:val="23"/>
                <w:szCs w:val="23"/>
                <w:lang w:val="en-US" w:eastAsia="lv-LV"/>
              </w:rPr>
              <w:t>mērķa</w:t>
            </w:r>
            <w:proofErr w:type="spellEnd"/>
            <w:r w:rsidR="00CF7CAA" w:rsidRPr="005544BD">
              <w:rPr>
                <w:rFonts w:ascii="Times New Roman" w:eastAsia="Times New Roman" w:hAnsi="Times New Roman" w:cs="Times New Roman"/>
                <w:iCs/>
                <w:sz w:val="23"/>
                <w:szCs w:val="23"/>
                <w:lang w:val="en-US" w:eastAsia="lv-LV"/>
              </w:rPr>
              <w:t xml:space="preserve"> </w:t>
            </w:r>
            <w:proofErr w:type="spellStart"/>
            <w:r w:rsidR="00CF7CAA" w:rsidRPr="005544BD">
              <w:rPr>
                <w:rFonts w:ascii="Times New Roman" w:eastAsia="Times New Roman" w:hAnsi="Times New Roman" w:cs="Times New Roman"/>
                <w:iCs/>
                <w:sz w:val="23"/>
                <w:szCs w:val="23"/>
                <w:lang w:val="en-US" w:eastAsia="lv-LV"/>
              </w:rPr>
              <w:t>grupu</w:t>
            </w:r>
            <w:proofErr w:type="spellEnd"/>
            <w:r w:rsidR="00A85CC9" w:rsidRPr="005544BD">
              <w:rPr>
                <w:rFonts w:ascii="Times New Roman" w:eastAsia="Times New Roman" w:hAnsi="Times New Roman" w:cs="Times New Roman"/>
                <w:iCs/>
                <w:sz w:val="23"/>
                <w:szCs w:val="23"/>
                <w:lang w:val="en-US" w:eastAsia="lv-LV"/>
              </w:rPr>
              <w:t xml:space="preserve">, </w:t>
            </w:r>
            <w:proofErr w:type="spellStart"/>
            <w:r w:rsidR="00A85CC9" w:rsidRPr="005544BD">
              <w:rPr>
                <w:rFonts w:ascii="Times New Roman" w:eastAsia="Times New Roman" w:hAnsi="Times New Roman" w:cs="Times New Roman"/>
                <w:iCs/>
                <w:sz w:val="23"/>
                <w:szCs w:val="23"/>
                <w:lang w:val="en-US" w:eastAsia="lv-LV"/>
              </w:rPr>
              <w:t>proti</w:t>
            </w:r>
            <w:proofErr w:type="spellEnd"/>
            <w:r w:rsidR="00A85CC9" w:rsidRPr="005544BD">
              <w:rPr>
                <w:rFonts w:ascii="Times New Roman" w:eastAsia="Times New Roman" w:hAnsi="Times New Roman" w:cs="Times New Roman"/>
                <w:iCs/>
                <w:sz w:val="23"/>
                <w:szCs w:val="23"/>
                <w:lang w:val="en-US" w:eastAsia="lv-LV"/>
              </w:rPr>
              <w:t xml:space="preserve">, </w:t>
            </w:r>
            <w:proofErr w:type="spellStart"/>
            <w:r w:rsidR="00B40557" w:rsidRPr="005544BD">
              <w:rPr>
                <w:rFonts w:ascii="Times New Roman" w:eastAsia="Times New Roman" w:hAnsi="Times New Roman" w:cs="Times New Roman"/>
                <w:iCs/>
                <w:sz w:val="23"/>
                <w:szCs w:val="23"/>
                <w:lang w:val="en-US" w:eastAsia="lv-LV"/>
              </w:rPr>
              <w:t>pašvaldību</w:t>
            </w:r>
            <w:proofErr w:type="spellEnd"/>
            <w:r w:rsidR="00B40557" w:rsidRPr="005544BD">
              <w:rPr>
                <w:rFonts w:ascii="Times New Roman" w:eastAsia="Times New Roman" w:hAnsi="Times New Roman" w:cs="Times New Roman"/>
                <w:iCs/>
                <w:sz w:val="23"/>
                <w:szCs w:val="23"/>
                <w:lang w:val="en-US" w:eastAsia="lv-LV"/>
              </w:rPr>
              <w:t xml:space="preserve"> </w:t>
            </w:r>
            <w:proofErr w:type="spellStart"/>
            <w:r w:rsidR="00B40557" w:rsidRPr="005544BD">
              <w:rPr>
                <w:rFonts w:ascii="Times New Roman" w:eastAsia="Times New Roman" w:hAnsi="Times New Roman" w:cs="Times New Roman"/>
                <w:iCs/>
                <w:sz w:val="23"/>
                <w:szCs w:val="23"/>
                <w:lang w:val="en-US" w:eastAsia="lv-LV"/>
              </w:rPr>
              <w:t>sociālo</w:t>
            </w:r>
            <w:proofErr w:type="spellEnd"/>
            <w:r w:rsidR="00B40557" w:rsidRPr="005544BD">
              <w:rPr>
                <w:rFonts w:ascii="Times New Roman" w:eastAsia="Times New Roman" w:hAnsi="Times New Roman" w:cs="Times New Roman"/>
                <w:iCs/>
                <w:sz w:val="23"/>
                <w:szCs w:val="23"/>
                <w:lang w:val="en-US" w:eastAsia="lv-LV"/>
              </w:rPr>
              <w:t xml:space="preserve"> </w:t>
            </w:r>
            <w:proofErr w:type="spellStart"/>
            <w:r w:rsidR="00B40557" w:rsidRPr="005544BD">
              <w:rPr>
                <w:rFonts w:ascii="Times New Roman" w:eastAsia="Times New Roman" w:hAnsi="Times New Roman" w:cs="Times New Roman"/>
                <w:iCs/>
                <w:sz w:val="23"/>
                <w:szCs w:val="23"/>
                <w:lang w:val="en-US" w:eastAsia="lv-LV"/>
              </w:rPr>
              <w:t>dienestu</w:t>
            </w:r>
            <w:proofErr w:type="spellEnd"/>
            <w:r w:rsidR="00B40557" w:rsidRPr="005544BD">
              <w:rPr>
                <w:rFonts w:ascii="Times New Roman" w:eastAsia="Times New Roman" w:hAnsi="Times New Roman" w:cs="Times New Roman"/>
                <w:iCs/>
                <w:sz w:val="23"/>
                <w:szCs w:val="23"/>
                <w:lang w:val="en-US" w:eastAsia="lv-LV"/>
              </w:rPr>
              <w:t xml:space="preserve"> </w:t>
            </w:r>
            <w:proofErr w:type="spellStart"/>
            <w:r w:rsidR="00B40557" w:rsidRPr="005544BD">
              <w:rPr>
                <w:rFonts w:ascii="Times New Roman" w:eastAsia="Times New Roman" w:hAnsi="Times New Roman" w:cs="Times New Roman"/>
                <w:iCs/>
                <w:sz w:val="23"/>
                <w:szCs w:val="23"/>
                <w:lang w:val="en-US" w:eastAsia="lv-LV"/>
              </w:rPr>
              <w:t>speciālisti</w:t>
            </w:r>
            <w:proofErr w:type="spellEnd"/>
            <w:r w:rsidR="00A85CC9" w:rsidRPr="005544BD">
              <w:rPr>
                <w:rFonts w:ascii="Times New Roman" w:eastAsia="Times New Roman" w:hAnsi="Times New Roman" w:cs="Times New Roman"/>
                <w:iCs/>
                <w:sz w:val="23"/>
                <w:szCs w:val="23"/>
                <w:lang w:val="en-US" w:eastAsia="lv-LV"/>
              </w:rPr>
              <w:t xml:space="preserve">, </w:t>
            </w:r>
            <w:proofErr w:type="spellStart"/>
            <w:r w:rsidR="00A85CC9" w:rsidRPr="005544BD">
              <w:rPr>
                <w:rFonts w:ascii="Times New Roman" w:eastAsia="Times New Roman" w:hAnsi="Times New Roman" w:cs="Times New Roman"/>
                <w:iCs/>
                <w:sz w:val="23"/>
                <w:szCs w:val="23"/>
                <w:lang w:val="en-US" w:eastAsia="lv-LV"/>
              </w:rPr>
              <w:t>kur</w:t>
            </w:r>
            <w:r w:rsidR="00B40557" w:rsidRPr="005544BD">
              <w:rPr>
                <w:rFonts w:ascii="Times New Roman" w:eastAsia="Times New Roman" w:hAnsi="Times New Roman" w:cs="Times New Roman"/>
                <w:iCs/>
                <w:sz w:val="23"/>
                <w:szCs w:val="23"/>
                <w:lang w:val="en-US" w:eastAsia="lv-LV"/>
              </w:rPr>
              <w:t>i</w:t>
            </w:r>
            <w:proofErr w:type="spellEnd"/>
            <w:r w:rsidR="00A85CC9" w:rsidRPr="005544BD">
              <w:rPr>
                <w:rFonts w:ascii="Times New Roman" w:eastAsia="Times New Roman" w:hAnsi="Times New Roman" w:cs="Times New Roman"/>
                <w:iCs/>
                <w:sz w:val="23"/>
                <w:szCs w:val="23"/>
                <w:lang w:val="en-US" w:eastAsia="lv-LV"/>
              </w:rPr>
              <w:t xml:space="preserve"> </w:t>
            </w:r>
            <w:proofErr w:type="spellStart"/>
            <w:r w:rsidR="00A85CC9" w:rsidRPr="005544BD">
              <w:rPr>
                <w:rFonts w:ascii="Times New Roman" w:eastAsia="Times New Roman" w:hAnsi="Times New Roman" w:cs="Times New Roman"/>
                <w:iCs/>
                <w:sz w:val="23"/>
                <w:szCs w:val="23"/>
                <w:lang w:val="en-US" w:eastAsia="lv-LV"/>
              </w:rPr>
              <w:t>nodrošina</w:t>
            </w:r>
            <w:proofErr w:type="spellEnd"/>
            <w:r w:rsidR="00A85CC9" w:rsidRPr="005544BD">
              <w:rPr>
                <w:rFonts w:ascii="Times New Roman" w:eastAsia="Times New Roman" w:hAnsi="Times New Roman" w:cs="Times New Roman"/>
                <w:iCs/>
                <w:sz w:val="23"/>
                <w:szCs w:val="23"/>
                <w:lang w:val="en-US" w:eastAsia="lv-LV"/>
              </w:rPr>
              <w:t xml:space="preserve"> </w:t>
            </w:r>
            <w:proofErr w:type="spellStart"/>
            <w:r w:rsidR="00A85CC9" w:rsidRPr="005544BD">
              <w:rPr>
                <w:rFonts w:ascii="Times New Roman" w:eastAsia="Times New Roman" w:hAnsi="Times New Roman" w:cs="Times New Roman"/>
                <w:iCs/>
                <w:sz w:val="23"/>
                <w:szCs w:val="23"/>
                <w:lang w:val="en-US" w:eastAsia="lv-LV"/>
              </w:rPr>
              <w:t>ģimenes</w:t>
            </w:r>
            <w:proofErr w:type="spellEnd"/>
            <w:r w:rsidR="00A85CC9" w:rsidRPr="005544BD">
              <w:rPr>
                <w:rFonts w:ascii="Times New Roman" w:eastAsia="Times New Roman" w:hAnsi="Times New Roman" w:cs="Times New Roman"/>
                <w:iCs/>
                <w:sz w:val="23"/>
                <w:szCs w:val="23"/>
                <w:lang w:val="en-US" w:eastAsia="lv-LV"/>
              </w:rPr>
              <w:t xml:space="preserve"> </w:t>
            </w:r>
            <w:proofErr w:type="spellStart"/>
            <w:r w:rsidR="00A85CC9" w:rsidRPr="005544BD">
              <w:rPr>
                <w:rFonts w:ascii="Times New Roman" w:eastAsia="Times New Roman" w:hAnsi="Times New Roman" w:cs="Times New Roman"/>
                <w:iCs/>
                <w:sz w:val="23"/>
                <w:szCs w:val="23"/>
                <w:lang w:val="en-US" w:eastAsia="lv-LV"/>
              </w:rPr>
              <w:t>asistenta</w:t>
            </w:r>
            <w:proofErr w:type="spellEnd"/>
            <w:r w:rsidR="00D344B1" w:rsidRPr="005544BD">
              <w:rPr>
                <w:rFonts w:ascii="Times New Roman" w:eastAsia="Times New Roman" w:hAnsi="Times New Roman" w:cs="Times New Roman"/>
                <w:iCs/>
                <w:sz w:val="23"/>
                <w:szCs w:val="23"/>
                <w:lang w:val="en-US" w:eastAsia="lv-LV"/>
              </w:rPr>
              <w:t xml:space="preserve"> (</w:t>
            </w:r>
            <w:proofErr w:type="spellStart"/>
            <w:r w:rsidR="00D344B1" w:rsidRPr="005544BD">
              <w:rPr>
                <w:rFonts w:ascii="Times New Roman" w:eastAsia="Times New Roman" w:hAnsi="Times New Roman" w:cs="Times New Roman"/>
                <w:iCs/>
                <w:sz w:val="23"/>
                <w:szCs w:val="23"/>
                <w:lang w:val="en-US" w:eastAsia="lv-LV"/>
              </w:rPr>
              <w:t>turpmāk</w:t>
            </w:r>
            <w:proofErr w:type="spellEnd"/>
            <w:r w:rsidR="00D344B1" w:rsidRPr="005544BD">
              <w:rPr>
                <w:rFonts w:ascii="Times New Roman" w:eastAsia="Times New Roman" w:hAnsi="Times New Roman" w:cs="Times New Roman"/>
                <w:iCs/>
                <w:sz w:val="23"/>
                <w:szCs w:val="23"/>
                <w:lang w:val="en-US" w:eastAsia="lv-LV"/>
              </w:rPr>
              <w:t xml:space="preserve"> – ĢA)</w:t>
            </w:r>
            <w:r w:rsidR="00A85CC9" w:rsidRPr="005544BD">
              <w:rPr>
                <w:rFonts w:ascii="Times New Roman" w:eastAsia="Times New Roman" w:hAnsi="Times New Roman" w:cs="Times New Roman"/>
                <w:iCs/>
                <w:sz w:val="23"/>
                <w:szCs w:val="23"/>
                <w:lang w:val="en-US" w:eastAsia="lv-LV"/>
              </w:rPr>
              <w:t xml:space="preserve"> </w:t>
            </w:r>
            <w:proofErr w:type="spellStart"/>
            <w:r w:rsidR="00A85CC9" w:rsidRPr="005544BD">
              <w:rPr>
                <w:rFonts w:ascii="Times New Roman" w:eastAsia="Times New Roman" w:hAnsi="Times New Roman" w:cs="Times New Roman"/>
                <w:iCs/>
                <w:sz w:val="23"/>
                <w:szCs w:val="23"/>
                <w:lang w:val="en-US" w:eastAsia="lv-LV"/>
              </w:rPr>
              <w:t>pakalpojumu</w:t>
            </w:r>
            <w:proofErr w:type="spellEnd"/>
            <w:r w:rsidR="00A85CC9" w:rsidRPr="005544BD">
              <w:rPr>
                <w:rFonts w:ascii="Times New Roman" w:eastAsia="Times New Roman" w:hAnsi="Times New Roman" w:cs="Times New Roman"/>
                <w:iCs/>
                <w:sz w:val="23"/>
                <w:szCs w:val="23"/>
                <w:lang w:val="en-US" w:eastAsia="lv-LV"/>
              </w:rPr>
              <w:t xml:space="preserve">, </w:t>
            </w:r>
            <w:r w:rsidR="006D4502" w:rsidRPr="005544BD">
              <w:rPr>
                <w:rFonts w:ascii="Times New Roman" w:eastAsia="Times New Roman" w:hAnsi="Times New Roman" w:cs="Times New Roman"/>
                <w:iCs/>
                <w:sz w:val="23"/>
                <w:szCs w:val="23"/>
                <w:lang w:val="en-US" w:eastAsia="lv-LV"/>
              </w:rPr>
              <w:t>jo</w:t>
            </w:r>
            <w:r w:rsidR="00A85CC9" w:rsidRPr="005544BD">
              <w:rPr>
                <w:rFonts w:ascii="Times New Roman" w:eastAsia="Times New Roman" w:hAnsi="Times New Roman" w:cs="Times New Roman"/>
                <w:iCs/>
                <w:sz w:val="23"/>
                <w:szCs w:val="23"/>
                <w:lang w:val="en-US" w:eastAsia="lv-LV"/>
              </w:rPr>
              <w:t xml:space="preserve"> </w:t>
            </w:r>
            <w:r w:rsidR="008A131A" w:rsidRPr="005544BD">
              <w:rPr>
                <w:rFonts w:ascii="Times New Roman" w:eastAsia="Times New Roman" w:hAnsi="Times New Roman" w:cs="Times New Roman"/>
                <w:iCs/>
                <w:sz w:val="23"/>
                <w:szCs w:val="23"/>
                <w:lang w:val="en-US" w:eastAsia="lv-LV"/>
              </w:rPr>
              <w:t xml:space="preserve">9.2.1.1. </w:t>
            </w:r>
            <w:proofErr w:type="spellStart"/>
            <w:r w:rsidR="00A85CC9" w:rsidRPr="005544BD">
              <w:rPr>
                <w:rFonts w:ascii="Times New Roman" w:eastAsia="Times New Roman" w:hAnsi="Times New Roman" w:cs="Times New Roman"/>
                <w:iCs/>
                <w:sz w:val="23"/>
                <w:szCs w:val="23"/>
                <w:lang w:val="en-US" w:eastAsia="lv-LV"/>
              </w:rPr>
              <w:t>pasākums</w:t>
            </w:r>
            <w:proofErr w:type="spellEnd"/>
            <w:r w:rsidR="00A85CC9" w:rsidRPr="005544BD">
              <w:rPr>
                <w:rFonts w:ascii="Times New Roman" w:eastAsia="Times New Roman" w:hAnsi="Times New Roman" w:cs="Times New Roman"/>
                <w:iCs/>
                <w:sz w:val="23"/>
                <w:szCs w:val="23"/>
                <w:lang w:val="en-US" w:eastAsia="lv-LV"/>
              </w:rPr>
              <w:t xml:space="preserve"> </w:t>
            </w:r>
            <w:proofErr w:type="spellStart"/>
            <w:r w:rsidR="00A85CC9" w:rsidRPr="005544BD">
              <w:rPr>
                <w:rFonts w:ascii="Times New Roman" w:eastAsia="Times New Roman" w:hAnsi="Times New Roman" w:cs="Times New Roman"/>
                <w:iCs/>
                <w:sz w:val="23"/>
                <w:szCs w:val="23"/>
                <w:lang w:val="en-US" w:eastAsia="lv-LV"/>
              </w:rPr>
              <w:t>tiek</w:t>
            </w:r>
            <w:proofErr w:type="spellEnd"/>
            <w:r w:rsidR="00A85CC9" w:rsidRPr="005544BD">
              <w:rPr>
                <w:rFonts w:ascii="Times New Roman" w:eastAsia="Times New Roman" w:hAnsi="Times New Roman" w:cs="Times New Roman"/>
                <w:iCs/>
                <w:sz w:val="23"/>
                <w:szCs w:val="23"/>
                <w:lang w:val="en-US" w:eastAsia="lv-LV"/>
              </w:rPr>
              <w:t xml:space="preserve"> </w:t>
            </w:r>
            <w:proofErr w:type="spellStart"/>
            <w:r w:rsidR="00A85CC9" w:rsidRPr="005544BD">
              <w:rPr>
                <w:rFonts w:ascii="Times New Roman" w:eastAsia="Times New Roman" w:hAnsi="Times New Roman" w:cs="Times New Roman"/>
                <w:iCs/>
                <w:sz w:val="23"/>
                <w:szCs w:val="23"/>
                <w:lang w:val="en-US" w:eastAsia="lv-LV"/>
              </w:rPr>
              <w:t>papildināts</w:t>
            </w:r>
            <w:proofErr w:type="spellEnd"/>
            <w:r w:rsidR="00A85CC9" w:rsidRPr="005544BD">
              <w:rPr>
                <w:rFonts w:ascii="Times New Roman" w:eastAsia="Times New Roman" w:hAnsi="Times New Roman" w:cs="Times New Roman"/>
                <w:iCs/>
                <w:sz w:val="23"/>
                <w:szCs w:val="23"/>
                <w:lang w:val="en-US" w:eastAsia="lv-LV"/>
              </w:rPr>
              <w:t xml:space="preserve"> </w:t>
            </w:r>
            <w:proofErr w:type="spellStart"/>
            <w:r w:rsidR="00A85CC9" w:rsidRPr="005544BD">
              <w:rPr>
                <w:rFonts w:ascii="Times New Roman" w:eastAsia="Times New Roman" w:hAnsi="Times New Roman" w:cs="Times New Roman"/>
                <w:iCs/>
                <w:sz w:val="23"/>
                <w:szCs w:val="23"/>
                <w:lang w:val="en-US" w:eastAsia="lv-LV"/>
              </w:rPr>
              <w:t>ar</w:t>
            </w:r>
            <w:proofErr w:type="spellEnd"/>
            <w:r w:rsidR="00A85CC9" w:rsidRPr="005544BD">
              <w:rPr>
                <w:rFonts w:ascii="Times New Roman" w:eastAsia="Times New Roman" w:hAnsi="Times New Roman" w:cs="Times New Roman"/>
                <w:iCs/>
                <w:sz w:val="23"/>
                <w:szCs w:val="23"/>
                <w:lang w:val="en-US" w:eastAsia="lv-LV"/>
              </w:rPr>
              <w:t xml:space="preserve"> </w:t>
            </w:r>
            <w:proofErr w:type="spellStart"/>
            <w:r w:rsidR="00A85CC9" w:rsidRPr="005544BD">
              <w:rPr>
                <w:rFonts w:ascii="Times New Roman" w:eastAsia="Times New Roman" w:hAnsi="Times New Roman" w:cs="Times New Roman"/>
                <w:iCs/>
                <w:sz w:val="23"/>
                <w:szCs w:val="23"/>
                <w:lang w:val="en-US" w:eastAsia="lv-LV"/>
              </w:rPr>
              <w:t>jaunu</w:t>
            </w:r>
            <w:proofErr w:type="spellEnd"/>
            <w:r w:rsidR="00A85CC9" w:rsidRPr="005544BD">
              <w:rPr>
                <w:rFonts w:ascii="Times New Roman" w:eastAsia="Times New Roman" w:hAnsi="Times New Roman" w:cs="Times New Roman"/>
                <w:iCs/>
                <w:sz w:val="23"/>
                <w:szCs w:val="23"/>
                <w:lang w:val="en-US" w:eastAsia="lv-LV"/>
              </w:rPr>
              <w:t xml:space="preserve"> </w:t>
            </w:r>
            <w:proofErr w:type="spellStart"/>
            <w:r w:rsidR="00A85CC9" w:rsidRPr="005544BD">
              <w:rPr>
                <w:rFonts w:ascii="Times New Roman" w:eastAsia="Times New Roman" w:hAnsi="Times New Roman" w:cs="Times New Roman"/>
                <w:iCs/>
                <w:sz w:val="23"/>
                <w:szCs w:val="23"/>
                <w:lang w:val="en-US" w:eastAsia="lv-LV"/>
              </w:rPr>
              <w:t>atbalstāmo</w:t>
            </w:r>
            <w:proofErr w:type="spellEnd"/>
            <w:r w:rsidR="00A85CC9" w:rsidRPr="005544BD">
              <w:rPr>
                <w:rFonts w:ascii="Times New Roman" w:eastAsia="Times New Roman" w:hAnsi="Times New Roman" w:cs="Times New Roman"/>
                <w:iCs/>
                <w:sz w:val="23"/>
                <w:szCs w:val="23"/>
                <w:lang w:val="en-US" w:eastAsia="lv-LV"/>
              </w:rPr>
              <w:t xml:space="preserve"> </w:t>
            </w:r>
            <w:proofErr w:type="spellStart"/>
            <w:r w:rsidR="00A85CC9" w:rsidRPr="005544BD">
              <w:rPr>
                <w:rFonts w:ascii="Times New Roman" w:eastAsia="Times New Roman" w:hAnsi="Times New Roman" w:cs="Times New Roman"/>
                <w:iCs/>
                <w:sz w:val="23"/>
                <w:szCs w:val="23"/>
                <w:lang w:val="en-US" w:eastAsia="lv-LV"/>
              </w:rPr>
              <w:t>darbību</w:t>
            </w:r>
            <w:proofErr w:type="spellEnd"/>
            <w:r w:rsidR="003E796E" w:rsidRPr="005544BD">
              <w:rPr>
                <w:rFonts w:ascii="Times New Roman" w:eastAsia="Times New Roman" w:hAnsi="Times New Roman" w:cs="Times New Roman"/>
                <w:iCs/>
                <w:sz w:val="23"/>
                <w:szCs w:val="23"/>
                <w:lang w:val="en-US" w:eastAsia="lv-LV"/>
              </w:rPr>
              <w:t xml:space="preserve"> </w:t>
            </w:r>
            <w:r w:rsidR="00C54E8D" w:rsidRPr="005544BD">
              <w:rPr>
                <w:rFonts w:ascii="Times New Roman" w:eastAsia="Times New Roman" w:hAnsi="Times New Roman" w:cs="Times New Roman"/>
                <w:iCs/>
                <w:sz w:val="23"/>
                <w:szCs w:val="23"/>
                <w:lang w:val="en-US" w:eastAsia="lv-LV"/>
              </w:rPr>
              <w:t>ĢA</w:t>
            </w:r>
            <w:r w:rsidR="00162EF9" w:rsidRPr="005544BD">
              <w:rPr>
                <w:rFonts w:ascii="Times New Roman" w:eastAsia="Times New Roman" w:hAnsi="Times New Roman" w:cs="Times New Roman"/>
                <w:iCs/>
                <w:sz w:val="23"/>
                <w:szCs w:val="23"/>
                <w:lang w:val="en-US" w:eastAsia="lv-LV"/>
              </w:rPr>
              <w:t xml:space="preserve"> </w:t>
            </w:r>
            <w:proofErr w:type="spellStart"/>
            <w:r w:rsidR="00162EF9" w:rsidRPr="005544BD">
              <w:rPr>
                <w:rFonts w:ascii="Times New Roman" w:eastAsia="Times New Roman" w:hAnsi="Times New Roman" w:cs="Times New Roman"/>
                <w:iCs/>
                <w:sz w:val="23"/>
                <w:szCs w:val="23"/>
                <w:lang w:val="en-US" w:eastAsia="lv-LV"/>
              </w:rPr>
              <w:t>pakalpojuma</w:t>
            </w:r>
            <w:proofErr w:type="spellEnd"/>
            <w:r w:rsidR="00162EF9" w:rsidRPr="005544BD">
              <w:rPr>
                <w:rFonts w:ascii="Times New Roman" w:eastAsia="Times New Roman" w:hAnsi="Times New Roman" w:cs="Times New Roman"/>
                <w:iCs/>
                <w:sz w:val="23"/>
                <w:szCs w:val="23"/>
                <w:lang w:val="en-US" w:eastAsia="lv-LV"/>
              </w:rPr>
              <w:t xml:space="preserve"> </w:t>
            </w:r>
            <w:proofErr w:type="spellStart"/>
            <w:r w:rsidR="00162EF9" w:rsidRPr="005544BD">
              <w:rPr>
                <w:rFonts w:ascii="Times New Roman" w:eastAsia="Times New Roman" w:hAnsi="Times New Roman" w:cs="Times New Roman"/>
                <w:iCs/>
                <w:sz w:val="23"/>
                <w:szCs w:val="23"/>
                <w:lang w:val="en-US" w:eastAsia="lv-LV"/>
              </w:rPr>
              <w:t>ieviešanai</w:t>
            </w:r>
            <w:proofErr w:type="spellEnd"/>
            <w:r w:rsidR="00DD3A06" w:rsidRPr="005544BD">
              <w:rPr>
                <w:rFonts w:ascii="Times New Roman" w:eastAsia="Times New Roman" w:hAnsi="Times New Roman" w:cs="Times New Roman"/>
                <w:iCs/>
                <w:sz w:val="23"/>
                <w:szCs w:val="23"/>
                <w:lang w:val="en-US" w:eastAsia="lv-LV"/>
              </w:rPr>
              <w:t xml:space="preserve"> </w:t>
            </w:r>
            <w:r w:rsidR="001B3689" w:rsidRPr="005544BD">
              <w:rPr>
                <w:rFonts w:ascii="Times New Roman" w:eastAsia="Times New Roman" w:hAnsi="Times New Roman" w:cs="Times New Roman"/>
                <w:i/>
                <w:sz w:val="23"/>
                <w:szCs w:val="23"/>
                <w:lang w:val="en-US" w:eastAsia="lv-LV"/>
              </w:rPr>
              <w:t>(</w:t>
            </w:r>
            <w:proofErr w:type="spellStart"/>
            <w:r w:rsidR="001B3689" w:rsidRPr="005544BD">
              <w:rPr>
                <w:rFonts w:ascii="Times New Roman" w:eastAsia="Times New Roman" w:hAnsi="Times New Roman" w:cs="Times New Roman"/>
                <w:i/>
                <w:sz w:val="23"/>
                <w:szCs w:val="23"/>
                <w:lang w:val="en-US" w:eastAsia="lv-LV"/>
              </w:rPr>
              <w:t>plašāk</w:t>
            </w:r>
            <w:proofErr w:type="spellEnd"/>
            <w:r w:rsidR="001B3689" w:rsidRPr="005544BD">
              <w:rPr>
                <w:rFonts w:ascii="Times New Roman" w:eastAsia="Times New Roman" w:hAnsi="Times New Roman" w:cs="Times New Roman"/>
                <w:i/>
                <w:sz w:val="23"/>
                <w:szCs w:val="23"/>
                <w:lang w:val="en-US" w:eastAsia="lv-LV"/>
              </w:rPr>
              <w:t xml:space="preserve"> </w:t>
            </w:r>
            <w:proofErr w:type="spellStart"/>
            <w:r w:rsidR="001B3689" w:rsidRPr="005544BD">
              <w:rPr>
                <w:rFonts w:ascii="Times New Roman" w:eastAsia="Times New Roman" w:hAnsi="Times New Roman" w:cs="Times New Roman"/>
                <w:i/>
                <w:sz w:val="23"/>
                <w:szCs w:val="23"/>
                <w:lang w:val="en-US" w:eastAsia="lv-LV"/>
              </w:rPr>
              <w:t>skat</w:t>
            </w:r>
            <w:proofErr w:type="spellEnd"/>
            <w:r w:rsidR="001B3689" w:rsidRPr="005544BD">
              <w:rPr>
                <w:rFonts w:ascii="Times New Roman" w:eastAsia="Times New Roman" w:hAnsi="Times New Roman" w:cs="Times New Roman"/>
                <w:i/>
                <w:sz w:val="23"/>
                <w:szCs w:val="23"/>
                <w:lang w:val="en-US" w:eastAsia="lv-LV"/>
              </w:rPr>
              <w:t>.</w:t>
            </w:r>
            <w:r w:rsidR="00D344B1" w:rsidRPr="005544BD">
              <w:rPr>
                <w:rFonts w:ascii="Times New Roman" w:eastAsia="Times New Roman" w:hAnsi="Times New Roman" w:cs="Times New Roman"/>
                <w:i/>
                <w:sz w:val="23"/>
                <w:szCs w:val="23"/>
                <w:lang w:val="en-US" w:eastAsia="lv-LV"/>
              </w:rPr>
              <w:t xml:space="preserve"> </w:t>
            </w:r>
            <w:proofErr w:type="spellStart"/>
            <w:r w:rsidR="00EE478D" w:rsidRPr="005544BD">
              <w:rPr>
                <w:rFonts w:ascii="Times New Roman" w:eastAsia="Times New Roman" w:hAnsi="Times New Roman" w:cs="Times New Roman"/>
                <w:i/>
                <w:sz w:val="23"/>
                <w:szCs w:val="23"/>
                <w:lang w:val="en-US" w:eastAsia="lv-LV"/>
              </w:rPr>
              <w:t>šīs</w:t>
            </w:r>
            <w:proofErr w:type="spellEnd"/>
            <w:r w:rsidR="00EE478D" w:rsidRPr="005544BD">
              <w:rPr>
                <w:rFonts w:ascii="Times New Roman" w:eastAsia="Times New Roman" w:hAnsi="Times New Roman" w:cs="Times New Roman"/>
                <w:i/>
                <w:sz w:val="23"/>
                <w:szCs w:val="23"/>
                <w:lang w:val="en-US" w:eastAsia="lv-LV"/>
              </w:rPr>
              <w:t xml:space="preserve"> </w:t>
            </w:r>
            <w:proofErr w:type="spellStart"/>
            <w:r w:rsidR="00EE478D" w:rsidRPr="005544BD">
              <w:rPr>
                <w:rFonts w:ascii="Times New Roman" w:eastAsia="Times New Roman" w:hAnsi="Times New Roman" w:cs="Times New Roman"/>
                <w:i/>
                <w:sz w:val="23"/>
                <w:szCs w:val="23"/>
                <w:lang w:val="en-US" w:eastAsia="lv-LV"/>
              </w:rPr>
              <w:t>sadaļas</w:t>
            </w:r>
            <w:proofErr w:type="spellEnd"/>
            <w:r w:rsidR="00EE478D" w:rsidRPr="005544BD">
              <w:rPr>
                <w:rFonts w:ascii="Times New Roman" w:eastAsia="Times New Roman" w:hAnsi="Times New Roman" w:cs="Times New Roman"/>
                <w:i/>
                <w:sz w:val="23"/>
                <w:szCs w:val="23"/>
                <w:lang w:val="en-US" w:eastAsia="lv-LV"/>
              </w:rPr>
              <w:t xml:space="preserve"> </w:t>
            </w:r>
            <w:r w:rsidR="001B3689" w:rsidRPr="005544BD">
              <w:rPr>
                <w:rFonts w:ascii="Times New Roman" w:eastAsia="Times New Roman" w:hAnsi="Times New Roman" w:cs="Times New Roman"/>
                <w:i/>
                <w:sz w:val="23"/>
                <w:szCs w:val="23"/>
                <w:lang w:val="en-US" w:eastAsia="lv-LV"/>
              </w:rPr>
              <w:t xml:space="preserve">5. </w:t>
            </w:r>
            <w:proofErr w:type="spellStart"/>
            <w:r w:rsidR="001B3689" w:rsidRPr="005544BD">
              <w:rPr>
                <w:rFonts w:ascii="Times New Roman" w:eastAsia="Times New Roman" w:hAnsi="Times New Roman" w:cs="Times New Roman"/>
                <w:i/>
                <w:sz w:val="23"/>
                <w:szCs w:val="23"/>
                <w:lang w:val="en-US" w:eastAsia="lv-LV"/>
              </w:rPr>
              <w:t>punktā</w:t>
            </w:r>
            <w:proofErr w:type="spellEnd"/>
            <w:r w:rsidR="001B3689" w:rsidRPr="005544BD">
              <w:rPr>
                <w:rFonts w:ascii="Times New Roman" w:eastAsia="Times New Roman" w:hAnsi="Times New Roman" w:cs="Times New Roman"/>
                <w:i/>
                <w:sz w:val="23"/>
                <w:szCs w:val="23"/>
                <w:lang w:val="en-US" w:eastAsia="lv-LV"/>
              </w:rPr>
              <w:t>)</w:t>
            </w:r>
            <w:r w:rsidR="00EE478D" w:rsidRPr="005544BD">
              <w:rPr>
                <w:rFonts w:ascii="Times New Roman" w:eastAsia="Times New Roman" w:hAnsi="Times New Roman" w:cs="Times New Roman"/>
                <w:i/>
                <w:sz w:val="23"/>
                <w:szCs w:val="23"/>
                <w:lang w:val="en-US" w:eastAsia="lv-LV"/>
              </w:rPr>
              <w:t>.</w:t>
            </w:r>
          </w:p>
          <w:p w14:paraId="6BFBA3C5" w14:textId="63210DC2" w:rsidR="0060252D" w:rsidRPr="005544BD" w:rsidRDefault="002C0B40" w:rsidP="0060252D">
            <w:pPr>
              <w:pStyle w:val="ListParagraph"/>
              <w:numPr>
                <w:ilvl w:val="0"/>
                <w:numId w:val="1"/>
              </w:numPr>
              <w:spacing w:after="0" w:line="240" w:lineRule="auto"/>
              <w:ind w:left="110" w:right="58" w:firstLine="250"/>
              <w:jc w:val="both"/>
              <w:rPr>
                <w:rFonts w:ascii="Times New Roman" w:hAnsi="Times New Roman" w:cs="Times New Roman"/>
                <w:b/>
                <w:bCs/>
                <w:sz w:val="23"/>
                <w:szCs w:val="23"/>
                <w:lang w:eastAsia="lv-LV"/>
              </w:rPr>
            </w:pPr>
            <w:proofErr w:type="spellStart"/>
            <w:r w:rsidRPr="005544BD">
              <w:rPr>
                <w:rFonts w:ascii="Times New Roman" w:hAnsi="Times New Roman" w:cs="Times New Roman"/>
                <w:b/>
                <w:bCs/>
                <w:sz w:val="23"/>
                <w:szCs w:val="23"/>
                <w:lang w:val="en-US" w:eastAsia="lv-LV"/>
              </w:rPr>
              <w:t>p</w:t>
            </w:r>
            <w:r w:rsidR="00A85CC9" w:rsidRPr="005544BD">
              <w:rPr>
                <w:rFonts w:ascii="Times New Roman" w:hAnsi="Times New Roman" w:cs="Times New Roman"/>
                <w:b/>
                <w:bCs/>
                <w:sz w:val="23"/>
                <w:szCs w:val="23"/>
                <w:lang w:val="en-US" w:eastAsia="lv-LV"/>
              </w:rPr>
              <w:t>alielināt</w:t>
            </w:r>
            <w:proofErr w:type="spellEnd"/>
            <w:r w:rsidR="00A85CC9" w:rsidRPr="005544BD">
              <w:rPr>
                <w:rFonts w:ascii="Times New Roman" w:hAnsi="Times New Roman" w:cs="Times New Roman"/>
                <w:b/>
                <w:bCs/>
                <w:sz w:val="23"/>
                <w:szCs w:val="23"/>
                <w:lang w:val="en-US" w:eastAsia="lv-LV"/>
              </w:rPr>
              <w:t xml:space="preserve"> 9.2.1.1. </w:t>
            </w:r>
            <w:proofErr w:type="spellStart"/>
            <w:r w:rsidR="00A85CC9" w:rsidRPr="005544BD">
              <w:rPr>
                <w:rFonts w:ascii="Times New Roman" w:hAnsi="Times New Roman" w:cs="Times New Roman"/>
                <w:b/>
                <w:bCs/>
                <w:sz w:val="23"/>
                <w:szCs w:val="23"/>
                <w:lang w:val="en-US" w:eastAsia="lv-LV"/>
              </w:rPr>
              <w:t>pasākuma</w:t>
            </w:r>
            <w:proofErr w:type="spellEnd"/>
            <w:r w:rsidR="00A85CC9" w:rsidRPr="005544BD">
              <w:rPr>
                <w:rFonts w:ascii="Times New Roman" w:hAnsi="Times New Roman" w:cs="Times New Roman"/>
                <w:b/>
                <w:bCs/>
                <w:sz w:val="23"/>
                <w:szCs w:val="23"/>
                <w:lang w:val="en-US" w:eastAsia="lv-LV"/>
              </w:rPr>
              <w:t xml:space="preserve"> </w:t>
            </w:r>
            <w:proofErr w:type="spellStart"/>
            <w:r w:rsidR="00A85CC9" w:rsidRPr="005544BD">
              <w:rPr>
                <w:rFonts w:ascii="Times New Roman" w:hAnsi="Times New Roman" w:cs="Times New Roman"/>
                <w:b/>
                <w:bCs/>
                <w:sz w:val="23"/>
                <w:szCs w:val="23"/>
                <w:lang w:val="en-US" w:eastAsia="lv-LV"/>
              </w:rPr>
              <w:t>pieejamo</w:t>
            </w:r>
            <w:proofErr w:type="spellEnd"/>
            <w:r w:rsidR="00A85CC9" w:rsidRPr="005544BD">
              <w:rPr>
                <w:rFonts w:ascii="Times New Roman" w:hAnsi="Times New Roman" w:cs="Times New Roman"/>
                <w:b/>
                <w:bCs/>
                <w:sz w:val="23"/>
                <w:szCs w:val="23"/>
                <w:lang w:val="en-US" w:eastAsia="lv-LV"/>
              </w:rPr>
              <w:t xml:space="preserve"> </w:t>
            </w:r>
            <w:proofErr w:type="spellStart"/>
            <w:r w:rsidR="00A85CC9" w:rsidRPr="005544BD">
              <w:rPr>
                <w:rFonts w:ascii="Times New Roman" w:hAnsi="Times New Roman" w:cs="Times New Roman"/>
                <w:b/>
                <w:bCs/>
                <w:sz w:val="23"/>
                <w:szCs w:val="23"/>
                <w:lang w:val="en-US" w:eastAsia="lv-LV"/>
              </w:rPr>
              <w:t>kopējo</w:t>
            </w:r>
            <w:proofErr w:type="spellEnd"/>
            <w:r w:rsidR="00A85CC9" w:rsidRPr="005544BD">
              <w:rPr>
                <w:rFonts w:ascii="Times New Roman" w:hAnsi="Times New Roman" w:cs="Times New Roman"/>
                <w:b/>
                <w:bCs/>
                <w:sz w:val="23"/>
                <w:szCs w:val="23"/>
                <w:lang w:val="en-US" w:eastAsia="lv-LV"/>
              </w:rPr>
              <w:t xml:space="preserve"> </w:t>
            </w:r>
            <w:proofErr w:type="spellStart"/>
            <w:r w:rsidR="00A85CC9" w:rsidRPr="005544BD">
              <w:rPr>
                <w:rFonts w:ascii="Times New Roman" w:hAnsi="Times New Roman" w:cs="Times New Roman"/>
                <w:b/>
                <w:bCs/>
                <w:sz w:val="23"/>
                <w:szCs w:val="23"/>
                <w:lang w:val="en-US" w:eastAsia="lv-LV"/>
              </w:rPr>
              <w:t>attiecināmo</w:t>
            </w:r>
            <w:proofErr w:type="spellEnd"/>
            <w:r w:rsidR="00A85CC9" w:rsidRPr="005544BD">
              <w:rPr>
                <w:rFonts w:ascii="Times New Roman" w:hAnsi="Times New Roman" w:cs="Times New Roman"/>
                <w:b/>
                <w:bCs/>
                <w:sz w:val="23"/>
                <w:szCs w:val="23"/>
                <w:lang w:val="en-US" w:eastAsia="lv-LV"/>
              </w:rPr>
              <w:t xml:space="preserve"> </w:t>
            </w:r>
            <w:proofErr w:type="spellStart"/>
            <w:r w:rsidR="00A85CC9" w:rsidRPr="005544BD">
              <w:rPr>
                <w:rFonts w:ascii="Times New Roman" w:hAnsi="Times New Roman" w:cs="Times New Roman"/>
                <w:b/>
                <w:bCs/>
                <w:sz w:val="23"/>
                <w:szCs w:val="23"/>
                <w:lang w:val="en-US" w:eastAsia="lv-LV"/>
              </w:rPr>
              <w:t>finansējumu</w:t>
            </w:r>
            <w:proofErr w:type="spellEnd"/>
            <w:r w:rsidR="00EE478D" w:rsidRPr="005544BD">
              <w:rPr>
                <w:rFonts w:ascii="Times New Roman" w:hAnsi="Times New Roman" w:cs="Times New Roman"/>
                <w:b/>
                <w:bCs/>
                <w:sz w:val="23"/>
                <w:szCs w:val="23"/>
                <w:lang w:val="en-US" w:eastAsia="lv-LV"/>
              </w:rPr>
              <w:t xml:space="preserve"> </w:t>
            </w:r>
            <w:r w:rsidR="00A85CC9" w:rsidRPr="005544BD">
              <w:rPr>
                <w:rFonts w:ascii="Times New Roman" w:hAnsi="Times New Roman" w:cs="Times New Roman"/>
                <w:sz w:val="23"/>
                <w:szCs w:val="23"/>
                <w:lang w:val="en-US" w:eastAsia="lv-LV"/>
              </w:rPr>
              <w:t xml:space="preserve">(tai </w:t>
            </w:r>
            <w:proofErr w:type="spellStart"/>
            <w:r w:rsidR="00A85CC9" w:rsidRPr="005544BD">
              <w:rPr>
                <w:rFonts w:ascii="Times New Roman" w:hAnsi="Times New Roman" w:cs="Times New Roman"/>
                <w:sz w:val="23"/>
                <w:szCs w:val="23"/>
                <w:lang w:val="en-US" w:eastAsia="lv-LV"/>
              </w:rPr>
              <w:t>skaitā</w:t>
            </w:r>
            <w:proofErr w:type="spellEnd"/>
            <w:r w:rsidR="00EE478D" w:rsidRPr="005544BD">
              <w:rPr>
                <w:rFonts w:ascii="Times New Roman" w:hAnsi="Times New Roman" w:cs="Times New Roman"/>
                <w:sz w:val="23"/>
                <w:szCs w:val="23"/>
                <w:lang w:val="en-US" w:eastAsia="lv-LV"/>
              </w:rPr>
              <w:t xml:space="preserve"> </w:t>
            </w:r>
            <w:proofErr w:type="spellStart"/>
            <w:r w:rsidR="00A85CC9" w:rsidRPr="005544BD">
              <w:rPr>
                <w:rFonts w:ascii="Times New Roman" w:hAnsi="Times New Roman" w:cs="Times New Roman"/>
                <w:sz w:val="23"/>
                <w:szCs w:val="23"/>
                <w:lang w:val="en-US" w:eastAsia="lv-LV"/>
              </w:rPr>
              <w:t>Eiropas</w:t>
            </w:r>
            <w:proofErr w:type="spellEnd"/>
            <w:r w:rsidR="00A85CC9" w:rsidRPr="005544BD">
              <w:rPr>
                <w:rFonts w:ascii="Times New Roman" w:hAnsi="Times New Roman" w:cs="Times New Roman"/>
                <w:sz w:val="23"/>
                <w:szCs w:val="23"/>
                <w:lang w:val="en-US" w:eastAsia="lv-LV"/>
              </w:rPr>
              <w:t xml:space="preserve"> </w:t>
            </w:r>
            <w:proofErr w:type="spellStart"/>
            <w:r w:rsidR="00A85CC9" w:rsidRPr="005544BD">
              <w:rPr>
                <w:rFonts w:ascii="Times New Roman" w:hAnsi="Times New Roman" w:cs="Times New Roman"/>
                <w:sz w:val="23"/>
                <w:szCs w:val="23"/>
                <w:lang w:val="en-US" w:eastAsia="lv-LV"/>
              </w:rPr>
              <w:t>Sociālā</w:t>
            </w:r>
            <w:proofErr w:type="spellEnd"/>
            <w:r w:rsidR="00A85CC9" w:rsidRPr="005544BD">
              <w:rPr>
                <w:rFonts w:ascii="Times New Roman" w:hAnsi="Times New Roman" w:cs="Times New Roman"/>
                <w:sz w:val="23"/>
                <w:szCs w:val="23"/>
                <w:lang w:val="en-US" w:eastAsia="lv-LV"/>
              </w:rPr>
              <w:t xml:space="preserve"> </w:t>
            </w:r>
            <w:proofErr w:type="spellStart"/>
            <w:r w:rsidR="00A85CC9" w:rsidRPr="005544BD">
              <w:rPr>
                <w:rFonts w:ascii="Times New Roman" w:hAnsi="Times New Roman" w:cs="Times New Roman"/>
                <w:sz w:val="23"/>
                <w:szCs w:val="23"/>
                <w:lang w:val="en-US" w:eastAsia="lv-LV"/>
              </w:rPr>
              <w:t>fonda</w:t>
            </w:r>
            <w:proofErr w:type="spellEnd"/>
            <w:r w:rsidR="00A85CC9" w:rsidRPr="005544BD">
              <w:rPr>
                <w:rFonts w:ascii="Times New Roman" w:hAnsi="Times New Roman" w:cs="Times New Roman"/>
                <w:sz w:val="23"/>
                <w:szCs w:val="23"/>
                <w:lang w:val="en-US" w:eastAsia="lv-LV"/>
              </w:rPr>
              <w:t xml:space="preserve"> (</w:t>
            </w:r>
            <w:proofErr w:type="spellStart"/>
            <w:r w:rsidR="00A85CC9" w:rsidRPr="005544BD">
              <w:rPr>
                <w:rFonts w:ascii="Times New Roman" w:hAnsi="Times New Roman" w:cs="Times New Roman"/>
                <w:sz w:val="23"/>
                <w:szCs w:val="23"/>
                <w:lang w:val="en-US" w:eastAsia="lv-LV"/>
              </w:rPr>
              <w:t>turpmāk</w:t>
            </w:r>
            <w:proofErr w:type="spellEnd"/>
            <w:r w:rsidR="00A85CC9" w:rsidRPr="005544BD">
              <w:rPr>
                <w:rFonts w:ascii="Times New Roman" w:hAnsi="Times New Roman" w:cs="Times New Roman"/>
                <w:sz w:val="23"/>
                <w:szCs w:val="23"/>
                <w:lang w:val="en-US" w:eastAsia="lv-LV"/>
              </w:rPr>
              <w:t xml:space="preserve"> – ESF) </w:t>
            </w:r>
            <w:proofErr w:type="spellStart"/>
            <w:r w:rsidR="00A85CC9" w:rsidRPr="005544BD">
              <w:rPr>
                <w:rFonts w:ascii="Times New Roman" w:hAnsi="Times New Roman" w:cs="Times New Roman"/>
                <w:sz w:val="23"/>
                <w:szCs w:val="23"/>
                <w:lang w:val="en-US" w:eastAsia="lv-LV"/>
              </w:rPr>
              <w:t>finansējumu</w:t>
            </w:r>
            <w:proofErr w:type="spellEnd"/>
            <w:r w:rsidR="00A85CC9" w:rsidRPr="005544BD">
              <w:rPr>
                <w:rFonts w:ascii="Times New Roman" w:hAnsi="Times New Roman" w:cs="Times New Roman"/>
                <w:sz w:val="23"/>
                <w:szCs w:val="23"/>
                <w:lang w:val="en-US" w:eastAsia="lv-LV"/>
              </w:rPr>
              <w:t xml:space="preserve"> un </w:t>
            </w:r>
            <w:proofErr w:type="spellStart"/>
            <w:r w:rsidR="00A85CC9" w:rsidRPr="005544BD">
              <w:rPr>
                <w:rFonts w:ascii="Times New Roman" w:hAnsi="Times New Roman" w:cs="Times New Roman"/>
                <w:sz w:val="23"/>
                <w:szCs w:val="23"/>
                <w:lang w:val="en-US" w:eastAsia="lv-LV"/>
              </w:rPr>
              <w:t>valsts</w:t>
            </w:r>
            <w:proofErr w:type="spellEnd"/>
            <w:r w:rsidR="00A85CC9" w:rsidRPr="005544BD">
              <w:rPr>
                <w:rFonts w:ascii="Times New Roman" w:hAnsi="Times New Roman" w:cs="Times New Roman"/>
                <w:sz w:val="23"/>
                <w:szCs w:val="23"/>
                <w:lang w:val="en-US" w:eastAsia="lv-LV"/>
              </w:rPr>
              <w:t xml:space="preserve"> </w:t>
            </w:r>
            <w:proofErr w:type="spellStart"/>
            <w:r w:rsidR="00A85CC9" w:rsidRPr="005544BD">
              <w:rPr>
                <w:rFonts w:ascii="Times New Roman" w:hAnsi="Times New Roman" w:cs="Times New Roman"/>
                <w:sz w:val="23"/>
                <w:szCs w:val="23"/>
                <w:lang w:val="en-US" w:eastAsia="lv-LV"/>
              </w:rPr>
              <w:t>budžeta</w:t>
            </w:r>
            <w:proofErr w:type="spellEnd"/>
            <w:r w:rsidR="00A85CC9" w:rsidRPr="005544BD">
              <w:rPr>
                <w:rFonts w:ascii="Times New Roman" w:hAnsi="Times New Roman" w:cs="Times New Roman"/>
                <w:sz w:val="23"/>
                <w:szCs w:val="23"/>
                <w:lang w:val="en-US" w:eastAsia="lv-LV"/>
              </w:rPr>
              <w:t xml:space="preserve"> </w:t>
            </w:r>
            <w:proofErr w:type="spellStart"/>
            <w:r w:rsidR="00A85CC9" w:rsidRPr="005544BD">
              <w:rPr>
                <w:rFonts w:ascii="Times New Roman" w:hAnsi="Times New Roman" w:cs="Times New Roman"/>
                <w:sz w:val="23"/>
                <w:szCs w:val="23"/>
                <w:lang w:val="en-US" w:eastAsia="lv-LV"/>
              </w:rPr>
              <w:t>finansējumu</w:t>
            </w:r>
            <w:proofErr w:type="spellEnd"/>
            <w:r w:rsidR="00A85CC9" w:rsidRPr="005544BD">
              <w:rPr>
                <w:rFonts w:ascii="Times New Roman" w:hAnsi="Times New Roman" w:cs="Times New Roman"/>
                <w:sz w:val="23"/>
                <w:szCs w:val="23"/>
                <w:lang w:val="en-US" w:eastAsia="lv-LV"/>
              </w:rPr>
              <w:t xml:space="preserve">) par 988 203 </w:t>
            </w:r>
            <w:r w:rsidR="00A85CC9" w:rsidRPr="005544BD">
              <w:rPr>
                <w:rFonts w:ascii="Times New Roman" w:hAnsi="Times New Roman" w:cs="Times New Roman"/>
                <w:i/>
                <w:iCs/>
                <w:sz w:val="23"/>
                <w:szCs w:val="23"/>
                <w:lang w:val="en-US" w:eastAsia="lv-LV"/>
              </w:rPr>
              <w:t>euro</w:t>
            </w:r>
            <w:r w:rsidR="0060252D" w:rsidRPr="005544BD">
              <w:rPr>
                <w:rFonts w:ascii="Times New Roman" w:hAnsi="Times New Roman" w:cs="Times New Roman"/>
                <w:i/>
                <w:iCs/>
                <w:sz w:val="23"/>
                <w:szCs w:val="23"/>
                <w:lang w:val="en-US" w:eastAsia="lv-LV"/>
              </w:rPr>
              <w:t>.</w:t>
            </w:r>
          </w:p>
          <w:p w14:paraId="51E584D5" w14:textId="24743D3C" w:rsidR="00A85CC9" w:rsidRPr="005544BD" w:rsidRDefault="00A85CC9" w:rsidP="0060252D">
            <w:pPr>
              <w:spacing w:after="0" w:line="240" w:lineRule="auto"/>
              <w:ind w:left="159" w:right="58"/>
              <w:jc w:val="both"/>
              <w:rPr>
                <w:rFonts w:ascii="Times New Roman" w:hAnsi="Times New Roman" w:cs="Times New Roman"/>
                <w:b/>
                <w:bCs/>
                <w:sz w:val="23"/>
                <w:szCs w:val="23"/>
                <w:lang w:val="en-US" w:eastAsia="lv-LV"/>
              </w:rPr>
            </w:pPr>
            <w:proofErr w:type="spellStart"/>
            <w:r w:rsidRPr="005544BD">
              <w:rPr>
                <w:rFonts w:ascii="Times New Roman" w:hAnsi="Times New Roman" w:cs="Times New Roman"/>
                <w:sz w:val="23"/>
                <w:szCs w:val="23"/>
                <w:lang w:val="en-US" w:eastAsia="lv-LV"/>
              </w:rPr>
              <w:t>Minētais</w:t>
            </w:r>
            <w:proofErr w:type="spellEnd"/>
            <w:r w:rsidRPr="005544BD">
              <w:rPr>
                <w:rFonts w:ascii="Times New Roman" w:hAnsi="Times New Roman" w:cs="Times New Roman"/>
                <w:sz w:val="23"/>
                <w:szCs w:val="23"/>
                <w:lang w:val="en-US" w:eastAsia="lv-LV"/>
              </w:rPr>
              <w:t xml:space="preserve"> </w:t>
            </w:r>
            <w:proofErr w:type="spellStart"/>
            <w:r w:rsidRPr="005544BD">
              <w:rPr>
                <w:rFonts w:ascii="Times New Roman" w:hAnsi="Times New Roman" w:cs="Times New Roman"/>
                <w:sz w:val="23"/>
                <w:szCs w:val="23"/>
                <w:lang w:val="en-US" w:eastAsia="lv-LV"/>
              </w:rPr>
              <w:t>finansējums</w:t>
            </w:r>
            <w:proofErr w:type="spellEnd"/>
            <w:r w:rsidRPr="005544BD">
              <w:rPr>
                <w:rFonts w:ascii="Times New Roman" w:hAnsi="Times New Roman" w:cs="Times New Roman"/>
                <w:sz w:val="23"/>
                <w:szCs w:val="23"/>
                <w:lang w:val="en-US" w:eastAsia="lv-LV"/>
              </w:rPr>
              <w:t xml:space="preserve"> </w:t>
            </w:r>
            <w:proofErr w:type="spellStart"/>
            <w:r w:rsidR="0060252D" w:rsidRPr="005544BD">
              <w:rPr>
                <w:rFonts w:ascii="Times New Roman" w:hAnsi="Times New Roman" w:cs="Times New Roman"/>
                <w:sz w:val="23"/>
                <w:szCs w:val="23"/>
                <w:lang w:val="en-US" w:eastAsia="lv-LV"/>
              </w:rPr>
              <w:t>palielinājums</w:t>
            </w:r>
            <w:proofErr w:type="spellEnd"/>
            <w:r w:rsidR="0060252D" w:rsidRPr="005544BD">
              <w:rPr>
                <w:rFonts w:ascii="Times New Roman" w:hAnsi="Times New Roman" w:cs="Times New Roman"/>
                <w:sz w:val="23"/>
                <w:szCs w:val="23"/>
                <w:lang w:val="en-US" w:eastAsia="lv-LV"/>
              </w:rPr>
              <w:t xml:space="preserve"> </w:t>
            </w:r>
            <w:proofErr w:type="spellStart"/>
            <w:r w:rsidRPr="005544BD">
              <w:rPr>
                <w:rFonts w:ascii="Times New Roman" w:hAnsi="Times New Roman" w:cs="Times New Roman"/>
                <w:sz w:val="23"/>
                <w:szCs w:val="23"/>
                <w:lang w:val="en-US" w:eastAsia="lv-LV"/>
              </w:rPr>
              <w:t>tiek</w:t>
            </w:r>
            <w:proofErr w:type="spellEnd"/>
            <w:r w:rsidRPr="005544BD">
              <w:rPr>
                <w:rFonts w:ascii="Times New Roman" w:hAnsi="Times New Roman" w:cs="Times New Roman"/>
                <w:sz w:val="23"/>
                <w:szCs w:val="23"/>
                <w:lang w:val="en-US" w:eastAsia="lv-LV"/>
              </w:rPr>
              <w:t xml:space="preserve"> </w:t>
            </w:r>
            <w:proofErr w:type="spellStart"/>
            <w:r w:rsidRPr="005544BD">
              <w:rPr>
                <w:rFonts w:ascii="Times New Roman" w:hAnsi="Times New Roman" w:cs="Times New Roman"/>
                <w:sz w:val="23"/>
                <w:szCs w:val="23"/>
                <w:lang w:val="en-US" w:eastAsia="lv-LV"/>
              </w:rPr>
              <w:t>pārdalīts</w:t>
            </w:r>
            <w:proofErr w:type="spellEnd"/>
            <w:r w:rsidRPr="005544BD">
              <w:rPr>
                <w:rFonts w:ascii="Times New Roman" w:hAnsi="Times New Roman" w:cs="Times New Roman"/>
                <w:sz w:val="23"/>
                <w:szCs w:val="23"/>
                <w:lang w:val="en-US" w:eastAsia="lv-LV"/>
              </w:rPr>
              <w:t xml:space="preserve"> no:</w:t>
            </w:r>
          </w:p>
          <w:p w14:paraId="6D25B073" w14:textId="77777777" w:rsidR="00A85CC9" w:rsidRPr="005544BD" w:rsidRDefault="00A85CC9" w:rsidP="00A408C1">
            <w:pPr>
              <w:pStyle w:val="NoSpacing"/>
              <w:numPr>
                <w:ilvl w:val="0"/>
                <w:numId w:val="4"/>
              </w:numPr>
              <w:ind w:left="113" w:right="58" w:firstLine="360"/>
              <w:jc w:val="both"/>
              <w:rPr>
                <w:rFonts w:ascii="Times New Roman" w:hAnsi="Times New Roman" w:cs="Times New Roman"/>
                <w:sz w:val="23"/>
                <w:szCs w:val="23"/>
                <w:lang w:val="en-US" w:eastAsia="lv-LV"/>
              </w:rPr>
            </w:pPr>
            <w:r w:rsidRPr="005544BD">
              <w:rPr>
                <w:rFonts w:ascii="Times New Roman" w:hAnsi="Times New Roman" w:cs="Times New Roman"/>
                <w:sz w:val="23"/>
                <w:szCs w:val="23"/>
                <w:lang w:val="en-US" w:eastAsia="lv-LV"/>
              </w:rPr>
              <w:t xml:space="preserve">9.1.1.2. </w:t>
            </w:r>
            <w:proofErr w:type="spellStart"/>
            <w:r w:rsidRPr="005544BD">
              <w:rPr>
                <w:rFonts w:ascii="Times New Roman" w:hAnsi="Times New Roman" w:cs="Times New Roman"/>
                <w:sz w:val="23"/>
                <w:szCs w:val="23"/>
                <w:lang w:val="en-US" w:eastAsia="lv-LV"/>
              </w:rPr>
              <w:t>pasākuma</w:t>
            </w:r>
            <w:proofErr w:type="spellEnd"/>
            <w:r w:rsidRPr="005544BD">
              <w:rPr>
                <w:rStyle w:val="FootnoteReference"/>
                <w:rFonts w:ascii="Times New Roman" w:hAnsi="Times New Roman" w:cs="Times New Roman"/>
                <w:sz w:val="23"/>
                <w:szCs w:val="23"/>
                <w:lang w:val="en-US" w:eastAsia="lv-LV"/>
              </w:rPr>
              <w:footnoteReference w:id="4"/>
            </w:r>
            <w:r w:rsidRPr="005544BD">
              <w:rPr>
                <w:rFonts w:ascii="Times New Roman" w:hAnsi="Times New Roman" w:cs="Times New Roman"/>
                <w:sz w:val="23"/>
                <w:szCs w:val="23"/>
                <w:lang w:val="en-US" w:eastAsia="lv-LV"/>
              </w:rPr>
              <w:t xml:space="preserve"> (956 581 </w:t>
            </w:r>
            <w:r w:rsidRPr="005544BD">
              <w:rPr>
                <w:rFonts w:ascii="Times New Roman" w:hAnsi="Times New Roman" w:cs="Times New Roman"/>
                <w:i/>
                <w:iCs/>
                <w:sz w:val="23"/>
                <w:szCs w:val="23"/>
                <w:lang w:val="en-US" w:eastAsia="lv-LV"/>
              </w:rPr>
              <w:t>euro</w:t>
            </w:r>
            <w:r w:rsidRPr="005544BD">
              <w:rPr>
                <w:rFonts w:ascii="Times New Roman" w:hAnsi="Times New Roman" w:cs="Times New Roman"/>
                <w:sz w:val="23"/>
                <w:szCs w:val="23"/>
                <w:lang w:val="en-US" w:eastAsia="lv-LV"/>
              </w:rPr>
              <w:t xml:space="preserve">), kas </w:t>
            </w:r>
            <w:proofErr w:type="spellStart"/>
            <w:r w:rsidRPr="005544BD">
              <w:rPr>
                <w:rFonts w:ascii="Times New Roman" w:hAnsi="Times New Roman" w:cs="Times New Roman"/>
                <w:sz w:val="23"/>
                <w:szCs w:val="23"/>
                <w:lang w:val="en-US" w:eastAsia="lv-LV"/>
              </w:rPr>
              <w:t>indikatīvi</w:t>
            </w:r>
            <w:proofErr w:type="spellEnd"/>
            <w:r w:rsidRPr="005544BD">
              <w:rPr>
                <w:rFonts w:ascii="Times New Roman" w:hAnsi="Times New Roman" w:cs="Times New Roman"/>
                <w:sz w:val="23"/>
                <w:szCs w:val="23"/>
                <w:lang w:val="en-US" w:eastAsia="lv-LV"/>
              </w:rPr>
              <w:t xml:space="preserve"> </w:t>
            </w:r>
            <w:proofErr w:type="spellStart"/>
            <w:r w:rsidRPr="005544BD">
              <w:rPr>
                <w:rFonts w:ascii="Times New Roman" w:hAnsi="Times New Roman" w:cs="Times New Roman"/>
                <w:sz w:val="23"/>
                <w:szCs w:val="23"/>
                <w:lang w:val="en-US" w:eastAsia="lv-LV"/>
              </w:rPr>
              <w:t>nebūs</w:t>
            </w:r>
            <w:proofErr w:type="spellEnd"/>
            <w:r w:rsidRPr="005544BD">
              <w:rPr>
                <w:rFonts w:ascii="Times New Roman" w:hAnsi="Times New Roman" w:cs="Times New Roman"/>
                <w:sz w:val="23"/>
                <w:szCs w:val="23"/>
                <w:lang w:val="en-US" w:eastAsia="lv-LV"/>
              </w:rPr>
              <w:t xml:space="preserve"> </w:t>
            </w:r>
            <w:proofErr w:type="spellStart"/>
            <w:r w:rsidRPr="005544BD">
              <w:rPr>
                <w:rFonts w:ascii="Times New Roman" w:hAnsi="Times New Roman" w:cs="Times New Roman"/>
                <w:sz w:val="23"/>
                <w:szCs w:val="23"/>
                <w:lang w:val="en-US" w:eastAsia="lv-LV"/>
              </w:rPr>
              <w:t>nepieciešams</w:t>
            </w:r>
            <w:proofErr w:type="spellEnd"/>
            <w:r w:rsidRPr="005544BD">
              <w:rPr>
                <w:rFonts w:ascii="Times New Roman" w:hAnsi="Times New Roman" w:cs="Times New Roman"/>
                <w:sz w:val="23"/>
                <w:szCs w:val="23"/>
                <w:lang w:val="en-US" w:eastAsia="lv-LV"/>
              </w:rPr>
              <w:t xml:space="preserve"> 9.1.1.2. </w:t>
            </w:r>
            <w:proofErr w:type="spellStart"/>
            <w:r w:rsidRPr="005544BD">
              <w:rPr>
                <w:rFonts w:ascii="Times New Roman" w:hAnsi="Times New Roman" w:cs="Times New Roman"/>
                <w:sz w:val="23"/>
                <w:szCs w:val="23"/>
                <w:lang w:val="en-US" w:eastAsia="lv-LV"/>
              </w:rPr>
              <w:t>pasākuma</w:t>
            </w:r>
            <w:proofErr w:type="spellEnd"/>
            <w:r w:rsidRPr="005544BD">
              <w:rPr>
                <w:rFonts w:ascii="Times New Roman" w:hAnsi="Times New Roman" w:cs="Times New Roman"/>
                <w:sz w:val="23"/>
                <w:szCs w:val="23"/>
                <w:lang w:val="en-US" w:eastAsia="lv-LV"/>
              </w:rPr>
              <w:t xml:space="preserve"> </w:t>
            </w:r>
            <w:proofErr w:type="spellStart"/>
            <w:r w:rsidRPr="005544BD">
              <w:rPr>
                <w:rFonts w:ascii="Times New Roman" w:hAnsi="Times New Roman" w:cs="Times New Roman"/>
                <w:sz w:val="23"/>
                <w:szCs w:val="23"/>
                <w:lang w:val="en-US" w:eastAsia="lv-LV"/>
              </w:rPr>
              <w:t>uzraudzības</w:t>
            </w:r>
            <w:proofErr w:type="spellEnd"/>
            <w:r w:rsidRPr="005544BD">
              <w:rPr>
                <w:rFonts w:ascii="Times New Roman" w:hAnsi="Times New Roman" w:cs="Times New Roman"/>
                <w:sz w:val="23"/>
                <w:szCs w:val="23"/>
                <w:lang w:val="en-US" w:eastAsia="lv-LV"/>
              </w:rPr>
              <w:t xml:space="preserve"> </w:t>
            </w:r>
            <w:proofErr w:type="spellStart"/>
            <w:r w:rsidRPr="005544BD">
              <w:rPr>
                <w:rFonts w:ascii="Times New Roman" w:hAnsi="Times New Roman" w:cs="Times New Roman"/>
                <w:sz w:val="23"/>
                <w:szCs w:val="23"/>
                <w:lang w:val="en-US" w:eastAsia="lv-LV"/>
              </w:rPr>
              <w:t>rādītāju</w:t>
            </w:r>
            <w:proofErr w:type="spellEnd"/>
            <w:r w:rsidRPr="005544BD">
              <w:rPr>
                <w:rFonts w:ascii="Times New Roman" w:hAnsi="Times New Roman" w:cs="Times New Roman"/>
                <w:sz w:val="23"/>
                <w:szCs w:val="23"/>
                <w:lang w:val="en-US" w:eastAsia="lv-LV"/>
              </w:rPr>
              <w:t xml:space="preserve"> </w:t>
            </w:r>
            <w:proofErr w:type="spellStart"/>
            <w:r w:rsidRPr="005544BD">
              <w:rPr>
                <w:rFonts w:ascii="Times New Roman" w:hAnsi="Times New Roman" w:cs="Times New Roman"/>
                <w:sz w:val="23"/>
                <w:szCs w:val="23"/>
                <w:lang w:val="en-US" w:eastAsia="lv-LV"/>
              </w:rPr>
              <w:t>sasniegšanai</w:t>
            </w:r>
            <w:proofErr w:type="spellEnd"/>
            <w:r w:rsidRPr="005544BD">
              <w:rPr>
                <w:rFonts w:ascii="Times New Roman" w:hAnsi="Times New Roman" w:cs="Times New Roman"/>
                <w:sz w:val="23"/>
                <w:szCs w:val="23"/>
                <w:lang w:val="en-US" w:eastAsia="lv-LV"/>
              </w:rPr>
              <w:t>;</w:t>
            </w:r>
          </w:p>
          <w:p w14:paraId="59EF1A25" w14:textId="77777777" w:rsidR="00A85CC9" w:rsidRPr="005544BD" w:rsidRDefault="00A85CC9" w:rsidP="00A408C1">
            <w:pPr>
              <w:pStyle w:val="NoSpacing"/>
              <w:numPr>
                <w:ilvl w:val="0"/>
                <w:numId w:val="4"/>
              </w:numPr>
              <w:ind w:left="113" w:right="58" w:firstLine="360"/>
              <w:jc w:val="both"/>
              <w:rPr>
                <w:rFonts w:ascii="Times New Roman" w:hAnsi="Times New Roman" w:cs="Times New Roman"/>
                <w:sz w:val="23"/>
                <w:szCs w:val="23"/>
                <w:lang w:val="en-US" w:eastAsia="lv-LV"/>
              </w:rPr>
            </w:pPr>
            <w:r w:rsidRPr="005544BD">
              <w:rPr>
                <w:rFonts w:ascii="Times New Roman" w:hAnsi="Times New Roman" w:cs="Times New Roman"/>
                <w:sz w:val="23"/>
                <w:szCs w:val="23"/>
                <w:lang w:val="en-US" w:eastAsia="lv-LV"/>
              </w:rPr>
              <w:t xml:space="preserve">9.1.1.1. </w:t>
            </w:r>
            <w:proofErr w:type="spellStart"/>
            <w:r w:rsidRPr="005544BD">
              <w:rPr>
                <w:rFonts w:ascii="Times New Roman" w:hAnsi="Times New Roman" w:cs="Times New Roman"/>
                <w:sz w:val="23"/>
                <w:szCs w:val="23"/>
                <w:lang w:val="en-US" w:eastAsia="lv-LV"/>
              </w:rPr>
              <w:t>pasākuma</w:t>
            </w:r>
            <w:proofErr w:type="spellEnd"/>
            <w:r w:rsidRPr="005544BD">
              <w:rPr>
                <w:rStyle w:val="FootnoteReference"/>
                <w:rFonts w:ascii="Times New Roman" w:hAnsi="Times New Roman" w:cs="Times New Roman"/>
                <w:sz w:val="23"/>
                <w:szCs w:val="23"/>
                <w:lang w:val="en-US" w:eastAsia="lv-LV"/>
              </w:rPr>
              <w:footnoteReference w:id="5"/>
            </w:r>
            <w:r w:rsidRPr="005544BD">
              <w:rPr>
                <w:rFonts w:ascii="Times New Roman" w:hAnsi="Times New Roman" w:cs="Times New Roman"/>
                <w:sz w:val="23"/>
                <w:szCs w:val="23"/>
                <w:lang w:val="en-US" w:eastAsia="lv-LV"/>
              </w:rPr>
              <w:t xml:space="preserve"> (926 </w:t>
            </w:r>
            <w:r w:rsidRPr="005544BD">
              <w:rPr>
                <w:rFonts w:ascii="Times New Roman" w:hAnsi="Times New Roman" w:cs="Times New Roman"/>
                <w:i/>
                <w:iCs/>
                <w:sz w:val="23"/>
                <w:szCs w:val="23"/>
                <w:lang w:val="en-US" w:eastAsia="lv-LV"/>
              </w:rPr>
              <w:t>euro</w:t>
            </w:r>
            <w:r w:rsidRPr="005544BD">
              <w:rPr>
                <w:rFonts w:ascii="Times New Roman" w:hAnsi="Times New Roman" w:cs="Times New Roman"/>
                <w:sz w:val="23"/>
                <w:szCs w:val="23"/>
                <w:lang w:val="en-US" w:eastAsia="lv-LV"/>
              </w:rPr>
              <w:t>);</w:t>
            </w:r>
          </w:p>
          <w:p w14:paraId="44CAECB6" w14:textId="77777777" w:rsidR="00A85CC9" w:rsidRPr="005544BD" w:rsidRDefault="00A85CC9" w:rsidP="00A408C1">
            <w:pPr>
              <w:pStyle w:val="NoSpacing"/>
              <w:numPr>
                <w:ilvl w:val="0"/>
                <w:numId w:val="4"/>
              </w:numPr>
              <w:ind w:left="113" w:right="58" w:firstLine="360"/>
              <w:jc w:val="both"/>
              <w:rPr>
                <w:rFonts w:ascii="Times New Roman" w:hAnsi="Times New Roman" w:cs="Times New Roman"/>
                <w:sz w:val="23"/>
                <w:szCs w:val="23"/>
                <w:lang w:val="en-US" w:eastAsia="lv-LV"/>
              </w:rPr>
            </w:pPr>
            <w:r w:rsidRPr="005544BD">
              <w:rPr>
                <w:rFonts w:ascii="Times New Roman" w:hAnsi="Times New Roman" w:cs="Times New Roman"/>
                <w:sz w:val="23"/>
                <w:szCs w:val="23"/>
                <w:lang w:val="en-US" w:eastAsia="lv-LV"/>
              </w:rPr>
              <w:t xml:space="preserve">9.2.1.2. </w:t>
            </w:r>
            <w:proofErr w:type="spellStart"/>
            <w:r w:rsidRPr="005544BD">
              <w:rPr>
                <w:rFonts w:ascii="Times New Roman" w:hAnsi="Times New Roman" w:cs="Times New Roman"/>
                <w:sz w:val="23"/>
                <w:szCs w:val="23"/>
                <w:lang w:val="en-US" w:eastAsia="lv-LV"/>
              </w:rPr>
              <w:t>pasākuma</w:t>
            </w:r>
            <w:proofErr w:type="spellEnd"/>
            <w:r w:rsidRPr="005544BD">
              <w:rPr>
                <w:rStyle w:val="FootnoteReference"/>
                <w:rFonts w:ascii="Times New Roman" w:hAnsi="Times New Roman" w:cs="Times New Roman"/>
                <w:sz w:val="23"/>
                <w:szCs w:val="23"/>
                <w:lang w:val="en-US" w:eastAsia="lv-LV"/>
              </w:rPr>
              <w:footnoteReference w:id="6"/>
            </w:r>
            <w:r w:rsidRPr="005544BD">
              <w:rPr>
                <w:rFonts w:ascii="Times New Roman" w:hAnsi="Times New Roman" w:cs="Times New Roman"/>
                <w:sz w:val="23"/>
                <w:szCs w:val="23"/>
                <w:lang w:val="en-US" w:eastAsia="lv-LV"/>
              </w:rPr>
              <w:t xml:space="preserve"> (663 </w:t>
            </w:r>
            <w:r w:rsidRPr="005544BD">
              <w:rPr>
                <w:rFonts w:ascii="Times New Roman" w:hAnsi="Times New Roman" w:cs="Times New Roman"/>
                <w:i/>
                <w:iCs/>
                <w:sz w:val="23"/>
                <w:szCs w:val="23"/>
                <w:lang w:val="en-US" w:eastAsia="lv-LV"/>
              </w:rPr>
              <w:t>euro</w:t>
            </w:r>
            <w:r w:rsidRPr="005544BD">
              <w:rPr>
                <w:rFonts w:ascii="Times New Roman" w:hAnsi="Times New Roman" w:cs="Times New Roman"/>
                <w:sz w:val="23"/>
                <w:szCs w:val="23"/>
                <w:lang w:val="en-US" w:eastAsia="lv-LV"/>
              </w:rPr>
              <w:t>);</w:t>
            </w:r>
          </w:p>
          <w:p w14:paraId="37E7D1D7" w14:textId="77777777" w:rsidR="00A85CC9" w:rsidRPr="005544BD" w:rsidRDefault="00A85CC9" w:rsidP="00A408C1">
            <w:pPr>
              <w:pStyle w:val="NoSpacing"/>
              <w:numPr>
                <w:ilvl w:val="0"/>
                <w:numId w:val="4"/>
              </w:numPr>
              <w:ind w:left="113" w:right="58" w:firstLine="360"/>
              <w:jc w:val="both"/>
              <w:rPr>
                <w:rFonts w:ascii="Times New Roman" w:hAnsi="Times New Roman" w:cs="Times New Roman"/>
                <w:sz w:val="23"/>
                <w:szCs w:val="23"/>
                <w:lang w:val="en-US" w:eastAsia="lv-LV"/>
              </w:rPr>
            </w:pPr>
            <w:r w:rsidRPr="005544BD">
              <w:rPr>
                <w:rFonts w:ascii="Times New Roman" w:hAnsi="Times New Roman" w:cs="Times New Roman"/>
                <w:sz w:val="23"/>
                <w:szCs w:val="23"/>
                <w:lang w:val="en-US" w:eastAsia="lv-LV"/>
              </w:rPr>
              <w:t xml:space="preserve">9.2.1.3. </w:t>
            </w:r>
            <w:proofErr w:type="spellStart"/>
            <w:r w:rsidRPr="005544BD">
              <w:rPr>
                <w:rFonts w:ascii="Times New Roman" w:hAnsi="Times New Roman" w:cs="Times New Roman"/>
                <w:sz w:val="23"/>
                <w:szCs w:val="23"/>
                <w:lang w:val="en-US" w:eastAsia="lv-LV"/>
              </w:rPr>
              <w:t>pasākuma</w:t>
            </w:r>
            <w:proofErr w:type="spellEnd"/>
            <w:r w:rsidRPr="005544BD">
              <w:rPr>
                <w:rStyle w:val="FootnoteReference"/>
                <w:rFonts w:ascii="Times New Roman" w:hAnsi="Times New Roman" w:cs="Times New Roman"/>
                <w:sz w:val="23"/>
                <w:szCs w:val="23"/>
                <w:lang w:val="en-US" w:eastAsia="lv-LV"/>
              </w:rPr>
              <w:footnoteReference w:id="7"/>
            </w:r>
            <w:r w:rsidRPr="005544BD">
              <w:rPr>
                <w:rFonts w:ascii="Times New Roman" w:hAnsi="Times New Roman" w:cs="Times New Roman"/>
                <w:sz w:val="23"/>
                <w:szCs w:val="23"/>
                <w:lang w:val="en-US" w:eastAsia="lv-LV"/>
              </w:rPr>
              <w:t xml:space="preserve"> (19 847 </w:t>
            </w:r>
            <w:r w:rsidRPr="005544BD">
              <w:rPr>
                <w:rFonts w:ascii="Times New Roman" w:hAnsi="Times New Roman" w:cs="Times New Roman"/>
                <w:i/>
                <w:iCs/>
                <w:sz w:val="23"/>
                <w:szCs w:val="23"/>
                <w:lang w:val="en-US" w:eastAsia="lv-LV"/>
              </w:rPr>
              <w:t>euro</w:t>
            </w:r>
            <w:r w:rsidRPr="005544BD">
              <w:rPr>
                <w:rFonts w:ascii="Times New Roman" w:hAnsi="Times New Roman" w:cs="Times New Roman"/>
                <w:sz w:val="23"/>
                <w:szCs w:val="23"/>
                <w:lang w:val="en-US" w:eastAsia="lv-LV"/>
              </w:rPr>
              <w:t>);</w:t>
            </w:r>
          </w:p>
          <w:p w14:paraId="536A0922" w14:textId="77777777" w:rsidR="00A85CC9" w:rsidRPr="005544BD" w:rsidRDefault="00A85CC9" w:rsidP="00A408C1">
            <w:pPr>
              <w:pStyle w:val="NoSpacing"/>
              <w:numPr>
                <w:ilvl w:val="0"/>
                <w:numId w:val="4"/>
              </w:numPr>
              <w:ind w:left="113" w:right="58" w:firstLine="360"/>
              <w:jc w:val="both"/>
              <w:rPr>
                <w:rFonts w:ascii="Times New Roman" w:hAnsi="Times New Roman" w:cs="Times New Roman"/>
                <w:sz w:val="23"/>
                <w:szCs w:val="23"/>
                <w:lang w:val="en-US" w:eastAsia="lv-LV"/>
              </w:rPr>
            </w:pPr>
            <w:r w:rsidRPr="005544BD">
              <w:rPr>
                <w:rFonts w:ascii="Times New Roman" w:hAnsi="Times New Roman" w:cs="Times New Roman"/>
                <w:sz w:val="23"/>
                <w:szCs w:val="23"/>
                <w:lang w:val="en-US" w:eastAsia="lv-LV"/>
              </w:rPr>
              <w:lastRenderedPageBreak/>
              <w:t xml:space="preserve">9.2.2.1. </w:t>
            </w:r>
            <w:proofErr w:type="spellStart"/>
            <w:r w:rsidRPr="005544BD">
              <w:rPr>
                <w:rFonts w:ascii="Times New Roman" w:hAnsi="Times New Roman" w:cs="Times New Roman"/>
                <w:sz w:val="23"/>
                <w:szCs w:val="23"/>
                <w:lang w:val="en-US" w:eastAsia="lv-LV"/>
              </w:rPr>
              <w:t>pasākuma</w:t>
            </w:r>
            <w:proofErr w:type="spellEnd"/>
            <w:r w:rsidRPr="005544BD">
              <w:rPr>
                <w:rStyle w:val="FootnoteReference"/>
                <w:rFonts w:ascii="Times New Roman" w:hAnsi="Times New Roman" w:cs="Times New Roman"/>
                <w:sz w:val="23"/>
                <w:szCs w:val="23"/>
                <w:lang w:val="en-US" w:eastAsia="lv-LV"/>
              </w:rPr>
              <w:footnoteReference w:id="8"/>
            </w:r>
            <w:r w:rsidRPr="005544BD">
              <w:rPr>
                <w:rFonts w:ascii="Times New Roman" w:hAnsi="Times New Roman" w:cs="Times New Roman"/>
                <w:sz w:val="23"/>
                <w:szCs w:val="23"/>
                <w:lang w:val="en-US" w:eastAsia="lv-LV"/>
              </w:rPr>
              <w:t xml:space="preserve"> (10 186 </w:t>
            </w:r>
            <w:r w:rsidRPr="005544BD">
              <w:rPr>
                <w:rFonts w:ascii="Times New Roman" w:hAnsi="Times New Roman" w:cs="Times New Roman"/>
                <w:i/>
                <w:iCs/>
                <w:sz w:val="23"/>
                <w:szCs w:val="23"/>
                <w:lang w:val="en-US" w:eastAsia="lv-LV"/>
              </w:rPr>
              <w:t>euro</w:t>
            </w:r>
            <w:r w:rsidRPr="005544BD">
              <w:rPr>
                <w:rFonts w:ascii="Times New Roman" w:hAnsi="Times New Roman" w:cs="Times New Roman"/>
                <w:sz w:val="23"/>
                <w:szCs w:val="23"/>
                <w:lang w:val="en-US" w:eastAsia="lv-LV"/>
              </w:rPr>
              <w:t>).</w:t>
            </w:r>
          </w:p>
          <w:p w14:paraId="25ED4A00" w14:textId="637D39CC" w:rsidR="00A85CC9" w:rsidRPr="005544BD" w:rsidRDefault="00A85CC9" w:rsidP="00A408C1">
            <w:pPr>
              <w:pStyle w:val="NoSpacing"/>
              <w:ind w:left="113" w:right="58"/>
              <w:jc w:val="both"/>
              <w:rPr>
                <w:rFonts w:ascii="Times New Roman" w:hAnsi="Times New Roman" w:cs="Times New Roman"/>
                <w:sz w:val="23"/>
                <w:szCs w:val="23"/>
                <w:lang w:val="en-US" w:eastAsia="lv-LV"/>
              </w:rPr>
            </w:pPr>
            <w:r w:rsidRPr="005544BD">
              <w:rPr>
                <w:rFonts w:ascii="Times New Roman" w:hAnsi="Times New Roman" w:cs="Times New Roman"/>
                <w:sz w:val="23"/>
                <w:szCs w:val="23"/>
                <w:lang w:val="en-US" w:eastAsia="lv-LV"/>
              </w:rPr>
              <w:t xml:space="preserve">No 9.1.1.1., 9.2.1.2., 9.2.1.3. un 9.2.2.1. </w:t>
            </w:r>
            <w:proofErr w:type="spellStart"/>
            <w:r w:rsidRPr="005544BD">
              <w:rPr>
                <w:rFonts w:ascii="Times New Roman" w:hAnsi="Times New Roman" w:cs="Times New Roman"/>
                <w:sz w:val="23"/>
                <w:szCs w:val="23"/>
                <w:lang w:val="en-US" w:eastAsia="lv-LV"/>
              </w:rPr>
              <w:t>pasākumiem</w:t>
            </w:r>
            <w:proofErr w:type="spellEnd"/>
            <w:r w:rsidRPr="005544BD">
              <w:rPr>
                <w:rFonts w:ascii="Times New Roman" w:hAnsi="Times New Roman" w:cs="Times New Roman"/>
                <w:sz w:val="23"/>
                <w:szCs w:val="23"/>
                <w:lang w:val="en-US" w:eastAsia="lv-LV"/>
              </w:rPr>
              <w:t xml:space="preserve"> </w:t>
            </w:r>
            <w:proofErr w:type="spellStart"/>
            <w:r w:rsidRPr="005544BD">
              <w:rPr>
                <w:rFonts w:ascii="Times New Roman" w:hAnsi="Times New Roman" w:cs="Times New Roman"/>
                <w:sz w:val="23"/>
                <w:szCs w:val="23"/>
                <w:lang w:val="en-US" w:eastAsia="lv-LV"/>
              </w:rPr>
              <w:t>pārdalāmo</w:t>
            </w:r>
            <w:proofErr w:type="spellEnd"/>
            <w:r w:rsidRPr="005544BD">
              <w:rPr>
                <w:rFonts w:ascii="Times New Roman" w:hAnsi="Times New Roman" w:cs="Times New Roman"/>
                <w:sz w:val="23"/>
                <w:szCs w:val="23"/>
                <w:lang w:val="en-US" w:eastAsia="lv-LV"/>
              </w:rPr>
              <w:t xml:space="preserve"> </w:t>
            </w:r>
            <w:proofErr w:type="spellStart"/>
            <w:r w:rsidRPr="005544BD">
              <w:rPr>
                <w:rFonts w:ascii="Times New Roman" w:hAnsi="Times New Roman" w:cs="Times New Roman"/>
                <w:sz w:val="23"/>
                <w:szCs w:val="23"/>
                <w:lang w:val="en-US" w:eastAsia="lv-LV"/>
              </w:rPr>
              <w:t>finansējumu</w:t>
            </w:r>
            <w:proofErr w:type="spellEnd"/>
            <w:r w:rsidRPr="005544BD">
              <w:rPr>
                <w:rFonts w:ascii="Times New Roman" w:hAnsi="Times New Roman" w:cs="Times New Roman"/>
                <w:sz w:val="23"/>
                <w:szCs w:val="23"/>
                <w:lang w:val="en-US" w:eastAsia="lv-LV"/>
              </w:rPr>
              <w:t xml:space="preserve"> </w:t>
            </w:r>
            <w:proofErr w:type="spellStart"/>
            <w:r w:rsidRPr="005544BD">
              <w:rPr>
                <w:rFonts w:ascii="Times New Roman" w:hAnsi="Times New Roman" w:cs="Times New Roman"/>
                <w:sz w:val="23"/>
                <w:szCs w:val="23"/>
                <w:lang w:val="en-US" w:eastAsia="lv-LV"/>
              </w:rPr>
              <w:t>kopumā</w:t>
            </w:r>
            <w:proofErr w:type="spellEnd"/>
            <w:r w:rsidRPr="005544BD">
              <w:rPr>
                <w:rFonts w:ascii="Times New Roman" w:hAnsi="Times New Roman" w:cs="Times New Roman"/>
                <w:sz w:val="23"/>
                <w:szCs w:val="23"/>
                <w:lang w:val="en-US" w:eastAsia="lv-LV"/>
              </w:rPr>
              <w:t xml:space="preserve"> </w:t>
            </w:r>
            <w:proofErr w:type="gramStart"/>
            <w:r w:rsidRPr="005544BD">
              <w:rPr>
                <w:rFonts w:ascii="Times New Roman" w:hAnsi="Times New Roman" w:cs="Times New Roman"/>
                <w:sz w:val="23"/>
                <w:szCs w:val="23"/>
                <w:lang w:val="en-US" w:eastAsia="lv-LV"/>
              </w:rPr>
              <w:t>31</w:t>
            </w:r>
            <w:r w:rsidR="00FE762C" w:rsidRPr="005544BD">
              <w:rPr>
                <w:rFonts w:ascii="Times New Roman" w:hAnsi="Times New Roman" w:cs="Times New Roman"/>
                <w:sz w:val="23"/>
                <w:szCs w:val="23"/>
                <w:lang w:val="en-US" w:eastAsia="lv-LV"/>
              </w:rPr>
              <w:t> </w:t>
            </w:r>
            <w:r w:rsidRPr="005544BD">
              <w:rPr>
                <w:rFonts w:ascii="Times New Roman" w:hAnsi="Times New Roman" w:cs="Times New Roman"/>
                <w:sz w:val="23"/>
                <w:szCs w:val="23"/>
                <w:lang w:val="en-US" w:eastAsia="lv-LV"/>
              </w:rPr>
              <w:t>622</w:t>
            </w:r>
            <w:r w:rsidR="00FE762C" w:rsidRPr="005544BD">
              <w:rPr>
                <w:rFonts w:ascii="Times New Roman" w:hAnsi="Times New Roman" w:cs="Times New Roman"/>
                <w:sz w:val="23"/>
                <w:szCs w:val="23"/>
                <w:lang w:val="en-US" w:eastAsia="lv-LV"/>
              </w:rPr>
              <w:t xml:space="preserve"> </w:t>
            </w:r>
            <w:r w:rsidRPr="005544BD">
              <w:rPr>
                <w:rFonts w:ascii="Times New Roman" w:hAnsi="Times New Roman" w:cs="Times New Roman"/>
                <w:i/>
                <w:iCs/>
                <w:sz w:val="23"/>
                <w:szCs w:val="23"/>
                <w:lang w:val="en-US" w:eastAsia="lv-LV"/>
              </w:rPr>
              <w:t>euro</w:t>
            </w:r>
            <w:proofErr w:type="gramEnd"/>
            <w:r w:rsidRPr="005544BD">
              <w:rPr>
                <w:rFonts w:ascii="Times New Roman" w:hAnsi="Times New Roman" w:cs="Times New Roman"/>
                <w:sz w:val="23"/>
                <w:szCs w:val="23"/>
                <w:lang w:val="en-US" w:eastAsia="lv-LV"/>
              </w:rPr>
              <w:t xml:space="preserve"> </w:t>
            </w:r>
            <w:proofErr w:type="spellStart"/>
            <w:r w:rsidRPr="005544BD">
              <w:rPr>
                <w:rFonts w:ascii="Times New Roman" w:hAnsi="Times New Roman" w:cs="Times New Roman"/>
                <w:sz w:val="23"/>
                <w:szCs w:val="23"/>
                <w:lang w:val="en-US" w:eastAsia="lv-LV"/>
              </w:rPr>
              <w:t>apmērā</w:t>
            </w:r>
            <w:proofErr w:type="spellEnd"/>
            <w:r w:rsidRPr="005544BD">
              <w:rPr>
                <w:rFonts w:ascii="Times New Roman" w:hAnsi="Times New Roman" w:cs="Times New Roman"/>
                <w:sz w:val="23"/>
                <w:szCs w:val="23"/>
              </w:rPr>
              <w:t xml:space="preserve"> </w:t>
            </w:r>
            <w:proofErr w:type="spellStart"/>
            <w:r w:rsidRPr="005544BD">
              <w:rPr>
                <w:rFonts w:ascii="Times New Roman" w:hAnsi="Times New Roman" w:cs="Times New Roman"/>
                <w:sz w:val="23"/>
                <w:szCs w:val="23"/>
                <w:lang w:val="en-US" w:eastAsia="lv-LV"/>
              </w:rPr>
              <w:t>veido</w:t>
            </w:r>
            <w:proofErr w:type="spellEnd"/>
            <w:r w:rsidRPr="005544BD">
              <w:rPr>
                <w:rFonts w:ascii="Times New Roman" w:hAnsi="Times New Roman" w:cs="Times New Roman"/>
                <w:sz w:val="23"/>
                <w:szCs w:val="23"/>
                <w:lang w:val="en-US" w:eastAsia="lv-LV"/>
              </w:rPr>
              <w:t xml:space="preserve"> </w:t>
            </w:r>
            <w:proofErr w:type="spellStart"/>
            <w:r w:rsidRPr="005544BD">
              <w:rPr>
                <w:rFonts w:ascii="Times New Roman" w:hAnsi="Times New Roman" w:cs="Times New Roman"/>
                <w:sz w:val="23"/>
                <w:szCs w:val="23"/>
                <w:lang w:val="en-US" w:eastAsia="lv-LV"/>
              </w:rPr>
              <w:t>neatbilstoši</w:t>
            </w:r>
            <w:proofErr w:type="spellEnd"/>
            <w:r w:rsidRPr="005544BD">
              <w:rPr>
                <w:rFonts w:ascii="Times New Roman" w:hAnsi="Times New Roman" w:cs="Times New Roman"/>
                <w:sz w:val="23"/>
                <w:szCs w:val="23"/>
                <w:lang w:val="en-US" w:eastAsia="lv-LV"/>
              </w:rPr>
              <w:t xml:space="preserve"> </w:t>
            </w:r>
            <w:proofErr w:type="spellStart"/>
            <w:r w:rsidRPr="005544BD">
              <w:rPr>
                <w:rFonts w:ascii="Times New Roman" w:hAnsi="Times New Roman" w:cs="Times New Roman"/>
                <w:sz w:val="23"/>
                <w:szCs w:val="23"/>
                <w:lang w:val="en-US" w:eastAsia="lv-LV"/>
              </w:rPr>
              <w:t>veikti</w:t>
            </w:r>
            <w:proofErr w:type="spellEnd"/>
            <w:r w:rsidRPr="005544BD">
              <w:rPr>
                <w:rFonts w:ascii="Times New Roman" w:hAnsi="Times New Roman" w:cs="Times New Roman"/>
                <w:sz w:val="23"/>
                <w:szCs w:val="23"/>
                <w:lang w:val="en-US" w:eastAsia="lv-LV"/>
              </w:rPr>
              <w:t xml:space="preserve"> </w:t>
            </w:r>
            <w:proofErr w:type="spellStart"/>
            <w:r w:rsidRPr="005544BD">
              <w:rPr>
                <w:rFonts w:ascii="Times New Roman" w:hAnsi="Times New Roman" w:cs="Times New Roman"/>
                <w:sz w:val="23"/>
                <w:szCs w:val="23"/>
                <w:lang w:val="en-US" w:eastAsia="lv-LV"/>
              </w:rPr>
              <w:t>izdevumi</w:t>
            </w:r>
            <w:proofErr w:type="spellEnd"/>
            <w:r w:rsidR="00492125" w:rsidRPr="005544BD">
              <w:rPr>
                <w:rFonts w:ascii="Times New Roman" w:hAnsi="Times New Roman" w:cs="Times New Roman"/>
                <w:sz w:val="23"/>
                <w:szCs w:val="23"/>
                <w:lang w:val="en-US" w:eastAsia="lv-LV"/>
              </w:rPr>
              <w:t xml:space="preserve"> un soda </w:t>
            </w:r>
            <w:proofErr w:type="spellStart"/>
            <w:r w:rsidR="00492125" w:rsidRPr="005544BD">
              <w:rPr>
                <w:rFonts w:ascii="Times New Roman" w:hAnsi="Times New Roman" w:cs="Times New Roman"/>
                <w:sz w:val="23"/>
                <w:szCs w:val="23"/>
                <w:lang w:val="en-US" w:eastAsia="lv-LV"/>
              </w:rPr>
              <w:t>naudas</w:t>
            </w:r>
            <w:proofErr w:type="spellEnd"/>
            <w:r w:rsidR="008A131A" w:rsidRPr="005544BD">
              <w:rPr>
                <w:rFonts w:ascii="Times New Roman" w:hAnsi="Times New Roman" w:cs="Times New Roman"/>
                <w:sz w:val="23"/>
                <w:szCs w:val="23"/>
                <w:lang w:val="en-US" w:eastAsia="lv-LV"/>
              </w:rPr>
              <w:t xml:space="preserve">, kas </w:t>
            </w:r>
            <w:proofErr w:type="spellStart"/>
            <w:r w:rsidR="008A131A" w:rsidRPr="005544BD">
              <w:rPr>
                <w:rFonts w:ascii="Times New Roman" w:hAnsi="Times New Roman" w:cs="Times New Roman"/>
                <w:sz w:val="23"/>
                <w:szCs w:val="23"/>
                <w:lang w:val="en-US" w:eastAsia="lv-LV"/>
              </w:rPr>
              <w:t>saskaņā</w:t>
            </w:r>
            <w:proofErr w:type="spellEnd"/>
            <w:r w:rsidR="008A131A" w:rsidRPr="005544BD">
              <w:rPr>
                <w:rFonts w:ascii="Times New Roman" w:hAnsi="Times New Roman" w:cs="Times New Roman"/>
                <w:sz w:val="23"/>
                <w:szCs w:val="23"/>
                <w:lang w:val="en-US" w:eastAsia="lv-LV"/>
              </w:rPr>
              <w:t xml:space="preserve"> </w:t>
            </w:r>
            <w:proofErr w:type="spellStart"/>
            <w:r w:rsidR="008A131A" w:rsidRPr="005544BD">
              <w:rPr>
                <w:rFonts w:ascii="Times New Roman" w:hAnsi="Times New Roman" w:cs="Times New Roman"/>
                <w:sz w:val="23"/>
                <w:szCs w:val="23"/>
                <w:lang w:val="en-US" w:eastAsia="lv-LV"/>
              </w:rPr>
              <w:t>ar</w:t>
            </w:r>
            <w:proofErr w:type="spellEnd"/>
            <w:r w:rsidR="008A131A" w:rsidRPr="005544BD">
              <w:rPr>
                <w:rFonts w:ascii="Times New Roman" w:hAnsi="Times New Roman" w:cs="Times New Roman"/>
                <w:sz w:val="23"/>
                <w:szCs w:val="23"/>
                <w:lang w:val="en-US" w:eastAsia="lv-LV"/>
              </w:rPr>
              <w:t xml:space="preserve"> FM</w:t>
            </w:r>
            <w:r w:rsidR="00C1409D" w:rsidRPr="005544BD">
              <w:rPr>
                <w:rFonts w:ascii="Times New Roman" w:hAnsi="Times New Roman" w:cs="Times New Roman"/>
                <w:sz w:val="23"/>
                <w:szCs w:val="23"/>
                <w:lang w:val="en-US" w:eastAsia="lv-LV"/>
              </w:rPr>
              <w:t xml:space="preserve"> </w:t>
            </w:r>
            <w:proofErr w:type="spellStart"/>
            <w:r w:rsidR="00273AAF" w:rsidRPr="005544BD">
              <w:rPr>
                <w:rFonts w:ascii="Times New Roman" w:hAnsi="Times New Roman" w:cs="Times New Roman"/>
                <w:sz w:val="23"/>
                <w:szCs w:val="23"/>
                <w:lang w:val="en-US" w:eastAsia="lv-LV"/>
              </w:rPr>
              <w:t>neatbilstību</w:t>
            </w:r>
            <w:proofErr w:type="spellEnd"/>
            <w:r w:rsidR="00273AAF" w:rsidRPr="005544BD">
              <w:rPr>
                <w:rFonts w:ascii="Times New Roman" w:hAnsi="Times New Roman" w:cs="Times New Roman"/>
                <w:sz w:val="23"/>
                <w:szCs w:val="23"/>
                <w:lang w:val="en-US" w:eastAsia="lv-LV"/>
              </w:rPr>
              <w:t xml:space="preserve"> </w:t>
            </w:r>
            <w:proofErr w:type="spellStart"/>
            <w:r w:rsidR="00C1409D" w:rsidRPr="005544BD">
              <w:rPr>
                <w:rFonts w:ascii="Times New Roman" w:hAnsi="Times New Roman" w:cs="Times New Roman"/>
                <w:sz w:val="23"/>
                <w:szCs w:val="23"/>
                <w:lang w:val="en-US" w:eastAsia="lv-LV"/>
              </w:rPr>
              <w:t>vadlīni</w:t>
            </w:r>
            <w:r w:rsidR="00273AAF" w:rsidRPr="005544BD">
              <w:rPr>
                <w:rFonts w:ascii="Times New Roman" w:hAnsi="Times New Roman" w:cs="Times New Roman"/>
                <w:sz w:val="23"/>
                <w:szCs w:val="23"/>
                <w:lang w:val="en-US" w:eastAsia="lv-LV"/>
              </w:rPr>
              <w:t>ju</w:t>
            </w:r>
            <w:proofErr w:type="spellEnd"/>
            <w:r w:rsidR="00680012" w:rsidRPr="005544BD">
              <w:rPr>
                <w:rStyle w:val="FootnoteReference"/>
                <w:rFonts w:ascii="Times New Roman" w:hAnsi="Times New Roman" w:cs="Times New Roman"/>
                <w:sz w:val="23"/>
                <w:szCs w:val="23"/>
                <w:lang w:val="en-US" w:eastAsia="lv-LV"/>
              </w:rPr>
              <w:footnoteReference w:id="9"/>
            </w:r>
            <w:r w:rsidRPr="005544BD">
              <w:rPr>
                <w:rFonts w:ascii="Times New Roman" w:hAnsi="Times New Roman" w:cs="Times New Roman"/>
                <w:sz w:val="23"/>
                <w:szCs w:val="23"/>
                <w:lang w:val="en-US" w:eastAsia="lv-LV"/>
              </w:rPr>
              <w:t xml:space="preserve"> </w:t>
            </w:r>
            <w:r w:rsidR="00273AAF" w:rsidRPr="005544BD">
              <w:rPr>
                <w:rFonts w:ascii="Times New Roman" w:hAnsi="Times New Roman" w:cs="Times New Roman"/>
                <w:sz w:val="23"/>
                <w:szCs w:val="23"/>
                <w:lang w:val="en-US" w:eastAsia="lv-LV"/>
              </w:rPr>
              <w:t xml:space="preserve">62. </w:t>
            </w:r>
            <w:proofErr w:type="spellStart"/>
            <w:r w:rsidR="00273AAF" w:rsidRPr="005544BD">
              <w:rPr>
                <w:rFonts w:ascii="Times New Roman" w:hAnsi="Times New Roman" w:cs="Times New Roman"/>
                <w:sz w:val="23"/>
                <w:szCs w:val="23"/>
                <w:lang w:val="en-US" w:eastAsia="lv-LV"/>
              </w:rPr>
              <w:t>punkt</w:t>
            </w:r>
            <w:r w:rsidR="008520CE" w:rsidRPr="005544BD">
              <w:rPr>
                <w:rFonts w:ascii="Times New Roman" w:hAnsi="Times New Roman" w:cs="Times New Roman"/>
                <w:sz w:val="23"/>
                <w:szCs w:val="23"/>
                <w:lang w:val="en-US" w:eastAsia="lv-LV"/>
              </w:rPr>
              <w:t>u</w:t>
            </w:r>
            <w:proofErr w:type="spellEnd"/>
            <w:r w:rsidR="00273AAF" w:rsidRPr="005544BD">
              <w:rPr>
                <w:rFonts w:ascii="Times New Roman" w:hAnsi="Times New Roman" w:cs="Times New Roman"/>
                <w:sz w:val="23"/>
                <w:szCs w:val="23"/>
                <w:lang w:val="en-US" w:eastAsia="lv-LV"/>
              </w:rPr>
              <w:t xml:space="preserve"> </w:t>
            </w:r>
            <w:proofErr w:type="spellStart"/>
            <w:r w:rsidRPr="005544BD">
              <w:rPr>
                <w:rFonts w:ascii="Times New Roman" w:hAnsi="Times New Roman" w:cs="Times New Roman"/>
                <w:sz w:val="23"/>
                <w:szCs w:val="23"/>
                <w:lang w:val="en-US" w:eastAsia="lv-LV"/>
              </w:rPr>
              <w:t>vairs</w:t>
            </w:r>
            <w:proofErr w:type="spellEnd"/>
            <w:r w:rsidRPr="005544BD">
              <w:rPr>
                <w:rFonts w:ascii="Times New Roman" w:hAnsi="Times New Roman" w:cs="Times New Roman"/>
                <w:sz w:val="23"/>
                <w:szCs w:val="23"/>
                <w:lang w:val="en-US" w:eastAsia="lv-LV"/>
              </w:rPr>
              <w:t xml:space="preserve"> nav </w:t>
            </w:r>
            <w:proofErr w:type="spellStart"/>
            <w:r w:rsidRPr="005544BD">
              <w:rPr>
                <w:rFonts w:ascii="Times New Roman" w:hAnsi="Times New Roman" w:cs="Times New Roman"/>
                <w:sz w:val="23"/>
                <w:szCs w:val="23"/>
                <w:lang w:val="en-US" w:eastAsia="lv-LV"/>
              </w:rPr>
              <w:t>izmantojam</w:t>
            </w:r>
            <w:r w:rsidR="008520CE" w:rsidRPr="005544BD">
              <w:rPr>
                <w:rFonts w:ascii="Times New Roman" w:hAnsi="Times New Roman" w:cs="Times New Roman"/>
                <w:sz w:val="23"/>
                <w:szCs w:val="23"/>
                <w:lang w:val="en-US" w:eastAsia="lv-LV"/>
              </w:rPr>
              <w:t>as</w:t>
            </w:r>
            <w:proofErr w:type="spellEnd"/>
            <w:r w:rsidRPr="005544BD">
              <w:rPr>
                <w:rFonts w:ascii="Times New Roman" w:hAnsi="Times New Roman" w:cs="Times New Roman"/>
                <w:sz w:val="23"/>
                <w:szCs w:val="23"/>
                <w:lang w:val="en-US" w:eastAsia="lv-LV"/>
              </w:rPr>
              <w:t xml:space="preserve"> </w:t>
            </w:r>
            <w:proofErr w:type="spellStart"/>
            <w:r w:rsidRPr="005544BD">
              <w:rPr>
                <w:rFonts w:ascii="Times New Roman" w:hAnsi="Times New Roman" w:cs="Times New Roman"/>
                <w:sz w:val="23"/>
                <w:szCs w:val="23"/>
                <w:lang w:val="en-US" w:eastAsia="lv-LV"/>
              </w:rPr>
              <w:t>attiecīgā</w:t>
            </w:r>
            <w:proofErr w:type="spellEnd"/>
            <w:r w:rsidRPr="005544BD">
              <w:rPr>
                <w:rFonts w:ascii="Times New Roman" w:hAnsi="Times New Roman" w:cs="Times New Roman"/>
                <w:sz w:val="23"/>
                <w:szCs w:val="23"/>
                <w:lang w:val="en-US" w:eastAsia="lv-LV"/>
              </w:rPr>
              <w:t xml:space="preserve"> </w:t>
            </w:r>
            <w:proofErr w:type="spellStart"/>
            <w:r w:rsidRPr="005544BD">
              <w:rPr>
                <w:rFonts w:ascii="Times New Roman" w:hAnsi="Times New Roman" w:cs="Times New Roman"/>
                <w:sz w:val="23"/>
                <w:szCs w:val="23"/>
                <w:lang w:val="en-US" w:eastAsia="lv-LV"/>
              </w:rPr>
              <w:t>pasākuma</w:t>
            </w:r>
            <w:proofErr w:type="spellEnd"/>
            <w:r w:rsidRPr="005544BD">
              <w:rPr>
                <w:rFonts w:ascii="Times New Roman" w:hAnsi="Times New Roman" w:cs="Times New Roman"/>
                <w:sz w:val="23"/>
                <w:szCs w:val="23"/>
                <w:lang w:val="en-US" w:eastAsia="lv-LV"/>
              </w:rPr>
              <w:t xml:space="preserve"> </w:t>
            </w:r>
            <w:proofErr w:type="spellStart"/>
            <w:r w:rsidRPr="005544BD">
              <w:rPr>
                <w:rFonts w:ascii="Times New Roman" w:hAnsi="Times New Roman" w:cs="Times New Roman"/>
                <w:sz w:val="23"/>
                <w:szCs w:val="23"/>
                <w:lang w:val="en-US" w:eastAsia="lv-LV"/>
              </w:rPr>
              <w:t>atbalstāmo</w:t>
            </w:r>
            <w:proofErr w:type="spellEnd"/>
            <w:r w:rsidRPr="005544BD">
              <w:rPr>
                <w:rFonts w:ascii="Times New Roman" w:hAnsi="Times New Roman" w:cs="Times New Roman"/>
                <w:sz w:val="23"/>
                <w:szCs w:val="23"/>
                <w:lang w:val="en-US" w:eastAsia="lv-LV"/>
              </w:rPr>
              <w:t xml:space="preserve"> </w:t>
            </w:r>
            <w:proofErr w:type="spellStart"/>
            <w:r w:rsidRPr="005544BD">
              <w:rPr>
                <w:rFonts w:ascii="Times New Roman" w:hAnsi="Times New Roman" w:cs="Times New Roman"/>
                <w:sz w:val="23"/>
                <w:szCs w:val="23"/>
                <w:lang w:val="en-US" w:eastAsia="lv-LV"/>
              </w:rPr>
              <w:t>darbību</w:t>
            </w:r>
            <w:proofErr w:type="spellEnd"/>
            <w:r w:rsidRPr="005544BD">
              <w:rPr>
                <w:rFonts w:ascii="Times New Roman" w:hAnsi="Times New Roman" w:cs="Times New Roman"/>
                <w:sz w:val="23"/>
                <w:szCs w:val="23"/>
                <w:lang w:val="en-US" w:eastAsia="lv-LV"/>
              </w:rPr>
              <w:t xml:space="preserve"> </w:t>
            </w:r>
            <w:proofErr w:type="spellStart"/>
            <w:r w:rsidRPr="005544BD">
              <w:rPr>
                <w:rFonts w:ascii="Times New Roman" w:hAnsi="Times New Roman" w:cs="Times New Roman"/>
                <w:sz w:val="23"/>
                <w:szCs w:val="23"/>
                <w:lang w:val="en-US" w:eastAsia="lv-LV"/>
              </w:rPr>
              <w:t>finansēšanai</w:t>
            </w:r>
            <w:proofErr w:type="spellEnd"/>
            <w:r w:rsidRPr="005544BD">
              <w:rPr>
                <w:rFonts w:ascii="Times New Roman" w:hAnsi="Times New Roman" w:cs="Times New Roman"/>
                <w:sz w:val="23"/>
                <w:szCs w:val="23"/>
                <w:lang w:val="en-US" w:eastAsia="lv-LV"/>
              </w:rPr>
              <w:t>.</w:t>
            </w:r>
          </w:p>
          <w:p w14:paraId="2C8DECEB" w14:textId="722EDFA5" w:rsidR="0011480F" w:rsidRPr="005544BD" w:rsidRDefault="0011480F" w:rsidP="0011480F">
            <w:pPr>
              <w:pStyle w:val="NoSpacing"/>
              <w:ind w:left="113" w:right="58"/>
              <w:jc w:val="both"/>
              <w:rPr>
                <w:rFonts w:ascii="Times New Roman" w:hAnsi="Times New Roman" w:cs="Times New Roman"/>
                <w:sz w:val="23"/>
                <w:szCs w:val="23"/>
                <w:lang w:eastAsia="lv-LV"/>
              </w:rPr>
            </w:pPr>
            <w:r w:rsidRPr="005544BD">
              <w:rPr>
                <w:rFonts w:ascii="Times New Roman" w:hAnsi="Times New Roman" w:cs="Times New Roman"/>
                <w:sz w:val="23"/>
                <w:szCs w:val="23"/>
                <w:lang w:eastAsia="lv-LV"/>
              </w:rPr>
              <w:t>9.2.1.1. pasākuma kopējā finansējuma palielinājums tiek novirzīts jaunu atbalstāmo darbību īstenošanai (</w:t>
            </w:r>
            <w:r w:rsidRPr="005544BD">
              <w:rPr>
                <w:rFonts w:ascii="Times New Roman" w:hAnsi="Times New Roman" w:cs="Times New Roman"/>
                <w:i/>
                <w:iCs/>
                <w:sz w:val="23"/>
                <w:szCs w:val="23"/>
                <w:lang w:eastAsia="lv-LV"/>
              </w:rPr>
              <w:t>plašāk skat. šīs sadaļas 5. punktā</w:t>
            </w:r>
            <w:r w:rsidRPr="005544BD">
              <w:rPr>
                <w:rFonts w:ascii="Times New Roman" w:hAnsi="Times New Roman" w:cs="Times New Roman"/>
                <w:sz w:val="23"/>
                <w:szCs w:val="23"/>
                <w:lang w:eastAsia="lv-LV"/>
              </w:rPr>
              <w:t>).</w:t>
            </w:r>
          </w:p>
          <w:p w14:paraId="2B5074C1" w14:textId="4AD8863E" w:rsidR="0060252D" w:rsidRPr="005544BD" w:rsidRDefault="0060252D" w:rsidP="00CB59CA">
            <w:pPr>
              <w:spacing w:after="0" w:line="240" w:lineRule="auto"/>
              <w:ind w:left="159"/>
              <w:jc w:val="both"/>
              <w:rPr>
                <w:rFonts w:ascii="Times New Roman" w:eastAsia="Times New Roman" w:hAnsi="Times New Roman" w:cs="Times New Roman"/>
                <w:iCs/>
                <w:sz w:val="23"/>
                <w:szCs w:val="23"/>
                <w:lang w:eastAsia="lv-LV"/>
              </w:rPr>
            </w:pPr>
            <w:r w:rsidRPr="005544BD">
              <w:rPr>
                <w:rFonts w:ascii="Times New Roman" w:hAnsi="Times New Roman" w:cs="Times New Roman"/>
                <w:sz w:val="23"/>
                <w:szCs w:val="23"/>
                <w:lang w:eastAsia="lv-LV"/>
              </w:rPr>
              <w:t>Papildu</w:t>
            </w:r>
            <w:r w:rsidR="0011480F" w:rsidRPr="005544BD">
              <w:rPr>
                <w:rFonts w:ascii="Times New Roman" w:hAnsi="Times New Roman" w:cs="Times New Roman"/>
                <w:sz w:val="23"/>
                <w:szCs w:val="23"/>
                <w:lang w:eastAsia="lv-LV"/>
              </w:rPr>
              <w:t>s</w:t>
            </w:r>
            <w:r w:rsidRPr="005544BD">
              <w:rPr>
                <w:rFonts w:ascii="Times New Roman" w:eastAsia="Times New Roman" w:hAnsi="Times New Roman" w:cs="Times New Roman"/>
                <w:iCs/>
                <w:sz w:val="23"/>
                <w:szCs w:val="23"/>
                <w:lang w:eastAsia="lv-LV"/>
              </w:rPr>
              <w:t xml:space="preserve"> LM kā ES fondu atbildīgās iestādes priekšlikumam par nozares specifisko atbalsta mērķu</w:t>
            </w:r>
            <w:r w:rsidR="0011480F" w:rsidRPr="005544BD">
              <w:rPr>
                <w:rFonts w:ascii="Times New Roman" w:eastAsia="Times New Roman" w:hAnsi="Times New Roman" w:cs="Times New Roman"/>
                <w:iCs/>
                <w:sz w:val="23"/>
                <w:szCs w:val="23"/>
                <w:lang w:eastAsia="lv-LV"/>
              </w:rPr>
              <w:t xml:space="preserve"> </w:t>
            </w:r>
            <w:r w:rsidRPr="005544BD">
              <w:rPr>
                <w:rFonts w:ascii="Times New Roman" w:eastAsia="Times New Roman" w:hAnsi="Times New Roman" w:cs="Times New Roman"/>
                <w:iCs/>
                <w:sz w:val="23"/>
                <w:szCs w:val="23"/>
                <w:lang w:eastAsia="lv-LV"/>
              </w:rPr>
              <w:t>snieguma rezerves finansējuma un identificēto finansējuma ietaupījumu pārdalēm</w:t>
            </w:r>
            <w:r w:rsidRPr="005544BD">
              <w:rPr>
                <w:rFonts w:ascii="Times New Roman" w:eastAsia="Times New Roman" w:hAnsi="Times New Roman" w:cs="Times New Roman"/>
                <w:iCs/>
                <w:sz w:val="23"/>
                <w:szCs w:val="23"/>
                <w:vertAlign w:val="superscript"/>
                <w:lang w:eastAsia="lv-LV"/>
              </w:rPr>
              <w:footnoteReference w:id="10"/>
            </w:r>
            <w:r w:rsidRPr="005544BD">
              <w:rPr>
                <w:rFonts w:ascii="Times New Roman" w:eastAsia="Times New Roman" w:hAnsi="Times New Roman" w:cs="Times New Roman"/>
                <w:iCs/>
                <w:sz w:val="23"/>
                <w:szCs w:val="23"/>
                <w:lang w:eastAsia="lv-LV"/>
              </w:rPr>
              <w:t>, noteikumu projekts paredz samazināt 9.2.1.1. pasākuma pieejam</w:t>
            </w:r>
            <w:r w:rsidR="00D075F7" w:rsidRPr="005544BD">
              <w:rPr>
                <w:rFonts w:ascii="Times New Roman" w:eastAsia="Times New Roman" w:hAnsi="Times New Roman" w:cs="Times New Roman"/>
                <w:iCs/>
                <w:sz w:val="23"/>
                <w:szCs w:val="23"/>
                <w:lang w:eastAsia="lv-LV"/>
              </w:rPr>
              <w:t>o attiecināmo finansējumu par 24</w:t>
            </w:r>
            <w:r w:rsidR="00670816" w:rsidRPr="005544BD">
              <w:rPr>
                <w:rFonts w:ascii="Times New Roman" w:eastAsia="Times New Roman" w:hAnsi="Times New Roman" w:cs="Times New Roman"/>
                <w:iCs/>
                <w:sz w:val="23"/>
                <w:szCs w:val="23"/>
                <w:lang w:eastAsia="lv-LV"/>
              </w:rPr>
              <w:t>1</w:t>
            </w:r>
            <w:r w:rsidR="00D075F7" w:rsidRPr="005544BD">
              <w:rPr>
                <w:rFonts w:ascii="Times New Roman" w:eastAsia="Times New Roman" w:hAnsi="Times New Roman" w:cs="Times New Roman"/>
                <w:iCs/>
                <w:sz w:val="23"/>
                <w:szCs w:val="23"/>
                <w:lang w:eastAsia="lv-LV"/>
              </w:rPr>
              <w:t xml:space="preserve"> </w:t>
            </w:r>
            <w:proofErr w:type="spellStart"/>
            <w:r w:rsidR="00D075F7" w:rsidRPr="005544BD">
              <w:rPr>
                <w:rFonts w:ascii="Times New Roman" w:eastAsia="Times New Roman" w:hAnsi="Times New Roman" w:cs="Times New Roman"/>
                <w:i/>
                <w:sz w:val="23"/>
                <w:szCs w:val="23"/>
                <w:lang w:eastAsia="lv-LV"/>
              </w:rPr>
              <w:t>euro</w:t>
            </w:r>
            <w:proofErr w:type="spellEnd"/>
            <w:r w:rsidR="00915B00" w:rsidRPr="005544BD">
              <w:rPr>
                <w:rFonts w:ascii="Times New Roman" w:eastAsia="Times New Roman" w:hAnsi="Times New Roman" w:cs="Times New Roman"/>
                <w:iCs/>
                <w:sz w:val="23"/>
                <w:szCs w:val="23"/>
                <w:lang w:eastAsia="lv-LV"/>
              </w:rPr>
              <w:t xml:space="preserve"> (t.i., piemērot</w:t>
            </w:r>
            <w:r w:rsidR="00CB59CA" w:rsidRPr="005544BD">
              <w:rPr>
                <w:rFonts w:ascii="Times New Roman" w:eastAsia="Times New Roman" w:hAnsi="Times New Roman" w:cs="Times New Roman"/>
                <w:iCs/>
                <w:sz w:val="23"/>
                <w:szCs w:val="23"/>
                <w:lang w:eastAsia="lv-LV"/>
              </w:rPr>
              <w:t>ā</w:t>
            </w:r>
            <w:r w:rsidR="00915B00" w:rsidRPr="005544BD">
              <w:rPr>
                <w:rFonts w:ascii="Times New Roman" w:eastAsia="Times New Roman" w:hAnsi="Times New Roman" w:cs="Times New Roman"/>
                <w:iCs/>
                <w:sz w:val="23"/>
                <w:szCs w:val="23"/>
                <w:lang w:eastAsia="lv-LV"/>
              </w:rPr>
              <w:t xml:space="preserve"> līgumsod</w:t>
            </w:r>
            <w:r w:rsidR="00CB59CA" w:rsidRPr="005544BD">
              <w:rPr>
                <w:rFonts w:ascii="Times New Roman" w:eastAsia="Times New Roman" w:hAnsi="Times New Roman" w:cs="Times New Roman"/>
                <w:iCs/>
                <w:sz w:val="23"/>
                <w:szCs w:val="23"/>
                <w:lang w:eastAsia="lv-LV"/>
              </w:rPr>
              <w:t>a apmērā</w:t>
            </w:r>
            <w:r w:rsidR="00915B00" w:rsidRPr="005544BD">
              <w:rPr>
                <w:rFonts w:ascii="Times New Roman" w:eastAsia="Times New Roman" w:hAnsi="Times New Roman" w:cs="Times New Roman"/>
                <w:iCs/>
                <w:sz w:val="23"/>
                <w:szCs w:val="23"/>
                <w:lang w:eastAsia="lv-LV"/>
              </w:rPr>
              <w:t xml:space="preserve"> iepirkuma līgumā Nr. LM2016/35–5–10/24), minēto finansējumu paredzēts </w:t>
            </w:r>
            <w:r w:rsidR="0011480F" w:rsidRPr="005544BD">
              <w:rPr>
                <w:rFonts w:ascii="Times New Roman" w:eastAsia="Times New Roman" w:hAnsi="Times New Roman" w:cs="Times New Roman"/>
                <w:iCs/>
                <w:sz w:val="23"/>
                <w:szCs w:val="23"/>
                <w:lang w:eastAsia="lv-LV"/>
              </w:rPr>
              <w:t>pārdalīt</w:t>
            </w:r>
            <w:r w:rsidR="00915B00" w:rsidRPr="005544BD">
              <w:rPr>
                <w:rFonts w:ascii="Times New Roman" w:eastAsia="Times New Roman" w:hAnsi="Times New Roman" w:cs="Times New Roman"/>
                <w:iCs/>
                <w:sz w:val="23"/>
                <w:szCs w:val="23"/>
                <w:lang w:eastAsia="lv-LV"/>
              </w:rPr>
              <w:t xml:space="preserve"> </w:t>
            </w:r>
            <w:r w:rsidRPr="005544BD">
              <w:rPr>
                <w:rFonts w:ascii="Times New Roman" w:eastAsia="Times New Roman" w:hAnsi="Times New Roman" w:cs="Times New Roman"/>
                <w:iCs/>
                <w:sz w:val="23"/>
                <w:szCs w:val="23"/>
                <w:lang w:eastAsia="lv-LV"/>
              </w:rPr>
              <w:t>9.2.2.1. pasākuma</w:t>
            </w:r>
            <w:r w:rsidR="00915B00" w:rsidRPr="005544BD">
              <w:rPr>
                <w:rStyle w:val="FootnoteReference"/>
                <w:rFonts w:ascii="Times New Roman" w:eastAsia="Times New Roman" w:hAnsi="Times New Roman" w:cs="Times New Roman"/>
                <w:iCs/>
                <w:sz w:val="23"/>
                <w:szCs w:val="23"/>
                <w:lang w:eastAsia="lv-LV"/>
              </w:rPr>
              <w:footnoteReference w:id="11"/>
            </w:r>
            <w:r w:rsidRPr="005544BD">
              <w:rPr>
                <w:rFonts w:ascii="Times New Roman" w:hAnsi="Times New Roman" w:cs="Times New Roman"/>
                <w:sz w:val="23"/>
                <w:szCs w:val="23"/>
              </w:rPr>
              <w:t xml:space="preserve"> </w:t>
            </w:r>
            <w:r w:rsidRPr="005544BD">
              <w:rPr>
                <w:rFonts w:ascii="Times New Roman" w:eastAsia="Times New Roman" w:hAnsi="Times New Roman" w:cs="Times New Roman"/>
                <w:iCs/>
                <w:sz w:val="23"/>
                <w:szCs w:val="23"/>
                <w:lang w:eastAsia="lv-LV"/>
              </w:rPr>
              <w:t>projektiem.</w:t>
            </w:r>
          </w:p>
          <w:p w14:paraId="0C50AE74" w14:textId="044DB970" w:rsidR="0060252D" w:rsidRPr="005544BD" w:rsidRDefault="009A1A0D" w:rsidP="00CA6097">
            <w:pPr>
              <w:pStyle w:val="NoSpacing"/>
              <w:ind w:left="159" w:right="58"/>
              <w:jc w:val="both"/>
              <w:rPr>
                <w:rFonts w:ascii="Times New Roman" w:hAnsi="Times New Roman" w:cs="Times New Roman"/>
                <w:sz w:val="23"/>
                <w:szCs w:val="23"/>
                <w:lang w:eastAsia="lv-LV"/>
              </w:rPr>
            </w:pPr>
            <w:r w:rsidRPr="005544BD">
              <w:rPr>
                <w:rFonts w:ascii="Times New Roman" w:hAnsi="Times New Roman" w:cs="Times New Roman"/>
                <w:sz w:val="23"/>
                <w:szCs w:val="23"/>
                <w:lang w:eastAsia="lv-LV"/>
              </w:rPr>
              <w:t>Ņemot vērā minēto</w:t>
            </w:r>
            <w:r w:rsidR="0011480F" w:rsidRPr="005544BD">
              <w:rPr>
                <w:rFonts w:ascii="Times New Roman" w:hAnsi="Times New Roman" w:cs="Times New Roman"/>
                <w:sz w:val="23"/>
                <w:szCs w:val="23"/>
                <w:lang w:eastAsia="lv-LV"/>
              </w:rPr>
              <w:t xml:space="preserve">, noteikumu projekts paredz, ka </w:t>
            </w:r>
            <w:r w:rsidRPr="005544BD">
              <w:rPr>
                <w:rFonts w:ascii="Times New Roman" w:hAnsi="Times New Roman" w:cs="Times New Roman"/>
                <w:sz w:val="23"/>
                <w:szCs w:val="23"/>
                <w:lang w:eastAsia="lv-LV"/>
              </w:rPr>
              <w:t>9.2.1.1. pasākuma</w:t>
            </w:r>
            <w:r w:rsidR="0011480F" w:rsidRPr="005544BD">
              <w:rPr>
                <w:rFonts w:ascii="Times New Roman" w:hAnsi="Times New Roman" w:cs="Times New Roman"/>
                <w:sz w:val="23"/>
                <w:szCs w:val="23"/>
                <w:lang w:eastAsia="lv-LV"/>
              </w:rPr>
              <w:t xml:space="preserve"> kopējais pieejamais finansējums ir</w:t>
            </w:r>
            <w:r w:rsidR="00115A5C" w:rsidRPr="005544BD">
              <w:rPr>
                <w:rFonts w:ascii="Times New Roman" w:hAnsi="Times New Roman" w:cs="Times New Roman"/>
                <w:sz w:val="23"/>
                <w:szCs w:val="23"/>
                <w:lang w:eastAsia="lv-LV"/>
              </w:rPr>
              <w:t xml:space="preserve"> 9 454 21</w:t>
            </w:r>
            <w:r w:rsidR="00670816" w:rsidRPr="005544BD">
              <w:rPr>
                <w:rFonts w:ascii="Times New Roman" w:hAnsi="Times New Roman" w:cs="Times New Roman"/>
                <w:sz w:val="23"/>
                <w:szCs w:val="23"/>
                <w:lang w:eastAsia="lv-LV"/>
              </w:rPr>
              <w:t>8</w:t>
            </w:r>
            <w:r w:rsidR="00115A5C" w:rsidRPr="005544BD">
              <w:rPr>
                <w:rFonts w:ascii="Times New Roman" w:hAnsi="Times New Roman" w:cs="Times New Roman"/>
                <w:sz w:val="23"/>
                <w:szCs w:val="23"/>
                <w:lang w:eastAsia="lv-LV"/>
              </w:rPr>
              <w:t xml:space="preserve"> </w:t>
            </w:r>
            <w:proofErr w:type="spellStart"/>
            <w:r w:rsidR="00115A5C" w:rsidRPr="005544BD">
              <w:rPr>
                <w:rFonts w:ascii="Times New Roman" w:hAnsi="Times New Roman" w:cs="Times New Roman"/>
                <w:i/>
                <w:iCs/>
                <w:sz w:val="23"/>
                <w:szCs w:val="23"/>
                <w:lang w:eastAsia="lv-LV"/>
              </w:rPr>
              <w:t>euro</w:t>
            </w:r>
            <w:proofErr w:type="spellEnd"/>
            <w:r w:rsidR="00115A5C" w:rsidRPr="005544BD">
              <w:rPr>
                <w:rFonts w:ascii="Times New Roman" w:hAnsi="Times New Roman" w:cs="Times New Roman"/>
                <w:sz w:val="23"/>
                <w:szCs w:val="23"/>
                <w:lang w:eastAsia="lv-LV"/>
              </w:rPr>
              <w:t>, tai skaitā Eiropas Sociālā fonda finansējums 8 036 08</w:t>
            </w:r>
            <w:r w:rsidR="00670816" w:rsidRPr="005544BD">
              <w:rPr>
                <w:rFonts w:ascii="Times New Roman" w:hAnsi="Times New Roman" w:cs="Times New Roman"/>
                <w:sz w:val="23"/>
                <w:szCs w:val="23"/>
                <w:lang w:eastAsia="lv-LV"/>
              </w:rPr>
              <w:t>5</w:t>
            </w:r>
            <w:r w:rsidR="00115A5C" w:rsidRPr="005544BD">
              <w:rPr>
                <w:rFonts w:ascii="Times New Roman" w:hAnsi="Times New Roman" w:cs="Times New Roman"/>
                <w:sz w:val="23"/>
                <w:szCs w:val="23"/>
                <w:lang w:eastAsia="lv-LV"/>
              </w:rPr>
              <w:t xml:space="preserve"> </w:t>
            </w:r>
            <w:proofErr w:type="spellStart"/>
            <w:r w:rsidR="00115A5C" w:rsidRPr="005544BD">
              <w:rPr>
                <w:rFonts w:ascii="Times New Roman" w:hAnsi="Times New Roman" w:cs="Times New Roman"/>
                <w:i/>
                <w:iCs/>
                <w:sz w:val="23"/>
                <w:szCs w:val="23"/>
                <w:lang w:eastAsia="lv-LV"/>
              </w:rPr>
              <w:t>euro</w:t>
            </w:r>
            <w:proofErr w:type="spellEnd"/>
            <w:r w:rsidR="00115A5C" w:rsidRPr="005544BD">
              <w:rPr>
                <w:rFonts w:ascii="Times New Roman" w:hAnsi="Times New Roman" w:cs="Times New Roman"/>
                <w:sz w:val="23"/>
                <w:szCs w:val="23"/>
                <w:lang w:eastAsia="lv-LV"/>
              </w:rPr>
              <w:t xml:space="preserve"> un valsts budžeta līdzfinansējums</w:t>
            </w:r>
            <w:r w:rsidR="00F601F3" w:rsidRPr="005544BD">
              <w:rPr>
                <w:rFonts w:ascii="Times New Roman" w:hAnsi="Times New Roman" w:cs="Times New Roman"/>
                <w:sz w:val="23"/>
                <w:szCs w:val="23"/>
                <w:lang w:eastAsia="lv-LV"/>
              </w:rPr>
              <w:t xml:space="preserve"> </w:t>
            </w:r>
            <w:r w:rsidR="00115A5C" w:rsidRPr="005544BD">
              <w:rPr>
                <w:rFonts w:ascii="Times New Roman" w:hAnsi="Times New Roman" w:cs="Times New Roman"/>
                <w:sz w:val="23"/>
                <w:szCs w:val="23"/>
                <w:lang w:eastAsia="lv-LV"/>
              </w:rPr>
              <w:t xml:space="preserve">1 418 133 </w:t>
            </w:r>
            <w:proofErr w:type="spellStart"/>
            <w:r w:rsidR="00115A5C" w:rsidRPr="005544BD">
              <w:rPr>
                <w:rFonts w:ascii="Times New Roman" w:hAnsi="Times New Roman" w:cs="Times New Roman"/>
                <w:i/>
                <w:iCs/>
                <w:sz w:val="23"/>
                <w:szCs w:val="23"/>
                <w:lang w:eastAsia="lv-LV"/>
              </w:rPr>
              <w:t>euro</w:t>
            </w:r>
            <w:proofErr w:type="spellEnd"/>
            <w:r w:rsidR="00115A5C" w:rsidRPr="005544BD">
              <w:rPr>
                <w:rFonts w:ascii="Times New Roman" w:hAnsi="Times New Roman" w:cs="Times New Roman"/>
                <w:sz w:val="23"/>
                <w:szCs w:val="23"/>
                <w:lang w:eastAsia="lv-LV"/>
              </w:rPr>
              <w:t>.</w:t>
            </w:r>
          </w:p>
          <w:p w14:paraId="459CD23C" w14:textId="77777777" w:rsidR="00CA6097" w:rsidRPr="005544BD" w:rsidRDefault="00CA6097" w:rsidP="00CA6097">
            <w:pPr>
              <w:pStyle w:val="NoSpacing"/>
              <w:ind w:left="159" w:right="58"/>
              <w:jc w:val="both"/>
              <w:rPr>
                <w:rFonts w:ascii="Times New Roman" w:hAnsi="Times New Roman" w:cs="Times New Roman"/>
                <w:b/>
                <w:bCs/>
                <w:sz w:val="23"/>
                <w:szCs w:val="23"/>
                <w:lang w:eastAsia="lv-LV"/>
              </w:rPr>
            </w:pPr>
          </w:p>
          <w:p w14:paraId="247AEDFE" w14:textId="098BF854" w:rsidR="003E796E" w:rsidRPr="005544BD" w:rsidRDefault="002C0B40" w:rsidP="00FC1F22">
            <w:pPr>
              <w:pStyle w:val="ListParagraph"/>
              <w:numPr>
                <w:ilvl w:val="0"/>
                <w:numId w:val="1"/>
              </w:numPr>
              <w:spacing w:after="0" w:line="240" w:lineRule="auto"/>
              <w:ind w:left="162" w:right="58" w:firstLine="198"/>
              <w:jc w:val="both"/>
              <w:rPr>
                <w:rFonts w:ascii="Times New Roman" w:eastAsia="Times New Roman" w:hAnsi="Times New Roman" w:cs="Times New Roman"/>
                <w:iCs/>
                <w:sz w:val="23"/>
                <w:szCs w:val="23"/>
                <w:lang w:eastAsia="lv-LV"/>
              </w:rPr>
            </w:pPr>
            <w:r w:rsidRPr="005544BD">
              <w:rPr>
                <w:rFonts w:ascii="Times New Roman" w:eastAsia="Times New Roman" w:hAnsi="Times New Roman" w:cs="Times New Roman"/>
                <w:b/>
                <w:bCs/>
                <w:iCs/>
                <w:sz w:val="23"/>
                <w:szCs w:val="23"/>
                <w:lang w:eastAsia="lv-LV"/>
              </w:rPr>
              <w:t>n</w:t>
            </w:r>
            <w:r w:rsidR="00A85CC9" w:rsidRPr="005544BD">
              <w:rPr>
                <w:rFonts w:ascii="Times New Roman" w:eastAsia="Times New Roman" w:hAnsi="Times New Roman" w:cs="Times New Roman"/>
                <w:b/>
                <w:bCs/>
                <w:iCs/>
                <w:sz w:val="23"/>
                <w:szCs w:val="23"/>
                <w:lang w:eastAsia="lv-LV"/>
              </w:rPr>
              <w:t>oteikt sadarbību ar V</w:t>
            </w:r>
            <w:r w:rsidR="008B7CDF" w:rsidRPr="005544BD">
              <w:rPr>
                <w:rFonts w:ascii="Times New Roman" w:eastAsia="Times New Roman" w:hAnsi="Times New Roman" w:cs="Times New Roman"/>
                <w:b/>
                <w:bCs/>
                <w:iCs/>
                <w:sz w:val="23"/>
                <w:szCs w:val="23"/>
                <w:lang w:eastAsia="lv-LV"/>
              </w:rPr>
              <w:t>alsts administrācijas skolu (turpmāk – VAS)</w:t>
            </w:r>
            <w:r w:rsidR="00DE56E8" w:rsidRPr="005544BD">
              <w:rPr>
                <w:rFonts w:ascii="Times New Roman" w:eastAsia="Times New Roman" w:hAnsi="Times New Roman" w:cs="Times New Roman"/>
                <w:b/>
                <w:bCs/>
                <w:iCs/>
                <w:sz w:val="23"/>
                <w:szCs w:val="23"/>
                <w:lang w:eastAsia="lv-LV"/>
              </w:rPr>
              <w:t xml:space="preserve"> 9.2.1.1. pasākuma ietvaros paredzēto e-apmācību īstenošanā</w:t>
            </w:r>
            <w:r w:rsidR="002971D0" w:rsidRPr="005544BD">
              <w:rPr>
                <w:rFonts w:ascii="Times New Roman" w:eastAsia="Times New Roman" w:hAnsi="Times New Roman" w:cs="Times New Roman"/>
                <w:b/>
                <w:bCs/>
                <w:iCs/>
                <w:sz w:val="23"/>
                <w:szCs w:val="23"/>
                <w:lang w:eastAsia="lv-LV"/>
              </w:rPr>
              <w:t>.</w:t>
            </w:r>
            <w:r w:rsidR="00ED6684" w:rsidRPr="005544BD">
              <w:rPr>
                <w:rFonts w:ascii="Times New Roman" w:eastAsia="Times New Roman" w:hAnsi="Times New Roman" w:cs="Times New Roman"/>
                <w:b/>
                <w:bCs/>
                <w:iCs/>
                <w:sz w:val="23"/>
                <w:szCs w:val="23"/>
                <w:lang w:eastAsia="lv-LV"/>
              </w:rPr>
              <w:t xml:space="preserve"> </w:t>
            </w:r>
          </w:p>
          <w:p w14:paraId="1E863E53" w14:textId="36493C78" w:rsidR="00A85CC9" w:rsidRPr="005544BD" w:rsidRDefault="00A85CC9" w:rsidP="003E796E">
            <w:pPr>
              <w:spacing w:after="0" w:line="240" w:lineRule="auto"/>
              <w:ind w:left="113" w:right="58"/>
              <w:jc w:val="both"/>
              <w:rPr>
                <w:rFonts w:ascii="Times New Roman" w:eastAsia="Times New Roman" w:hAnsi="Times New Roman" w:cs="Times New Roman"/>
                <w:iCs/>
                <w:sz w:val="23"/>
                <w:szCs w:val="23"/>
                <w:lang w:eastAsia="lv-LV"/>
              </w:rPr>
            </w:pPr>
            <w:r w:rsidRPr="005544BD">
              <w:rPr>
                <w:rFonts w:ascii="Times New Roman" w:eastAsia="Times New Roman" w:hAnsi="Times New Roman" w:cs="Times New Roman"/>
                <w:iCs/>
                <w:sz w:val="23"/>
                <w:szCs w:val="23"/>
                <w:lang w:eastAsia="lv-LV"/>
              </w:rPr>
              <w:t>Atsevišķu 9.2.1.1. pasākuma atbalstāmo darbību (t.i., metodiku dažādām klientu mērķa grupām, vadības kvalitātes modeļa un sociālā darba kopienā modeļa) ieviešanai ir paredzēts īstenot</w:t>
            </w:r>
            <w:r w:rsidR="004E5515" w:rsidRPr="005544BD">
              <w:rPr>
                <w:rFonts w:ascii="Times New Roman" w:eastAsia="Times New Roman" w:hAnsi="Times New Roman" w:cs="Times New Roman"/>
                <w:iCs/>
                <w:sz w:val="23"/>
                <w:szCs w:val="23"/>
                <w:lang w:eastAsia="lv-LV"/>
              </w:rPr>
              <w:t xml:space="preserve"> </w:t>
            </w:r>
            <w:r w:rsidRPr="005544BD">
              <w:rPr>
                <w:rFonts w:ascii="Times New Roman" w:eastAsia="Times New Roman" w:hAnsi="Times New Roman" w:cs="Times New Roman"/>
                <w:iCs/>
                <w:sz w:val="23"/>
                <w:szCs w:val="23"/>
                <w:lang w:eastAsia="lv-LV"/>
              </w:rPr>
              <w:t>e</w:t>
            </w:r>
            <w:r w:rsidR="004E5515" w:rsidRPr="005544BD">
              <w:rPr>
                <w:rFonts w:ascii="Times New Roman" w:eastAsia="Times New Roman" w:hAnsi="Times New Roman" w:cs="Times New Roman"/>
                <w:iCs/>
                <w:sz w:val="23"/>
                <w:szCs w:val="23"/>
                <w:lang w:eastAsia="lv-LV"/>
              </w:rPr>
              <w:t xml:space="preserve"> – </w:t>
            </w:r>
            <w:r w:rsidR="00600FF7" w:rsidRPr="005544BD">
              <w:rPr>
                <w:rFonts w:ascii="Times New Roman" w:eastAsia="Times New Roman" w:hAnsi="Times New Roman" w:cs="Times New Roman"/>
                <w:iCs/>
                <w:sz w:val="23"/>
                <w:szCs w:val="23"/>
                <w:lang w:eastAsia="lv-LV"/>
              </w:rPr>
              <w:t>ap</w:t>
            </w:r>
            <w:r w:rsidRPr="005544BD">
              <w:rPr>
                <w:rFonts w:ascii="Times New Roman" w:eastAsia="Times New Roman" w:hAnsi="Times New Roman" w:cs="Times New Roman"/>
                <w:iCs/>
                <w:sz w:val="23"/>
                <w:szCs w:val="23"/>
                <w:lang w:eastAsia="lv-LV"/>
              </w:rPr>
              <w:t>mācības. Sākotnēji tika plānots</w:t>
            </w:r>
            <w:r w:rsidRPr="005544BD">
              <w:rPr>
                <w:rFonts w:ascii="Times New Roman" w:hAnsi="Times New Roman" w:cs="Times New Roman"/>
                <w:sz w:val="23"/>
                <w:szCs w:val="23"/>
              </w:rPr>
              <w:t xml:space="preserve"> </w:t>
            </w:r>
            <w:r w:rsidRPr="005544BD">
              <w:rPr>
                <w:rFonts w:ascii="Times New Roman" w:eastAsia="Times New Roman" w:hAnsi="Times New Roman" w:cs="Times New Roman"/>
                <w:iCs/>
                <w:sz w:val="23"/>
                <w:szCs w:val="23"/>
                <w:lang w:eastAsia="lv-LV"/>
              </w:rPr>
              <w:t>minēto e</w:t>
            </w:r>
            <w:r w:rsidR="004E5515" w:rsidRPr="005544BD">
              <w:rPr>
                <w:rFonts w:ascii="Times New Roman" w:eastAsia="Times New Roman" w:hAnsi="Times New Roman" w:cs="Times New Roman"/>
                <w:iCs/>
                <w:sz w:val="23"/>
                <w:szCs w:val="23"/>
                <w:lang w:eastAsia="lv-LV"/>
              </w:rPr>
              <w:t xml:space="preserve"> – </w:t>
            </w:r>
            <w:r w:rsidR="00600FF7" w:rsidRPr="005544BD">
              <w:rPr>
                <w:rFonts w:ascii="Times New Roman" w:eastAsia="Times New Roman" w:hAnsi="Times New Roman" w:cs="Times New Roman"/>
                <w:iCs/>
                <w:sz w:val="23"/>
                <w:szCs w:val="23"/>
                <w:lang w:eastAsia="lv-LV"/>
              </w:rPr>
              <w:t>ap</w:t>
            </w:r>
            <w:r w:rsidRPr="005544BD">
              <w:rPr>
                <w:rFonts w:ascii="Times New Roman" w:eastAsia="Times New Roman" w:hAnsi="Times New Roman" w:cs="Times New Roman"/>
                <w:iCs/>
                <w:sz w:val="23"/>
                <w:szCs w:val="23"/>
                <w:lang w:eastAsia="lv-LV"/>
              </w:rPr>
              <w:t xml:space="preserve">mācību materiālus ar visiem saistītajiem papildmateriāliem izvietot kādā no brīvpieejas interneta </w:t>
            </w:r>
            <w:r w:rsidR="0090775B" w:rsidRPr="005544BD">
              <w:rPr>
                <w:rFonts w:ascii="Times New Roman" w:eastAsia="Times New Roman" w:hAnsi="Times New Roman" w:cs="Times New Roman"/>
                <w:iCs/>
                <w:sz w:val="23"/>
                <w:szCs w:val="23"/>
                <w:lang w:eastAsia="lv-LV"/>
              </w:rPr>
              <w:t>ap</w:t>
            </w:r>
            <w:r w:rsidRPr="005544BD">
              <w:rPr>
                <w:rFonts w:ascii="Times New Roman" w:eastAsia="Times New Roman" w:hAnsi="Times New Roman" w:cs="Times New Roman"/>
                <w:iCs/>
                <w:sz w:val="23"/>
                <w:szCs w:val="23"/>
                <w:lang w:eastAsia="lv-LV"/>
              </w:rPr>
              <w:t xml:space="preserve">mācību platformām, </w:t>
            </w:r>
            <w:r w:rsidRPr="005544BD">
              <w:rPr>
                <w:rFonts w:ascii="Times New Roman" w:eastAsia="Times New Roman" w:hAnsi="Times New Roman" w:cs="Times New Roman"/>
                <w:iCs/>
                <w:sz w:val="23"/>
                <w:szCs w:val="23"/>
                <w:lang w:eastAsia="lv-LV"/>
              </w:rPr>
              <w:lastRenderedPageBreak/>
              <w:t xml:space="preserve">piemēram, </w:t>
            </w:r>
            <w:hyperlink r:id="rId8" w:history="1">
              <w:r w:rsidRPr="005544BD">
                <w:rPr>
                  <w:rStyle w:val="Hyperlink"/>
                  <w:rFonts w:ascii="Times New Roman" w:eastAsia="Times New Roman" w:hAnsi="Times New Roman" w:cs="Times New Roman"/>
                  <w:iCs/>
                  <w:sz w:val="23"/>
                  <w:szCs w:val="23"/>
                  <w:lang w:eastAsia="lv-LV"/>
                </w:rPr>
                <w:t>www.kajabi.com</w:t>
              </w:r>
            </w:hyperlink>
            <w:r w:rsidRPr="005544BD">
              <w:rPr>
                <w:rFonts w:ascii="Times New Roman" w:eastAsia="Times New Roman" w:hAnsi="Times New Roman" w:cs="Times New Roman"/>
                <w:iCs/>
                <w:sz w:val="23"/>
                <w:szCs w:val="23"/>
                <w:lang w:eastAsia="lv-LV"/>
              </w:rPr>
              <w:t xml:space="preserve"> un </w:t>
            </w:r>
            <w:hyperlink r:id="rId9" w:history="1">
              <w:r w:rsidRPr="005544BD">
                <w:rPr>
                  <w:rStyle w:val="Hyperlink"/>
                  <w:rFonts w:ascii="Times New Roman" w:eastAsia="Times New Roman" w:hAnsi="Times New Roman" w:cs="Times New Roman"/>
                  <w:iCs/>
                  <w:sz w:val="23"/>
                  <w:szCs w:val="23"/>
                  <w:lang w:eastAsia="lv-LV"/>
                </w:rPr>
                <w:t>www.udemy.com</w:t>
              </w:r>
            </w:hyperlink>
            <w:r w:rsidRPr="005544BD">
              <w:rPr>
                <w:rFonts w:ascii="Times New Roman" w:eastAsia="Times New Roman" w:hAnsi="Times New Roman" w:cs="Times New Roman"/>
                <w:iCs/>
                <w:sz w:val="23"/>
                <w:szCs w:val="23"/>
                <w:lang w:eastAsia="lv-LV"/>
              </w:rPr>
              <w:t>, kur</w:t>
            </w:r>
            <w:r w:rsidR="004A1FE3" w:rsidRPr="005544BD">
              <w:rPr>
                <w:rFonts w:ascii="Times New Roman" w:eastAsia="Times New Roman" w:hAnsi="Times New Roman" w:cs="Times New Roman"/>
                <w:iCs/>
                <w:sz w:val="23"/>
                <w:szCs w:val="23"/>
                <w:lang w:eastAsia="lv-LV"/>
              </w:rPr>
              <w:t>,</w:t>
            </w:r>
            <w:r w:rsidRPr="005544BD">
              <w:rPr>
                <w:rFonts w:ascii="Times New Roman" w:eastAsia="Times New Roman" w:hAnsi="Times New Roman" w:cs="Times New Roman"/>
                <w:iCs/>
                <w:sz w:val="23"/>
                <w:szCs w:val="23"/>
                <w:lang w:eastAsia="lv-LV"/>
              </w:rPr>
              <w:t xml:space="preserve"> izmantojot attiecīgas saites, sociālā darba speciālisti ērtā veidā (t.i., pietuvināti dzīves un/vai darba vietai) varētu tiem piekļūt un attiecīgo e</w:t>
            </w:r>
            <w:r w:rsidR="004E5515" w:rsidRPr="005544BD">
              <w:rPr>
                <w:rFonts w:ascii="Times New Roman" w:eastAsia="Times New Roman" w:hAnsi="Times New Roman" w:cs="Times New Roman"/>
                <w:iCs/>
                <w:sz w:val="23"/>
                <w:szCs w:val="23"/>
                <w:lang w:eastAsia="lv-LV"/>
              </w:rPr>
              <w:t xml:space="preserve"> – </w:t>
            </w:r>
            <w:r w:rsidR="00600FF7" w:rsidRPr="005544BD">
              <w:rPr>
                <w:rFonts w:ascii="Times New Roman" w:eastAsia="Times New Roman" w:hAnsi="Times New Roman" w:cs="Times New Roman"/>
                <w:iCs/>
                <w:sz w:val="23"/>
                <w:szCs w:val="23"/>
                <w:lang w:eastAsia="lv-LV"/>
              </w:rPr>
              <w:t>ap</w:t>
            </w:r>
            <w:r w:rsidRPr="005544BD">
              <w:rPr>
                <w:rFonts w:ascii="Times New Roman" w:eastAsia="Times New Roman" w:hAnsi="Times New Roman" w:cs="Times New Roman"/>
                <w:iCs/>
                <w:sz w:val="23"/>
                <w:szCs w:val="23"/>
                <w:lang w:eastAsia="lv-LV"/>
              </w:rPr>
              <w:t>mācību kursu apgūt, tādējādi paaugstinot savu profesionalitāti.</w:t>
            </w:r>
          </w:p>
          <w:p w14:paraId="1F11AE6D" w14:textId="16352C04" w:rsidR="00A85CC9" w:rsidRPr="005544BD" w:rsidRDefault="00A85CC9" w:rsidP="00A408C1">
            <w:pPr>
              <w:spacing w:after="0" w:line="240" w:lineRule="auto"/>
              <w:ind w:left="110" w:right="54"/>
              <w:jc w:val="both"/>
              <w:rPr>
                <w:rFonts w:ascii="Times New Roman" w:hAnsi="Times New Roman" w:cs="Times New Roman"/>
                <w:sz w:val="23"/>
                <w:szCs w:val="23"/>
              </w:rPr>
            </w:pPr>
            <w:r w:rsidRPr="005544BD">
              <w:rPr>
                <w:rFonts w:ascii="Times New Roman" w:eastAsia="Calibri" w:hAnsi="Times New Roman" w:cs="Times New Roman"/>
                <w:color w:val="000000"/>
                <w:sz w:val="23"/>
                <w:szCs w:val="23"/>
              </w:rPr>
              <w:t>Ņemot vērā plānoto e</w:t>
            </w:r>
            <w:r w:rsidR="00E411C1" w:rsidRPr="005544BD">
              <w:rPr>
                <w:rFonts w:ascii="Times New Roman" w:eastAsia="Calibri" w:hAnsi="Times New Roman" w:cs="Times New Roman"/>
                <w:color w:val="000000"/>
                <w:sz w:val="23"/>
                <w:szCs w:val="23"/>
              </w:rPr>
              <w:t xml:space="preserve"> </w:t>
            </w:r>
            <w:r w:rsidR="00E411C1" w:rsidRPr="005544BD">
              <w:rPr>
                <w:rFonts w:ascii="Times New Roman" w:eastAsia="Times New Roman" w:hAnsi="Times New Roman" w:cs="Times New Roman"/>
                <w:iCs/>
                <w:sz w:val="23"/>
                <w:szCs w:val="23"/>
                <w:lang w:eastAsia="lv-LV"/>
              </w:rPr>
              <w:t xml:space="preserve">– </w:t>
            </w:r>
            <w:r w:rsidR="00600FF7" w:rsidRPr="005544BD">
              <w:rPr>
                <w:rFonts w:ascii="Times New Roman" w:eastAsia="Calibri" w:hAnsi="Times New Roman" w:cs="Times New Roman"/>
                <w:color w:val="000000"/>
                <w:sz w:val="23"/>
                <w:szCs w:val="23"/>
              </w:rPr>
              <w:t>ap</w:t>
            </w:r>
            <w:r w:rsidRPr="005544BD">
              <w:rPr>
                <w:rFonts w:ascii="Times New Roman" w:eastAsia="Calibri" w:hAnsi="Times New Roman" w:cs="Times New Roman"/>
                <w:color w:val="000000"/>
                <w:sz w:val="23"/>
                <w:szCs w:val="23"/>
              </w:rPr>
              <w:t xml:space="preserve">mācību apjomu, proti, 12  stundu </w:t>
            </w:r>
            <w:r w:rsidR="0090775B" w:rsidRPr="005544BD">
              <w:rPr>
                <w:rFonts w:ascii="Times New Roman" w:eastAsia="Calibri" w:hAnsi="Times New Roman" w:cs="Times New Roman"/>
                <w:color w:val="000000"/>
                <w:sz w:val="23"/>
                <w:szCs w:val="23"/>
              </w:rPr>
              <w:t>ap</w:t>
            </w:r>
            <w:r w:rsidRPr="005544BD">
              <w:rPr>
                <w:rFonts w:ascii="Times New Roman" w:eastAsia="Calibri" w:hAnsi="Times New Roman" w:cs="Times New Roman"/>
                <w:color w:val="000000"/>
                <w:sz w:val="23"/>
                <w:szCs w:val="23"/>
              </w:rPr>
              <w:t xml:space="preserve">mācību kurss katrai atbalstāmajai darbībai, kurā </w:t>
            </w:r>
            <w:r w:rsidR="00F02A19" w:rsidRPr="005544BD">
              <w:rPr>
                <w:rFonts w:ascii="Times New Roman" w:eastAsia="Calibri" w:hAnsi="Times New Roman" w:cs="Times New Roman"/>
                <w:color w:val="000000"/>
                <w:sz w:val="23"/>
                <w:szCs w:val="23"/>
              </w:rPr>
              <w:t>e</w:t>
            </w:r>
            <w:r w:rsidR="00DF7CB0" w:rsidRPr="005544BD">
              <w:rPr>
                <w:rFonts w:ascii="Times New Roman" w:eastAsia="Calibri" w:hAnsi="Times New Roman" w:cs="Times New Roman"/>
                <w:color w:val="000000"/>
                <w:sz w:val="23"/>
                <w:szCs w:val="23"/>
              </w:rPr>
              <w:t xml:space="preserve"> </w:t>
            </w:r>
            <w:r w:rsidR="00DF7CB0" w:rsidRPr="005544BD">
              <w:rPr>
                <w:rFonts w:ascii="Times New Roman" w:eastAsia="Times New Roman" w:hAnsi="Times New Roman" w:cs="Times New Roman"/>
                <w:iCs/>
                <w:sz w:val="23"/>
                <w:szCs w:val="23"/>
                <w:lang w:eastAsia="lv-LV"/>
              </w:rPr>
              <w:t xml:space="preserve">– </w:t>
            </w:r>
            <w:r w:rsidR="00600FF7" w:rsidRPr="005544BD">
              <w:rPr>
                <w:rFonts w:ascii="Times New Roman" w:eastAsia="Calibri" w:hAnsi="Times New Roman" w:cs="Times New Roman"/>
                <w:color w:val="000000"/>
                <w:sz w:val="23"/>
                <w:szCs w:val="23"/>
              </w:rPr>
              <w:t>ap</w:t>
            </w:r>
            <w:r w:rsidRPr="005544BD">
              <w:rPr>
                <w:rFonts w:ascii="Times New Roman" w:eastAsia="Calibri" w:hAnsi="Times New Roman" w:cs="Times New Roman"/>
                <w:color w:val="000000"/>
                <w:sz w:val="23"/>
                <w:szCs w:val="23"/>
              </w:rPr>
              <w:t>mācības ir plānotas un apjomīgo papildmateriālu klāstu (</w:t>
            </w:r>
            <w:r w:rsidR="0036580B" w:rsidRPr="005544BD">
              <w:rPr>
                <w:rFonts w:ascii="Times New Roman" w:eastAsia="Calibri" w:hAnsi="Times New Roman" w:cs="Times New Roman"/>
                <w:color w:val="000000"/>
                <w:sz w:val="23"/>
                <w:szCs w:val="23"/>
              </w:rPr>
              <w:t>tai skaitā</w:t>
            </w:r>
            <w:r w:rsidRPr="005544BD">
              <w:rPr>
                <w:rFonts w:ascii="Times New Roman" w:eastAsia="Calibri" w:hAnsi="Times New Roman" w:cs="Times New Roman"/>
                <w:color w:val="000000"/>
                <w:sz w:val="23"/>
                <w:szCs w:val="23"/>
              </w:rPr>
              <w:t xml:space="preserve"> intervijas un videomateriāli, kas atspoguļo darbu ar konkrētu mērķa grupu sarežģītās un nestandarta situācijās u</w:t>
            </w:r>
            <w:r w:rsidR="001B7A36" w:rsidRPr="005544BD">
              <w:rPr>
                <w:rFonts w:ascii="Times New Roman" w:eastAsia="Calibri" w:hAnsi="Times New Roman" w:cs="Times New Roman"/>
                <w:color w:val="000000"/>
                <w:sz w:val="23"/>
                <w:szCs w:val="23"/>
              </w:rPr>
              <w:t>.</w:t>
            </w:r>
            <w:r w:rsidRPr="005544BD">
              <w:rPr>
                <w:rFonts w:ascii="Times New Roman" w:eastAsia="Calibri" w:hAnsi="Times New Roman" w:cs="Times New Roman"/>
                <w:color w:val="000000"/>
                <w:sz w:val="23"/>
                <w:szCs w:val="23"/>
              </w:rPr>
              <w:t>tml.),</w:t>
            </w:r>
            <w:r w:rsidR="002D1232" w:rsidRPr="005544BD">
              <w:rPr>
                <w:rFonts w:ascii="Times New Roman" w:eastAsia="Calibri" w:hAnsi="Times New Roman" w:cs="Times New Roman"/>
                <w:color w:val="000000"/>
                <w:sz w:val="23"/>
                <w:szCs w:val="23"/>
              </w:rPr>
              <w:t xml:space="preserve"> ir secināts, ka </w:t>
            </w:r>
            <w:r w:rsidRPr="005544BD">
              <w:rPr>
                <w:rFonts w:ascii="Times New Roman" w:eastAsia="Calibri" w:hAnsi="Times New Roman" w:cs="Times New Roman"/>
                <w:color w:val="000000"/>
                <w:sz w:val="23"/>
                <w:szCs w:val="23"/>
              </w:rPr>
              <w:t>brīvpieejas interneta e</w:t>
            </w:r>
            <w:r w:rsidR="004E5515" w:rsidRPr="005544BD">
              <w:rPr>
                <w:rFonts w:ascii="Times New Roman" w:eastAsia="Calibri" w:hAnsi="Times New Roman" w:cs="Times New Roman"/>
                <w:color w:val="000000"/>
                <w:sz w:val="23"/>
                <w:szCs w:val="23"/>
              </w:rPr>
              <w:t xml:space="preserve"> – </w:t>
            </w:r>
            <w:r w:rsidR="0090775B" w:rsidRPr="005544BD">
              <w:rPr>
                <w:rFonts w:ascii="Times New Roman" w:eastAsia="Calibri" w:hAnsi="Times New Roman" w:cs="Times New Roman"/>
                <w:color w:val="000000"/>
                <w:sz w:val="23"/>
                <w:szCs w:val="23"/>
              </w:rPr>
              <w:t>ap</w:t>
            </w:r>
            <w:r w:rsidRPr="005544BD">
              <w:rPr>
                <w:rFonts w:ascii="Times New Roman" w:eastAsia="Calibri" w:hAnsi="Times New Roman" w:cs="Times New Roman"/>
                <w:color w:val="000000"/>
                <w:sz w:val="23"/>
                <w:szCs w:val="23"/>
              </w:rPr>
              <w:t xml:space="preserve">mācību platformu funkcionalitāte nespēj nodrošināt </w:t>
            </w:r>
            <w:r w:rsidR="00600FF7" w:rsidRPr="005544BD">
              <w:rPr>
                <w:rFonts w:ascii="Times New Roman" w:eastAsia="Calibri" w:hAnsi="Times New Roman" w:cs="Times New Roman"/>
                <w:color w:val="000000"/>
                <w:sz w:val="23"/>
                <w:szCs w:val="23"/>
              </w:rPr>
              <w:t>ap</w:t>
            </w:r>
            <w:r w:rsidRPr="005544BD">
              <w:rPr>
                <w:rFonts w:ascii="Times New Roman" w:eastAsia="Calibri" w:hAnsi="Times New Roman" w:cs="Times New Roman"/>
                <w:color w:val="000000"/>
                <w:sz w:val="23"/>
                <w:szCs w:val="23"/>
              </w:rPr>
              <w:t xml:space="preserve">mācību materiālu izvietošanu, uzturēšanu un apstrādi nepieciešamajā apjomā. Tāpat brīvpieejas </w:t>
            </w:r>
            <w:r w:rsidR="0090775B" w:rsidRPr="005544BD">
              <w:rPr>
                <w:rFonts w:ascii="Times New Roman" w:eastAsia="Calibri" w:hAnsi="Times New Roman" w:cs="Times New Roman"/>
                <w:color w:val="000000"/>
                <w:sz w:val="23"/>
                <w:szCs w:val="23"/>
              </w:rPr>
              <w:t>ap</w:t>
            </w:r>
            <w:r w:rsidRPr="005544BD">
              <w:rPr>
                <w:rFonts w:ascii="Times New Roman" w:eastAsia="Calibri" w:hAnsi="Times New Roman" w:cs="Times New Roman"/>
                <w:color w:val="000000"/>
                <w:sz w:val="23"/>
                <w:szCs w:val="23"/>
              </w:rPr>
              <w:t>mācību platformu funkcionalitāti, nav iespēja pielāgot un papildināt atbilstoši minēto e</w:t>
            </w:r>
            <w:r w:rsidR="004E5515" w:rsidRPr="005544BD">
              <w:rPr>
                <w:rFonts w:ascii="Times New Roman" w:eastAsia="Calibri" w:hAnsi="Times New Roman" w:cs="Times New Roman"/>
                <w:color w:val="000000"/>
                <w:sz w:val="23"/>
                <w:szCs w:val="23"/>
              </w:rPr>
              <w:t xml:space="preserve"> – </w:t>
            </w:r>
            <w:r w:rsidR="00600FF7" w:rsidRPr="005544BD">
              <w:rPr>
                <w:rFonts w:ascii="Times New Roman" w:eastAsia="Calibri" w:hAnsi="Times New Roman" w:cs="Times New Roman"/>
                <w:color w:val="000000"/>
                <w:sz w:val="23"/>
                <w:szCs w:val="23"/>
              </w:rPr>
              <w:t>ap</w:t>
            </w:r>
            <w:r w:rsidRPr="005544BD">
              <w:rPr>
                <w:rFonts w:ascii="Times New Roman" w:eastAsia="Calibri" w:hAnsi="Times New Roman" w:cs="Times New Roman"/>
                <w:color w:val="000000"/>
                <w:sz w:val="23"/>
                <w:szCs w:val="23"/>
              </w:rPr>
              <w:t xml:space="preserve">mācību nodrošināšanas prasībām (piemēram, brīvpieejas </w:t>
            </w:r>
            <w:r w:rsidR="001A5D90" w:rsidRPr="005544BD">
              <w:rPr>
                <w:rFonts w:ascii="Times New Roman" w:eastAsia="Calibri" w:hAnsi="Times New Roman" w:cs="Times New Roman"/>
                <w:color w:val="000000"/>
                <w:sz w:val="23"/>
                <w:szCs w:val="23"/>
              </w:rPr>
              <w:t>e</w:t>
            </w:r>
            <w:r w:rsidR="00DF7CB0" w:rsidRPr="005544BD">
              <w:rPr>
                <w:rFonts w:ascii="Times New Roman" w:eastAsia="Calibri" w:hAnsi="Times New Roman" w:cs="Times New Roman"/>
                <w:color w:val="000000"/>
                <w:sz w:val="23"/>
                <w:szCs w:val="23"/>
              </w:rPr>
              <w:t xml:space="preserve"> </w:t>
            </w:r>
            <w:r w:rsidR="00DF7CB0" w:rsidRPr="005544BD">
              <w:rPr>
                <w:rFonts w:ascii="Times New Roman" w:eastAsia="Times New Roman" w:hAnsi="Times New Roman" w:cs="Times New Roman"/>
                <w:iCs/>
                <w:sz w:val="23"/>
                <w:szCs w:val="23"/>
                <w:lang w:eastAsia="lv-LV"/>
              </w:rPr>
              <w:t xml:space="preserve">– </w:t>
            </w:r>
            <w:r w:rsidR="0090775B" w:rsidRPr="005544BD">
              <w:rPr>
                <w:rFonts w:ascii="Times New Roman" w:eastAsia="Calibri" w:hAnsi="Times New Roman" w:cs="Times New Roman"/>
                <w:color w:val="000000"/>
                <w:sz w:val="23"/>
                <w:szCs w:val="23"/>
              </w:rPr>
              <w:t>ap</w:t>
            </w:r>
            <w:r w:rsidR="001A5D90" w:rsidRPr="005544BD">
              <w:rPr>
                <w:rFonts w:ascii="Times New Roman" w:eastAsia="Calibri" w:hAnsi="Times New Roman" w:cs="Times New Roman"/>
                <w:color w:val="000000"/>
                <w:sz w:val="23"/>
                <w:szCs w:val="23"/>
              </w:rPr>
              <w:t xml:space="preserve">mācību </w:t>
            </w:r>
            <w:r w:rsidRPr="005544BD">
              <w:rPr>
                <w:rFonts w:ascii="Times New Roman" w:eastAsia="Calibri" w:hAnsi="Times New Roman" w:cs="Times New Roman"/>
                <w:color w:val="000000"/>
                <w:sz w:val="23"/>
                <w:szCs w:val="23"/>
              </w:rPr>
              <w:t xml:space="preserve">platformās nav izstrādāts mehānisms apmācībās iegūto zināšanu pārbaudei un apmācību dalībnieku identificēšanai, kas ir ļoti būtiski </w:t>
            </w:r>
            <w:r w:rsidR="00600FF7" w:rsidRPr="005544BD">
              <w:rPr>
                <w:rFonts w:ascii="Times New Roman" w:eastAsia="Calibri" w:hAnsi="Times New Roman" w:cs="Times New Roman"/>
                <w:color w:val="000000"/>
                <w:sz w:val="23"/>
                <w:szCs w:val="23"/>
              </w:rPr>
              <w:t>ap</w:t>
            </w:r>
            <w:r w:rsidRPr="005544BD">
              <w:rPr>
                <w:rFonts w:ascii="Times New Roman" w:eastAsia="Calibri" w:hAnsi="Times New Roman" w:cs="Times New Roman"/>
                <w:color w:val="000000"/>
                <w:sz w:val="23"/>
                <w:szCs w:val="23"/>
              </w:rPr>
              <w:t>mācību jēgpilnā un efektīvā nodrošināšanā).</w:t>
            </w:r>
            <w:r w:rsidRPr="005544BD">
              <w:rPr>
                <w:rFonts w:ascii="Times New Roman" w:hAnsi="Times New Roman" w:cs="Times New Roman"/>
                <w:sz w:val="23"/>
                <w:szCs w:val="23"/>
              </w:rPr>
              <w:t xml:space="preserve"> </w:t>
            </w:r>
          </w:p>
          <w:p w14:paraId="045D4EE3" w14:textId="64D09CDC" w:rsidR="00A85CC9" w:rsidRPr="005544BD" w:rsidRDefault="00A85CC9" w:rsidP="00A408C1">
            <w:pPr>
              <w:spacing w:after="0" w:line="240" w:lineRule="auto"/>
              <w:ind w:left="98" w:right="54"/>
              <w:jc w:val="both"/>
              <w:rPr>
                <w:rFonts w:ascii="Times New Roman" w:eastAsia="Calibri" w:hAnsi="Times New Roman" w:cs="Times New Roman"/>
                <w:color w:val="000000"/>
                <w:sz w:val="23"/>
                <w:szCs w:val="23"/>
              </w:rPr>
            </w:pPr>
            <w:r w:rsidRPr="005544BD">
              <w:rPr>
                <w:rFonts w:ascii="Times New Roman" w:eastAsia="Calibri" w:hAnsi="Times New Roman" w:cs="Times New Roman"/>
                <w:color w:val="000000"/>
                <w:sz w:val="23"/>
                <w:szCs w:val="23"/>
              </w:rPr>
              <w:t>Ņemot vērā minēto, 9.2.1.1. pasākuma ietvaros tika vērtētas vairākas citas alternatīvas e</w:t>
            </w:r>
            <w:r w:rsidR="004E5515" w:rsidRPr="005544BD">
              <w:rPr>
                <w:rFonts w:ascii="Times New Roman" w:eastAsia="Calibri" w:hAnsi="Times New Roman" w:cs="Times New Roman"/>
                <w:color w:val="000000"/>
                <w:sz w:val="23"/>
                <w:szCs w:val="23"/>
              </w:rPr>
              <w:t xml:space="preserve"> – </w:t>
            </w:r>
            <w:r w:rsidR="00600FF7" w:rsidRPr="005544BD">
              <w:rPr>
                <w:rFonts w:ascii="Times New Roman" w:eastAsia="Calibri" w:hAnsi="Times New Roman" w:cs="Times New Roman"/>
                <w:color w:val="000000"/>
                <w:sz w:val="23"/>
                <w:szCs w:val="23"/>
              </w:rPr>
              <w:t>ap</w:t>
            </w:r>
            <w:r w:rsidRPr="005544BD">
              <w:rPr>
                <w:rFonts w:ascii="Times New Roman" w:eastAsia="Calibri" w:hAnsi="Times New Roman" w:cs="Times New Roman"/>
                <w:color w:val="000000"/>
                <w:sz w:val="23"/>
                <w:szCs w:val="23"/>
              </w:rPr>
              <w:t xml:space="preserve">mācību nodrošināšanai. Kā piemērotākā, efektīvākā un ērtākā tika atzīta </w:t>
            </w:r>
            <w:r w:rsidR="00471484" w:rsidRPr="005544BD">
              <w:rPr>
                <w:rFonts w:ascii="Times New Roman" w:eastAsia="Times New Roman" w:hAnsi="Times New Roman" w:cs="Times New Roman"/>
                <w:iCs/>
                <w:sz w:val="23"/>
                <w:szCs w:val="23"/>
                <w:lang w:val="sv-SE" w:eastAsia="lv-LV"/>
              </w:rPr>
              <w:t>3.4.2.1. pasākuma</w:t>
            </w:r>
            <w:r w:rsidR="00471484" w:rsidRPr="005544BD">
              <w:rPr>
                <w:rStyle w:val="FootnoteReference"/>
                <w:rFonts w:ascii="Times New Roman" w:eastAsia="Times New Roman" w:hAnsi="Times New Roman" w:cs="Times New Roman"/>
                <w:iCs/>
                <w:sz w:val="23"/>
                <w:szCs w:val="23"/>
                <w:lang w:val="sv-SE" w:eastAsia="lv-LV"/>
              </w:rPr>
              <w:footnoteReference w:id="12"/>
            </w:r>
            <w:r w:rsidR="00471484" w:rsidRPr="005544BD">
              <w:rPr>
                <w:rFonts w:ascii="Times New Roman" w:eastAsia="Times New Roman" w:hAnsi="Times New Roman" w:cs="Times New Roman"/>
                <w:iCs/>
                <w:sz w:val="23"/>
                <w:szCs w:val="23"/>
                <w:lang w:val="sv-SE" w:eastAsia="lv-LV"/>
              </w:rPr>
              <w:t xml:space="preserve"> ietvaros VAS izstrādātā mācību dokumentu un mācību materiālu vadības sistēma (turpmāk – mācību sistēma)</w:t>
            </w:r>
            <w:r w:rsidRPr="005544BD">
              <w:rPr>
                <w:rFonts w:ascii="Times New Roman" w:eastAsia="Calibri" w:hAnsi="Times New Roman" w:cs="Times New Roman"/>
                <w:color w:val="000000"/>
                <w:sz w:val="23"/>
                <w:szCs w:val="23"/>
              </w:rPr>
              <w:t>, kura ir</w:t>
            </w:r>
            <w:r w:rsidRPr="005544BD">
              <w:rPr>
                <w:rFonts w:ascii="Times New Roman" w:hAnsi="Times New Roman" w:cs="Times New Roman"/>
                <w:sz w:val="23"/>
                <w:szCs w:val="23"/>
              </w:rPr>
              <w:t xml:space="preserve"> </w:t>
            </w:r>
            <w:r w:rsidRPr="005544BD">
              <w:rPr>
                <w:rFonts w:ascii="Times New Roman" w:eastAsia="Calibri" w:hAnsi="Times New Roman" w:cs="Times New Roman"/>
                <w:color w:val="000000"/>
                <w:sz w:val="23"/>
                <w:szCs w:val="23"/>
              </w:rPr>
              <w:t>pieejama</w:t>
            </w:r>
            <w:r w:rsidR="00670407" w:rsidRPr="005544BD">
              <w:rPr>
                <w:rFonts w:ascii="Times New Roman" w:eastAsia="Calibri" w:hAnsi="Times New Roman" w:cs="Times New Roman"/>
                <w:color w:val="000000"/>
                <w:sz w:val="23"/>
                <w:szCs w:val="23"/>
              </w:rPr>
              <w:t xml:space="preserve"> </w:t>
            </w:r>
            <w:r w:rsidRPr="005544BD">
              <w:rPr>
                <w:rFonts w:ascii="Times New Roman" w:eastAsia="Calibri" w:hAnsi="Times New Roman" w:cs="Times New Roman"/>
                <w:color w:val="000000"/>
                <w:sz w:val="23"/>
                <w:szCs w:val="23"/>
              </w:rPr>
              <w:t xml:space="preserve">valsts pārvaldes iestādēm, </w:t>
            </w:r>
            <w:r w:rsidR="00670407" w:rsidRPr="005544BD">
              <w:rPr>
                <w:rFonts w:ascii="Times New Roman" w:eastAsia="Calibri" w:hAnsi="Times New Roman" w:cs="Times New Roman"/>
                <w:color w:val="000000"/>
                <w:sz w:val="23"/>
                <w:szCs w:val="23"/>
              </w:rPr>
              <w:t>noslēdzot</w:t>
            </w:r>
            <w:r w:rsidRPr="005544BD">
              <w:rPr>
                <w:rFonts w:ascii="Times New Roman" w:eastAsia="Calibri" w:hAnsi="Times New Roman" w:cs="Times New Roman"/>
                <w:color w:val="000000"/>
                <w:sz w:val="23"/>
                <w:szCs w:val="23"/>
              </w:rPr>
              <w:t xml:space="preserve"> </w:t>
            </w:r>
            <w:r w:rsidR="00670407" w:rsidRPr="005544BD">
              <w:rPr>
                <w:rFonts w:ascii="Times New Roman" w:eastAsia="Calibri" w:hAnsi="Times New Roman" w:cs="Times New Roman"/>
                <w:color w:val="000000"/>
                <w:sz w:val="23"/>
                <w:szCs w:val="23"/>
              </w:rPr>
              <w:t>vienošanos</w:t>
            </w:r>
            <w:r w:rsidRPr="005544BD">
              <w:rPr>
                <w:rFonts w:ascii="Times New Roman" w:eastAsia="Calibri" w:hAnsi="Times New Roman" w:cs="Times New Roman"/>
                <w:color w:val="000000"/>
                <w:sz w:val="23"/>
                <w:szCs w:val="23"/>
              </w:rPr>
              <w:t xml:space="preserve"> par atbildību un ieguldījumiem minētās sistēmas izmantošanā.</w:t>
            </w:r>
          </w:p>
          <w:p w14:paraId="0AA8124A" w14:textId="77777777" w:rsidR="00A85CC9" w:rsidRPr="005544BD" w:rsidRDefault="00A85CC9" w:rsidP="00A408C1">
            <w:pPr>
              <w:spacing w:after="0" w:line="240" w:lineRule="auto"/>
              <w:ind w:left="98" w:right="54"/>
              <w:jc w:val="both"/>
              <w:rPr>
                <w:rFonts w:ascii="Times New Roman" w:eastAsia="Calibri" w:hAnsi="Times New Roman" w:cs="Times New Roman"/>
                <w:color w:val="000000"/>
                <w:sz w:val="23"/>
                <w:szCs w:val="23"/>
              </w:rPr>
            </w:pPr>
            <w:r w:rsidRPr="005544BD">
              <w:rPr>
                <w:rFonts w:ascii="Times New Roman" w:eastAsia="Calibri" w:hAnsi="Times New Roman" w:cs="Times New Roman"/>
                <w:color w:val="000000"/>
                <w:sz w:val="23"/>
                <w:szCs w:val="23"/>
              </w:rPr>
              <w:t xml:space="preserve">VAS mācību sistēmā ir iespēja nodrošināt: </w:t>
            </w:r>
          </w:p>
          <w:p w14:paraId="6CD260B8" w14:textId="71038501" w:rsidR="00A85CC9" w:rsidRPr="005544BD" w:rsidRDefault="004E5515" w:rsidP="00A408C1">
            <w:pPr>
              <w:spacing w:after="0" w:line="240" w:lineRule="auto"/>
              <w:ind w:left="98" w:right="54"/>
              <w:jc w:val="both"/>
              <w:rPr>
                <w:rFonts w:ascii="Times New Roman" w:eastAsia="Calibri" w:hAnsi="Times New Roman" w:cs="Times New Roman"/>
                <w:color w:val="000000"/>
                <w:sz w:val="23"/>
                <w:szCs w:val="23"/>
              </w:rPr>
            </w:pPr>
            <w:r w:rsidRPr="005544BD">
              <w:rPr>
                <w:rFonts w:ascii="Times New Roman" w:eastAsia="Calibri" w:hAnsi="Times New Roman" w:cs="Times New Roman"/>
                <w:color w:val="000000"/>
                <w:sz w:val="23"/>
                <w:szCs w:val="23"/>
              </w:rPr>
              <w:t xml:space="preserve">– </w:t>
            </w:r>
            <w:r w:rsidR="00A85CC9" w:rsidRPr="005544BD">
              <w:rPr>
                <w:rFonts w:ascii="Times New Roman" w:eastAsia="Calibri" w:hAnsi="Times New Roman" w:cs="Times New Roman"/>
                <w:color w:val="000000"/>
                <w:sz w:val="23"/>
                <w:szCs w:val="23"/>
              </w:rPr>
              <w:t>funkcionalitātes papildināšanu/pielāgošanu, atbilstoši 9.2.1.1. pasākuma ietvaros paredzēto e</w:t>
            </w:r>
            <w:r w:rsidRPr="005544BD">
              <w:rPr>
                <w:rFonts w:ascii="Times New Roman" w:eastAsia="Calibri" w:hAnsi="Times New Roman" w:cs="Times New Roman"/>
                <w:color w:val="000000"/>
                <w:sz w:val="23"/>
                <w:szCs w:val="23"/>
              </w:rPr>
              <w:t xml:space="preserve"> – </w:t>
            </w:r>
            <w:r w:rsidR="00600FF7" w:rsidRPr="005544BD">
              <w:rPr>
                <w:rFonts w:ascii="Times New Roman" w:eastAsia="Calibri" w:hAnsi="Times New Roman" w:cs="Times New Roman"/>
                <w:color w:val="000000"/>
                <w:sz w:val="23"/>
                <w:szCs w:val="23"/>
              </w:rPr>
              <w:t>ap</w:t>
            </w:r>
            <w:r w:rsidR="00A85CC9" w:rsidRPr="005544BD">
              <w:rPr>
                <w:rFonts w:ascii="Times New Roman" w:eastAsia="Calibri" w:hAnsi="Times New Roman" w:cs="Times New Roman"/>
                <w:color w:val="000000"/>
                <w:sz w:val="23"/>
                <w:szCs w:val="23"/>
              </w:rPr>
              <w:t xml:space="preserve">mācību vajadzībām (t.i., grupu atlase un vadība, personificēta apmācāmo personu profilu veidošana, apliecinājumu par dalību apmācībās sagatavošana, statistikas uzkrāšana u.c.); </w:t>
            </w:r>
          </w:p>
          <w:p w14:paraId="5DD569C1" w14:textId="0C9ECA17" w:rsidR="00A85CC9" w:rsidRPr="005544BD" w:rsidRDefault="004E5515" w:rsidP="00A408C1">
            <w:pPr>
              <w:spacing w:after="0" w:line="240" w:lineRule="auto"/>
              <w:ind w:left="123" w:right="54"/>
              <w:jc w:val="both"/>
              <w:rPr>
                <w:rFonts w:ascii="Times New Roman" w:eastAsia="Calibri" w:hAnsi="Times New Roman" w:cs="Times New Roman"/>
                <w:color w:val="000000"/>
                <w:sz w:val="23"/>
                <w:szCs w:val="23"/>
              </w:rPr>
            </w:pPr>
            <w:r w:rsidRPr="005544BD">
              <w:rPr>
                <w:rFonts w:ascii="Times New Roman" w:eastAsia="Calibri" w:hAnsi="Times New Roman" w:cs="Times New Roman"/>
                <w:color w:val="000000"/>
                <w:sz w:val="23"/>
                <w:szCs w:val="23"/>
              </w:rPr>
              <w:t xml:space="preserve">– </w:t>
            </w:r>
            <w:r w:rsidR="00A85CC9" w:rsidRPr="005544BD">
              <w:rPr>
                <w:rFonts w:ascii="Times New Roman" w:eastAsia="Calibri" w:hAnsi="Times New Roman" w:cs="Times New Roman"/>
                <w:color w:val="000000"/>
                <w:sz w:val="23"/>
                <w:szCs w:val="23"/>
              </w:rPr>
              <w:t xml:space="preserve">servera jaudas un kapacitātes, kā arī datu krātuves palielināšanu atbilstoši </w:t>
            </w:r>
            <w:r w:rsidR="00600FF7" w:rsidRPr="005544BD">
              <w:rPr>
                <w:rFonts w:ascii="Times New Roman" w:eastAsia="Calibri" w:hAnsi="Times New Roman" w:cs="Times New Roman"/>
                <w:color w:val="000000"/>
                <w:sz w:val="23"/>
                <w:szCs w:val="23"/>
              </w:rPr>
              <w:t>ap</w:t>
            </w:r>
            <w:r w:rsidR="00A85CC9" w:rsidRPr="005544BD">
              <w:rPr>
                <w:rFonts w:ascii="Times New Roman" w:eastAsia="Calibri" w:hAnsi="Times New Roman" w:cs="Times New Roman"/>
                <w:color w:val="000000"/>
                <w:sz w:val="23"/>
                <w:szCs w:val="23"/>
              </w:rPr>
              <w:t xml:space="preserve">mācību materiālu un </w:t>
            </w:r>
            <w:r w:rsidR="00600FF7" w:rsidRPr="005544BD">
              <w:rPr>
                <w:rFonts w:ascii="Times New Roman" w:eastAsia="Calibri" w:hAnsi="Times New Roman" w:cs="Times New Roman"/>
                <w:color w:val="000000"/>
                <w:sz w:val="23"/>
                <w:szCs w:val="23"/>
              </w:rPr>
              <w:t>ap</w:t>
            </w:r>
            <w:r w:rsidR="00A85CC9" w:rsidRPr="005544BD">
              <w:rPr>
                <w:rFonts w:ascii="Times New Roman" w:eastAsia="Calibri" w:hAnsi="Times New Roman" w:cs="Times New Roman"/>
                <w:color w:val="000000"/>
                <w:sz w:val="23"/>
                <w:szCs w:val="23"/>
              </w:rPr>
              <w:t>mācībās iesaistīto dalībnieku apjomam,</w:t>
            </w:r>
            <w:r w:rsidR="00A85CC9" w:rsidRPr="005544BD">
              <w:rPr>
                <w:rFonts w:ascii="Times New Roman" w:hAnsi="Times New Roman" w:cs="Times New Roman"/>
                <w:sz w:val="23"/>
                <w:szCs w:val="23"/>
              </w:rPr>
              <w:t xml:space="preserve"> </w:t>
            </w:r>
            <w:r w:rsidR="00A85CC9" w:rsidRPr="005544BD">
              <w:rPr>
                <w:rFonts w:ascii="Times New Roman" w:eastAsia="Calibri" w:hAnsi="Times New Roman" w:cs="Times New Roman"/>
                <w:color w:val="000000"/>
                <w:sz w:val="23"/>
                <w:szCs w:val="23"/>
              </w:rPr>
              <w:t xml:space="preserve">kas savukārt nodrošina </w:t>
            </w:r>
            <w:r w:rsidR="00600FF7" w:rsidRPr="005544BD">
              <w:rPr>
                <w:rFonts w:ascii="Times New Roman" w:eastAsia="Calibri" w:hAnsi="Times New Roman" w:cs="Times New Roman"/>
                <w:color w:val="000000"/>
                <w:sz w:val="23"/>
                <w:szCs w:val="23"/>
              </w:rPr>
              <w:t>ap</w:t>
            </w:r>
            <w:r w:rsidR="00A85CC9" w:rsidRPr="005544BD">
              <w:rPr>
                <w:rFonts w:ascii="Times New Roman" w:eastAsia="Calibri" w:hAnsi="Times New Roman" w:cs="Times New Roman"/>
                <w:color w:val="000000"/>
                <w:sz w:val="23"/>
                <w:szCs w:val="23"/>
              </w:rPr>
              <w:t xml:space="preserve">mācību materiālu un visu nepieciešamo papildmateriālu pieejamību, kā arī </w:t>
            </w:r>
            <w:r w:rsidR="00600FF7" w:rsidRPr="005544BD">
              <w:rPr>
                <w:rFonts w:ascii="Times New Roman" w:eastAsia="Calibri" w:hAnsi="Times New Roman" w:cs="Times New Roman"/>
                <w:color w:val="000000"/>
                <w:sz w:val="23"/>
                <w:szCs w:val="23"/>
              </w:rPr>
              <w:lastRenderedPageBreak/>
              <w:t>ap</w:t>
            </w:r>
            <w:r w:rsidR="00A85CC9" w:rsidRPr="005544BD">
              <w:rPr>
                <w:rFonts w:ascii="Times New Roman" w:eastAsia="Calibri" w:hAnsi="Times New Roman" w:cs="Times New Roman"/>
                <w:color w:val="000000"/>
                <w:sz w:val="23"/>
                <w:szCs w:val="23"/>
              </w:rPr>
              <w:t>mācību dalībnieku un zināšanu pārbaudes rezultātā iegūto datu uzglabāšanu;</w:t>
            </w:r>
          </w:p>
          <w:p w14:paraId="5F46F524" w14:textId="6159B412" w:rsidR="00A85CC9" w:rsidRPr="005544BD" w:rsidRDefault="004E5515" w:rsidP="00A408C1">
            <w:pPr>
              <w:spacing w:after="0" w:line="240" w:lineRule="auto"/>
              <w:ind w:left="110" w:right="54"/>
              <w:jc w:val="both"/>
              <w:rPr>
                <w:rFonts w:ascii="Times New Roman" w:eastAsia="Calibri" w:hAnsi="Times New Roman" w:cs="Times New Roman"/>
                <w:color w:val="000000"/>
                <w:sz w:val="23"/>
                <w:szCs w:val="23"/>
              </w:rPr>
            </w:pPr>
            <w:r w:rsidRPr="005544BD">
              <w:rPr>
                <w:rFonts w:ascii="Times New Roman" w:eastAsia="Calibri" w:hAnsi="Times New Roman" w:cs="Times New Roman"/>
                <w:color w:val="000000"/>
                <w:sz w:val="23"/>
                <w:szCs w:val="23"/>
              </w:rPr>
              <w:t xml:space="preserve">– </w:t>
            </w:r>
            <w:r w:rsidR="00A85CC9" w:rsidRPr="005544BD">
              <w:rPr>
                <w:rFonts w:ascii="Times New Roman" w:eastAsia="Calibri" w:hAnsi="Times New Roman" w:cs="Times New Roman"/>
                <w:color w:val="000000"/>
                <w:sz w:val="23"/>
                <w:szCs w:val="23"/>
              </w:rPr>
              <w:t xml:space="preserve">prezentāciju un citu </w:t>
            </w:r>
            <w:r w:rsidR="00600FF7" w:rsidRPr="005544BD">
              <w:rPr>
                <w:rFonts w:ascii="Times New Roman" w:eastAsia="Calibri" w:hAnsi="Times New Roman" w:cs="Times New Roman"/>
                <w:color w:val="000000"/>
                <w:sz w:val="23"/>
                <w:szCs w:val="23"/>
              </w:rPr>
              <w:t>ap</w:t>
            </w:r>
            <w:r w:rsidR="00A85CC9" w:rsidRPr="005544BD">
              <w:rPr>
                <w:rFonts w:ascii="Times New Roman" w:eastAsia="Calibri" w:hAnsi="Times New Roman" w:cs="Times New Roman"/>
                <w:color w:val="000000"/>
                <w:sz w:val="23"/>
                <w:szCs w:val="23"/>
              </w:rPr>
              <w:t xml:space="preserve">mācību materiālu, </w:t>
            </w:r>
            <w:r w:rsidR="0036580B" w:rsidRPr="005544BD">
              <w:rPr>
                <w:rFonts w:ascii="Times New Roman" w:eastAsia="Calibri" w:hAnsi="Times New Roman" w:cs="Times New Roman"/>
                <w:color w:val="000000"/>
                <w:sz w:val="23"/>
                <w:szCs w:val="23"/>
              </w:rPr>
              <w:t>tai skaitā</w:t>
            </w:r>
            <w:r w:rsidR="00A85CC9" w:rsidRPr="005544BD">
              <w:rPr>
                <w:rFonts w:ascii="Times New Roman" w:eastAsia="Calibri" w:hAnsi="Times New Roman" w:cs="Times New Roman"/>
                <w:color w:val="000000"/>
                <w:sz w:val="23"/>
                <w:szCs w:val="23"/>
              </w:rPr>
              <w:t xml:space="preserve"> videomateriālu uzglabāšanu;</w:t>
            </w:r>
          </w:p>
          <w:p w14:paraId="403752B9" w14:textId="6E543C3C" w:rsidR="00A85CC9" w:rsidRPr="005544BD" w:rsidRDefault="004E5515" w:rsidP="00A408C1">
            <w:pPr>
              <w:spacing w:after="0" w:line="240" w:lineRule="auto"/>
              <w:ind w:left="110" w:right="54"/>
              <w:jc w:val="both"/>
              <w:rPr>
                <w:rFonts w:ascii="Times New Roman" w:eastAsia="Calibri" w:hAnsi="Times New Roman" w:cs="Times New Roman"/>
                <w:color w:val="000000"/>
                <w:sz w:val="23"/>
                <w:szCs w:val="23"/>
              </w:rPr>
            </w:pPr>
            <w:r w:rsidRPr="005544BD">
              <w:rPr>
                <w:rFonts w:ascii="Times New Roman" w:eastAsia="Calibri" w:hAnsi="Times New Roman" w:cs="Times New Roman"/>
                <w:color w:val="000000"/>
                <w:sz w:val="23"/>
                <w:szCs w:val="23"/>
              </w:rPr>
              <w:t xml:space="preserve">– </w:t>
            </w:r>
            <w:r w:rsidR="00A85CC9" w:rsidRPr="005544BD">
              <w:rPr>
                <w:rFonts w:ascii="Times New Roman" w:eastAsia="Calibri" w:hAnsi="Times New Roman" w:cs="Times New Roman"/>
                <w:color w:val="000000"/>
                <w:sz w:val="23"/>
                <w:szCs w:val="23"/>
              </w:rPr>
              <w:t xml:space="preserve">katram apmācību kursam individuālu (specifisku) testu sagatavošanu, tādējādi nodrošinot iespēju pārbaudīt </w:t>
            </w:r>
            <w:r w:rsidR="00600FF7" w:rsidRPr="005544BD">
              <w:rPr>
                <w:rFonts w:ascii="Times New Roman" w:eastAsia="Calibri" w:hAnsi="Times New Roman" w:cs="Times New Roman"/>
                <w:color w:val="000000"/>
                <w:sz w:val="23"/>
                <w:szCs w:val="23"/>
              </w:rPr>
              <w:t>ap</w:t>
            </w:r>
            <w:r w:rsidR="00A85CC9" w:rsidRPr="005544BD">
              <w:rPr>
                <w:rFonts w:ascii="Times New Roman" w:eastAsia="Calibri" w:hAnsi="Times New Roman" w:cs="Times New Roman"/>
                <w:color w:val="000000"/>
                <w:sz w:val="23"/>
                <w:szCs w:val="23"/>
              </w:rPr>
              <w:t>mācībās iesaistītās personas zināšanu līmeni, uzsākot un pabeidzot e</w:t>
            </w:r>
            <w:r w:rsidR="00E411C1" w:rsidRPr="005544BD">
              <w:rPr>
                <w:rFonts w:ascii="Times New Roman" w:eastAsia="Calibri" w:hAnsi="Times New Roman" w:cs="Times New Roman"/>
                <w:color w:val="000000"/>
                <w:sz w:val="23"/>
                <w:szCs w:val="23"/>
              </w:rPr>
              <w:t xml:space="preserve"> – </w:t>
            </w:r>
            <w:r w:rsidR="00600FF7" w:rsidRPr="005544BD">
              <w:rPr>
                <w:rFonts w:ascii="Times New Roman" w:eastAsia="Calibri" w:hAnsi="Times New Roman" w:cs="Times New Roman"/>
                <w:color w:val="000000"/>
                <w:sz w:val="23"/>
                <w:szCs w:val="23"/>
              </w:rPr>
              <w:t>ap</w:t>
            </w:r>
            <w:r w:rsidR="00A85CC9" w:rsidRPr="005544BD">
              <w:rPr>
                <w:rFonts w:ascii="Times New Roman" w:eastAsia="Calibri" w:hAnsi="Times New Roman" w:cs="Times New Roman"/>
                <w:color w:val="000000"/>
                <w:sz w:val="23"/>
                <w:szCs w:val="23"/>
              </w:rPr>
              <w:t>mācību programmu, kas savukārt palīdz analizēt e</w:t>
            </w:r>
            <w:r w:rsidRPr="005544BD">
              <w:rPr>
                <w:rFonts w:ascii="Times New Roman" w:eastAsia="Calibri" w:hAnsi="Times New Roman" w:cs="Times New Roman"/>
                <w:color w:val="000000"/>
                <w:sz w:val="23"/>
                <w:szCs w:val="23"/>
              </w:rPr>
              <w:t xml:space="preserve"> – </w:t>
            </w:r>
            <w:r w:rsidR="00600FF7" w:rsidRPr="005544BD">
              <w:rPr>
                <w:rFonts w:ascii="Times New Roman" w:eastAsia="Calibri" w:hAnsi="Times New Roman" w:cs="Times New Roman"/>
                <w:color w:val="000000"/>
                <w:sz w:val="23"/>
                <w:szCs w:val="23"/>
              </w:rPr>
              <w:t>ap</w:t>
            </w:r>
            <w:r w:rsidR="00A85CC9" w:rsidRPr="005544BD">
              <w:rPr>
                <w:rFonts w:ascii="Times New Roman" w:eastAsia="Calibri" w:hAnsi="Times New Roman" w:cs="Times New Roman"/>
                <w:color w:val="000000"/>
                <w:sz w:val="23"/>
                <w:szCs w:val="23"/>
              </w:rPr>
              <w:t>mācību saturu (efektivitāti) un</w:t>
            </w:r>
            <w:r w:rsidR="00565D5E" w:rsidRPr="005544BD">
              <w:rPr>
                <w:rFonts w:ascii="Times New Roman" w:eastAsia="Calibri" w:hAnsi="Times New Roman" w:cs="Times New Roman"/>
                <w:color w:val="000000"/>
                <w:sz w:val="23"/>
                <w:szCs w:val="23"/>
              </w:rPr>
              <w:t xml:space="preserve">, ja nepieciešams, </w:t>
            </w:r>
            <w:r w:rsidR="00A85CC9" w:rsidRPr="005544BD">
              <w:rPr>
                <w:rFonts w:ascii="Times New Roman" w:eastAsia="Calibri" w:hAnsi="Times New Roman" w:cs="Times New Roman"/>
                <w:color w:val="000000"/>
                <w:sz w:val="23"/>
                <w:szCs w:val="23"/>
              </w:rPr>
              <w:t xml:space="preserve">nodrošina iespēju </w:t>
            </w:r>
            <w:r w:rsidR="00565D5E" w:rsidRPr="005544BD">
              <w:rPr>
                <w:rFonts w:ascii="Times New Roman" w:eastAsia="Calibri" w:hAnsi="Times New Roman" w:cs="Times New Roman"/>
                <w:color w:val="000000"/>
                <w:sz w:val="23"/>
                <w:szCs w:val="23"/>
              </w:rPr>
              <w:t>pilnveidot to.</w:t>
            </w:r>
          </w:p>
          <w:p w14:paraId="256D6B96" w14:textId="3C4178D1" w:rsidR="00EB6713" w:rsidRPr="005544BD" w:rsidRDefault="00EB6713" w:rsidP="00A408C1">
            <w:pPr>
              <w:spacing w:after="0" w:line="240" w:lineRule="auto"/>
              <w:ind w:left="110" w:right="54"/>
              <w:jc w:val="both"/>
              <w:rPr>
                <w:rFonts w:ascii="Times New Roman" w:eastAsia="Calibri" w:hAnsi="Times New Roman" w:cs="Times New Roman"/>
                <w:color w:val="000000"/>
                <w:sz w:val="23"/>
                <w:szCs w:val="23"/>
              </w:rPr>
            </w:pPr>
            <w:r w:rsidRPr="005544BD">
              <w:rPr>
                <w:rFonts w:ascii="Times New Roman" w:eastAsia="Calibri" w:hAnsi="Times New Roman" w:cs="Times New Roman"/>
                <w:color w:val="000000"/>
                <w:sz w:val="23"/>
                <w:szCs w:val="23"/>
              </w:rPr>
              <w:t>Jāatzīmē, ka VAS mācību sistēmas pamatvērtība var tikt palielināta, izmantojot ES fondu finansējumu (t.i., 9.2.1.1. pasākuma projekta finansējum</w:t>
            </w:r>
            <w:r w:rsidR="00F54B45" w:rsidRPr="005544BD">
              <w:rPr>
                <w:rFonts w:ascii="Times New Roman" w:eastAsia="Calibri" w:hAnsi="Times New Roman" w:cs="Times New Roman"/>
                <w:color w:val="000000"/>
                <w:sz w:val="23"/>
                <w:szCs w:val="23"/>
              </w:rPr>
              <w:t>u</w:t>
            </w:r>
            <w:r w:rsidRPr="005544BD">
              <w:rPr>
                <w:rFonts w:ascii="Times New Roman" w:eastAsia="Calibri" w:hAnsi="Times New Roman" w:cs="Times New Roman"/>
                <w:color w:val="000000"/>
                <w:sz w:val="23"/>
                <w:szCs w:val="23"/>
              </w:rPr>
              <w:t>) gadījumos, ja 9.2.1.1. pasākuma ietvaros paredzēto e</w:t>
            </w:r>
            <w:r w:rsidR="004E5515" w:rsidRPr="005544BD">
              <w:rPr>
                <w:rFonts w:ascii="Times New Roman" w:eastAsia="Calibri" w:hAnsi="Times New Roman" w:cs="Times New Roman"/>
                <w:color w:val="000000"/>
                <w:sz w:val="23"/>
                <w:szCs w:val="23"/>
              </w:rPr>
              <w:t xml:space="preserve"> – </w:t>
            </w:r>
            <w:r w:rsidR="00600FF7" w:rsidRPr="005544BD">
              <w:rPr>
                <w:rFonts w:ascii="Times New Roman" w:eastAsia="Calibri" w:hAnsi="Times New Roman" w:cs="Times New Roman"/>
                <w:color w:val="000000"/>
                <w:sz w:val="23"/>
                <w:szCs w:val="23"/>
              </w:rPr>
              <w:t>ap</w:t>
            </w:r>
            <w:r w:rsidRPr="005544BD">
              <w:rPr>
                <w:rFonts w:ascii="Times New Roman" w:eastAsia="Calibri" w:hAnsi="Times New Roman" w:cs="Times New Roman"/>
                <w:color w:val="000000"/>
                <w:sz w:val="23"/>
                <w:szCs w:val="23"/>
              </w:rPr>
              <w:t>mācību nodrošināšanai būs nepieciešama jaunas funkcionalitātes izstrāde vai specifisku papildinājumu izstrāde esošajai sistēmas funkcionalitātei (piem</w:t>
            </w:r>
            <w:r w:rsidR="0041265B" w:rsidRPr="005544BD">
              <w:rPr>
                <w:rFonts w:ascii="Times New Roman" w:eastAsia="Calibri" w:hAnsi="Times New Roman" w:cs="Times New Roman"/>
                <w:color w:val="000000"/>
                <w:sz w:val="23"/>
                <w:szCs w:val="23"/>
              </w:rPr>
              <w:t>ēram</w:t>
            </w:r>
            <w:r w:rsidRPr="005544BD">
              <w:rPr>
                <w:rFonts w:ascii="Times New Roman" w:eastAsia="Calibri" w:hAnsi="Times New Roman" w:cs="Times New Roman"/>
                <w:color w:val="000000"/>
                <w:sz w:val="23"/>
                <w:szCs w:val="23"/>
              </w:rPr>
              <w:t>, jauna veida pārbaudes testu izstrāde vai papildu atskaišu veidošana nepiecie</w:t>
            </w:r>
            <w:r w:rsidR="0041265B" w:rsidRPr="005544BD">
              <w:rPr>
                <w:rFonts w:ascii="Times New Roman" w:eastAsia="Calibri" w:hAnsi="Times New Roman" w:cs="Times New Roman"/>
                <w:color w:val="000000"/>
                <w:sz w:val="23"/>
                <w:szCs w:val="23"/>
              </w:rPr>
              <w:t>šamo</w:t>
            </w:r>
            <w:r w:rsidRPr="005544BD">
              <w:rPr>
                <w:rFonts w:ascii="Times New Roman" w:eastAsia="Calibri" w:hAnsi="Times New Roman" w:cs="Times New Roman"/>
                <w:color w:val="000000"/>
                <w:sz w:val="23"/>
                <w:szCs w:val="23"/>
              </w:rPr>
              <w:t xml:space="preserve"> statistikas datu uzkrāšanai</w:t>
            </w:r>
            <w:r w:rsidR="0041265B" w:rsidRPr="005544BD">
              <w:rPr>
                <w:rFonts w:ascii="Times New Roman" w:eastAsia="Calibri" w:hAnsi="Times New Roman" w:cs="Times New Roman"/>
                <w:color w:val="000000"/>
                <w:sz w:val="23"/>
                <w:szCs w:val="23"/>
              </w:rPr>
              <w:t xml:space="preserve"> </w:t>
            </w:r>
            <w:r w:rsidRPr="005544BD">
              <w:rPr>
                <w:rFonts w:ascii="Times New Roman" w:eastAsia="Calibri" w:hAnsi="Times New Roman" w:cs="Times New Roman"/>
                <w:color w:val="000000"/>
                <w:sz w:val="23"/>
                <w:szCs w:val="23"/>
              </w:rPr>
              <w:t>u</w:t>
            </w:r>
            <w:r w:rsidR="0041265B" w:rsidRPr="005544BD">
              <w:rPr>
                <w:rFonts w:ascii="Times New Roman" w:eastAsia="Calibri" w:hAnsi="Times New Roman" w:cs="Times New Roman"/>
                <w:color w:val="000000"/>
                <w:sz w:val="23"/>
                <w:szCs w:val="23"/>
              </w:rPr>
              <w:t>.</w:t>
            </w:r>
            <w:r w:rsidRPr="005544BD">
              <w:rPr>
                <w:rFonts w:ascii="Times New Roman" w:eastAsia="Calibri" w:hAnsi="Times New Roman" w:cs="Times New Roman"/>
                <w:color w:val="000000"/>
                <w:sz w:val="23"/>
                <w:szCs w:val="23"/>
              </w:rPr>
              <w:t xml:space="preserve">tml.). </w:t>
            </w:r>
          </w:p>
          <w:p w14:paraId="2FB4B616" w14:textId="01CEFF7E" w:rsidR="00E341D4" w:rsidRPr="005544BD" w:rsidRDefault="00EB6713" w:rsidP="00A408C1">
            <w:pPr>
              <w:spacing w:after="0" w:line="240" w:lineRule="auto"/>
              <w:ind w:left="110" w:right="54"/>
              <w:jc w:val="both"/>
              <w:rPr>
                <w:rFonts w:ascii="Times New Roman" w:eastAsia="Calibri" w:hAnsi="Times New Roman" w:cs="Times New Roman"/>
                <w:color w:val="000000"/>
                <w:sz w:val="23"/>
                <w:szCs w:val="23"/>
              </w:rPr>
            </w:pPr>
            <w:r w:rsidRPr="005544BD">
              <w:rPr>
                <w:rFonts w:ascii="Times New Roman" w:eastAsia="Calibri" w:hAnsi="Times New Roman" w:cs="Times New Roman"/>
                <w:color w:val="000000"/>
                <w:sz w:val="23"/>
                <w:szCs w:val="23"/>
              </w:rPr>
              <w:t>ES fondu ieguldījumu rezultātā VAS mācību sistēmas funkcionalitātes izstrāde/papildināšana LM e</w:t>
            </w:r>
            <w:r w:rsidR="00E411C1" w:rsidRPr="005544BD">
              <w:rPr>
                <w:rFonts w:ascii="Times New Roman" w:eastAsia="Calibri" w:hAnsi="Times New Roman" w:cs="Times New Roman"/>
                <w:color w:val="000000"/>
                <w:sz w:val="23"/>
                <w:szCs w:val="23"/>
              </w:rPr>
              <w:t xml:space="preserve"> –</w:t>
            </w:r>
            <w:r w:rsidR="00DD1BBE" w:rsidRPr="005544BD">
              <w:rPr>
                <w:rFonts w:ascii="Times New Roman" w:eastAsia="Calibri" w:hAnsi="Times New Roman" w:cs="Times New Roman"/>
                <w:color w:val="000000"/>
                <w:sz w:val="23"/>
                <w:szCs w:val="23"/>
              </w:rPr>
              <w:t xml:space="preserve"> </w:t>
            </w:r>
            <w:r w:rsidR="00600FF7" w:rsidRPr="005544BD">
              <w:rPr>
                <w:rFonts w:ascii="Times New Roman" w:eastAsia="Calibri" w:hAnsi="Times New Roman" w:cs="Times New Roman"/>
                <w:color w:val="000000"/>
                <w:sz w:val="23"/>
                <w:szCs w:val="23"/>
              </w:rPr>
              <w:t>ap</w:t>
            </w:r>
            <w:r w:rsidRPr="005544BD">
              <w:rPr>
                <w:rFonts w:ascii="Times New Roman" w:eastAsia="Calibri" w:hAnsi="Times New Roman" w:cs="Times New Roman"/>
                <w:color w:val="000000"/>
                <w:sz w:val="23"/>
                <w:szCs w:val="23"/>
              </w:rPr>
              <w:t xml:space="preserve">mācību nodrošināšanai būs funkcionējoša un praktiski izmantojama arī pēc 9.2.1.1. pasākuma projekta īstenošanas termiņa beigām (t.i., pēc 2023. gada 31. decembra), tādējādi nodrošinot iespēju arī turpmāk sociālā darba speciālistiem nepieciešamās </w:t>
            </w:r>
            <w:r w:rsidR="00600FF7" w:rsidRPr="005544BD">
              <w:rPr>
                <w:rFonts w:ascii="Times New Roman" w:eastAsia="Calibri" w:hAnsi="Times New Roman" w:cs="Times New Roman"/>
                <w:color w:val="000000"/>
                <w:sz w:val="23"/>
                <w:szCs w:val="23"/>
              </w:rPr>
              <w:t>ap</w:t>
            </w:r>
            <w:r w:rsidRPr="005544BD">
              <w:rPr>
                <w:rFonts w:ascii="Times New Roman" w:eastAsia="Calibri" w:hAnsi="Times New Roman" w:cs="Times New Roman"/>
                <w:color w:val="000000"/>
                <w:sz w:val="23"/>
                <w:szCs w:val="23"/>
              </w:rPr>
              <w:t>mācību programmas apgūt tiešsaistē. Līdz 2023. gada 31. decembrim e</w:t>
            </w:r>
            <w:r w:rsidR="00E411C1" w:rsidRPr="005544BD">
              <w:rPr>
                <w:rFonts w:ascii="Times New Roman" w:eastAsia="Calibri" w:hAnsi="Times New Roman" w:cs="Times New Roman"/>
                <w:color w:val="000000"/>
                <w:sz w:val="23"/>
                <w:szCs w:val="23"/>
              </w:rPr>
              <w:t xml:space="preserve"> – </w:t>
            </w:r>
            <w:r w:rsidR="00600FF7" w:rsidRPr="005544BD">
              <w:rPr>
                <w:rFonts w:ascii="Times New Roman" w:eastAsia="Calibri" w:hAnsi="Times New Roman" w:cs="Times New Roman"/>
                <w:color w:val="000000"/>
                <w:sz w:val="23"/>
                <w:szCs w:val="23"/>
              </w:rPr>
              <w:t>ap</w:t>
            </w:r>
            <w:r w:rsidRPr="005544BD">
              <w:rPr>
                <w:rFonts w:ascii="Times New Roman" w:eastAsia="Calibri" w:hAnsi="Times New Roman" w:cs="Times New Roman"/>
                <w:color w:val="000000"/>
                <w:sz w:val="23"/>
                <w:szCs w:val="23"/>
              </w:rPr>
              <w:t>mācības tiks nodrošinā</w:t>
            </w:r>
            <w:r w:rsidR="00A02464" w:rsidRPr="005544BD">
              <w:rPr>
                <w:rFonts w:ascii="Times New Roman" w:eastAsia="Calibri" w:hAnsi="Times New Roman" w:cs="Times New Roman"/>
                <w:color w:val="000000"/>
                <w:sz w:val="23"/>
                <w:szCs w:val="23"/>
              </w:rPr>
              <w:t>tas</w:t>
            </w:r>
            <w:r w:rsidRPr="005544BD">
              <w:rPr>
                <w:rFonts w:ascii="Times New Roman" w:eastAsia="Calibri" w:hAnsi="Times New Roman" w:cs="Times New Roman"/>
                <w:color w:val="000000"/>
                <w:sz w:val="23"/>
                <w:szCs w:val="23"/>
              </w:rPr>
              <w:t xml:space="preserve"> 9.2.1.1. pasākuma projekta ietvaros (atbilstoš</w:t>
            </w:r>
            <w:r w:rsidR="00E341D4" w:rsidRPr="005544BD">
              <w:rPr>
                <w:rFonts w:ascii="Times New Roman" w:eastAsia="Calibri" w:hAnsi="Times New Roman" w:cs="Times New Roman"/>
                <w:color w:val="000000"/>
                <w:sz w:val="23"/>
                <w:szCs w:val="23"/>
              </w:rPr>
              <w:t>i</w:t>
            </w:r>
            <w:r w:rsidRPr="005544BD">
              <w:rPr>
                <w:rFonts w:ascii="Times New Roman" w:eastAsia="Calibri" w:hAnsi="Times New Roman" w:cs="Times New Roman"/>
                <w:color w:val="000000"/>
                <w:sz w:val="23"/>
                <w:szCs w:val="23"/>
              </w:rPr>
              <w:t xml:space="preserve"> LM kā finansējuma saņēmēja un VAS sadarbības līguma nosacījumiem), savukārt pēc 9.2.1.1. pasākuma projekta īstenošanas</w:t>
            </w:r>
            <w:r w:rsidR="00A02464" w:rsidRPr="005544BD">
              <w:rPr>
                <w:rFonts w:ascii="Times New Roman" w:eastAsia="Calibri" w:hAnsi="Times New Roman" w:cs="Times New Roman"/>
                <w:color w:val="000000"/>
                <w:sz w:val="23"/>
                <w:szCs w:val="23"/>
              </w:rPr>
              <w:t xml:space="preserve"> </w:t>
            </w:r>
            <w:r w:rsidRPr="005544BD">
              <w:rPr>
                <w:rFonts w:ascii="Times New Roman" w:eastAsia="Calibri" w:hAnsi="Times New Roman" w:cs="Times New Roman"/>
                <w:color w:val="000000"/>
                <w:sz w:val="23"/>
                <w:szCs w:val="23"/>
              </w:rPr>
              <w:t>LM izskatīs iespēju minētās e</w:t>
            </w:r>
            <w:r w:rsidR="00D85A0A" w:rsidRPr="005544BD">
              <w:rPr>
                <w:rFonts w:ascii="Times New Roman" w:eastAsia="Calibri" w:hAnsi="Times New Roman" w:cs="Times New Roman"/>
                <w:color w:val="000000"/>
                <w:sz w:val="23"/>
                <w:szCs w:val="23"/>
              </w:rPr>
              <w:t xml:space="preserve"> – </w:t>
            </w:r>
            <w:r w:rsidR="00600FF7" w:rsidRPr="005544BD">
              <w:rPr>
                <w:rFonts w:ascii="Times New Roman" w:eastAsia="Calibri" w:hAnsi="Times New Roman" w:cs="Times New Roman"/>
                <w:color w:val="000000"/>
                <w:sz w:val="23"/>
                <w:szCs w:val="23"/>
              </w:rPr>
              <w:t>ap</w:t>
            </w:r>
            <w:r w:rsidRPr="005544BD">
              <w:rPr>
                <w:rFonts w:ascii="Times New Roman" w:eastAsia="Calibri" w:hAnsi="Times New Roman" w:cs="Times New Roman"/>
                <w:color w:val="000000"/>
                <w:sz w:val="23"/>
                <w:szCs w:val="23"/>
              </w:rPr>
              <w:t>mācības nodrošināt valsts budžeta līdzekļu ietvaros.</w:t>
            </w:r>
            <w:r w:rsidR="000D221C" w:rsidRPr="005544BD">
              <w:rPr>
                <w:rFonts w:ascii="Times New Roman" w:eastAsia="Calibri" w:hAnsi="Times New Roman" w:cs="Times New Roman"/>
                <w:color w:val="000000"/>
                <w:sz w:val="23"/>
                <w:szCs w:val="23"/>
              </w:rPr>
              <w:t xml:space="preserve"> Jautājums par papildu valsts budžeta līdzekļu nepieciešamību e</w:t>
            </w:r>
            <w:r w:rsidR="00D85A0A" w:rsidRPr="005544BD">
              <w:rPr>
                <w:rFonts w:ascii="Times New Roman" w:eastAsia="Calibri" w:hAnsi="Times New Roman" w:cs="Times New Roman"/>
                <w:color w:val="000000"/>
                <w:sz w:val="23"/>
                <w:szCs w:val="23"/>
              </w:rPr>
              <w:t xml:space="preserve"> – </w:t>
            </w:r>
            <w:r w:rsidR="0090775B" w:rsidRPr="005544BD">
              <w:rPr>
                <w:rFonts w:ascii="Times New Roman" w:eastAsia="Calibri" w:hAnsi="Times New Roman" w:cs="Times New Roman"/>
                <w:color w:val="000000"/>
                <w:sz w:val="23"/>
                <w:szCs w:val="23"/>
              </w:rPr>
              <w:t>ap</w:t>
            </w:r>
            <w:r w:rsidR="000D221C" w:rsidRPr="005544BD">
              <w:rPr>
                <w:rFonts w:ascii="Times New Roman" w:eastAsia="Calibri" w:hAnsi="Times New Roman" w:cs="Times New Roman"/>
                <w:color w:val="000000"/>
                <w:sz w:val="23"/>
                <w:szCs w:val="23"/>
              </w:rPr>
              <w:t>mācību nodrošināšanai sociālā darba speciālistiem 2024. gadā un turpmākajos gados tiks virzīts izskatīšanai MK kopā ar visu ministriju un centrālo valsts iestāžu priekšlikumiem jaunajām politikas iniciatīvām un iesniegtajiem papildu finansējuma pieprasījumiem likumprojekta par valsts budžetu kārtējam gadam un likumprojekta par vidēja termiņa budžeta ietvaru sagatavošanas un izskatīšanas procesā.</w:t>
            </w:r>
            <w:r w:rsidRPr="005544BD">
              <w:rPr>
                <w:rFonts w:ascii="Times New Roman" w:eastAsia="Calibri" w:hAnsi="Times New Roman" w:cs="Times New Roman"/>
                <w:color w:val="000000"/>
                <w:sz w:val="23"/>
                <w:szCs w:val="23"/>
              </w:rPr>
              <w:t xml:space="preserve"> </w:t>
            </w:r>
          </w:p>
          <w:p w14:paraId="42BA343F" w14:textId="4EB41E5E" w:rsidR="00E341D4" w:rsidRPr="005544BD" w:rsidRDefault="00A02464" w:rsidP="00A408C1">
            <w:pPr>
              <w:spacing w:after="0" w:line="240" w:lineRule="auto"/>
              <w:ind w:left="110" w:right="54"/>
              <w:jc w:val="both"/>
              <w:rPr>
                <w:rFonts w:ascii="Times New Roman" w:eastAsia="Calibri" w:hAnsi="Times New Roman" w:cs="Times New Roman"/>
                <w:color w:val="000000"/>
                <w:sz w:val="23"/>
                <w:szCs w:val="23"/>
              </w:rPr>
            </w:pPr>
            <w:r w:rsidRPr="005544BD">
              <w:rPr>
                <w:rFonts w:ascii="Times New Roman" w:eastAsia="Calibri" w:hAnsi="Times New Roman" w:cs="Times New Roman"/>
                <w:color w:val="000000"/>
                <w:sz w:val="23"/>
                <w:szCs w:val="23"/>
              </w:rPr>
              <w:t>E</w:t>
            </w:r>
            <w:r w:rsidR="00D85A0A" w:rsidRPr="005544BD">
              <w:rPr>
                <w:rFonts w:ascii="Times New Roman" w:eastAsia="Calibri" w:hAnsi="Times New Roman" w:cs="Times New Roman"/>
                <w:color w:val="000000"/>
                <w:sz w:val="23"/>
                <w:szCs w:val="23"/>
              </w:rPr>
              <w:t xml:space="preserve"> – </w:t>
            </w:r>
            <w:r w:rsidR="00600FF7" w:rsidRPr="005544BD">
              <w:rPr>
                <w:rFonts w:ascii="Times New Roman" w:eastAsia="Calibri" w:hAnsi="Times New Roman" w:cs="Times New Roman"/>
                <w:color w:val="000000"/>
                <w:sz w:val="23"/>
                <w:szCs w:val="23"/>
              </w:rPr>
              <w:t>ap</w:t>
            </w:r>
            <w:r w:rsidR="00EB6713" w:rsidRPr="005544BD">
              <w:rPr>
                <w:rFonts w:ascii="Times New Roman" w:eastAsia="Calibri" w:hAnsi="Times New Roman" w:cs="Times New Roman"/>
                <w:color w:val="000000"/>
                <w:sz w:val="23"/>
                <w:szCs w:val="23"/>
              </w:rPr>
              <w:t xml:space="preserve">mācību nodrošināšana VAS mācību sistēmā kopumā pozitīvi ietekmēs 9.2.1.1. pasākuma mērķa grupu, jo </w:t>
            </w:r>
            <w:r w:rsidRPr="005544BD">
              <w:rPr>
                <w:rFonts w:ascii="Times New Roman" w:eastAsia="Calibri" w:hAnsi="Times New Roman" w:cs="Times New Roman"/>
                <w:color w:val="000000"/>
                <w:sz w:val="23"/>
                <w:szCs w:val="23"/>
              </w:rPr>
              <w:t>tās</w:t>
            </w:r>
            <w:r w:rsidR="00EB6713" w:rsidRPr="005544BD">
              <w:rPr>
                <w:rFonts w:ascii="Times New Roman" w:eastAsia="Calibri" w:hAnsi="Times New Roman" w:cs="Times New Roman"/>
                <w:color w:val="000000"/>
                <w:sz w:val="23"/>
                <w:szCs w:val="23"/>
              </w:rPr>
              <w:t xml:space="preserve"> izmantošana nodrošinās maksimāli ērtu, efektīvu un mūsdienīgāku </w:t>
            </w:r>
            <w:r w:rsidR="00600FF7" w:rsidRPr="005544BD">
              <w:rPr>
                <w:rFonts w:ascii="Times New Roman" w:eastAsia="Calibri" w:hAnsi="Times New Roman" w:cs="Times New Roman"/>
                <w:color w:val="000000"/>
                <w:sz w:val="23"/>
                <w:szCs w:val="23"/>
              </w:rPr>
              <w:t>ap</w:t>
            </w:r>
            <w:r w:rsidR="00EB6713" w:rsidRPr="005544BD">
              <w:rPr>
                <w:rFonts w:ascii="Times New Roman" w:eastAsia="Calibri" w:hAnsi="Times New Roman" w:cs="Times New Roman"/>
                <w:color w:val="000000"/>
                <w:sz w:val="23"/>
                <w:szCs w:val="23"/>
              </w:rPr>
              <w:t xml:space="preserve">mācību īstenošanu sociālā darba speciālistiem, </w:t>
            </w:r>
            <w:r w:rsidR="00600FF7" w:rsidRPr="005544BD">
              <w:rPr>
                <w:rFonts w:ascii="Times New Roman" w:eastAsia="Calibri" w:hAnsi="Times New Roman" w:cs="Times New Roman"/>
                <w:color w:val="000000"/>
                <w:sz w:val="23"/>
                <w:szCs w:val="23"/>
              </w:rPr>
              <w:t>ap</w:t>
            </w:r>
            <w:r w:rsidR="00EB6713" w:rsidRPr="005544BD">
              <w:rPr>
                <w:rFonts w:ascii="Times New Roman" w:eastAsia="Calibri" w:hAnsi="Times New Roman" w:cs="Times New Roman"/>
                <w:color w:val="000000"/>
                <w:sz w:val="23"/>
                <w:szCs w:val="23"/>
              </w:rPr>
              <w:t xml:space="preserve">mācību satura </w:t>
            </w:r>
            <w:r w:rsidR="00EB6713" w:rsidRPr="005544BD">
              <w:rPr>
                <w:rFonts w:ascii="Times New Roman" w:eastAsia="Calibri" w:hAnsi="Times New Roman" w:cs="Times New Roman"/>
                <w:color w:val="000000"/>
                <w:sz w:val="23"/>
                <w:szCs w:val="23"/>
              </w:rPr>
              <w:lastRenderedPageBreak/>
              <w:t>veidotājiem un administrētājiem, savukārt pati VAS mācību sistēma tiks izmantota un nodrošinās profesionālās kompetences pilnveidi plašam personu lokam, tādējādi nodrošinot ES fondu ieguldījumu rezultātā izstrādātās informācijas sistēmas ilgtspēju un jēgpilnu izmantošanu.</w:t>
            </w:r>
          </w:p>
          <w:p w14:paraId="7C732EF2" w14:textId="38E9677D" w:rsidR="00EB6713" w:rsidRPr="005544BD" w:rsidRDefault="002B7F15" w:rsidP="00A408C1">
            <w:pPr>
              <w:spacing w:after="0" w:line="240" w:lineRule="auto"/>
              <w:ind w:left="110" w:right="54"/>
              <w:jc w:val="both"/>
              <w:rPr>
                <w:rFonts w:ascii="Times New Roman" w:eastAsia="Calibri" w:hAnsi="Times New Roman" w:cs="Times New Roman"/>
                <w:color w:val="000000"/>
                <w:sz w:val="23"/>
                <w:szCs w:val="23"/>
              </w:rPr>
            </w:pPr>
            <w:r w:rsidRPr="005544BD">
              <w:rPr>
                <w:rFonts w:ascii="Times New Roman" w:eastAsia="Calibri" w:hAnsi="Times New Roman" w:cs="Times New Roman"/>
                <w:color w:val="000000"/>
                <w:sz w:val="23"/>
                <w:szCs w:val="23"/>
              </w:rPr>
              <w:t>Minēto</w:t>
            </w:r>
            <w:r w:rsidR="00EB6713" w:rsidRPr="005544BD">
              <w:rPr>
                <w:rFonts w:ascii="Times New Roman" w:eastAsia="Calibri" w:hAnsi="Times New Roman" w:cs="Times New Roman"/>
                <w:color w:val="000000"/>
                <w:sz w:val="23"/>
                <w:szCs w:val="23"/>
              </w:rPr>
              <w:t xml:space="preserve"> e</w:t>
            </w:r>
            <w:r w:rsidR="00D85A0A" w:rsidRPr="005544BD">
              <w:rPr>
                <w:rFonts w:ascii="Times New Roman" w:eastAsia="Calibri" w:hAnsi="Times New Roman" w:cs="Times New Roman"/>
                <w:color w:val="000000"/>
                <w:sz w:val="23"/>
                <w:szCs w:val="23"/>
              </w:rPr>
              <w:t xml:space="preserve"> – </w:t>
            </w:r>
            <w:r w:rsidR="00600FF7" w:rsidRPr="005544BD">
              <w:rPr>
                <w:rFonts w:ascii="Times New Roman" w:eastAsia="Calibri" w:hAnsi="Times New Roman" w:cs="Times New Roman"/>
                <w:color w:val="000000"/>
                <w:sz w:val="23"/>
                <w:szCs w:val="23"/>
              </w:rPr>
              <w:t>ap</w:t>
            </w:r>
            <w:r w:rsidR="00EB6713" w:rsidRPr="005544BD">
              <w:rPr>
                <w:rFonts w:ascii="Times New Roman" w:eastAsia="Calibri" w:hAnsi="Times New Roman" w:cs="Times New Roman"/>
                <w:color w:val="000000"/>
                <w:sz w:val="23"/>
                <w:szCs w:val="23"/>
              </w:rPr>
              <w:t>mācību nodrošināšanas</w:t>
            </w:r>
            <w:r w:rsidRPr="005544BD">
              <w:rPr>
                <w:rFonts w:ascii="Times New Roman" w:eastAsia="Calibri" w:hAnsi="Times New Roman" w:cs="Times New Roman"/>
                <w:color w:val="000000"/>
                <w:sz w:val="23"/>
                <w:szCs w:val="23"/>
              </w:rPr>
              <w:t xml:space="preserve"> </w:t>
            </w:r>
            <w:r w:rsidR="00EB6713" w:rsidRPr="005544BD">
              <w:rPr>
                <w:rFonts w:ascii="Times New Roman" w:eastAsia="Calibri" w:hAnsi="Times New Roman" w:cs="Times New Roman"/>
                <w:color w:val="000000"/>
                <w:sz w:val="23"/>
                <w:szCs w:val="23"/>
              </w:rPr>
              <w:t xml:space="preserve">kopējās izmaksas sastāda indikatīvi 60 000 </w:t>
            </w:r>
            <w:proofErr w:type="spellStart"/>
            <w:r w:rsidR="00EB6713" w:rsidRPr="005544BD">
              <w:rPr>
                <w:rFonts w:ascii="Times New Roman" w:eastAsia="Calibri" w:hAnsi="Times New Roman" w:cs="Times New Roman"/>
                <w:i/>
                <w:iCs/>
                <w:color w:val="000000"/>
                <w:sz w:val="23"/>
                <w:szCs w:val="23"/>
              </w:rPr>
              <w:t>euro</w:t>
            </w:r>
            <w:proofErr w:type="spellEnd"/>
            <w:r w:rsidR="00EB6713" w:rsidRPr="005544BD">
              <w:rPr>
                <w:rFonts w:ascii="Times New Roman" w:eastAsia="Calibri" w:hAnsi="Times New Roman" w:cs="Times New Roman"/>
                <w:color w:val="000000"/>
                <w:sz w:val="23"/>
                <w:szCs w:val="23"/>
              </w:rPr>
              <w:t>, kas tiks nodrošināti esošā 9.2.1.1. pasākuma projekta finansējuma ietvaros, līdz ar to e</w:t>
            </w:r>
            <w:r w:rsidR="00D85A0A" w:rsidRPr="005544BD">
              <w:rPr>
                <w:rFonts w:ascii="Times New Roman" w:eastAsia="Calibri" w:hAnsi="Times New Roman" w:cs="Times New Roman"/>
                <w:color w:val="000000"/>
                <w:sz w:val="23"/>
                <w:szCs w:val="23"/>
              </w:rPr>
              <w:t xml:space="preserve"> – </w:t>
            </w:r>
            <w:r w:rsidR="00600FF7" w:rsidRPr="005544BD">
              <w:rPr>
                <w:rFonts w:ascii="Times New Roman" w:eastAsia="Calibri" w:hAnsi="Times New Roman" w:cs="Times New Roman"/>
                <w:color w:val="000000"/>
                <w:sz w:val="23"/>
                <w:szCs w:val="23"/>
              </w:rPr>
              <w:t>ap</w:t>
            </w:r>
            <w:r w:rsidR="00EB6713" w:rsidRPr="005544BD">
              <w:rPr>
                <w:rFonts w:ascii="Times New Roman" w:eastAsia="Calibri" w:hAnsi="Times New Roman" w:cs="Times New Roman"/>
                <w:color w:val="000000"/>
                <w:sz w:val="23"/>
                <w:szCs w:val="23"/>
              </w:rPr>
              <w:t xml:space="preserve">mācību nodrošināšanai </w:t>
            </w:r>
            <w:r w:rsidR="00112437" w:rsidRPr="005544BD">
              <w:rPr>
                <w:rFonts w:ascii="Times New Roman" w:eastAsia="Calibri" w:hAnsi="Times New Roman" w:cs="Times New Roman"/>
                <w:color w:val="000000"/>
                <w:sz w:val="23"/>
                <w:szCs w:val="23"/>
              </w:rPr>
              <w:t xml:space="preserve">VAS mācību sistēmā </w:t>
            </w:r>
            <w:r w:rsidR="00EB6713" w:rsidRPr="005544BD">
              <w:rPr>
                <w:rFonts w:ascii="Times New Roman" w:eastAsia="Calibri" w:hAnsi="Times New Roman" w:cs="Times New Roman"/>
                <w:color w:val="000000"/>
                <w:sz w:val="23"/>
                <w:szCs w:val="23"/>
              </w:rPr>
              <w:t>papildu finansējums nav nepieciešams.</w:t>
            </w:r>
          </w:p>
          <w:p w14:paraId="69DD06DA" w14:textId="793116E0" w:rsidR="00EB6713" w:rsidRPr="005544BD" w:rsidRDefault="00EB6713" w:rsidP="00A408C1">
            <w:pPr>
              <w:spacing w:after="0" w:line="240" w:lineRule="auto"/>
              <w:ind w:left="110" w:right="54"/>
              <w:jc w:val="both"/>
              <w:rPr>
                <w:rFonts w:ascii="Times New Roman" w:eastAsia="Calibri" w:hAnsi="Times New Roman" w:cs="Times New Roman"/>
                <w:color w:val="000000"/>
                <w:sz w:val="23"/>
                <w:szCs w:val="23"/>
              </w:rPr>
            </w:pPr>
            <w:r w:rsidRPr="005544BD">
              <w:rPr>
                <w:rFonts w:ascii="Times New Roman" w:eastAsia="Calibri" w:hAnsi="Times New Roman" w:cs="Times New Roman"/>
                <w:color w:val="000000"/>
                <w:sz w:val="23"/>
                <w:szCs w:val="23"/>
              </w:rPr>
              <w:t>9.2.1.1. pasākuma ietvaros tiks attiecinātas ar e</w:t>
            </w:r>
            <w:r w:rsidR="00D85A0A" w:rsidRPr="005544BD">
              <w:rPr>
                <w:rFonts w:ascii="Times New Roman" w:eastAsia="Calibri" w:hAnsi="Times New Roman" w:cs="Times New Roman"/>
                <w:color w:val="000000"/>
                <w:sz w:val="23"/>
                <w:szCs w:val="23"/>
              </w:rPr>
              <w:t xml:space="preserve"> – </w:t>
            </w:r>
            <w:r w:rsidR="00600FF7" w:rsidRPr="005544BD">
              <w:rPr>
                <w:rFonts w:ascii="Times New Roman" w:eastAsia="Calibri" w:hAnsi="Times New Roman" w:cs="Times New Roman"/>
                <w:color w:val="000000"/>
                <w:sz w:val="23"/>
                <w:szCs w:val="23"/>
              </w:rPr>
              <w:t>ap</w:t>
            </w:r>
            <w:r w:rsidRPr="005544BD">
              <w:rPr>
                <w:rFonts w:ascii="Times New Roman" w:eastAsia="Calibri" w:hAnsi="Times New Roman" w:cs="Times New Roman"/>
                <w:color w:val="000000"/>
                <w:sz w:val="23"/>
                <w:szCs w:val="23"/>
              </w:rPr>
              <w:t xml:space="preserve">mācību nodrošināšanu VAS mācību sistēmā saistītās izmaksas saskaņā ar MK noteikumos Nr.1031 noteikto budžeta izdevumu klasifikāciju atbilstoši ekonomiskajām kategorijām (turpmāk – EKK), proti: </w:t>
            </w:r>
          </w:p>
          <w:p w14:paraId="5F5CCCA9" w14:textId="30F4CE30" w:rsidR="00EB6713" w:rsidRPr="005544BD" w:rsidRDefault="00D85A0A" w:rsidP="00BB1787">
            <w:pPr>
              <w:spacing w:after="0" w:line="240" w:lineRule="auto"/>
              <w:ind w:left="110" w:right="54"/>
              <w:jc w:val="both"/>
              <w:rPr>
                <w:rFonts w:ascii="Times New Roman" w:eastAsia="Calibri" w:hAnsi="Times New Roman" w:cs="Times New Roman"/>
                <w:color w:val="000000"/>
                <w:sz w:val="23"/>
                <w:szCs w:val="23"/>
              </w:rPr>
            </w:pPr>
            <w:r w:rsidRPr="005544BD">
              <w:rPr>
                <w:rFonts w:ascii="Times New Roman" w:eastAsia="Calibri" w:hAnsi="Times New Roman" w:cs="Times New Roman"/>
                <w:color w:val="000000"/>
                <w:sz w:val="23"/>
                <w:szCs w:val="23"/>
              </w:rPr>
              <w:t xml:space="preserve">– </w:t>
            </w:r>
            <w:r w:rsidR="00EB6713" w:rsidRPr="005544BD">
              <w:rPr>
                <w:rFonts w:ascii="Times New Roman" w:eastAsia="Calibri" w:hAnsi="Times New Roman" w:cs="Times New Roman"/>
                <w:color w:val="000000"/>
                <w:sz w:val="23"/>
                <w:szCs w:val="23"/>
              </w:rPr>
              <w:t>e</w:t>
            </w:r>
            <w:r w:rsidRPr="005544BD">
              <w:rPr>
                <w:rFonts w:ascii="Times New Roman" w:eastAsia="Calibri" w:hAnsi="Times New Roman" w:cs="Times New Roman"/>
                <w:color w:val="000000"/>
                <w:sz w:val="23"/>
                <w:szCs w:val="23"/>
              </w:rPr>
              <w:t xml:space="preserve"> – </w:t>
            </w:r>
            <w:r w:rsidR="00022AE8" w:rsidRPr="005544BD">
              <w:rPr>
                <w:rFonts w:ascii="Times New Roman" w:eastAsia="Calibri" w:hAnsi="Times New Roman" w:cs="Times New Roman"/>
                <w:color w:val="000000"/>
                <w:sz w:val="23"/>
                <w:szCs w:val="23"/>
              </w:rPr>
              <w:t>ap</w:t>
            </w:r>
            <w:r w:rsidR="00EB6713" w:rsidRPr="005544BD">
              <w:rPr>
                <w:rFonts w:ascii="Times New Roman" w:eastAsia="Calibri" w:hAnsi="Times New Roman" w:cs="Times New Roman"/>
                <w:color w:val="000000"/>
                <w:sz w:val="23"/>
                <w:szCs w:val="23"/>
              </w:rPr>
              <w:t>mācību nodrošināšanā VAS piesaistītā personāla (0.3 slodze)</w:t>
            </w:r>
            <w:r w:rsidR="004E5515" w:rsidRPr="005544BD">
              <w:rPr>
                <w:rFonts w:ascii="Times New Roman" w:eastAsia="Calibri" w:hAnsi="Times New Roman" w:cs="Times New Roman"/>
                <w:color w:val="000000"/>
                <w:sz w:val="23"/>
                <w:szCs w:val="23"/>
              </w:rPr>
              <w:t xml:space="preserve"> </w:t>
            </w:r>
            <w:r w:rsidR="00EB6713" w:rsidRPr="005544BD">
              <w:rPr>
                <w:rFonts w:ascii="Times New Roman" w:eastAsia="Calibri" w:hAnsi="Times New Roman" w:cs="Times New Roman"/>
                <w:color w:val="000000"/>
                <w:sz w:val="23"/>
                <w:szCs w:val="23"/>
              </w:rPr>
              <w:t>izmaksas</w:t>
            </w:r>
            <w:r w:rsidR="00BB1787" w:rsidRPr="005544BD">
              <w:rPr>
                <w:rFonts w:ascii="Times New Roman" w:eastAsia="Calibri" w:hAnsi="Times New Roman" w:cs="Times New Roman"/>
                <w:color w:val="000000"/>
                <w:sz w:val="23"/>
                <w:szCs w:val="23"/>
              </w:rPr>
              <w:t xml:space="preserve">, </w:t>
            </w:r>
            <w:r w:rsidR="004C43A6" w:rsidRPr="005544BD">
              <w:rPr>
                <w:rFonts w:ascii="Times New Roman" w:eastAsia="Calibri" w:hAnsi="Times New Roman" w:cs="Times New Roman"/>
                <w:color w:val="000000"/>
                <w:sz w:val="23"/>
                <w:szCs w:val="23"/>
              </w:rPr>
              <w:t>paredzot, ka e – apmācību nodrošināšanā VAS piesaistītā personāla</w:t>
            </w:r>
            <w:r w:rsidR="00D25301" w:rsidRPr="005544BD">
              <w:rPr>
                <w:rFonts w:ascii="Times New Roman" w:eastAsia="Calibri" w:hAnsi="Times New Roman" w:cs="Times New Roman"/>
                <w:color w:val="000000"/>
                <w:sz w:val="23"/>
                <w:szCs w:val="23"/>
              </w:rPr>
              <w:t xml:space="preserve"> </w:t>
            </w:r>
            <w:r w:rsidR="004C43A6" w:rsidRPr="005544BD">
              <w:rPr>
                <w:rFonts w:ascii="Times New Roman" w:eastAsia="Calibri" w:hAnsi="Times New Roman" w:cs="Times New Roman"/>
                <w:color w:val="000000"/>
                <w:sz w:val="23"/>
                <w:szCs w:val="23"/>
              </w:rPr>
              <w:t>slodze var būt ne mazāka kā 0.3</w:t>
            </w:r>
            <w:r w:rsidR="0090775B" w:rsidRPr="005544BD">
              <w:rPr>
                <w:rFonts w:ascii="Times New Roman" w:eastAsia="Calibri" w:hAnsi="Times New Roman" w:cs="Times New Roman"/>
                <w:color w:val="000000"/>
                <w:sz w:val="23"/>
                <w:szCs w:val="23"/>
              </w:rPr>
              <w:t>;</w:t>
            </w:r>
          </w:p>
          <w:p w14:paraId="29A23C95" w14:textId="4E930D81" w:rsidR="00D74217" w:rsidRPr="005544BD" w:rsidRDefault="00D85A0A" w:rsidP="00C96680">
            <w:pPr>
              <w:spacing w:after="0" w:line="240" w:lineRule="auto"/>
              <w:ind w:left="110" w:right="54"/>
              <w:jc w:val="both"/>
              <w:rPr>
                <w:rFonts w:ascii="Times New Roman" w:eastAsia="Calibri" w:hAnsi="Times New Roman" w:cs="Times New Roman"/>
                <w:color w:val="000000"/>
                <w:sz w:val="23"/>
                <w:szCs w:val="23"/>
              </w:rPr>
            </w:pPr>
            <w:r w:rsidRPr="005544BD">
              <w:rPr>
                <w:rFonts w:ascii="Times New Roman" w:eastAsia="Calibri" w:hAnsi="Times New Roman" w:cs="Times New Roman"/>
                <w:color w:val="000000"/>
                <w:sz w:val="23"/>
                <w:szCs w:val="23"/>
              </w:rPr>
              <w:t xml:space="preserve">– </w:t>
            </w:r>
            <w:r w:rsidR="00EB6713" w:rsidRPr="005544BD">
              <w:rPr>
                <w:rFonts w:ascii="Times New Roman" w:eastAsia="Calibri" w:hAnsi="Times New Roman" w:cs="Times New Roman"/>
                <w:color w:val="000000"/>
                <w:sz w:val="23"/>
                <w:szCs w:val="23"/>
              </w:rPr>
              <w:t xml:space="preserve">ar VAS mācību sistēmas </w:t>
            </w:r>
            <w:r w:rsidR="004E5515" w:rsidRPr="005544BD">
              <w:rPr>
                <w:rFonts w:ascii="Times New Roman" w:eastAsia="Calibri" w:hAnsi="Times New Roman" w:cs="Times New Roman"/>
                <w:color w:val="000000"/>
                <w:sz w:val="23"/>
                <w:szCs w:val="23"/>
              </w:rPr>
              <w:t xml:space="preserve">pilnveidošanu un </w:t>
            </w:r>
            <w:r w:rsidR="00EB6713" w:rsidRPr="005544BD">
              <w:rPr>
                <w:rFonts w:ascii="Times New Roman" w:eastAsia="Calibri" w:hAnsi="Times New Roman" w:cs="Times New Roman"/>
                <w:color w:val="000000"/>
                <w:sz w:val="23"/>
                <w:szCs w:val="23"/>
              </w:rPr>
              <w:t>uzturēšanu saistītās izmaksas (</w:t>
            </w:r>
            <w:r w:rsidR="00671090" w:rsidRPr="005544BD">
              <w:rPr>
                <w:rFonts w:ascii="Times New Roman" w:eastAsia="Calibri" w:hAnsi="Times New Roman" w:cs="Times New Roman"/>
                <w:color w:val="000000"/>
                <w:sz w:val="23"/>
                <w:szCs w:val="23"/>
              </w:rPr>
              <w:t>tai skaitā</w:t>
            </w:r>
            <w:r w:rsidR="00EB6713" w:rsidRPr="005544BD">
              <w:rPr>
                <w:rFonts w:ascii="Times New Roman" w:eastAsia="Calibri" w:hAnsi="Times New Roman" w:cs="Times New Roman"/>
                <w:color w:val="000000"/>
                <w:sz w:val="23"/>
                <w:szCs w:val="23"/>
              </w:rPr>
              <w:t xml:space="preserve"> servera jaudas un kapacitātes palielināšana un jaunas funkcionalitātes vai papildinājumu izstrāde 9.2.1.1. pasākuma ietvaros paredzēto e</w:t>
            </w:r>
            <w:r w:rsidRPr="005544BD">
              <w:rPr>
                <w:rFonts w:ascii="Times New Roman" w:eastAsia="Calibri" w:hAnsi="Times New Roman" w:cs="Times New Roman"/>
                <w:color w:val="000000"/>
                <w:sz w:val="23"/>
                <w:szCs w:val="23"/>
              </w:rPr>
              <w:t xml:space="preserve"> – </w:t>
            </w:r>
            <w:r w:rsidR="00600FF7" w:rsidRPr="005544BD">
              <w:rPr>
                <w:rFonts w:ascii="Times New Roman" w:eastAsia="Calibri" w:hAnsi="Times New Roman" w:cs="Times New Roman"/>
                <w:color w:val="000000"/>
                <w:sz w:val="23"/>
                <w:szCs w:val="23"/>
              </w:rPr>
              <w:t>ap</w:t>
            </w:r>
            <w:r w:rsidR="00EB6713" w:rsidRPr="005544BD">
              <w:rPr>
                <w:rFonts w:ascii="Times New Roman" w:eastAsia="Calibri" w:hAnsi="Times New Roman" w:cs="Times New Roman"/>
                <w:color w:val="000000"/>
                <w:sz w:val="23"/>
                <w:szCs w:val="23"/>
              </w:rPr>
              <w:t>mācību īstenošanai)</w:t>
            </w:r>
            <w:r w:rsidR="001E23EB" w:rsidRPr="005544BD">
              <w:rPr>
                <w:rFonts w:ascii="Times New Roman" w:eastAsia="Calibri" w:hAnsi="Times New Roman" w:cs="Times New Roman"/>
                <w:color w:val="000000"/>
                <w:sz w:val="23"/>
                <w:szCs w:val="23"/>
              </w:rPr>
              <w:t>;</w:t>
            </w:r>
          </w:p>
          <w:p w14:paraId="0339E820" w14:textId="0423C3A9" w:rsidR="006D4502" w:rsidRPr="005544BD" w:rsidRDefault="00DD06ED" w:rsidP="00A408C1">
            <w:pPr>
              <w:pStyle w:val="ListParagraph"/>
              <w:numPr>
                <w:ilvl w:val="0"/>
                <w:numId w:val="1"/>
              </w:numPr>
              <w:spacing w:after="0" w:line="240" w:lineRule="auto"/>
              <w:ind w:left="108" w:right="54" w:firstLine="252"/>
              <w:jc w:val="both"/>
              <w:rPr>
                <w:rFonts w:ascii="Times New Roman" w:eastAsia="Calibri" w:hAnsi="Times New Roman" w:cs="Times New Roman"/>
                <w:b/>
                <w:bCs/>
                <w:color w:val="000000"/>
                <w:sz w:val="23"/>
                <w:szCs w:val="23"/>
              </w:rPr>
            </w:pPr>
            <w:r w:rsidRPr="005544BD">
              <w:rPr>
                <w:rFonts w:ascii="Times New Roman" w:eastAsia="Calibri" w:hAnsi="Times New Roman" w:cs="Times New Roman"/>
                <w:b/>
                <w:bCs/>
                <w:color w:val="000000"/>
                <w:sz w:val="23"/>
                <w:szCs w:val="23"/>
              </w:rPr>
              <w:t>p</w:t>
            </w:r>
            <w:r w:rsidR="00EB6713" w:rsidRPr="005544BD">
              <w:rPr>
                <w:rFonts w:ascii="Times New Roman" w:eastAsia="Calibri" w:hAnsi="Times New Roman" w:cs="Times New Roman"/>
                <w:b/>
                <w:bCs/>
                <w:color w:val="000000"/>
                <w:sz w:val="23"/>
                <w:szCs w:val="23"/>
              </w:rPr>
              <w:t xml:space="preserve">recizēt </w:t>
            </w:r>
            <w:r w:rsidR="00F02A19" w:rsidRPr="005544BD">
              <w:rPr>
                <w:rFonts w:ascii="Times New Roman" w:eastAsia="Calibri" w:hAnsi="Times New Roman" w:cs="Times New Roman"/>
                <w:b/>
                <w:bCs/>
                <w:color w:val="000000"/>
                <w:sz w:val="23"/>
                <w:szCs w:val="23"/>
              </w:rPr>
              <w:t xml:space="preserve">prasības </w:t>
            </w:r>
            <w:r w:rsidR="001A5D90" w:rsidRPr="005544BD">
              <w:rPr>
                <w:rFonts w:ascii="Times New Roman" w:eastAsia="Calibri" w:hAnsi="Times New Roman" w:cs="Times New Roman"/>
                <w:b/>
                <w:bCs/>
                <w:color w:val="000000"/>
                <w:sz w:val="23"/>
                <w:szCs w:val="23"/>
              </w:rPr>
              <w:t xml:space="preserve">9.2.1.1. pasākuma </w:t>
            </w:r>
            <w:r w:rsidR="00EB6713" w:rsidRPr="005544BD">
              <w:rPr>
                <w:rFonts w:ascii="Times New Roman" w:eastAsia="Calibri" w:hAnsi="Times New Roman" w:cs="Times New Roman"/>
                <w:b/>
                <w:bCs/>
                <w:color w:val="000000"/>
                <w:sz w:val="23"/>
                <w:szCs w:val="23"/>
              </w:rPr>
              <w:t>sadarbības partner</w:t>
            </w:r>
            <w:r w:rsidR="00F02A19" w:rsidRPr="005544BD">
              <w:rPr>
                <w:rFonts w:ascii="Times New Roman" w:eastAsia="Calibri" w:hAnsi="Times New Roman" w:cs="Times New Roman"/>
                <w:b/>
                <w:bCs/>
                <w:color w:val="000000"/>
                <w:sz w:val="23"/>
                <w:szCs w:val="23"/>
              </w:rPr>
              <w:t>iem</w:t>
            </w:r>
            <w:r w:rsidR="0090775B" w:rsidRPr="005544BD">
              <w:rPr>
                <w:rFonts w:ascii="Times New Roman" w:eastAsia="Calibri" w:hAnsi="Times New Roman" w:cs="Times New Roman"/>
                <w:b/>
                <w:bCs/>
                <w:color w:val="000000"/>
                <w:sz w:val="23"/>
                <w:szCs w:val="23"/>
              </w:rPr>
              <w:t>.</w:t>
            </w:r>
            <w:r w:rsidR="00EB6713" w:rsidRPr="005544BD">
              <w:rPr>
                <w:rFonts w:ascii="Times New Roman" w:eastAsia="Calibri" w:hAnsi="Times New Roman" w:cs="Times New Roman"/>
                <w:b/>
                <w:bCs/>
                <w:color w:val="000000"/>
                <w:sz w:val="23"/>
                <w:szCs w:val="23"/>
              </w:rPr>
              <w:t xml:space="preserve"> </w:t>
            </w:r>
          </w:p>
          <w:p w14:paraId="4720533A" w14:textId="596DF856" w:rsidR="00AD7EA3" w:rsidRPr="005544BD" w:rsidRDefault="00395131" w:rsidP="002F458C">
            <w:pPr>
              <w:spacing w:after="0" w:line="240" w:lineRule="auto"/>
              <w:ind w:left="110"/>
              <w:jc w:val="both"/>
              <w:rPr>
                <w:rFonts w:ascii="Times New Roman" w:eastAsia="Calibri" w:hAnsi="Times New Roman" w:cs="Times New Roman"/>
                <w:color w:val="000000"/>
                <w:sz w:val="23"/>
                <w:szCs w:val="23"/>
              </w:rPr>
            </w:pPr>
            <w:r w:rsidRPr="005544BD">
              <w:rPr>
                <w:rFonts w:ascii="Times New Roman" w:eastAsia="Calibri" w:hAnsi="Times New Roman" w:cs="Times New Roman"/>
                <w:color w:val="000000"/>
                <w:sz w:val="23"/>
                <w:szCs w:val="23"/>
              </w:rPr>
              <w:t>N</w:t>
            </w:r>
            <w:r w:rsidR="00A85CC9" w:rsidRPr="005544BD">
              <w:rPr>
                <w:rFonts w:ascii="Times New Roman" w:eastAsia="Calibri" w:hAnsi="Times New Roman" w:cs="Times New Roman"/>
                <w:color w:val="000000"/>
                <w:sz w:val="23"/>
                <w:szCs w:val="23"/>
              </w:rPr>
              <w:t>oteikumu projektā ir atrunāti būtiskākie sadarbības līgumā starp LM kā finansējuma saņēmēju un VAS</w:t>
            </w:r>
            <w:r w:rsidR="003D386B" w:rsidRPr="005544BD">
              <w:rPr>
                <w:rFonts w:ascii="Times New Roman" w:eastAsia="Calibri" w:hAnsi="Times New Roman" w:cs="Times New Roman"/>
                <w:color w:val="000000"/>
                <w:sz w:val="23"/>
                <w:szCs w:val="23"/>
              </w:rPr>
              <w:t xml:space="preserve"> kā sadarbības partneri</w:t>
            </w:r>
            <w:r w:rsidR="00A85CC9" w:rsidRPr="005544BD">
              <w:rPr>
                <w:rFonts w:ascii="Times New Roman" w:eastAsia="Calibri" w:hAnsi="Times New Roman" w:cs="Times New Roman"/>
                <w:color w:val="000000"/>
                <w:sz w:val="23"/>
                <w:szCs w:val="23"/>
              </w:rPr>
              <w:t xml:space="preserve"> iekļaujamie nosacījumi</w:t>
            </w:r>
            <w:r w:rsidR="002B1C65" w:rsidRPr="005544BD">
              <w:rPr>
                <w:rFonts w:ascii="Times New Roman" w:eastAsia="Calibri" w:hAnsi="Times New Roman" w:cs="Times New Roman"/>
                <w:color w:val="000000"/>
                <w:sz w:val="23"/>
                <w:szCs w:val="23"/>
              </w:rPr>
              <w:t xml:space="preserve">. </w:t>
            </w:r>
            <w:r w:rsidRPr="005544BD">
              <w:rPr>
                <w:rFonts w:ascii="Times New Roman" w:hAnsi="Times New Roman" w:cs="Times New Roman"/>
                <w:sz w:val="23"/>
                <w:szCs w:val="23"/>
              </w:rPr>
              <w:t xml:space="preserve">Tāpat </w:t>
            </w:r>
            <w:r w:rsidR="00A85CC9" w:rsidRPr="005544BD">
              <w:rPr>
                <w:rFonts w:ascii="Times New Roman" w:eastAsia="Calibri" w:hAnsi="Times New Roman" w:cs="Times New Roman"/>
                <w:color w:val="000000"/>
                <w:sz w:val="23"/>
                <w:szCs w:val="23"/>
              </w:rPr>
              <w:t>sadarbības līgumā</w:t>
            </w:r>
            <w:r w:rsidR="006D2775" w:rsidRPr="005544BD">
              <w:rPr>
                <w:rFonts w:ascii="Times New Roman" w:eastAsia="Calibri" w:hAnsi="Times New Roman" w:cs="Times New Roman"/>
                <w:color w:val="000000"/>
                <w:sz w:val="23"/>
                <w:szCs w:val="23"/>
              </w:rPr>
              <w:t xml:space="preserve"> </w:t>
            </w:r>
            <w:r w:rsidR="00A85CC9" w:rsidRPr="005544BD">
              <w:rPr>
                <w:rFonts w:ascii="Times New Roman" w:eastAsia="Calibri" w:hAnsi="Times New Roman" w:cs="Times New Roman"/>
                <w:color w:val="000000"/>
                <w:sz w:val="23"/>
                <w:szCs w:val="23"/>
              </w:rPr>
              <w:t xml:space="preserve">detāli tiks noteikti servisa līmeņa kritēriji </w:t>
            </w:r>
            <w:r w:rsidR="00A85CC9" w:rsidRPr="005544BD">
              <w:rPr>
                <w:rFonts w:ascii="Times New Roman" w:eastAsia="Calibri" w:hAnsi="Times New Roman" w:cs="Times New Roman"/>
                <w:i/>
                <w:iCs/>
                <w:color w:val="000000"/>
                <w:sz w:val="23"/>
                <w:szCs w:val="23"/>
              </w:rPr>
              <w:t xml:space="preserve">(SLA – </w:t>
            </w:r>
            <w:proofErr w:type="spellStart"/>
            <w:r w:rsidR="00A85CC9" w:rsidRPr="005544BD">
              <w:rPr>
                <w:rFonts w:ascii="Times New Roman" w:eastAsia="Calibri" w:hAnsi="Times New Roman" w:cs="Times New Roman"/>
                <w:i/>
                <w:iCs/>
                <w:color w:val="000000"/>
                <w:sz w:val="23"/>
                <w:szCs w:val="23"/>
              </w:rPr>
              <w:t>service</w:t>
            </w:r>
            <w:proofErr w:type="spellEnd"/>
            <w:r w:rsidR="00A85CC9" w:rsidRPr="005544BD">
              <w:rPr>
                <w:rFonts w:ascii="Times New Roman" w:eastAsia="Calibri" w:hAnsi="Times New Roman" w:cs="Times New Roman"/>
                <w:i/>
                <w:iCs/>
                <w:color w:val="000000"/>
                <w:sz w:val="23"/>
                <w:szCs w:val="23"/>
              </w:rPr>
              <w:t xml:space="preserve"> </w:t>
            </w:r>
            <w:proofErr w:type="spellStart"/>
            <w:r w:rsidR="00A85CC9" w:rsidRPr="005544BD">
              <w:rPr>
                <w:rFonts w:ascii="Times New Roman" w:eastAsia="Calibri" w:hAnsi="Times New Roman" w:cs="Times New Roman"/>
                <w:i/>
                <w:iCs/>
                <w:color w:val="000000"/>
                <w:sz w:val="23"/>
                <w:szCs w:val="23"/>
              </w:rPr>
              <w:t>level</w:t>
            </w:r>
            <w:proofErr w:type="spellEnd"/>
            <w:r w:rsidR="00A85CC9" w:rsidRPr="005544BD">
              <w:rPr>
                <w:rFonts w:ascii="Times New Roman" w:eastAsia="Calibri" w:hAnsi="Times New Roman" w:cs="Times New Roman"/>
                <w:i/>
                <w:iCs/>
                <w:color w:val="000000"/>
                <w:sz w:val="23"/>
                <w:szCs w:val="23"/>
              </w:rPr>
              <w:t xml:space="preserve"> </w:t>
            </w:r>
            <w:proofErr w:type="spellStart"/>
            <w:r w:rsidR="00A85CC9" w:rsidRPr="005544BD">
              <w:rPr>
                <w:rFonts w:ascii="Times New Roman" w:eastAsia="Calibri" w:hAnsi="Times New Roman" w:cs="Times New Roman"/>
                <w:i/>
                <w:iCs/>
                <w:color w:val="000000"/>
                <w:sz w:val="23"/>
                <w:szCs w:val="23"/>
              </w:rPr>
              <w:t>agreement</w:t>
            </w:r>
            <w:proofErr w:type="spellEnd"/>
            <w:r w:rsidR="00A85CC9" w:rsidRPr="005544BD">
              <w:rPr>
                <w:rFonts w:ascii="Times New Roman" w:eastAsia="Calibri" w:hAnsi="Times New Roman" w:cs="Times New Roman"/>
                <w:i/>
                <w:iCs/>
                <w:color w:val="000000"/>
                <w:sz w:val="23"/>
                <w:szCs w:val="23"/>
              </w:rPr>
              <w:t>)</w:t>
            </w:r>
            <w:r w:rsidR="00A85CC9" w:rsidRPr="005544BD">
              <w:rPr>
                <w:rFonts w:ascii="Times New Roman" w:eastAsia="Calibri" w:hAnsi="Times New Roman" w:cs="Times New Roman"/>
                <w:color w:val="000000"/>
                <w:sz w:val="23"/>
                <w:szCs w:val="23"/>
              </w:rPr>
              <w:t>, kas ir standarta prakse informācijas tehnoloģiju (IT) pakalpojumu un servisu jomā. Minētie kritēriji ietver būtiskākos LM un VAS iekšējās darba organizācijas nosacījumus, piemēram, reakcijas laiku konstatēto kļūdu labošanai, atbalsta funkcijas nodrošināšanas  veidu (telefoniski, klātienē, e</w:t>
            </w:r>
            <w:r w:rsidR="00E411C1" w:rsidRPr="005544BD">
              <w:rPr>
                <w:rFonts w:ascii="Times New Roman" w:eastAsia="Calibri" w:hAnsi="Times New Roman" w:cs="Times New Roman"/>
                <w:color w:val="000000"/>
                <w:sz w:val="23"/>
                <w:szCs w:val="23"/>
              </w:rPr>
              <w:t xml:space="preserve"> – </w:t>
            </w:r>
            <w:r w:rsidR="0090775B" w:rsidRPr="005544BD">
              <w:rPr>
                <w:rFonts w:ascii="Times New Roman" w:eastAsia="Calibri" w:hAnsi="Times New Roman" w:cs="Times New Roman"/>
                <w:color w:val="000000"/>
                <w:sz w:val="23"/>
                <w:szCs w:val="23"/>
              </w:rPr>
              <w:t>pastā</w:t>
            </w:r>
            <w:r w:rsidR="00A85CC9" w:rsidRPr="005544BD">
              <w:rPr>
                <w:rFonts w:ascii="Times New Roman" w:eastAsia="Calibri" w:hAnsi="Times New Roman" w:cs="Times New Roman"/>
                <w:color w:val="000000"/>
                <w:sz w:val="23"/>
                <w:szCs w:val="23"/>
              </w:rPr>
              <w:t xml:space="preserve"> utt.), kļūdu prioritāšu kategoriju noteikšanu, kontaktpersonu norādīšanu, pārskatu veidus un tajos iekļaujamo informāciju, kā arī to iesniegšanas termiņus, drošības un konfidencialitātes jautājumus</w:t>
            </w:r>
            <w:r w:rsidR="00F10924" w:rsidRPr="005544BD">
              <w:rPr>
                <w:rFonts w:ascii="Times New Roman" w:eastAsia="Calibri" w:hAnsi="Times New Roman" w:cs="Times New Roman"/>
                <w:color w:val="000000"/>
                <w:sz w:val="23"/>
                <w:szCs w:val="23"/>
              </w:rPr>
              <w:t xml:space="preserve"> </w:t>
            </w:r>
            <w:r w:rsidR="00A85CC9" w:rsidRPr="005544BD">
              <w:rPr>
                <w:rFonts w:ascii="Times New Roman" w:eastAsia="Calibri" w:hAnsi="Times New Roman" w:cs="Times New Roman"/>
                <w:color w:val="000000"/>
                <w:sz w:val="23"/>
                <w:szCs w:val="23"/>
              </w:rPr>
              <w:t>u.c.</w:t>
            </w:r>
            <w:r w:rsidR="00F03BF3" w:rsidRPr="005544BD">
              <w:rPr>
                <w:rFonts w:ascii="Times New Roman" w:eastAsia="Calibri" w:hAnsi="Times New Roman" w:cs="Times New Roman"/>
                <w:color w:val="000000"/>
                <w:sz w:val="23"/>
                <w:szCs w:val="23"/>
              </w:rPr>
              <w:t xml:space="preserve"> </w:t>
            </w:r>
            <w:r w:rsidR="00A62F8C" w:rsidRPr="005544BD">
              <w:rPr>
                <w:rFonts w:ascii="Times New Roman" w:eastAsia="Calibri" w:hAnsi="Times New Roman" w:cs="Times New Roman"/>
                <w:color w:val="000000"/>
                <w:sz w:val="23"/>
                <w:szCs w:val="23"/>
              </w:rPr>
              <w:t>Papildu</w:t>
            </w:r>
            <w:r w:rsidR="00F03BF3" w:rsidRPr="005544BD">
              <w:rPr>
                <w:rFonts w:ascii="Times New Roman" w:eastAsia="Calibri" w:hAnsi="Times New Roman" w:cs="Times New Roman"/>
                <w:color w:val="000000"/>
                <w:sz w:val="23"/>
                <w:szCs w:val="23"/>
              </w:rPr>
              <w:t xml:space="preserve"> sadarbības līgumā</w:t>
            </w:r>
            <w:r w:rsidR="00AD7EA3" w:rsidRPr="005544BD">
              <w:rPr>
                <w:rFonts w:ascii="Times New Roman" w:eastAsia="Calibri" w:hAnsi="Times New Roman" w:cs="Times New Roman"/>
                <w:color w:val="000000"/>
                <w:sz w:val="23"/>
                <w:szCs w:val="23"/>
              </w:rPr>
              <w:t xml:space="preserve"> </w:t>
            </w:r>
            <w:r w:rsidR="00F03BF3" w:rsidRPr="005544BD">
              <w:rPr>
                <w:rFonts w:ascii="Times New Roman" w:eastAsia="Calibri" w:hAnsi="Times New Roman" w:cs="Times New Roman"/>
                <w:color w:val="000000"/>
                <w:sz w:val="23"/>
                <w:szCs w:val="23"/>
              </w:rPr>
              <w:t xml:space="preserve">tiks </w:t>
            </w:r>
            <w:r w:rsidR="00AD7EA3" w:rsidRPr="005544BD">
              <w:rPr>
                <w:rFonts w:ascii="Times New Roman" w:eastAsia="Calibri" w:hAnsi="Times New Roman" w:cs="Times New Roman"/>
                <w:color w:val="000000"/>
                <w:sz w:val="23"/>
                <w:szCs w:val="23"/>
              </w:rPr>
              <w:t xml:space="preserve">atrunāti </w:t>
            </w:r>
            <w:r w:rsidR="00F03BF3" w:rsidRPr="005544BD">
              <w:rPr>
                <w:rFonts w:ascii="Times New Roman" w:eastAsia="Calibri" w:hAnsi="Times New Roman" w:cs="Times New Roman"/>
                <w:color w:val="000000"/>
                <w:sz w:val="23"/>
                <w:szCs w:val="23"/>
              </w:rPr>
              <w:t>VAS mācību sistēm</w:t>
            </w:r>
            <w:r w:rsidR="00AD7EA3" w:rsidRPr="005544BD">
              <w:rPr>
                <w:rFonts w:ascii="Times New Roman" w:eastAsia="Calibri" w:hAnsi="Times New Roman" w:cs="Times New Roman"/>
                <w:color w:val="000000"/>
                <w:sz w:val="23"/>
                <w:szCs w:val="23"/>
              </w:rPr>
              <w:t xml:space="preserve">as </w:t>
            </w:r>
            <w:r w:rsidR="00F03BF3" w:rsidRPr="005544BD">
              <w:rPr>
                <w:rFonts w:ascii="Times New Roman" w:eastAsia="Calibri" w:hAnsi="Times New Roman" w:cs="Times New Roman"/>
                <w:color w:val="000000"/>
                <w:sz w:val="23"/>
                <w:szCs w:val="23"/>
              </w:rPr>
              <w:t>pirmkod</w:t>
            </w:r>
            <w:r w:rsidR="00AD7EA3" w:rsidRPr="005544BD">
              <w:rPr>
                <w:rFonts w:ascii="Times New Roman" w:eastAsia="Calibri" w:hAnsi="Times New Roman" w:cs="Times New Roman"/>
                <w:color w:val="000000"/>
                <w:sz w:val="23"/>
                <w:szCs w:val="23"/>
              </w:rPr>
              <w:t>u</w:t>
            </w:r>
            <w:r w:rsidR="00F03BF3" w:rsidRPr="005544BD">
              <w:rPr>
                <w:rFonts w:ascii="Times New Roman" w:eastAsia="Calibri" w:hAnsi="Times New Roman" w:cs="Times New Roman"/>
                <w:color w:val="000000"/>
                <w:sz w:val="23"/>
                <w:szCs w:val="23"/>
              </w:rPr>
              <w:t xml:space="preserve"> un autortiesīb</w:t>
            </w:r>
            <w:r w:rsidR="00AD7EA3" w:rsidRPr="005544BD">
              <w:rPr>
                <w:rFonts w:ascii="Times New Roman" w:eastAsia="Calibri" w:hAnsi="Times New Roman" w:cs="Times New Roman"/>
                <w:color w:val="000000"/>
                <w:sz w:val="23"/>
                <w:szCs w:val="23"/>
              </w:rPr>
              <w:t>u pieejamības nosacījumi</w:t>
            </w:r>
            <w:r w:rsidR="00AD7EA3" w:rsidRPr="005544BD">
              <w:rPr>
                <w:rFonts w:ascii="Times New Roman" w:hAnsi="Times New Roman" w:cs="Times New Roman"/>
                <w:sz w:val="23"/>
                <w:szCs w:val="23"/>
              </w:rPr>
              <w:t xml:space="preserve"> </w:t>
            </w:r>
            <w:r w:rsidR="00AD7EA3" w:rsidRPr="005544BD">
              <w:rPr>
                <w:rFonts w:ascii="Times New Roman" w:eastAsia="Calibri" w:hAnsi="Times New Roman" w:cs="Times New Roman"/>
                <w:color w:val="000000"/>
                <w:sz w:val="23"/>
                <w:szCs w:val="23"/>
              </w:rPr>
              <w:t>pēc 9.2.1.1. pasākuma ietvaros paredzēto</w:t>
            </w:r>
            <w:r w:rsidR="001E23EB" w:rsidRPr="005544BD">
              <w:rPr>
                <w:rFonts w:ascii="Times New Roman" w:eastAsia="Calibri" w:hAnsi="Times New Roman" w:cs="Times New Roman"/>
                <w:color w:val="000000"/>
                <w:sz w:val="23"/>
                <w:szCs w:val="23"/>
              </w:rPr>
              <w:t xml:space="preserve"> </w:t>
            </w:r>
            <w:r w:rsidR="00AD7EA3" w:rsidRPr="005544BD">
              <w:rPr>
                <w:rFonts w:ascii="Times New Roman" w:eastAsia="Calibri" w:hAnsi="Times New Roman" w:cs="Times New Roman"/>
                <w:color w:val="000000"/>
                <w:sz w:val="23"/>
                <w:szCs w:val="23"/>
              </w:rPr>
              <w:t>e</w:t>
            </w:r>
            <w:r w:rsidR="00E411C1" w:rsidRPr="005544BD">
              <w:rPr>
                <w:rFonts w:ascii="Times New Roman" w:eastAsia="Calibri" w:hAnsi="Times New Roman" w:cs="Times New Roman"/>
                <w:color w:val="000000"/>
                <w:sz w:val="23"/>
                <w:szCs w:val="23"/>
              </w:rPr>
              <w:t xml:space="preserve"> – </w:t>
            </w:r>
            <w:r w:rsidR="00AD7EA3" w:rsidRPr="005544BD">
              <w:rPr>
                <w:rFonts w:ascii="Times New Roman" w:eastAsia="Calibri" w:hAnsi="Times New Roman" w:cs="Times New Roman"/>
                <w:color w:val="000000"/>
                <w:sz w:val="23"/>
                <w:szCs w:val="23"/>
              </w:rPr>
              <w:t>apmācību funkcionalitātes izstrādes/papildināšanas pabeigšanas</w:t>
            </w:r>
            <w:r w:rsidR="00F03BF3" w:rsidRPr="005544BD">
              <w:rPr>
                <w:rFonts w:ascii="Times New Roman" w:eastAsia="Calibri" w:hAnsi="Times New Roman" w:cs="Times New Roman"/>
                <w:color w:val="000000"/>
                <w:sz w:val="23"/>
                <w:szCs w:val="23"/>
              </w:rPr>
              <w:t>, lai nepieciešamības gadījumā izstrādātā/papildinātā funkcionalitāte</w:t>
            </w:r>
            <w:r w:rsidR="0090775B" w:rsidRPr="005544BD">
              <w:rPr>
                <w:rFonts w:ascii="Times New Roman" w:eastAsia="Calibri" w:hAnsi="Times New Roman" w:cs="Times New Roman"/>
                <w:color w:val="000000"/>
                <w:sz w:val="23"/>
                <w:szCs w:val="23"/>
              </w:rPr>
              <w:t xml:space="preserve"> </w:t>
            </w:r>
            <w:r w:rsidR="00F03BF3" w:rsidRPr="005544BD">
              <w:rPr>
                <w:rFonts w:ascii="Times New Roman" w:eastAsia="Calibri" w:hAnsi="Times New Roman" w:cs="Times New Roman"/>
                <w:color w:val="000000"/>
                <w:sz w:val="23"/>
                <w:szCs w:val="23"/>
              </w:rPr>
              <w:t xml:space="preserve">būtu brīvi pārveidojama, pielāgojama, </w:t>
            </w:r>
            <w:r w:rsidR="00F03BF3" w:rsidRPr="005544BD">
              <w:rPr>
                <w:rFonts w:ascii="Times New Roman" w:eastAsia="Calibri" w:hAnsi="Times New Roman" w:cs="Times New Roman"/>
                <w:color w:val="000000"/>
                <w:sz w:val="23"/>
                <w:szCs w:val="23"/>
              </w:rPr>
              <w:lastRenderedPageBreak/>
              <w:t>bez nepieciešamības iegūt atļauju no izstrādātāja un potenciālais pielāgojumu iepirkums netiktu ierobežots līdz vienam kandidātam</w:t>
            </w:r>
            <w:r w:rsidR="001E23EB" w:rsidRPr="005544BD">
              <w:rPr>
                <w:rFonts w:ascii="Times New Roman" w:eastAsia="Calibri" w:hAnsi="Times New Roman" w:cs="Times New Roman"/>
                <w:color w:val="000000"/>
                <w:sz w:val="23"/>
                <w:szCs w:val="23"/>
              </w:rPr>
              <w:t>,</w:t>
            </w:r>
            <w:r w:rsidR="00F03BF3" w:rsidRPr="005544BD">
              <w:rPr>
                <w:rFonts w:ascii="Times New Roman" w:eastAsia="Calibri" w:hAnsi="Times New Roman" w:cs="Times New Roman"/>
                <w:color w:val="000000"/>
                <w:sz w:val="23"/>
                <w:szCs w:val="23"/>
              </w:rPr>
              <w:t xml:space="preserve"> t.i., sākotnējam </w:t>
            </w:r>
            <w:r w:rsidR="00E062DC" w:rsidRPr="005544BD">
              <w:rPr>
                <w:rFonts w:ascii="Times New Roman" w:eastAsia="Calibri" w:hAnsi="Times New Roman" w:cs="Times New Roman"/>
                <w:color w:val="000000"/>
                <w:sz w:val="23"/>
                <w:szCs w:val="23"/>
              </w:rPr>
              <w:t xml:space="preserve">sistēmas </w:t>
            </w:r>
            <w:r w:rsidR="00F03BF3" w:rsidRPr="005544BD">
              <w:rPr>
                <w:rFonts w:ascii="Times New Roman" w:eastAsia="Calibri" w:hAnsi="Times New Roman" w:cs="Times New Roman"/>
                <w:color w:val="000000"/>
                <w:sz w:val="23"/>
                <w:szCs w:val="23"/>
              </w:rPr>
              <w:t xml:space="preserve">izstrādātājam. </w:t>
            </w:r>
          </w:p>
          <w:p w14:paraId="71100800" w14:textId="338D19B7" w:rsidR="002B1C65" w:rsidRPr="005544BD" w:rsidRDefault="00EB6713" w:rsidP="002F458C">
            <w:pPr>
              <w:spacing w:after="0" w:line="240" w:lineRule="auto"/>
              <w:ind w:left="110"/>
              <w:jc w:val="both"/>
              <w:rPr>
                <w:rFonts w:ascii="Times New Roman" w:eastAsia="Calibri" w:hAnsi="Times New Roman" w:cs="Times New Roman"/>
                <w:color w:val="000000"/>
                <w:sz w:val="23"/>
                <w:szCs w:val="23"/>
              </w:rPr>
            </w:pPr>
            <w:r w:rsidRPr="005544BD">
              <w:rPr>
                <w:rFonts w:ascii="Times New Roman" w:eastAsia="Calibri" w:hAnsi="Times New Roman" w:cs="Times New Roman"/>
                <w:color w:val="000000"/>
                <w:sz w:val="23"/>
                <w:szCs w:val="23"/>
              </w:rPr>
              <w:t>Attiecībā uz pašvaldībām</w:t>
            </w:r>
            <w:r w:rsidR="003D386B" w:rsidRPr="005544BD">
              <w:rPr>
                <w:rFonts w:ascii="Times New Roman" w:eastAsia="Calibri" w:hAnsi="Times New Roman" w:cs="Times New Roman"/>
                <w:color w:val="000000"/>
                <w:sz w:val="23"/>
                <w:szCs w:val="23"/>
              </w:rPr>
              <w:t xml:space="preserve"> kā sadarbības partneriem</w:t>
            </w:r>
            <w:r w:rsidRPr="005544BD">
              <w:rPr>
                <w:rFonts w:ascii="Times New Roman" w:eastAsia="Calibri" w:hAnsi="Times New Roman" w:cs="Times New Roman"/>
                <w:color w:val="000000"/>
                <w:sz w:val="23"/>
                <w:szCs w:val="23"/>
              </w:rPr>
              <w:t>,</w:t>
            </w:r>
            <w:r w:rsidR="00201A0F" w:rsidRPr="005544BD">
              <w:rPr>
                <w:rFonts w:ascii="Times New Roman" w:eastAsia="Calibri" w:hAnsi="Times New Roman" w:cs="Times New Roman"/>
                <w:color w:val="000000"/>
                <w:sz w:val="23"/>
                <w:szCs w:val="23"/>
              </w:rPr>
              <w:t xml:space="preserve"> noteikumu projekts</w:t>
            </w:r>
            <w:r w:rsidR="00F02A19" w:rsidRPr="005544BD">
              <w:rPr>
                <w:rFonts w:ascii="Times New Roman" w:eastAsia="Calibri" w:hAnsi="Times New Roman" w:cs="Times New Roman"/>
                <w:color w:val="000000"/>
                <w:sz w:val="23"/>
                <w:szCs w:val="23"/>
              </w:rPr>
              <w:t xml:space="preserve"> </w:t>
            </w:r>
            <w:r w:rsidR="00497F86" w:rsidRPr="005544BD">
              <w:rPr>
                <w:rFonts w:ascii="Times New Roman" w:eastAsia="Calibri" w:hAnsi="Times New Roman" w:cs="Times New Roman"/>
                <w:color w:val="000000"/>
                <w:sz w:val="23"/>
                <w:szCs w:val="23"/>
              </w:rPr>
              <w:t>papildu</w:t>
            </w:r>
            <w:r w:rsidR="00D5237A" w:rsidRPr="005544BD">
              <w:rPr>
                <w:rFonts w:ascii="Times New Roman" w:eastAsia="Calibri" w:hAnsi="Times New Roman" w:cs="Times New Roman"/>
                <w:color w:val="000000"/>
                <w:sz w:val="23"/>
                <w:szCs w:val="23"/>
              </w:rPr>
              <w:t>s</w:t>
            </w:r>
            <w:r w:rsidR="00497F86" w:rsidRPr="005544BD">
              <w:rPr>
                <w:rFonts w:ascii="Times New Roman" w:eastAsia="Calibri" w:hAnsi="Times New Roman" w:cs="Times New Roman"/>
                <w:color w:val="000000"/>
                <w:sz w:val="23"/>
                <w:szCs w:val="23"/>
              </w:rPr>
              <w:t xml:space="preserve"> jau iepriekš noteiktajam paredz sadarbības noteikšanu</w:t>
            </w:r>
            <w:r w:rsidR="00D5237A" w:rsidRPr="005544BD">
              <w:rPr>
                <w:rFonts w:ascii="Times New Roman" w:eastAsia="Calibri" w:hAnsi="Times New Roman" w:cs="Times New Roman"/>
                <w:color w:val="000000"/>
                <w:sz w:val="23"/>
                <w:szCs w:val="23"/>
              </w:rPr>
              <w:t xml:space="preserve">, apmācību, kuru izmaksas tiek kompensētas </w:t>
            </w:r>
            <w:r w:rsidR="009F284D" w:rsidRPr="005544BD">
              <w:rPr>
                <w:rFonts w:ascii="Times New Roman" w:eastAsia="Calibri" w:hAnsi="Times New Roman" w:cs="Times New Roman"/>
                <w:color w:val="000000"/>
                <w:sz w:val="23"/>
                <w:szCs w:val="23"/>
              </w:rPr>
              <w:t xml:space="preserve">saskaņā </w:t>
            </w:r>
            <w:r w:rsidR="00D5237A" w:rsidRPr="005544BD">
              <w:rPr>
                <w:rFonts w:ascii="Times New Roman" w:eastAsia="Calibri" w:hAnsi="Times New Roman" w:cs="Times New Roman"/>
                <w:color w:val="000000"/>
                <w:sz w:val="23"/>
                <w:szCs w:val="23"/>
              </w:rPr>
              <w:t xml:space="preserve">ar </w:t>
            </w:r>
            <w:r w:rsidR="002B1C65" w:rsidRPr="005544BD">
              <w:rPr>
                <w:rFonts w:ascii="Times New Roman" w:eastAsia="Calibri" w:hAnsi="Times New Roman" w:cs="Times New Roman"/>
                <w:color w:val="000000"/>
                <w:sz w:val="23"/>
                <w:szCs w:val="23"/>
              </w:rPr>
              <w:t>SPSPL</w:t>
            </w:r>
            <w:r w:rsidR="00D5237A" w:rsidRPr="005544BD">
              <w:rPr>
                <w:rFonts w:ascii="Times New Roman" w:eastAsia="Calibri" w:hAnsi="Times New Roman" w:cs="Times New Roman"/>
                <w:color w:val="000000"/>
                <w:sz w:val="23"/>
                <w:szCs w:val="23"/>
              </w:rPr>
              <w:t xml:space="preserve"> pārejas noteikumu 29. p</w:t>
            </w:r>
            <w:r w:rsidR="009F284D" w:rsidRPr="005544BD">
              <w:rPr>
                <w:rFonts w:ascii="Times New Roman" w:eastAsia="Calibri" w:hAnsi="Times New Roman" w:cs="Times New Roman"/>
                <w:color w:val="000000"/>
                <w:sz w:val="23"/>
                <w:szCs w:val="23"/>
              </w:rPr>
              <w:t>unktu</w:t>
            </w:r>
            <w:r w:rsidR="00A403C5" w:rsidRPr="005544BD">
              <w:rPr>
                <w:rFonts w:ascii="Times New Roman" w:eastAsia="Calibri" w:hAnsi="Times New Roman" w:cs="Times New Roman"/>
                <w:color w:val="000000"/>
                <w:sz w:val="23"/>
                <w:szCs w:val="23"/>
              </w:rPr>
              <w:t>,</w:t>
            </w:r>
            <w:r w:rsidR="00D5237A" w:rsidRPr="005544BD">
              <w:rPr>
                <w:rFonts w:ascii="Times New Roman" w:eastAsia="Calibri" w:hAnsi="Times New Roman" w:cs="Times New Roman"/>
                <w:color w:val="000000"/>
                <w:sz w:val="23"/>
                <w:szCs w:val="23"/>
              </w:rPr>
              <w:t xml:space="preserve"> </w:t>
            </w:r>
            <w:r w:rsidR="00894DDC" w:rsidRPr="005544BD">
              <w:rPr>
                <w:rFonts w:ascii="Times New Roman" w:eastAsia="Calibri" w:hAnsi="Times New Roman" w:cs="Times New Roman"/>
                <w:color w:val="000000"/>
                <w:sz w:val="23"/>
                <w:szCs w:val="23"/>
              </w:rPr>
              <w:t xml:space="preserve">īstenošanā, kā arī </w:t>
            </w:r>
            <w:r w:rsidR="00E540D1" w:rsidRPr="005544BD">
              <w:rPr>
                <w:rFonts w:ascii="Times New Roman" w:eastAsia="Calibri" w:hAnsi="Times New Roman" w:cs="Times New Roman"/>
                <w:color w:val="000000"/>
                <w:sz w:val="23"/>
                <w:szCs w:val="23"/>
              </w:rPr>
              <w:t>jaun</w:t>
            </w:r>
            <w:r w:rsidR="00201A0F" w:rsidRPr="005544BD">
              <w:rPr>
                <w:rFonts w:ascii="Times New Roman" w:eastAsia="Calibri" w:hAnsi="Times New Roman" w:cs="Times New Roman"/>
                <w:color w:val="000000"/>
                <w:sz w:val="23"/>
                <w:szCs w:val="23"/>
              </w:rPr>
              <w:t>ās</w:t>
            </w:r>
            <w:r w:rsidR="00E540D1" w:rsidRPr="005544BD">
              <w:rPr>
                <w:rFonts w:ascii="Times New Roman" w:eastAsia="Calibri" w:hAnsi="Times New Roman" w:cs="Times New Roman"/>
                <w:color w:val="000000"/>
                <w:sz w:val="23"/>
                <w:szCs w:val="23"/>
              </w:rPr>
              <w:t xml:space="preserve"> 9.2.1.1. pasākuma atbalstām</w:t>
            </w:r>
            <w:r w:rsidR="00201A0F" w:rsidRPr="005544BD">
              <w:rPr>
                <w:rFonts w:ascii="Times New Roman" w:eastAsia="Calibri" w:hAnsi="Times New Roman" w:cs="Times New Roman"/>
                <w:color w:val="000000"/>
                <w:sz w:val="23"/>
                <w:szCs w:val="23"/>
              </w:rPr>
              <w:t>ās</w:t>
            </w:r>
            <w:r w:rsidR="00E540D1" w:rsidRPr="005544BD">
              <w:rPr>
                <w:rFonts w:ascii="Times New Roman" w:eastAsia="Calibri" w:hAnsi="Times New Roman" w:cs="Times New Roman"/>
                <w:color w:val="000000"/>
                <w:sz w:val="23"/>
                <w:szCs w:val="23"/>
              </w:rPr>
              <w:t xml:space="preserve"> darbīb</w:t>
            </w:r>
            <w:r w:rsidR="00201A0F" w:rsidRPr="005544BD">
              <w:rPr>
                <w:rFonts w:ascii="Times New Roman" w:eastAsia="Calibri" w:hAnsi="Times New Roman" w:cs="Times New Roman"/>
                <w:color w:val="000000"/>
                <w:sz w:val="23"/>
                <w:szCs w:val="23"/>
              </w:rPr>
              <w:t>as, proti,</w:t>
            </w:r>
            <w:r w:rsidR="00F10924" w:rsidRPr="005544BD">
              <w:rPr>
                <w:rFonts w:ascii="Times New Roman" w:eastAsia="Calibri" w:hAnsi="Times New Roman" w:cs="Times New Roman"/>
                <w:color w:val="000000"/>
                <w:sz w:val="23"/>
                <w:szCs w:val="23"/>
              </w:rPr>
              <w:t xml:space="preserve"> </w:t>
            </w:r>
            <w:r w:rsidR="00DC4591" w:rsidRPr="005544BD">
              <w:rPr>
                <w:rFonts w:ascii="Times New Roman" w:eastAsia="Calibri" w:hAnsi="Times New Roman" w:cs="Times New Roman"/>
                <w:color w:val="000000"/>
                <w:sz w:val="23"/>
                <w:szCs w:val="23"/>
              </w:rPr>
              <w:t>ĢA</w:t>
            </w:r>
            <w:r w:rsidR="00201A0F" w:rsidRPr="005544BD">
              <w:rPr>
                <w:rFonts w:ascii="Times New Roman" w:eastAsia="Calibri" w:hAnsi="Times New Roman" w:cs="Times New Roman"/>
                <w:color w:val="000000"/>
                <w:sz w:val="23"/>
                <w:szCs w:val="23"/>
              </w:rPr>
              <w:t xml:space="preserve"> pakalpojuma</w:t>
            </w:r>
            <w:r w:rsidR="0085624E" w:rsidRPr="005544BD">
              <w:rPr>
                <w:rFonts w:ascii="Times New Roman" w:eastAsia="Calibri" w:hAnsi="Times New Roman" w:cs="Times New Roman"/>
                <w:color w:val="000000"/>
                <w:sz w:val="23"/>
                <w:szCs w:val="23"/>
              </w:rPr>
              <w:t xml:space="preserve"> </w:t>
            </w:r>
            <w:r w:rsidR="00201A0F" w:rsidRPr="005544BD">
              <w:rPr>
                <w:rFonts w:ascii="Times New Roman" w:eastAsia="Calibri" w:hAnsi="Times New Roman" w:cs="Times New Roman"/>
                <w:color w:val="000000"/>
                <w:sz w:val="23"/>
                <w:szCs w:val="23"/>
              </w:rPr>
              <w:t>aprobēšanas ietvaros paredzēto</w:t>
            </w:r>
            <w:r w:rsidR="009D48DF" w:rsidRPr="005544BD">
              <w:rPr>
                <w:rFonts w:ascii="Times New Roman" w:eastAsia="Calibri" w:hAnsi="Times New Roman" w:cs="Times New Roman"/>
                <w:color w:val="000000"/>
                <w:sz w:val="23"/>
                <w:szCs w:val="23"/>
              </w:rPr>
              <w:t xml:space="preserve"> </w:t>
            </w:r>
            <w:r w:rsidR="00201A0F" w:rsidRPr="005544BD">
              <w:rPr>
                <w:rFonts w:ascii="Times New Roman" w:eastAsia="Calibri" w:hAnsi="Times New Roman" w:cs="Times New Roman"/>
                <w:color w:val="000000"/>
                <w:sz w:val="23"/>
                <w:szCs w:val="23"/>
              </w:rPr>
              <w:t>pilotprojektu īstenošanā</w:t>
            </w:r>
            <w:r w:rsidR="00DC4591" w:rsidRPr="005544BD">
              <w:rPr>
                <w:rFonts w:ascii="Times New Roman" w:eastAsia="Calibri" w:hAnsi="Times New Roman" w:cs="Times New Roman"/>
                <w:color w:val="000000"/>
                <w:sz w:val="23"/>
                <w:szCs w:val="23"/>
              </w:rPr>
              <w:t>.</w:t>
            </w:r>
            <w:r w:rsidR="002B1C65" w:rsidRPr="005544BD">
              <w:rPr>
                <w:rFonts w:ascii="Times New Roman" w:eastAsia="Calibri" w:hAnsi="Times New Roman" w:cs="Times New Roman"/>
                <w:color w:val="000000"/>
                <w:sz w:val="23"/>
                <w:szCs w:val="23"/>
              </w:rPr>
              <w:t xml:space="preserve"> </w:t>
            </w:r>
            <w:r w:rsidR="007808EB" w:rsidRPr="005544BD">
              <w:rPr>
                <w:rFonts w:ascii="Times New Roman" w:eastAsia="Calibri" w:hAnsi="Times New Roman" w:cs="Times New Roman"/>
                <w:color w:val="000000"/>
                <w:sz w:val="23"/>
                <w:szCs w:val="23"/>
              </w:rPr>
              <w:t>Līdz ar to noteikumu projekts paredz sadarbības līguma slēgšanu starp pašvaldību un finansējuma saņēmēju</w:t>
            </w:r>
            <w:r w:rsidR="002B1C65" w:rsidRPr="005544BD">
              <w:rPr>
                <w:rFonts w:ascii="Times New Roman" w:eastAsia="Calibri" w:hAnsi="Times New Roman" w:cs="Times New Roman"/>
                <w:color w:val="000000"/>
                <w:sz w:val="23"/>
                <w:szCs w:val="23"/>
              </w:rPr>
              <w:t>.</w:t>
            </w:r>
          </w:p>
          <w:p w14:paraId="6B63B257" w14:textId="4CE59CAA" w:rsidR="007808EB" w:rsidRPr="005544BD" w:rsidRDefault="007808EB" w:rsidP="002F458C">
            <w:pPr>
              <w:spacing w:after="0" w:line="240" w:lineRule="auto"/>
              <w:ind w:left="110"/>
              <w:jc w:val="both"/>
              <w:rPr>
                <w:rFonts w:ascii="Times New Roman" w:eastAsia="Calibri" w:hAnsi="Times New Roman" w:cs="Times New Roman"/>
                <w:color w:val="000000"/>
                <w:sz w:val="23"/>
                <w:szCs w:val="23"/>
              </w:rPr>
            </w:pPr>
            <w:r w:rsidRPr="005544BD">
              <w:rPr>
                <w:rFonts w:ascii="Times New Roman" w:eastAsia="Calibri" w:hAnsi="Times New Roman" w:cs="Times New Roman"/>
                <w:color w:val="000000"/>
                <w:sz w:val="23"/>
                <w:szCs w:val="23"/>
              </w:rPr>
              <w:t>Sadarbības līgumā</w:t>
            </w:r>
            <w:r w:rsidR="00F10924" w:rsidRPr="005544BD">
              <w:rPr>
                <w:rFonts w:ascii="Times New Roman" w:eastAsia="Calibri" w:hAnsi="Times New Roman" w:cs="Times New Roman"/>
                <w:color w:val="000000"/>
                <w:sz w:val="23"/>
                <w:szCs w:val="23"/>
              </w:rPr>
              <w:t>,</w:t>
            </w:r>
            <w:r w:rsidRPr="005544BD">
              <w:rPr>
                <w:rFonts w:ascii="Times New Roman" w:eastAsia="Calibri" w:hAnsi="Times New Roman" w:cs="Times New Roman"/>
                <w:color w:val="000000"/>
                <w:sz w:val="23"/>
                <w:szCs w:val="23"/>
              </w:rPr>
              <w:t xml:space="preserve"> tostarp ir paredzēts noteikt</w:t>
            </w:r>
            <w:r w:rsidR="0006128C" w:rsidRPr="005544BD">
              <w:rPr>
                <w:rFonts w:ascii="Times New Roman" w:eastAsia="Calibri" w:hAnsi="Times New Roman" w:cs="Times New Roman"/>
                <w:color w:val="000000"/>
                <w:sz w:val="23"/>
                <w:szCs w:val="23"/>
              </w:rPr>
              <w:t>, ka</w:t>
            </w:r>
            <w:r w:rsidR="002F458C" w:rsidRPr="005544BD">
              <w:rPr>
                <w:rFonts w:ascii="Times New Roman" w:hAnsi="Times New Roman" w:cs="Times New Roman"/>
                <w:sz w:val="23"/>
                <w:szCs w:val="23"/>
              </w:rPr>
              <w:t xml:space="preserve"> </w:t>
            </w:r>
            <w:r w:rsidR="002F458C" w:rsidRPr="005544BD">
              <w:rPr>
                <w:rFonts w:ascii="Times New Roman" w:eastAsia="Calibri" w:hAnsi="Times New Roman" w:cs="Times New Roman"/>
                <w:color w:val="000000"/>
                <w:sz w:val="23"/>
                <w:szCs w:val="23"/>
              </w:rPr>
              <w:t xml:space="preserve">ĢA pakalpojuma aprobēšanas pilotprojektā </w:t>
            </w:r>
            <w:r w:rsidR="0006128C" w:rsidRPr="005544BD">
              <w:rPr>
                <w:rFonts w:ascii="Times New Roman" w:eastAsia="Calibri" w:hAnsi="Times New Roman" w:cs="Times New Roman"/>
                <w:color w:val="000000"/>
                <w:sz w:val="23"/>
                <w:szCs w:val="23"/>
              </w:rPr>
              <w:t xml:space="preserve"> pašvaldībai ir pienākums nodrošināt </w:t>
            </w:r>
            <w:r w:rsidR="002B1C65" w:rsidRPr="005544BD">
              <w:rPr>
                <w:rFonts w:ascii="Times New Roman" w:eastAsia="Calibri" w:hAnsi="Times New Roman" w:cs="Times New Roman"/>
                <w:color w:val="000000"/>
                <w:sz w:val="23"/>
                <w:szCs w:val="23"/>
              </w:rPr>
              <w:t xml:space="preserve">tādu </w:t>
            </w:r>
            <w:r w:rsidR="00B40557" w:rsidRPr="005544BD">
              <w:rPr>
                <w:rFonts w:ascii="Times New Roman" w:eastAsia="Calibri" w:hAnsi="Times New Roman" w:cs="Times New Roman"/>
                <w:color w:val="000000"/>
                <w:sz w:val="23"/>
                <w:szCs w:val="23"/>
              </w:rPr>
              <w:t>pašvaldības sociālo dienestu speciālistu</w:t>
            </w:r>
            <w:r w:rsidR="002B1C65" w:rsidRPr="005544BD">
              <w:rPr>
                <w:rFonts w:ascii="Times New Roman" w:eastAsia="Calibri" w:hAnsi="Times New Roman" w:cs="Times New Roman"/>
                <w:color w:val="000000"/>
                <w:sz w:val="23"/>
                <w:szCs w:val="23"/>
              </w:rPr>
              <w:t xml:space="preserve"> iesaisti</w:t>
            </w:r>
            <w:r w:rsidR="0006128C" w:rsidRPr="005544BD">
              <w:rPr>
                <w:rFonts w:ascii="Times New Roman" w:eastAsia="Calibri" w:hAnsi="Times New Roman" w:cs="Times New Roman"/>
                <w:color w:val="000000"/>
                <w:sz w:val="23"/>
                <w:szCs w:val="23"/>
              </w:rPr>
              <w:t>, kur</w:t>
            </w:r>
            <w:r w:rsidR="00B40557" w:rsidRPr="005544BD">
              <w:rPr>
                <w:rFonts w:ascii="Times New Roman" w:eastAsia="Calibri" w:hAnsi="Times New Roman" w:cs="Times New Roman"/>
                <w:color w:val="000000"/>
                <w:sz w:val="23"/>
                <w:szCs w:val="23"/>
              </w:rPr>
              <w:t>i</w:t>
            </w:r>
            <w:r w:rsidR="0006128C" w:rsidRPr="005544BD">
              <w:rPr>
                <w:rFonts w:ascii="Times New Roman" w:eastAsia="Calibri" w:hAnsi="Times New Roman" w:cs="Times New Roman"/>
                <w:color w:val="000000"/>
                <w:sz w:val="23"/>
                <w:szCs w:val="23"/>
              </w:rPr>
              <w:t xml:space="preserve"> </w:t>
            </w:r>
            <w:r w:rsidR="00DC4591" w:rsidRPr="005544BD">
              <w:rPr>
                <w:rFonts w:ascii="Times New Roman" w:eastAsia="Calibri" w:hAnsi="Times New Roman" w:cs="Times New Roman"/>
                <w:color w:val="000000"/>
                <w:sz w:val="23"/>
                <w:szCs w:val="23"/>
              </w:rPr>
              <w:t xml:space="preserve">jau šobrīd </w:t>
            </w:r>
            <w:r w:rsidR="0006128C" w:rsidRPr="005544BD">
              <w:rPr>
                <w:rFonts w:ascii="Times New Roman" w:eastAsia="Calibri" w:hAnsi="Times New Roman" w:cs="Times New Roman"/>
                <w:color w:val="000000"/>
                <w:sz w:val="23"/>
                <w:szCs w:val="23"/>
              </w:rPr>
              <w:t>nodrošina</w:t>
            </w:r>
            <w:r w:rsidR="00A408C1" w:rsidRPr="005544BD">
              <w:rPr>
                <w:rFonts w:ascii="Times New Roman" w:eastAsia="Calibri" w:hAnsi="Times New Roman" w:cs="Times New Roman"/>
                <w:color w:val="000000"/>
                <w:sz w:val="23"/>
                <w:szCs w:val="23"/>
              </w:rPr>
              <w:t xml:space="preserve"> atbalsta </w:t>
            </w:r>
            <w:r w:rsidR="00DC4591" w:rsidRPr="005544BD">
              <w:rPr>
                <w:rFonts w:ascii="Times New Roman" w:eastAsia="Calibri" w:hAnsi="Times New Roman" w:cs="Times New Roman"/>
                <w:color w:val="000000"/>
                <w:sz w:val="23"/>
                <w:szCs w:val="23"/>
              </w:rPr>
              <w:t>sniegšanu</w:t>
            </w:r>
            <w:r w:rsidR="00A408C1" w:rsidRPr="005544BD">
              <w:rPr>
                <w:rFonts w:ascii="Times New Roman" w:eastAsia="Calibri" w:hAnsi="Times New Roman" w:cs="Times New Roman"/>
                <w:color w:val="000000"/>
                <w:sz w:val="23"/>
                <w:szCs w:val="23"/>
              </w:rPr>
              <w:t xml:space="preserve"> ģimenēm</w:t>
            </w:r>
            <w:r w:rsidR="002F458C" w:rsidRPr="005544BD">
              <w:rPr>
                <w:rFonts w:ascii="Times New Roman" w:eastAsia="Calibri" w:hAnsi="Times New Roman" w:cs="Times New Roman"/>
                <w:color w:val="000000"/>
                <w:sz w:val="23"/>
                <w:szCs w:val="23"/>
              </w:rPr>
              <w:t>. Minētajā pilotprojektā</w:t>
            </w:r>
            <w:r w:rsidRPr="005544BD">
              <w:rPr>
                <w:rFonts w:ascii="Times New Roman" w:eastAsia="Calibri" w:hAnsi="Times New Roman" w:cs="Times New Roman"/>
                <w:color w:val="000000"/>
                <w:sz w:val="23"/>
                <w:szCs w:val="23"/>
              </w:rPr>
              <w:t xml:space="preserve"> primāri tiks aicinātas iesaistīties tās pašvaldības, kuras jau šobrīd piedāvā </w:t>
            </w:r>
            <w:r w:rsidR="00A408C1" w:rsidRPr="005544BD">
              <w:rPr>
                <w:rFonts w:ascii="Times New Roman" w:eastAsia="Calibri" w:hAnsi="Times New Roman" w:cs="Times New Roman"/>
                <w:color w:val="000000"/>
                <w:sz w:val="23"/>
                <w:szCs w:val="23"/>
              </w:rPr>
              <w:t xml:space="preserve">atbalsta </w:t>
            </w:r>
            <w:r w:rsidR="00DC4591" w:rsidRPr="005544BD">
              <w:rPr>
                <w:rFonts w:ascii="Times New Roman" w:eastAsia="Calibri" w:hAnsi="Times New Roman" w:cs="Times New Roman"/>
                <w:color w:val="000000"/>
                <w:sz w:val="23"/>
                <w:szCs w:val="23"/>
              </w:rPr>
              <w:t>sniegšanu</w:t>
            </w:r>
            <w:r w:rsidR="00A408C1" w:rsidRPr="005544BD">
              <w:rPr>
                <w:rFonts w:ascii="Times New Roman" w:eastAsia="Calibri" w:hAnsi="Times New Roman" w:cs="Times New Roman"/>
                <w:color w:val="000000"/>
                <w:sz w:val="23"/>
                <w:szCs w:val="23"/>
              </w:rPr>
              <w:t xml:space="preserve"> ģimenēm </w:t>
            </w:r>
            <w:r w:rsidRPr="005544BD">
              <w:rPr>
                <w:rFonts w:ascii="Times New Roman" w:eastAsia="Calibri" w:hAnsi="Times New Roman" w:cs="Times New Roman"/>
                <w:color w:val="000000"/>
                <w:sz w:val="23"/>
                <w:szCs w:val="23"/>
              </w:rPr>
              <w:t xml:space="preserve">un kurām ir noslēgti darba līgumi ar </w:t>
            </w:r>
            <w:r w:rsidR="00A408C1" w:rsidRPr="005544BD">
              <w:rPr>
                <w:rFonts w:ascii="Times New Roman" w:eastAsia="Calibri" w:hAnsi="Times New Roman" w:cs="Times New Roman"/>
                <w:color w:val="000000"/>
                <w:sz w:val="23"/>
                <w:szCs w:val="23"/>
              </w:rPr>
              <w:t>minētaj</w:t>
            </w:r>
            <w:r w:rsidR="00B40557" w:rsidRPr="005544BD">
              <w:rPr>
                <w:rFonts w:ascii="Times New Roman" w:eastAsia="Calibri" w:hAnsi="Times New Roman" w:cs="Times New Roman"/>
                <w:color w:val="000000"/>
                <w:sz w:val="23"/>
                <w:szCs w:val="23"/>
              </w:rPr>
              <w:t>iem speciālistiem</w:t>
            </w:r>
            <w:r w:rsidRPr="005544BD">
              <w:rPr>
                <w:rFonts w:ascii="Times New Roman" w:eastAsia="Calibri" w:hAnsi="Times New Roman" w:cs="Times New Roman"/>
                <w:color w:val="000000"/>
                <w:sz w:val="23"/>
                <w:szCs w:val="23"/>
              </w:rPr>
              <w:t xml:space="preserve">. </w:t>
            </w:r>
            <w:r w:rsidR="002F458C" w:rsidRPr="005544BD">
              <w:rPr>
                <w:rFonts w:ascii="Times New Roman" w:eastAsia="Calibri" w:hAnsi="Times New Roman" w:cs="Times New Roman"/>
                <w:color w:val="000000"/>
                <w:sz w:val="23"/>
                <w:szCs w:val="23"/>
              </w:rPr>
              <w:t xml:space="preserve">Savukārt pilotprojekta ietvaros īstenotajās </w:t>
            </w:r>
            <w:r w:rsidR="00D01EDC" w:rsidRPr="005544BD">
              <w:rPr>
                <w:rFonts w:ascii="Times New Roman" w:eastAsia="Calibri" w:hAnsi="Times New Roman" w:cs="Times New Roman"/>
                <w:color w:val="000000"/>
                <w:sz w:val="23"/>
                <w:szCs w:val="23"/>
              </w:rPr>
              <w:t xml:space="preserve">ĢA </w:t>
            </w:r>
            <w:r w:rsidR="002F458C" w:rsidRPr="005544BD">
              <w:rPr>
                <w:rFonts w:ascii="Times New Roman" w:eastAsia="Calibri" w:hAnsi="Times New Roman" w:cs="Times New Roman"/>
                <w:color w:val="000000"/>
                <w:sz w:val="23"/>
                <w:szCs w:val="23"/>
              </w:rPr>
              <w:t>a</w:t>
            </w:r>
            <w:r w:rsidR="00132A26" w:rsidRPr="005544BD">
              <w:rPr>
                <w:rFonts w:ascii="Times New Roman" w:eastAsia="Calibri" w:hAnsi="Times New Roman" w:cs="Times New Roman"/>
                <w:color w:val="000000"/>
                <w:sz w:val="23"/>
                <w:szCs w:val="23"/>
              </w:rPr>
              <w:t>pm</w:t>
            </w:r>
            <w:r w:rsidRPr="005544BD">
              <w:rPr>
                <w:rFonts w:ascii="Times New Roman" w:eastAsia="Calibri" w:hAnsi="Times New Roman" w:cs="Times New Roman"/>
                <w:color w:val="000000"/>
                <w:sz w:val="23"/>
                <w:szCs w:val="23"/>
              </w:rPr>
              <w:t xml:space="preserve">ācībās iesaistīto </w:t>
            </w:r>
            <w:r w:rsidR="00786BDD" w:rsidRPr="005544BD">
              <w:rPr>
                <w:rFonts w:ascii="Times New Roman" w:eastAsia="Calibri" w:hAnsi="Times New Roman" w:cs="Times New Roman"/>
                <w:color w:val="000000"/>
                <w:sz w:val="23"/>
                <w:szCs w:val="23"/>
              </w:rPr>
              <w:t>speciālistu</w:t>
            </w:r>
            <w:r w:rsidR="00D01EDC" w:rsidRPr="005544BD">
              <w:rPr>
                <w:rFonts w:ascii="Times New Roman" w:eastAsia="Calibri" w:hAnsi="Times New Roman" w:cs="Times New Roman"/>
                <w:color w:val="000000"/>
                <w:sz w:val="23"/>
                <w:szCs w:val="23"/>
              </w:rPr>
              <w:t xml:space="preserve"> </w:t>
            </w:r>
            <w:r w:rsidRPr="005544BD">
              <w:rPr>
                <w:rFonts w:ascii="Times New Roman" w:eastAsia="Calibri" w:hAnsi="Times New Roman" w:cs="Times New Roman"/>
                <w:color w:val="000000"/>
                <w:sz w:val="23"/>
                <w:szCs w:val="23"/>
              </w:rPr>
              <w:t>izglītība nevarēs būt zemāka par vispārējo vidējo vai  profesionālo vidējo izglītību.</w:t>
            </w:r>
            <w:r w:rsidR="00EA50CA" w:rsidRPr="005544BD">
              <w:rPr>
                <w:rFonts w:ascii="Times New Roman" w:eastAsia="Calibri" w:hAnsi="Times New Roman" w:cs="Times New Roman"/>
                <w:color w:val="000000"/>
                <w:sz w:val="23"/>
                <w:szCs w:val="23"/>
              </w:rPr>
              <w:t xml:space="preserve"> </w:t>
            </w:r>
            <w:r w:rsidRPr="005544BD">
              <w:rPr>
                <w:rFonts w:ascii="Times New Roman" w:eastAsia="Calibri" w:hAnsi="Times New Roman" w:cs="Times New Roman"/>
                <w:color w:val="000000"/>
                <w:sz w:val="23"/>
                <w:szCs w:val="23"/>
              </w:rPr>
              <w:t>Tāpat tiek noteikts, ka pašvaldība</w:t>
            </w:r>
            <w:r w:rsidR="00EA41F1" w:rsidRPr="005544BD">
              <w:rPr>
                <w:rFonts w:ascii="Times New Roman" w:eastAsia="Calibri" w:hAnsi="Times New Roman" w:cs="Times New Roman"/>
                <w:color w:val="000000"/>
                <w:sz w:val="23"/>
                <w:szCs w:val="23"/>
              </w:rPr>
              <w:t>s</w:t>
            </w:r>
            <w:r w:rsidRPr="005544BD">
              <w:rPr>
                <w:rFonts w:ascii="Times New Roman" w:eastAsia="Calibri" w:hAnsi="Times New Roman" w:cs="Times New Roman"/>
                <w:color w:val="000000"/>
                <w:sz w:val="23"/>
                <w:szCs w:val="23"/>
              </w:rPr>
              <w:t xml:space="preserve"> pienākums ir </w:t>
            </w:r>
            <w:proofErr w:type="spellStart"/>
            <w:r w:rsidRPr="005544BD">
              <w:rPr>
                <w:rFonts w:ascii="Times New Roman" w:eastAsia="Calibri" w:hAnsi="Times New Roman" w:cs="Times New Roman"/>
                <w:color w:val="000000"/>
                <w:sz w:val="23"/>
                <w:szCs w:val="23"/>
              </w:rPr>
              <w:t>priekšfinansēt</w:t>
            </w:r>
            <w:proofErr w:type="spellEnd"/>
            <w:r w:rsidRPr="005544BD">
              <w:rPr>
                <w:rFonts w:ascii="Times New Roman" w:eastAsia="Calibri" w:hAnsi="Times New Roman" w:cs="Times New Roman"/>
                <w:color w:val="000000"/>
                <w:sz w:val="23"/>
                <w:szCs w:val="23"/>
              </w:rPr>
              <w:t xml:space="preserve"> visas izmaksas, kas saistītas ar </w:t>
            </w:r>
            <w:r w:rsidR="00B40557" w:rsidRPr="005544BD">
              <w:rPr>
                <w:rFonts w:ascii="Times New Roman" w:eastAsia="Calibri" w:hAnsi="Times New Roman" w:cs="Times New Roman"/>
                <w:color w:val="000000"/>
                <w:sz w:val="23"/>
                <w:szCs w:val="23"/>
              </w:rPr>
              <w:t>speciālistu</w:t>
            </w:r>
            <w:r w:rsidRPr="005544BD">
              <w:rPr>
                <w:rFonts w:ascii="Times New Roman" w:eastAsia="Calibri" w:hAnsi="Times New Roman" w:cs="Times New Roman"/>
                <w:color w:val="000000"/>
                <w:sz w:val="23"/>
                <w:szCs w:val="23"/>
              </w:rPr>
              <w:t>, kur</w:t>
            </w:r>
            <w:r w:rsidR="00B40557" w:rsidRPr="005544BD">
              <w:rPr>
                <w:rFonts w:ascii="Times New Roman" w:eastAsia="Calibri" w:hAnsi="Times New Roman" w:cs="Times New Roman"/>
                <w:color w:val="000000"/>
                <w:sz w:val="23"/>
                <w:szCs w:val="23"/>
              </w:rPr>
              <w:t>i</w:t>
            </w:r>
            <w:r w:rsidRPr="005544BD">
              <w:rPr>
                <w:rFonts w:ascii="Times New Roman" w:eastAsia="Calibri" w:hAnsi="Times New Roman" w:cs="Times New Roman"/>
                <w:color w:val="000000"/>
                <w:sz w:val="23"/>
                <w:szCs w:val="23"/>
              </w:rPr>
              <w:t xml:space="preserve"> nodrošina ĢA pakalpojumu, dalību pilotprojektā un pilnā apmērā finansēt citas izmaksas, kas saistītas šo </w:t>
            </w:r>
            <w:r w:rsidR="00B40557" w:rsidRPr="005544BD">
              <w:rPr>
                <w:rFonts w:ascii="Times New Roman" w:eastAsia="Calibri" w:hAnsi="Times New Roman" w:cs="Times New Roman"/>
                <w:color w:val="000000"/>
                <w:sz w:val="23"/>
                <w:szCs w:val="23"/>
              </w:rPr>
              <w:t>speciālistu</w:t>
            </w:r>
            <w:r w:rsidR="00B40557" w:rsidRPr="005544BD">
              <w:rPr>
                <w:rFonts w:ascii="Times New Roman" w:eastAsia="Calibri" w:hAnsi="Times New Roman" w:cs="Times New Roman"/>
                <w:b/>
                <w:bCs/>
                <w:color w:val="000000"/>
                <w:sz w:val="23"/>
                <w:szCs w:val="23"/>
              </w:rPr>
              <w:t xml:space="preserve"> </w:t>
            </w:r>
            <w:r w:rsidRPr="005544BD">
              <w:rPr>
                <w:rFonts w:ascii="Times New Roman" w:eastAsia="Calibri" w:hAnsi="Times New Roman" w:cs="Times New Roman"/>
                <w:color w:val="000000"/>
                <w:sz w:val="23"/>
                <w:szCs w:val="23"/>
              </w:rPr>
              <w:t>dalību</w:t>
            </w:r>
            <w:r w:rsidR="00F13BC2" w:rsidRPr="005544BD">
              <w:rPr>
                <w:rFonts w:ascii="Times New Roman" w:eastAsia="Calibri" w:hAnsi="Times New Roman" w:cs="Times New Roman"/>
                <w:color w:val="000000"/>
                <w:sz w:val="23"/>
                <w:szCs w:val="23"/>
              </w:rPr>
              <w:t xml:space="preserve"> minētajā</w:t>
            </w:r>
            <w:r w:rsidRPr="005544BD">
              <w:rPr>
                <w:rFonts w:ascii="Times New Roman" w:eastAsia="Calibri" w:hAnsi="Times New Roman" w:cs="Times New Roman"/>
                <w:color w:val="000000"/>
                <w:sz w:val="23"/>
                <w:szCs w:val="23"/>
              </w:rPr>
              <w:t xml:space="preserve"> pilotprojektā (piemēram, transporta, telekomunikāciju u.c. administratīvās izmaksas). Savukārt LM kā finansējuma saņēmējs </w:t>
            </w:r>
            <w:r w:rsidR="00EA3134" w:rsidRPr="005544BD">
              <w:rPr>
                <w:rFonts w:ascii="Times New Roman" w:eastAsia="Calibri" w:hAnsi="Times New Roman" w:cs="Times New Roman"/>
                <w:color w:val="000000"/>
                <w:sz w:val="23"/>
                <w:szCs w:val="23"/>
              </w:rPr>
              <w:t>segs</w:t>
            </w:r>
            <w:r w:rsidR="00681B3B" w:rsidRPr="005544BD">
              <w:rPr>
                <w:rFonts w:ascii="Times New Roman" w:eastAsia="Calibri" w:hAnsi="Times New Roman" w:cs="Times New Roman"/>
                <w:color w:val="000000"/>
                <w:sz w:val="23"/>
                <w:szCs w:val="23"/>
              </w:rPr>
              <w:t xml:space="preserve"> </w:t>
            </w:r>
            <w:r w:rsidRPr="005544BD">
              <w:rPr>
                <w:rFonts w:ascii="Times New Roman" w:eastAsia="Calibri" w:hAnsi="Times New Roman" w:cs="Times New Roman"/>
                <w:color w:val="000000"/>
                <w:sz w:val="23"/>
                <w:szCs w:val="23"/>
              </w:rPr>
              <w:t xml:space="preserve">pašvaldībai pilotprojektā iesaistīto </w:t>
            </w:r>
            <w:r w:rsidR="00B40557" w:rsidRPr="005544BD">
              <w:rPr>
                <w:rFonts w:ascii="Times New Roman" w:eastAsia="Calibri" w:hAnsi="Times New Roman" w:cs="Times New Roman"/>
                <w:color w:val="000000"/>
                <w:sz w:val="23"/>
                <w:szCs w:val="23"/>
              </w:rPr>
              <w:t xml:space="preserve">speciālistu </w:t>
            </w:r>
            <w:r w:rsidRPr="005544BD">
              <w:rPr>
                <w:rFonts w:ascii="Times New Roman" w:eastAsia="Calibri" w:hAnsi="Times New Roman" w:cs="Times New Roman"/>
                <w:color w:val="000000"/>
                <w:sz w:val="23"/>
                <w:szCs w:val="23"/>
              </w:rPr>
              <w:t>atlīdzības izmaksas atbilstoši</w:t>
            </w:r>
            <w:r w:rsidR="00A408C1" w:rsidRPr="005544BD">
              <w:rPr>
                <w:rFonts w:ascii="Times New Roman" w:eastAsia="Calibri" w:hAnsi="Times New Roman" w:cs="Times New Roman"/>
                <w:color w:val="000000"/>
                <w:sz w:val="23"/>
                <w:szCs w:val="23"/>
              </w:rPr>
              <w:t xml:space="preserve"> atbildīgās iestādes</w:t>
            </w:r>
            <w:r w:rsidR="004563F6" w:rsidRPr="005544BD">
              <w:rPr>
                <w:rFonts w:ascii="Times New Roman" w:eastAsia="Calibri" w:hAnsi="Times New Roman" w:cs="Times New Roman"/>
                <w:color w:val="000000"/>
                <w:sz w:val="23"/>
                <w:szCs w:val="23"/>
              </w:rPr>
              <w:t xml:space="preserve"> </w:t>
            </w:r>
            <w:r w:rsidR="00A408C1" w:rsidRPr="005544BD">
              <w:rPr>
                <w:rFonts w:ascii="Times New Roman" w:eastAsia="Calibri" w:hAnsi="Times New Roman" w:cs="Times New Roman"/>
                <w:color w:val="000000"/>
                <w:sz w:val="23"/>
                <w:szCs w:val="23"/>
              </w:rPr>
              <w:t xml:space="preserve">9.2.1.1. pasākuma </w:t>
            </w:r>
            <w:r w:rsidR="00395131" w:rsidRPr="005544BD">
              <w:rPr>
                <w:rFonts w:ascii="Times New Roman" w:eastAsia="Calibri" w:hAnsi="Times New Roman" w:cs="Times New Roman"/>
                <w:color w:val="000000"/>
                <w:sz w:val="23"/>
                <w:szCs w:val="23"/>
              </w:rPr>
              <w:t>personāla</w:t>
            </w:r>
            <w:r w:rsidR="00132A26" w:rsidRPr="005544BD">
              <w:rPr>
                <w:rFonts w:ascii="Times New Roman" w:eastAsia="Calibri" w:hAnsi="Times New Roman" w:cs="Times New Roman"/>
                <w:color w:val="000000"/>
                <w:sz w:val="23"/>
                <w:szCs w:val="23"/>
              </w:rPr>
              <w:t xml:space="preserve"> </w:t>
            </w:r>
            <w:r w:rsidRPr="005544BD">
              <w:rPr>
                <w:rFonts w:ascii="Times New Roman" w:eastAsia="Calibri" w:hAnsi="Times New Roman" w:cs="Times New Roman"/>
                <w:color w:val="000000"/>
                <w:sz w:val="23"/>
                <w:szCs w:val="23"/>
              </w:rPr>
              <w:t>vienas vienības izmaksu metodikā</w:t>
            </w:r>
            <w:r w:rsidRPr="005544BD">
              <w:rPr>
                <w:rStyle w:val="FootnoteReference"/>
                <w:rFonts w:ascii="Times New Roman" w:eastAsia="Calibri" w:hAnsi="Times New Roman" w:cs="Times New Roman"/>
                <w:color w:val="000000"/>
                <w:sz w:val="23"/>
                <w:szCs w:val="23"/>
              </w:rPr>
              <w:footnoteReference w:id="13"/>
            </w:r>
            <w:r w:rsidRPr="005544BD">
              <w:rPr>
                <w:rFonts w:ascii="Times New Roman" w:eastAsia="Calibri" w:hAnsi="Times New Roman" w:cs="Times New Roman"/>
                <w:color w:val="000000"/>
                <w:sz w:val="23"/>
                <w:szCs w:val="23"/>
              </w:rPr>
              <w:t xml:space="preserve"> noteiktajam. </w:t>
            </w:r>
          </w:p>
          <w:p w14:paraId="2BA59BC8" w14:textId="7A79FCFB" w:rsidR="00897711" w:rsidRPr="005544BD" w:rsidRDefault="00725538" w:rsidP="00C96680">
            <w:pPr>
              <w:spacing w:after="0" w:line="240" w:lineRule="auto"/>
              <w:ind w:left="110" w:right="58"/>
              <w:jc w:val="both"/>
              <w:rPr>
                <w:rFonts w:ascii="Times New Roman" w:eastAsia="Calibri" w:hAnsi="Times New Roman" w:cs="Times New Roman"/>
                <w:color w:val="000000"/>
                <w:sz w:val="23"/>
                <w:szCs w:val="23"/>
              </w:rPr>
            </w:pPr>
            <w:r w:rsidRPr="005544BD">
              <w:rPr>
                <w:rFonts w:ascii="Times New Roman" w:eastAsia="Calibri" w:hAnsi="Times New Roman" w:cs="Times New Roman"/>
                <w:color w:val="000000"/>
                <w:sz w:val="23"/>
                <w:szCs w:val="23"/>
              </w:rPr>
              <w:t xml:space="preserve">Noteikumu projektam pievienotajā </w:t>
            </w:r>
            <w:r w:rsidR="00B62B62" w:rsidRPr="005544BD">
              <w:rPr>
                <w:rFonts w:ascii="Times New Roman" w:eastAsia="Calibri" w:hAnsi="Times New Roman" w:cs="Times New Roman"/>
                <w:color w:val="000000"/>
                <w:sz w:val="23"/>
                <w:szCs w:val="23"/>
              </w:rPr>
              <w:t xml:space="preserve">MK </w:t>
            </w:r>
            <w:r w:rsidRPr="005544BD">
              <w:rPr>
                <w:rFonts w:ascii="Times New Roman" w:eastAsia="Calibri" w:hAnsi="Times New Roman" w:cs="Times New Roman"/>
                <w:color w:val="000000"/>
                <w:sz w:val="23"/>
                <w:szCs w:val="23"/>
              </w:rPr>
              <w:t xml:space="preserve">protokollēmumā ir ietverts </w:t>
            </w:r>
            <w:r w:rsidR="008735DC" w:rsidRPr="005544BD">
              <w:rPr>
                <w:rFonts w:ascii="Times New Roman" w:eastAsia="Calibri" w:hAnsi="Times New Roman" w:cs="Times New Roman"/>
                <w:color w:val="000000"/>
                <w:sz w:val="23"/>
                <w:szCs w:val="23"/>
              </w:rPr>
              <w:t>uzdevums</w:t>
            </w:r>
            <w:r w:rsidR="00897711" w:rsidRPr="005544BD">
              <w:rPr>
                <w:rFonts w:ascii="Times New Roman" w:eastAsia="Calibri" w:hAnsi="Times New Roman" w:cs="Times New Roman"/>
                <w:color w:val="000000"/>
                <w:sz w:val="23"/>
                <w:szCs w:val="23"/>
              </w:rPr>
              <w:t xml:space="preserve"> </w:t>
            </w:r>
            <w:r w:rsidR="008735DC" w:rsidRPr="005544BD">
              <w:rPr>
                <w:rFonts w:ascii="Times New Roman" w:eastAsia="Calibri" w:hAnsi="Times New Roman" w:cs="Times New Roman"/>
                <w:color w:val="000000"/>
                <w:sz w:val="23"/>
                <w:szCs w:val="23"/>
              </w:rPr>
              <w:t>LM</w:t>
            </w:r>
            <w:r w:rsidR="00897711" w:rsidRPr="005544BD">
              <w:rPr>
                <w:rFonts w:ascii="Times New Roman" w:eastAsia="Calibri" w:hAnsi="Times New Roman" w:cs="Times New Roman"/>
                <w:color w:val="000000"/>
                <w:sz w:val="23"/>
                <w:szCs w:val="23"/>
              </w:rPr>
              <w:t xml:space="preserve"> nodrošināt, ka</w:t>
            </w:r>
            <w:r w:rsidR="008735DC" w:rsidRPr="005544BD">
              <w:rPr>
                <w:rFonts w:ascii="Times New Roman" w:eastAsia="Calibri" w:hAnsi="Times New Roman" w:cs="Times New Roman"/>
                <w:color w:val="000000"/>
                <w:sz w:val="23"/>
                <w:szCs w:val="23"/>
              </w:rPr>
              <w:t>,</w:t>
            </w:r>
            <w:r w:rsidR="00897711" w:rsidRPr="005544BD">
              <w:rPr>
                <w:rFonts w:ascii="Times New Roman" w:eastAsia="Calibri" w:hAnsi="Times New Roman" w:cs="Times New Roman"/>
                <w:color w:val="000000"/>
                <w:sz w:val="23"/>
                <w:szCs w:val="23"/>
              </w:rPr>
              <w:t xml:space="preserve"> </w:t>
            </w:r>
            <w:r w:rsidR="008735DC" w:rsidRPr="005544BD">
              <w:rPr>
                <w:rFonts w:ascii="Times New Roman" w:eastAsia="Calibri" w:hAnsi="Times New Roman" w:cs="Times New Roman"/>
                <w:color w:val="000000"/>
                <w:sz w:val="23"/>
                <w:szCs w:val="23"/>
              </w:rPr>
              <w:t xml:space="preserve">ja </w:t>
            </w:r>
            <w:r w:rsidR="00897711" w:rsidRPr="005544BD">
              <w:rPr>
                <w:rFonts w:ascii="Times New Roman" w:eastAsia="Calibri" w:hAnsi="Times New Roman" w:cs="Times New Roman"/>
                <w:color w:val="000000"/>
                <w:sz w:val="23"/>
                <w:szCs w:val="23"/>
              </w:rPr>
              <w:t>nepieciešam</w:t>
            </w:r>
            <w:r w:rsidR="008735DC" w:rsidRPr="005544BD">
              <w:rPr>
                <w:rFonts w:ascii="Times New Roman" w:eastAsia="Calibri" w:hAnsi="Times New Roman" w:cs="Times New Roman"/>
                <w:color w:val="000000"/>
                <w:sz w:val="23"/>
                <w:szCs w:val="23"/>
              </w:rPr>
              <w:t xml:space="preserve">s, </w:t>
            </w:r>
            <w:r w:rsidR="00897711" w:rsidRPr="005544BD">
              <w:rPr>
                <w:rFonts w:ascii="Times New Roman" w:eastAsia="Calibri" w:hAnsi="Times New Roman" w:cs="Times New Roman"/>
                <w:color w:val="000000"/>
                <w:sz w:val="23"/>
                <w:szCs w:val="23"/>
              </w:rPr>
              <w:t xml:space="preserve">tiek sagatavoti grozījumi vai slēgti jauni sadarbības līgumi ar noteikumu projektā minētajiem sadarbības partneriem. </w:t>
            </w:r>
            <w:r w:rsidR="00B62B62" w:rsidRPr="005544BD">
              <w:rPr>
                <w:rFonts w:ascii="Times New Roman" w:eastAsia="Calibri" w:hAnsi="Times New Roman" w:cs="Times New Roman"/>
                <w:color w:val="000000"/>
                <w:sz w:val="23"/>
                <w:szCs w:val="23"/>
              </w:rPr>
              <w:t xml:space="preserve">Jāatzīmē, ka izmaiņas šobrīd noslēgtajos sadarbības līgumos ar </w:t>
            </w:r>
            <w:r w:rsidR="00B62B62" w:rsidRPr="005544BD">
              <w:rPr>
                <w:rFonts w:ascii="Times New Roman" w:eastAsia="Calibri" w:hAnsi="Times New Roman" w:cs="Times New Roman"/>
                <w:color w:val="000000"/>
                <w:sz w:val="23"/>
                <w:szCs w:val="23"/>
              </w:rPr>
              <w:lastRenderedPageBreak/>
              <w:t>pašvaldībām galvenokārt ir dēļ apmācību īstenošanas un izmaksu kompensēšanas mehānisma optimizēšanas un vienkāršošanas. Citas būtiskas izmaiņas sadarbības līgumos nav plānotas. Līdz ar to sadarbības līgumu pārslēgšana</w:t>
            </w:r>
            <w:r w:rsidR="002F0D26" w:rsidRPr="005544BD">
              <w:rPr>
                <w:rFonts w:ascii="Times New Roman" w:eastAsia="Calibri" w:hAnsi="Times New Roman" w:cs="Times New Roman"/>
                <w:color w:val="000000"/>
                <w:sz w:val="23"/>
                <w:szCs w:val="23"/>
              </w:rPr>
              <w:t xml:space="preserve"> neie</w:t>
            </w:r>
            <w:r w:rsidR="00B62B62" w:rsidRPr="005544BD">
              <w:rPr>
                <w:rFonts w:ascii="Times New Roman" w:eastAsia="Calibri" w:hAnsi="Times New Roman" w:cs="Times New Roman"/>
                <w:color w:val="000000"/>
                <w:sz w:val="23"/>
                <w:szCs w:val="23"/>
              </w:rPr>
              <w:t>tekmē</w:t>
            </w:r>
            <w:r w:rsidR="002F0D26" w:rsidRPr="005544BD">
              <w:rPr>
                <w:rFonts w:ascii="Times New Roman" w:eastAsia="Calibri" w:hAnsi="Times New Roman" w:cs="Times New Roman"/>
                <w:color w:val="000000"/>
                <w:sz w:val="23"/>
                <w:szCs w:val="23"/>
              </w:rPr>
              <w:t>s</w:t>
            </w:r>
            <w:r w:rsidR="00B62B62" w:rsidRPr="005544BD">
              <w:rPr>
                <w:rFonts w:ascii="Times New Roman" w:eastAsia="Calibri" w:hAnsi="Times New Roman" w:cs="Times New Roman"/>
                <w:color w:val="000000"/>
                <w:sz w:val="23"/>
                <w:szCs w:val="23"/>
              </w:rPr>
              <w:t xml:space="preserve"> 9.2.1.1. pasākuma īstenošanas gaitu</w:t>
            </w:r>
            <w:r w:rsidR="00D934D7" w:rsidRPr="005544BD">
              <w:rPr>
                <w:rFonts w:ascii="Times New Roman" w:eastAsia="Calibri" w:hAnsi="Times New Roman" w:cs="Times New Roman"/>
                <w:color w:val="000000"/>
                <w:sz w:val="23"/>
                <w:szCs w:val="23"/>
              </w:rPr>
              <w:t>;</w:t>
            </w:r>
          </w:p>
          <w:p w14:paraId="6ABD9FF3" w14:textId="349B2856" w:rsidR="00A85CC9" w:rsidRPr="005544BD" w:rsidRDefault="00A85CC9" w:rsidP="002E4C84">
            <w:pPr>
              <w:pStyle w:val="ListParagraph"/>
              <w:numPr>
                <w:ilvl w:val="0"/>
                <w:numId w:val="1"/>
              </w:numPr>
              <w:spacing w:after="0" w:line="240" w:lineRule="auto"/>
              <w:ind w:left="153" w:right="140" w:firstLine="207"/>
              <w:jc w:val="both"/>
              <w:rPr>
                <w:rFonts w:ascii="Times New Roman" w:eastAsia="Calibri" w:hAnsi="Times New Roman" w:cs="Times New Roman"/>
                <w:i/>
                <w:iCs/>
                <w:color w:val="000000"/>
                <w:sz w:val="23"/>
                <w:szCs w:val="23"/>
              </w:rPr>
            </w:pPr>
            <w:r w:rsidRPr="005544BD">
              <w:rPr>
                <w:rFonts w:ascii="Times New Roman" w:eastAsia="Calibri" w:hAnsi="Times New Roman" w:cs="Times New Roman"/>
                <w:b/>
                <w:bCs/>
                <w:color w:val="000000"/>
                <w:sz w:val="23"/>
                <w:szCs w:val="23"/>
              </w:rPr>
              <w:t>precizēt un papildināt 9.2.1.1. pasākuma</w:t>
            </w:r>
            <w:r w:rsidR="001830D6" w:rsidRPr="005544BD">
              <w:rPr>
                <w:rFonts w:ascii="Times New Roman" w:eastAsia="Calibri" w:hAnsi="Times New Roman" w:cs="Times New Roman"/>
                <w:b/>
                <w:bCs/>
                <w:color w:val="000000"/>
                <w:sz w:val="23"/>
                <w:szCs w:val="23"/>
              </w:rPr>
              <w:t xml:space="preserve"> </w:t>
            </w:r>
            <w:r w:rsidRPr="005544BD">
              <w:rPr>
                <w:rFonts w:ascii="Times New Roman" w:eastAsia="Calibri" w:hAnsi="Times New Roman" w:cs="Times New Roman"/>
                <w:b/>
                <w:bCs/>
                <w:color w:val="000000"/>
                <w:sz w:val="23"/>
                <w:szCs w:val="23"/>
              </w:rPr>
              <w:t>atbalstāmās darbības</w:t>
            </w:r>
            <w:r w:rsidR="00D934D7" w:rsidRPr="005544BD">
              <w:rPr>
                <w:rFonts w:ascii="Times New Roman" w:eastAsia="Calibri" w:hAnsi="Times New Roman" w:cs="Times New Roman"/>
                <w:b/>
                <w:bCs/>
                <w:color w:val="000000"/>
                <w:sz w:val="23"/>
                <w:szCs w:val="23"/>
              </w:rPr>
              <w:t>.</w:t>
            </w:r>
            <w:r w:rsidR="00BC7B22" w:rsidRPr="005544BD">
              <w:rPr>
                <w:rFonts w:ascii="Times New Roman" w:eastAsia="Calibri" w:hAnsi="Times New Roman" w:cs="Times New Roman"/>
                <w:b/>
                <w:bCs/>
                <w:color w:val="000000"/>
                <w:sz w:val="23"/>
                <w:szCs w:val="23"/>
              </w:rPr>
              <w:t xml:space="preserve"> </w:t>
            </w:r>
          </w:p>
          <w:p w14:paraId="07AE204C" w14:textId="2165F4A5" w:rsidR="00974F10" w:rsidRPr="005544BD" w:rsidRDefault="00D934D7" w:rsidP="002E1A63">
            <w:pPr>
              <w:spacing w:after="0" w:line="240" w:lineRule="auto"/>
              <w:ind w:left="110" w:right="55"/>
              <w:jc w:val="both"/>
              <w:rPr>
                <w:rFonts w:ascii="Times New Roman" w:eastAsia="Calibri" w:hAnsi="Times New Roman" w:cs="Times New Roman"/>
                <w:color w:val="000000"/>
                <w:sz w:val="23"/>
                <w:szCs w:val="23"/>
              </w:rPr>
            </w:pPr>
            <w:r w:rsidRPr="005544BD">
              <w:rPr>
                <w:rFonts w:ascii="Times New Roman" w:eastAsia="Calibri" w:hAnsi="Times New Roman" w:cs="Times New Roman"/>
                <w:color w:val="000000"/>
                <w:sz w:val="23"/>
                <w:szCs w:val="23"/>
              </w:rPr>
              <w:t>Š</w:t>
            </w:r>
            <w:r w:rsidR="00A85CC9" w:rsidRPr="005544BD">
              <w:rPr>
                <w:rFonts w:ascii="Times New Roman" w:eastAsia="Calibri" w:hAnsi="Times New Roman" w:cs="Times New Roman"/>
                <w:color w:val="000000"/>
                <w:sz w:val="23"/>
                <w:szCs w:val="23"/>
              </w:rPr>
              <w:t xml:space="preserve">obrīd MK noteikumos </w:t>
            </w:r>
            <w:r w:rsidR="00F20BCB" w:rsidRPr="005544BD">
              <w:rPr>
                <w:rFonts w:ascii="Times New Roman" w:eastAsia="Calibri" w:hAnsi="Times New Roman" w:cs="Times New Roman"/>
                <w:color w:val="000000"/>
                <w:sz w:val="23"/>
                <w:szCs w:val="23"/>
              </w:rPr>
              <w:t xml:space="preserve">Nr. </w:t>
            </w:r>
            <w:r w:rsidR="00A85CC9" w:rsidRPr="005544BD">
              <w:rPr>
                <w:rFonts w:ascii="Times New Roman" w:eastAsia="Calibri" w:hAnsi="Times New Roman" w:cs="Times New Roman"/>
                <w:color w:val="000000"/>
                <w:sz w:val="23"/>
                <w:szCs w:val="23"/>
              </w:rPr>
              <w:t xml:space="preserve">193 9.2.1.1. pasākuma ietvaros atbalstāmās darbības nav </w:t>
            </w:r>
            <w:r w:rsidR="00123B4F" w:rsidRPr="005544BD">
              <w:rPr>
                <w:rFonts w:ascii="Times New Roman" w:eastAsia="Calibri" w:hAnsi="Times New Roman" w:cs="Times New Roman"/>
                <w:color w:val="000000"/>
                <w:sz w:val="23"/>
                <w:szCs w:val="23"/>
              </w:rPr>
              <w:t>nepārprotami</w:t>
            </w:r>
            <w:r w:rsidR="00F20BCB" w:rsidRPr="005544BD">
              <w:rPr>
                <w:rFonts w:ascii="Times New Roman" w:eastAsia="Calibri" w:hAnsi="Times New Roman" w:cs="Times New Roman"/>
                <w:color w:val="000000"/>
                <w:sz w:val="23"/>
                <w:szCs w:val="23"/>
              </w:rPr>
              <w:t xml:space="preserve"> </w:t>
            </w:r>
            <w:r w:rsidR="00A85CC9" w:rsidRPr="005544BD">
              <w:rPr>
                <w:rFonts w:ascii="Times New Roman" w:eastAsia="Calibri" w:hAnsi="Times New Roman" w:cs="Times New Roman"/>
                <w:color w:val="000000"/>
                <w:sz w:val="23"/>
                <w:szCs w:val="23"/>
              </w:rPr>
              <w:t xml:space="preserve">saistītas ar konkrētu </w:t>
            </w:r>
            <w:r w:rsidR="003D386B" w:rsidRPr="005544BD">
              <w:rPr>
                <w:rFonts w:ascii="Times New Roman" w:eastAsia="Calibri" w:hAnsi="Times New Roman" w:cs="Times New Roman"/>
                <w:color w:val="000000"/>
                <w:sz w:val="23"/>
                <w:szCs w:val="23"/>
              </w:rPr>
              <w:t xml:space="preserve">9.2.1.1. pasākuma </w:t>
            </w:r>
            <w:r w:rsidR="00A85CC9" w:rsidRPr="005544BD">
              <w:rPr>
                <w:rFonts w:ascii="Times New Roman" w:eastAsia="Calibri" w:hAnsi="Times New Roman" w:cs="Times New Roman"/>
                <w:color w:val="000000"/>
                <w:sz w:val="23"/>
                <w:szCs w:val="23"/>
              </w:rPr>
              <w:t>mērķa grupu</w:t>
            </w:r>
            <w:r w:rsidR="00462C8D" w:rsidRPr="005544BD">
              <w:rPr>
                <w:rFonts w:ascii="Times New Roman" w:eastAsia="Calibri" w:hAnsi="Times New Roman" w:cs="Times New Roman"/>
                <w:color w:val="000000"/>
                <w:sz w:val="23"/>
                <w:szCs w:val="23"/>
              </w:rPr>
              <w:t xml:space="preserve">,  tāpat </w:t>
            </w:r>
            <w:r w:rsidR="00EA50CA" w:rsidRPr="005544BD">
              <w:rPr>
                <w:rFonts w:ascii="Times New Roman" w:eastAsia="Calibri" w:hAnsi="Times New Roman" w:cs="Times New Roman"/>
                <w:color w:val="000000"/>
                <w:sz w:val="23"/>
                <w:szCs w:val="23"/>
              </w:rPr>
              <w:t xml:space="preserve">tiek </w:t>
            </w:r>
            <w:r w:rsidR="00123B4F" w:rsidRPr="005544BD">
              <w:rPr>
                <w:rFonts w:ascii="Times New Roman" w:eastAsia="Calibri" w:hAnsi="Times New Roman" w:cs="Times New Roman"/>
                <w:color w:val="000000"/>
                <w:sz w:val="23"/>
                <w:szCs w:val="23"/>
              </w:rPr>
              <w:t>precizētas</w:t>
            </w:r>
            <w:r w:rsidR="00C86A4D" w:rsidRPr="005544BD">
              <w:rPr>
                <w:rFonts w:ascii="Times New Roman" w:eastAsia="Calibri" w:hAnsi="Times New Roman" w:cs="Times New Roman"/>
                <w:color w:val="000000"/>
                <w:sz w:val="23"/>
                <w:szCs w:val="23"/>
              </w:rPr>
              <w:t xml:space="preserve"> atbalstāmo darbību ietvaros paredzēto apmācību formas, nodalot </w:t>
            </w:r>
            <w:r w:rsidR="00253E0A" w:rsidRPr="005544BD">
              <w:rPr>
                <w:rFonts w:ascii="Times New Roman" w:eastAsia="Calibri" w:hAnsi="Times New Roman" w:cs="Times New Roman"/>
                <w:color w:val="000000"/>
                <w:sz w:val="23"/>
                <w:szCs w:val="23"/>
              </w:rPr>
              <w:t>apmācības,</w:t>
            </w:r>
            <w:r w:rsidR="00253E0A" w:rsidRPr="005544BD">
              <w:rPr>
                <w:rFonts w:ascii="Times New Roman" w:hAnsi="Times New Roman" w:cs="Times New Roman"/>
                <w:sz w:val="23"/>
                <w:szCs w:val="23"/>
              </w:rPr>
              <w:t xml:space="preserve"> </w:t>
            </w:r>
            <w:r w:rsidR="00253E0A" w:rsidRPr="005544BD">
              <w:rPr>
                <w:rFonts w:ascii="Times New Roman" w:eastAsia="Calibri" w:hAnsi="Times New Roman" w:cs="Times New Roman"/>
                <w:color w:val="000000"/>
                <w:sz w:val="23"/>
                <w:szCs w:val="23"/>
              </w:rPr>
              <w:t>kuru izmaksas tiek kompensētas saskaņā ar SPSPL pārejas noteikumu 29. punktu</w:t>
            </w:r>
            <w:r w:rsidR="00C86A4D" w:rsidRPr="005544BD">
              <w:rPr>
                <w:rFonts w:ascii="Times New Roman" w:eastAsia="Calibri" w:hAnsi="Times New Roman" w:cs="Times New Roman"/>
                <w:color w:val="000000"/>
                <w:sz w:val="23"/>
                <w:szCs w:val="23"/>
              </w:rPr>
              <w:t>, klātienes</w:t>
            </w:r>
            <w:r w:rsidR="00207BA8" w:rsidRPr="005544BD">
              <w:rPr>
                <w:rFonts w:ascii="Times New Roman" w:eastAsia="Calibri" w:hAnsi="Times New Roman" w:cs="Times New Roman"/>
                <w:color w:val="000000"/>
                <w:sz w:val="23"/>
                <w:szCs w:val="23"/>
              </w:rPr>
              <w:t xml:space="preserve"> apmācības</w:t>
            </w:r>
            <w:r w:rsidR="00EA50CA" w:rsidRPr="005544BD">
              <w:rPr>
                <w:rFonts w:ascii="Times New Roman" w:eastAsia="Calibri" w:hAnsi="Times New Roman" w:cs="Times New Roman"/>
                <w:color w:val="000000"/>
                <w:sz w:val="23"/>
                <w:szCs w:val="23"/>
              </w:rPr>
              <w:t xml:space="preserve"> </w:t>
            </w:r>
            <w:r w:rsidR="00C86A4D" w:rsidRPr="005544BD">
              <w:rPr>
                <w:rFonts w:ascii="Times New Roman" w:eastAsia="Calibri" w:hAnsi="Times New Roman" w:cs="Times New Roman"/>
                <w:color w:val="000000"/>
                <w:sz w:val="23"/>
                <w:szCs w:val="23"/>
              </w:rPr>
              <w:t>un e – apmācības</w:t>
            </w:r>
            <w:r w:rsidR="00E11C9A" w:rsidRPr="005544BD">
              <w:rPr>
                <w:rFonts w:ascii="Times New Roman" w:eastAsia="Calibri" w:hAnsi="Times New Roman" w:cs="Times New Roman"/>
                <w:color w:val="000000"/>
                <w:sz w:val="23"/>
                <w:szCs w:val="23"/>
              </w:rPr>
              <w:t>.</w:t>
            </w:r>
            <w:r w:rsidR="00C86A4D" w:rsidRPr="005544BD">
              <w:rPr>
                <w:rFonts w:ascii="Times New Roman" w:eastAsia="Calibri" w:hAnsi="Times New Roman" w:cs="Times New Roman"/>
                <w:color w:val="000000"/>
                <w:sz w:val="23"/>
                <w:szCs w:val="23"/>
              </w:rPr>
              <w:t xml:space="preserve"> </w:t>
            </w:r>
          </w:p>
          <w:p w14:paraId="7A8644B0" w14:textId="731C9D43" w:rsidR="00070F70" w:rsidRPr="005544BD" w:rsidRDefault="00E11C9A" w:rsidP="00A800A3">
            <w:pPr>
              <w:spacing w:after="0" w:line="240" w:lineRule="auto"/>
              <w:ind w:left="110" w:right="55"/>
              <w:jc w:val="both"/>
              <w:rPr>
                <w:rFonts w:ascii="Times New Roman" w:eastAsia="Calibri" w:hAnsi="Times New Roman" w:cs="Times New Roman"/>
                <w:color w:val="000000"/>
                <w:sz w:val="23"/>
                <w:szCs w:val="23"/>
              </w:rPr>
            </w:pPr>
            <w:r w:rsidRPr="005544BD">
              <w:rPr>
                <w:rFonts w:ascii="Times New Roman" w:eastAsia="Calibri" w:hAnsi="Times New Roman" w:cs="Times New Roman"/>
                <w:color w:val="000000"/>
                <w:sz w:val="23"/>
                <w:szCs w:val="23"/>
              </w:rPr>
              <w:t>P</w:t>
            </w:r>
            <w:r w:rsidR="00462C8D" w:rsidRPr="005544BD">
              <w:rPr>
                <w:rFonts w:ascii="Times New Roman" w:eastAsia="Calibri" w:hAnsi="Times New Roman" w:cs="Times New Roman"/>
                <w:color w:val="000000"/>
                <w:sz w:val="23"/>
                <w:szCs w:val="23"/>
              </w:rPr>
              <w:t>apildus minētajiem precizējumiem,</w:t>
            </w:r>
            <w:r w:rsidR="00974F10" w:rsidRPr="005544BD">
              <w:rPr>
                <w:rFonts w:ascii="Times New Roman" w:eastAsia="Calibri" w:hAnsi="Times New Roman" w:cs="Times New Roman"/>
                <w:color w:val="000000"/>
                <w:sz w:val="23"/>
                <w:szCs w:val="23"/>
              </w:rPr>
              <w:t xml:space="preserve"> noteikumu projekts paredz </w:t>
            </w:r>
            <w:r w:rsidR="00DE4CD4" w:rsidRPr="005544BD">
              <w:rPr>
                <w:rFonts w:ascii="Times New Roman" w:eastAsia="Calibri" w:hAnsi="Times New Roman" w:cs="Times New Roman"/>
                <w:color w:val="000000"/>
                <w:sz w:val="23"/>
                <w:szCs w:val="23"/>
              </w:rPr>
              <w:t xml:space="preserve">papildināt </w:t>
            </w:r>
            <w:r w:rsidR="004D23CF" w:rsidRPr="005544BD">
              <w:rPr>
                <w:rFonts w:ascii="Times New Roman" w:eastAsia="Calibri" w:hAnsi="Times New Roman" w:cs="Times New Roman"/>
                <w:color w:val="000000"/>
                <w:sz w:val="23"/>
                <w:szCs w:val="23"/>
              </w:rPr>
              <w:t>9.2.1.1. pasākum</w:t>
            </w:r>
            <w:r w:rsidR="00DE4CD4" w:rsidRPr="005544BD">
              <w:rPr>
                <w:rFonts w:ascii="Times New Roman" w:eastAsia="Calibri" w:hAnsi="Times New Roman" w:cs="Times New Roman"/>
                <w:color w:val="000000"/>
                <w:sz w:val="23"/>
                <w:szCs w:val="23"/>
              </w:rPr>
              <w:t>u ar jaunām atbalstāmajām darbībām</w:t>
            </w:r>
            <w:r w:rsidR="004A00ED" w:rsidRPr="005544BD">
              <w:rPr>
                <w:rFonts w:ascii="Times New Roman" w:eastAsia="Calibri" w:hAnsi="Times New Roman" w:cs="Times New Roman"/>
                <w:color w:val="000000"/>
                <w:sz w:val="23"/>
                <w:szCs w:val="23"/>
              </w:rPr>
              <w:t xml:space="preserve">, </w:t>
            </w:r>
            <w:r w:rsidR="00A800A3" w:rsidRPr="005544BD">
              <w:rPr>
                <w:rFonts w:ascii="Times New Roman" w:eastAsia="Calibri" w:hAnsi="Times New Roman" w:cs="Times New Roman"/>
                <w:color w:val="000000"/>
                <w:sz w:val="23"/>
                <w:szCs w:val="23"/>
              </w:rPr>
              <w:t xml:space="preserve">kuras pamato </w:t>
            </w:r>
            <w:r w:rsidR="00070F70" w:rsidRPr="005544BD">
              <w:rPr>
                <w:rFonts w:ascii="Times New Roman" w:eastAsia="Calibri" w:hAnsi="Times New Roman" w:cs="Times New Roman"/>
                <w:color w:val="000000"/>
                <w:sz w:val="23"/>
                <w:szCs w:val="23"/>
              </w:rPr>
              <w:t>2017. gadā 9.2.1.1. pasākuma projekta</w:t>
            </w:r>
            <w:r w:rsidR="00F601F3" w:rsidRPr="005544BD">
              <w:rPr>
                <w:rFonts w:ascii="Times New Roman" w:eastAsia="Calibri" w:hAnsi="Times New Roman" w:cs="Times New Roman"/>
                <w:color w:val="000000"/>
                <w:sz w:val="23"/>
                <w:szCs w:val="23"/>
              </w:rPr>
              <w:t xml:space="preserve"> </w:t>
            </w:r>
            <w:r w:rsidR="00070F70" w:rsidRPr="005544BD">
              <w:rPr>
                <w:rFonts w:ascii="Times New Roman" w:eastAsia="Calibri" w:hAnsi="Times New Roman" w:cs="Times New Roman"/>
                <w:color w:val="000000"/>
                <w:sz w:val="23"/>
                <w:szCs w:val="23"/>
              </w:rPr>
              <w:t>ietvaros</w:t>
            </w:r>
            <w:r w:rsidR="00A800A3" w:rsidRPr="005544BD">
              <w:rPr>
                <w:rFonts w:ascii="Times New Roman" w:eastAsia="Calibri" w:hAnsi="Times New Roman" w:cs="Times New Roman"/>
                <w:color w:val="000000"/>
                <w:sz w:val="23"/>
                <w:szCs w:val="23"/>
              </w:rPr>
              <w:t xml:space="preserve"> </w:t>
            </w:r>
            <w:r w:rsidR="00070F70" w:rsidRPr="005544BD">
              <w:rPr>
                <w:rFonts w:ascii="Times New Roman" w:eastAsia="Calibri" w:hAnsi="Times New Roman" w:cs="Times New Roman"/>
                <w:color w:val="000000"/>
                <w:sz w:val="23"/>
                <w:szCs w:val="23"/>
              </w:rPr>
              <w:t>veikt</w:t>
            </w:r>
            <w:r w:rsidR="00A800A3" w:rsidRPr="005544BD">
              <w:rPr>
                <w:rFonts w:ascii="Times New Roman" w:eastAsia="Calibri" w:hAnsi="Times New Roman" w:cs="Times New Roman"/>
                <w:color w:val="000000"/>
                <w:sz w:val="23"/>
                <w:szCs w:val="23"/>
              </w:rPr>
              <w:t>ais</w:t>
            </w:r>
            <w:r w:rsidR="00070F70" w:rsidRPr="005544BD">
              <w:rPr>
                <w:rFonts w:ascii="Times New Roman" w:eastAsia="Calibri" w:hAnsi="Times New Roman" w:cs="Times New Roman"/>
                <w:color w:val="000000"/>
                <w:sz w:val="23"/>
                <w:szCs w:val="23"/>
              </w:rPr>
              <w:t xml:space="preserve"> </w:t>
            </w:r>
            <w:proofErr w:type="spellStart"/>
            <w:r w:rsidR="00070F70" w:rsidRPr="005544BD">
              <w:rPr>
                <w:rFonts w:ascii="Times New Roman" w:eastAsia="Calibri" w:hAnsi="Times New Roman" w:cs="Times New Roman"/>
                <w:color w:val="000000"/>
                <w:sz w:val="23"/>
                <w:szCs w:val="23"/>
              </w:rPr>
              <w:t>Ex</w:t>
            </w:r>
            <w:proofErr w:type="spellEnd"/>
            <w:r w:rsidR="00E411C1" w:rsidRPr="005544BD">
              <w:rPr>
                <w:rFonts w:ascii="Times New Roman" w:eastAsia="Calibri" w:hAnsi="Times New Roman" w:cs="Times New Roman"/>
                <w:color w:val="000000"/>
                <w:sz w:val="23"/>
                <w:szCs w:val="23"/>
              </w:rPr>
              <w:t xml:space="preserve"> – </w:t>
            </w:r>
            <w:proofErr w:type="spellStart"/>
            <w:r w:rsidR="00070F70" w:rsidRPr="005544BD">
              <w:rPr>
                <w:rFonts w:ascii="Times New Roman" w:eastAsia="Calibri" w:hAnsi="Times New Roman" w:cs="Times New Roman"/>
                <w:color w:val="000000"/>
                <w:sz w:val="23"/>
                <w:szCs w:val="23"/>
              </w:rPr>
              <w:t>ante</w:t>
            </w:r>
            <w:proofErr w:type="spellEnd"/>
            <w:r w:rsidR="00070F70" w:rsidRPr="005544BD">
              <w:rPr>
                <w:rFonts w:ascii="Times New Roman" w:eastAsia="Calibri" w:hAnsi="Times New Roman" w:cs="Times New Roman"/>
                <w:color w:val="000000"/>
                <w:sz w:val="23"/>
                <w:szCs w:val="23"/>
              </w:rPr>
              <w:t xml:space="preserve"> pētījums </w:t>
            </w:r>
            <w:r w:rsidR="000F5F14" w:rsidRPr="005544BD">
              <w:rPr>
                <w:rFonts w:ascii="Times New Roman" w:eastAsia="Calibri" w:hAnsi="Times New Roman" w:cs="Times New Roman"/>
                <w:color w:val="000000"/>
                <w:sz w:val="23"/>
                <w:szCs w:val="23"/>
              </w:rPr>
              <w:t>“</w:t>
            </w:r>
            <w:r w:rsidR="00070F70" w:rsidRPr="005544BD">
              <w:rPr>
                <w:rFonts w:ascii="Times New Roman" w:eastAsia="Calibri" w:hAnsi="Times New Roman" w:cs="Times New Roman"/>
                <w:color w:val="000000"/>
                <w:sz w:val="23"/>
                <w:szCs w:val="23"/>
              </w:rPr>
              <w:t>Pašvaldību sociālo dienestu un sociālā darba speciālistu darbības efektivitātes novērtēšanas rezultāti un to analīze</w:t>
            </w:r>
            <w:r w:rsidR="000F5F14" w:rsidRPr="005544BD">
              <w:rPr>
                <w:rFonts w:ascii="Times New Roman" w:eastAsia="Calibri" w:hAnsi="Times New Roman" w:cs="Times New Roman"/>
                <w:color w:val="000000"/>
                <w:sz w:val="23"/>
                <w:szCs w:val="23"/>
              </w:rPr>
              <w:t>”</w:t>
            </w:r>
            <w:r w:rsidR="00070F70" w:rsidRPr="005544BD">
              <w:rPr>
                <w:rFonts w:ascii="Times New Roman" w:eastAsia="Calibri" w:hAnsi="Times New Roman" w:cs="Times New Roman"/>
                <w:color w:val="000000"/>
                <w:sz w:val="23"/>
                <w:szCs w:val="23"/>
                <w:vertAlign w:val="superscript"/>
              </w:rPr>
              <w:footnoteReference w:id="14"/>
            </w:r>
            <w:r w:rsidR="00070F70" w:rsidRPr="005544BD">
              <w:rPr>
                <w:rFonts w:ascii="Times New Roman" w:eastAsia="Calibri" w:hAnsi="Times New Roman" w:cs="Times New Roman"/>
                <w:color w:val="000000"/>
                <w:sz w:val="23"/>
                <w:szCs w:val="23"/>
              </w:rPr>
              <w:t xml:space="preserve"> (turpmāk – pētījums). Pētījumā ietvertā informācija, tostarp liecina par vairākiem būtiskiem sociālās jomas problēmjautājumiem, kuru risināšanai būtu jāpievērš pastiprināta uzmanība. </w:t>
            </w:r>
          </w:p>
          <w:p w14:paraId="2FECE67A" w14:textId="77777777" w:rsidR="00696C00" w:rsidRPr="005544BD" w:rsidRDefault="00070F70" w:rsidP="00696C00">
            <w:pPr>
              <w:spacing w:after="0" w:line="240" w:lineRule="auto"/>
              <w:ind w:left="88" w:right="55"/>
              <w:jc w:val="both"/>
              <w:rPr>
                <w:rFonts w:ascii="Times New Roman" w:eastAsia="Calibri" w:hAnsi="Times New Roman" w:cs="Times New Roman"/>
                <w:color w:val="000000"/>
                <w:sz w:val="23"/>
                <w:szCs w:val="23"/>
              </w:rPr>
            </w:pPr>
            <w:r w:rsidRPr="005544BD">
              <w:rPr>
                <w:rFonts w:ascii="Times New Roman" w:eastAsia="Calibri" w:hAnsi="Times New Roman" w:cs="Times New Roman"/>
                <w:color w:val="000000"/>
                <w:sz w:val="23"/>
                <w:szCs w:val="23"/>
              </w:rPr>
              <w:t>Kā viens no tiem ir jautājums par ĢA pakalpojuma vietu un nozīmi kopējā sociālo pakalpojumu sistēmā. Pētījuma rezultāti apstiprina, ka ĢA pakalpojums ir ļoti nozīmīgs kā individuāla palīdzība tādās būtiskās sociālā darba jomās kā preventīvais sociālais darbs, sociālais darbs ar gadījumu, krīzes intervence darbā ar ĢA mērķa grupām (</w:t>
            </w:r>
            <w:r w:rsidR="00671090" w:rsidRPr="005544BD">
              <w:rPr>
                <w:rFonts w:ascii="Times New Roman" w:eastAsia="Calibri" w:hAnsi="Times New Roman" w:cs="Times New Roman"/>
                <w:color w:val="000000"/>
                <w:sz w:val="23"/>
                <w:szCs w:val="23"/>
              </w:rPr>
              <w:t>tai skaitā</w:t>
            </w:r>
            <w:r w:rsidRPr="005544BD">
              <w:rPr>
                <w:rFonts w:ascii="Times New Roman" w:eastAsia="Calibri" w:hAnsi="Times New Roman" w:cs="Times New Roman"/>
                <w:color w:val="000000"/>
                <w:sz w:val="23"/>
                <w:szCs w:val="23"/>
              </w:rPr>
              <w:t xml:space="preserve"> personas ar garīga rakstura traucējumiem, ģimenes ar bērniem) </w:t>
            </w:r>
            <w:r w:rsidR="00C86A4D" w:rsidRPr="005544BD">
              <w:rPr>
                <w:rFonts w:ascii="Times New Roman" w:eastAsia="Calibri" w:hAnsi="Times New Roman" w:cs="Times New Roman"/>
                <w:color w:val="000000"/>
                <w:sz w:val="23"/>
                <w:szCs w:val="23"/>
              </w:rPr>
              <w:t xml:space="preserve">un </w:t>
            </w:r>
            <w:r w:rsidRPr="005544BD">
              <w:rPr>
                <w:rFonts w:ascii="Times New Roman" w:eastAsia="Calibri" w:hAnsi="Times New Roman" w:cs="Times New Roman"/>
                <w:color w:val="000000"/>
                <w:sz w:val="23"/>
                <w:szCs w:val="23"/>
              </w:rPr>
              <w:t xml:space="preserve">var būt profesionāls papildu resurss sociālajiem darbiniekiem pašvaldībās, jo īpaši pašvaldībās, kur ir konstatēta sociālo darbinieku pārslodze, augsti izdegšanas riski, liels aktīvo klientu lietu skaits u.c. Tāpat no pētījumā apkopotās informācijas var secināt, ka ĢA pakalpojums </w:t>
            </w:r>
            <w:r w:rsidR="00C86A4D" w:rsidRPr="005544BD">
              <w:rPr>
                <w:rFonts w:ascii="Times New Roman" w:eastAsia="Calibri" w:hAnsi="Times New Roman" w:cs="Times New Roman"/>
                <w:color w:val="000000"/>
                <w:sz w:val="23"/>
                <w:szCs w:val="23"/>
              </w:rPr>
              <w:t>varētu būt</w:t>
            </w:r>
            <w:r w:rsidRPr="005544BD">
              <w:rPr>
                <w:rFonts w:ascii="Times New Roman" w:eastAsia="Calibri" w:hAnsi="Times New Roman" w:cs="Times New Roman"/>
                <w:color w:val="000000"/>
                <w:sz w:val="23"/>
                <w:szCs w:val="23"/>
              </w:rPr>
              <w:t xml:space="preserve"> viens no resursiem, </w:t>
            </w:r>
            <w:r w:rsidR="00C86A4D" w:rsidRPr="005544BD">
              <w:rPr>
                <w:rFonts w:ascii="Times New Roman" w:eastAsia="Calibri" w:hAnsi="Times New Roman" w:cs="Times New Roman"/>
                <w:color w:val="000000"/>
                <w:sz w:val="23"/>
                <w:szCs w:val="23"/>
              </w:rPr>
              <w:t>kā</w:t>
            </w:r>
            <w:r w:rsidRPr="005544BD">
              <w:rPr>
                <w:rFonts w:ascii="Times New Roman" w:eastAsia="Calibri" w:hAnsi="Times New Roman" w:cs="Times New Roman"/>
                <w:color w:val="000000"/>
                <w:sz w:val="23"/>
                <w:szCs w:val="23"/>
              </w:rPr>
              <w:t xml:space="preserve"> uzlabot</w:t>
            </w:r>
            <w:r w:rsidR="00B41846" w:rsidRPr="005544BD">
              <w:rPr>
                <w:rFonts w:ascii="Times New Roman" w:eastAsia="Calibri" w:hAnsi="Times New Roman" w:cs="Times New Roman"/>
                <w:color w:val="000000"/>
                <w:sz w:val="23"/>
                <w:szCs w:val="23"/>
              </w:rPr>
              <w:t xml:space="preserve"> </w:t>
            </w:r>
            <w:r w:rsidRPr="005544BD">
              <w:rPr>
                <w:rFonts w:ascii="Times New Roman" w:eastAsia="Calibri" w:hAnsi="Times New Roman" w:cs="Times New Roman"/>
                <w:color w:val="000000"/>
                <w:sz w:val="23"/>
                <w:szCs w:val="23"/>
              </w:rPr>
              <w:t>sociālo dienestu</w:t>
            </w:r>
            <w:r w:rsidR="00B41846" w:rsidRPr="005544BD">
              <w:rPr>
                <w:rFonts w:ascii="Times New Roman" w:eastAsia="Calibri" w:hAnsi="Times New Roman" w:cs="Times New Roman"/>
                <w:color w:val="000000"/>
                <w:sz w:val="23"/>
                <w:szCs w:val="23"/>
              </w:rPr>
              <w:t xml:space="preserve"> </w:t>
            </w:r>
            <w:r w:rsidRPr="005544BD">
              <w:rPr>
                <w:rFonts w:ascii="Times New Roman" w:eastAsia="Calibri" w:hAnsi="Times New Roman" w:cs="Times New Roman"/>
                <w:color w:val="000000"/>
                <w:sz w:val="23"/>
                <w:szCs w:val="23"/>
              </w:rPr>
              <w:t>praksi, sociālo pakalpojumu, sociālā darba un psihosociālā darba virzienā, lielākus resursus veltot tiešajam darbam ar klientiem.</w:t>
            </w:r>
            <w:r w:rsidR="00696C00" w:rsidRPr="005544BD">
              <w:rPr>
                <w:rFonts w:ascii="Times New Roman" w:eastAsia="Calibri" w:hAnsi="Times New Roman" w:cs="Times New Roman"/>
                <w:color w:val="000000"/>
                <w:sz w:val="23"/>
                <w:szCs w:val="23"/>
              </w:rPr>
              <w:t xml:space="preserve"> </w:t>
            </w:r>
          </w:p>
          <w:p w14:paraId="601FDC2C" w14:textId="24B7A7D1" w:rsidR="00070F70" w:rsidRPr="005544BD" w:rsidRDefault="00207BA8" w:rsidP="00EF4263">
            <w:pPr>
              <w:spacing w:after="0" w:line="240" w:lineRule="auto"/>
              <w:ind w:left="88" w:right="55"/>
              <w:jc w:val="both"/>
              <w:rPr>
                <w:rFonts w:ascii="Times New Roman" w:eastAsia="Calibri" w:hAnsi="Times New Roman" w:cs="Times New Roman"/>
                <w:color w:val="000000"/>
                <w:sz w:val="23"/>
                <w:szCs w:val="23"/>
              </w:rPr>
            </w:pPr>
            <w:r w:rsidRPr="005544BD">
              <w:rPr>
                <w:rFonts w:ascii="Times New Roman" w:eastAsia="Calibri" w:hAnsi="Times New Roman" w:cs="Times New Roman"/>
                <w:color w:val="000000"/>
                <w:sz w:val="23"/>
                <w:szCs w:val="23"/>
              </w:rPr>
              <w:t>P</w:t>
            </w:r>
            <w:r w:rsidR="00070F70" w:rsidRPr="005544BD">
              <w:rPr>
                <w:rFonts w:ascii="Times New Roman" w:eastAsia="Calibri" w:hAnsi="Times New Roman" w:cs="Times New Roman"/>
                <w:color w:val="000000"/>
                <w:sz w:val="23"/>
                <w:szCs w:val="23"/>
              </w:rPr>
              <w:t>ētījumā</w:t>
            </w:r>
            <w:r w:rsidR="00C86A4D" w:rsidRPr="005544BD">
              <w:rPr>
                <w:rFonts w:ascii="Times New Roman" w:eastAsia="Calibri" w:hAnsi="Times New Roman" w:cs="Times New Roman"/>
                <w:color w:val="000000"/>
                <w:sz w:val="23"/>
                <w:szCs w:val="23"/>
              </w:rPr>
              <w:t xml:space="preserve"> </w:t>
            </w:r>
            <w:r w:rsidR="00F4041B" w:rsidRPr="005544BD">
              <w:rPr>
                <w:rFonts w:ascii="Times New Roman" w:eastAsia="Calibri" w:hAnsi="Times New Roman" w:cs="Times New Roman"/>
                <w:color w:val="000000"/>
                <w:sz w:val="23"/>
                <w:szCs w:val="23"/>
              </w:rPr>
              <w:t xml:space="preserve">arī </w:t>
            </w:r>
            <w:r w:rsidR="00070F70" w:rsidRPr="005544BD">
              <w:rPr>
                <w:rFonts w:ascii="Times New Roman" w:eastAsia="Calibri" w:hAnsi="Times New Roman" w:cs="Times New Roman"/>
                <w:color w:val="000000"/>
                <w:sz w:val="23"/>
                <w:szCs w:val="23"/>
              </w:rPr>
              <w:t>norād</w:t>
            </w:r>
            <w:r w:rsidR="00C86A4D" w:rsidRPr="005544BD">
              <w:rPr>
                <w:rFonts w:ascii="Times New Roman" w:eastAsia="Calibri" w:hAnsi="Times New Roman" w:cs="Times New Roman"/>
                <w:color w:val="000000"/>
                <w:sz w:val="23"/>
                <w:szCs w:val="23"/>
              </w:rPr>
              <w:t>īt</w:t>
            </w:r>
            <w:r w:rsidR="00F4041B" w:rsidRPr="005544BD">
              <w:rPr>
                <w:rFonts w:ascii="Times New Roman" w:eastAsia="Calibri" w:hAnsi="Times New Roman" w:cs="Times New Roman"/>
                <w:color w:val="000000"/>
                <w:sz w:val="23"/>
                <w:szCs w:val="23"/>
              </w:rPr>
              <w:t xml:space="preserve">s uz </w:t>
            </w:r>
            <w:r w:rsidR="00070F70" w:rsidRPr="005544BD">
              <w:rPr>
                <w:rFonts w:ascii="Times New Roman" w:eastAsia="Calibri" w:hAnsi="Times New Roman" w:cs="Times New Roman"/>
                <w:color w:val="000000"/>
                <w:sz w:val="23"/>
                <w:szCs w:val="23"/>
              </w:rPr>
              <w:t>nepilnīb</w:t>
            </w:r>
            <w:r w:rsidR="00F4041B" w:rsidRPr="005544BD">
              <w:rPr>
                <w:rFonts w:ascii="Times New Roman" w:eastAsia="Calibri" w:hAnsi="Times New Roman" w:cs="Times New Roman"/>
                <w:color w:val="000000"/>
                <w:sz w:val="23"/>
                <w:szCs w:val="23"/>
              </w:rPr>
              <w:t>ām</w:t>
            </w:r>
            <w:r w:rsidR="00070F70" w:rsidRPr="005544BD">
              <w:rPr>
                <w:rFonts w:ascii="Times New Roman" w:eastAsia="Calibri" w:hAnsi="Times New Roman" w:cs="Times New Roman"/>
                <w:color w:val="000000"/>
                <w:sz w:val="23"/>
                <w:szCs w:val="23"/>
              </w:rPr>
              <w:t xml:space="preserve"> sociālā darba izglītībā. Proti, nedaudz vairāk nekā puse pētījuma </w:t>
            </w:r>
            <w:r w:rsidR="00070F70" w:rsidRPr="005544BD">
              <w:rPr>
                <w:rFonts w:ascii="Times New Roman" w:eastAsia="Calibri" w:hAnsi="Times New Roman" w:cs="Times New Roman"/>
                <w:color w:val="000000"/>
                <w:sz w:val="23"/>
                <w:szCs w:val="23"/>
              </w:rPr>
              <w:lastRenderedPageBreak/>
              <w:t>ietvaros aptaujāto sociālo dienestu vadītāju</w:t>
            </w:r>
            <w:r w:rsidR="008F2173" w:rsidRPr="005544BD">
              <w:rPr>
                <w:rFonts w:ascii="Times New Roman" w:eastAsia="Calibri" w:hAnsi="Times New Roman" w:cs="Times New Roman"/>
                <w:color w:val="000000"/>
                <w:sz w:val="23"/>
                <w:szCs w:val="23"/>
              </w:rPr>
              <w:t xml:space="preserve"> un </w:t>
            </w:r>
            <w:r w:rsidR="00070F70" w:rsidRPr="005544BD">
              <w:rPr>
                <w:rFonts w:ascii="Times New Roman" w:eastAsia="Calibri" w:hAnsi="Times New Roman" w:cs="Times New Roman"/>
                <w:color w:val="000000"/>
                <w:sz w:val="23"/>
                <w:szCs w:val="23"/>
              </w:rPr>
              <w:t xml:space="preserve">sociālo dienestu sadarbības partneri (t.i., sociālo pakalpojumu sniedzēji, </w:t>
            </w:r>
            <w:r w:rsidR="00671090" w:rsidRPr="005544BD">
              <w:rPr>
                <w:rFonts w:ascii="Times New Roman" w:eastAsia="Calibri" w:hAnsi="Times New Roman" w:cs="Times New Roman"/>
                <w:color w:val="000000"/>
                <w:sz w:val="23"/>
                <w:szCs w:val="23"/>
              </w:rPr>
              <w:t>tai skaitā</w:t>
            </w:r>
            <w:r w:rsidR="00C9083E" w:rsidRPr="005544BD">
              <w:rPr>
                <w:rFonts w:ascii="Times New Roman" w:eastAsia="Calibri" w:hAnsi="Times New Roman" w:cs="Times New Roman"/>
                <w:color w:val="000000"/>
                <w:sz w:val="23"/>
                <w:szCs w:val="23"/>
              </w:rPr>
              <w:t xml:space="preserve"> </w:t>
            </w:r>
            <w:r w:rsidR="00070F70" w:rsidRPr="005544BD">
              <w:rPr>
                <w:rFonts w:ascii="Times New Roman" w:eastAsia="Calibri" w:hAnsi="Times New Roman" w:cs="Times New Roman"/>
                <w:color w:val="000000"/>
                <w:sz w:val="23"/>
                <w:szCs w:val="23"/>
              </w:rPr>
              <w:t>nevalstiskās organizācijas, kuras sadarbojas ar sociālo dienestu u</w:t>
            </w:r>
            <w:r w:rsidR="000F5F14" w:rsidRPr="005544BD">
              <w:rPr>
                <w:rFonts w:ascii="Times New Roman" w:eastAsia="Calibri" w:hAnsi="Times New Roman" w:cs="Times New Roman"/>
                <w:color w:val="000000"/>
                <w:sz w:val="23"/>
                <w:szCs w:val="23"/>
              </w:rPr>
              <w:t>.</w:t>
            </w:r>
            <w:r w:rsidR="00070F70" w:rsidRPr="005544BD">
              <w:rPr>
                <w:rFonts w:ascii="Times New Roman" w:eastAsia="Calibri" w:hAnsi="Times New Roman" w:cs="Times New Roman"/>
                <w:color w:val="000000"/>
                <w:sz w:val="23"/>
                <w:szCs w:val="23"/>
              </w:rPr>
              <w:t>tml.)</w:t>
            </w:r>
            <w:r w:rsidR="008F2173" w:rsidRPr="005544BD">
              <w:rPr>
                <w:rFonts w:ascii="Times New Roman" w:eastAsia="Calibri" w:hAnsi="Times New Roman" w:cs="Times New Roman"/>
                <w:color w:val="000000"/>
                <w:sz w:val="23"/>
                <w:szCs w:val="23"/>
              </w:rPr>
              <w:t xml:space="preserve"> </w:t>
            </w:r>
            <w:r w:rsidR="00070F70" w:rsidRPr="005544BD">
              <w:rPr>
                <w:rFonts w:ascii="Times New Roman" w:eastAsia="Calibri" w:hAnsi="Times New Roman" w:cs="Times New Roman"/>
                <w:color w:val="000000"/>
                <w:sz w:val="23"/>
                <w:szCs w:val="23"/>
              </w:rPr>
              <w:t>kritiski</w:t>
            </w:r>
            <w:r w:rsidR="008F2173" w:rsidRPr="005544BD">
              <w:rPr>
                <w:rFonts w:ascii="Times New Roman" w:eastAsia="Calibri" w:hAnsi="Times New Roman" w:cs="Times New Roman"/>
                <w:color w:val="000000"/>
                <w:sz w:val="23"/>
                <w:szCs w:val="23"/>
              </w:rPr>
              <w:t xml:space="preserve"> </w:t>
            </w:r>
            <w:r w:rsidR="00070F70" w:rsidRPr="005544BD">
              <w:rPr>
                <w:rFonts w:ascii="Times New Roman" w:eastAsia="Calibri" w:hAnsi="Times New Roman" w:cs="Times New Roman"/>
                <w:color w:val="000000"/>
                <w:sz w:val="23"/>
                <w:szCs w:val="23"/>
              </w:rPr>
              <w:t>vērtē jauno speciālistu profesionāl</w:t>
            </w:r>
            <w:r w:rsidR="008F2173" w:rsidRPr="005544BD">
              <w:rPr>
                <w:rFonts w:ascii="Times New Roman" w:eastAsia="Calibri" w:hAnsi="Times New Roman" w:cs="Times New Roman"/>
                <w:color w:val="000000"/>
                <w:sz w:val="23"/>
                <w:szCs w:val="23"/>
              </w:rPr>
              <w:t>o</w:t>
            </w:r>
            <w:r w:rsidR="00070F70" w:rsidRPr="005544BD">
              <w:rPr>
                <w:rFonts w:ascii="Times New Roman" w:eastAsia="Calibri" w:hAnsi="Times New Roman" w:cs="Times New Roman"/>
                <w:color w:val="000000"/>
                <w:sz w:val="23"/>
                <w:szCs w:val="23"/>
              </w:rPr>
              <w:t xml:space="preserve"> piemērotīb</w:t>
            </w:r>
            <w:r w:rsidR="008F2173" w:rsidRPr="005544BD">
              <w:rPr>
                <w:rFonts w:ascii="Times New Roman" w:eastAsia="Calibri" w:hAnsi="Times New Roman" w:cs="Times New Roman"/>
                <w:color w:val="000000"/>
                <w:sz w:val="23"/>
                <w:szCs w:val="23"/>
              </w:rPr>
              <w:t>u</w:t>
            </w:r>
            <w:r w:rsidR="00070F70" w:rsidRPr="005544BD">
              <w:rPr>
                <w:rFonts w:ascii="Times New Roman" w:eastAsia="Calibri" w:hAnsi="Times New Roman" w:cs="Times New Roman"/>
                <w:color w:val="000000"/>
                <w:sz w:val="23"/>
                <w:szCs w:val="23"/>
              </w:rPr>
              <w:t xml:space="preserve"> un studējošo motivācij</w:t>
            </w:r>
            <w:r w:rsidR="008F2173" w:rsidRPr="005544BD">
              <w:rPr>
                <w:rFonts w:ascii="Times New Roman" w:eastAsia="Calibri" w:hAnsi="Times New Roman" w:cs="Times New Roman"/>
                <w:color w:val="000000"/>
                <w:sz w:val="23"/>
                <w:szCs w:val="23"/>
              </w:rPr>
              <w:t>u</w:t>
            </w:r>
            <w:r w:rsidR="00070F70" w:rsidRPr="005544BD">
              <w:rPr>
                <w:rFonts w:ascii="Times New Roman" w:eastAsia="Calibri" w:hAnsi="Times New Roman" w:cs="Times New Roman"/>
                <w:color w:val="000000"/>
                <w:sz w:val="23"/>
                <w:szCs w:val="23"/>
              </w:rPr>
              <w:t xml:space="preserve">, </w:t>
            </w:r>
            <w:r w:rsidR="008F2173" w:rsidRPr="005544BD">
              <w:rPr>
                <w:rFonts w:ascii="Times New Roman" w:eastAsia="Calibri" w:hAnsi="Times New Roman" w:cs="Times New Roman"/>
                <w:color w:val="000000"/>
                <w:sz w:val="23"/>
                <w:szCs w:val="23"/>
              </w:rPr>
              <w:t>kā arī</w:t>
            </w:r>
            <w:r w:rsidR="00070F70" w:rsidRPr="005544BD">
              <w:rPr>
                <w:rFonts w:ascii="Times New Roman" w:eastAsia="Calibri" w:hAnsi="Times New Roman" w:cs="Times New Roman"/>
                <w:color w:val="000000"/>
                <w:sz w:val="23"/>
                <w:szCs w:val="23"/>
              </w:rPr>
              <w:t xml:space="preserve"> iegūto teorētisko un praktisko zināšanu sasaist</w:t>
            </w:r>
            <w:r w:rsidR="008F2173" w:rsidRPr="005544BD">
              <w:rPr>
                <w:rFonts w:ascii="Times New Roman" w:eastAsia="Calibri" w:hAnsi="Times New Roman" w:cs="Times New Roman"/>
                <w:color w:val="000000"/>
                <w:sz w:val="23"/>
                <w:szCs w:val="23"/>
              </w:rPr>
              <w:t>i</w:t>
            </w:r>
            <w:r w:rsidR="00070F70" w:rsidRPr="005544BD">
              <w:rPr>
                <w:rFonts w:ascii="Times New Roman" w:eastAsia="Calibri" w:hAnsi="Times New Roman" w:cs="Times New Roman"/>
                <w:color w:val="000000"/>
                <w:sz w:val="23"/>
                <w:szCs w:val="23"/>
              </w:rPr>
              <w:t xml:space="preserve"> un kvalitāt</w:t>
            </w:r>
            <w:r w:rsidR="008F2173" w:rsidRPr="005544BD">
              <w:rPr>
                <w:rFonts w:ascii="Times New Roman" w:eastAsia="Calibri" w:hAnsi="Times New Roman" w:cs="Times New Roman"/>
                <w:color w:val="000000"/>
                <w:sz w:val="23"/>
                <w:szCs w:val="23"/>
              </w:rPr>
              <w:t>i</w:t>
            </w:r>
            <w:r w:rsidR="00070F70" w:rsidRPr="005544BD">
              <w:rPr>
                <w:rFonts w:ascii="Times New Roman" w:eastAsia="Calibri" w:hAnsi="Times New Roman" w:cs="Times New Roman"/>
                <w:color w:val="000000"/>
                <w:sz w:val="23"/>
                <w:szCs w:val="23"/>
              </w:rPr>
              <w:t xml:space="preserve">. Sociālo dienestu sadarbības partneru ieskatā daļa jauno speciālistu </w:t>
            </w:r>
            <w:r w:rsidR="00EA50CA" w:rsidRPr="005544BD">
              <w:rPr>
                <w:rFonts w:ascii="Times New Roman" w:eastAsia="Calibri" w:hAnsi="Times New Roman" w:cs="Times New Roman"/>
                <w:color w:val="000000"/>
                <w:sz w:val="23"/>
                <w:szCs w:val="23"/>
              </w:rPr>
              <w:t>ir nepietiekamas</w:t>
            </w:r>
            <w:r w:rsidR="00B41846" w:rsidRPr="005544BD">
              <w:rPr>
                <w:rFonts w:ascii="Times New Roman" w:eastAsia="Calibri" w:hAnsi="Times New Roman" w:cs="Times New Roman"/>
                <w:color w:val="000000"/>
                <w:sz w:val="23"/>
                <w:szCs w:val="23"/>
              </w:rPr>
              <w:t xml:space="preserve"> profesionālās zināšanas un kompetences, lai veiktu sociālo darbu</w:t>
            </w:r>
            <w:r w:rsidR="00070F70" w:rsidRPr="005544BD">
              <w:rPr>
                <w:rFonts w:ascii="Times New Roman" w:eastAsia="Calibri" w:hAnsi="Times New Roman" w:cs="Times New Roman"/>
                <w:color w:val="000000"/>
                <w:sz w:val="23"/>
                <w:szCs w:val="23"/>
              </w:rPr>
              <w:t xml:space="preserve">. Tādējādi būtu jānovērtē potenciālo studentu profesionālā piemērotība pirms sociālā darba studiju uzsākšanas par valsts budžeta līdzekļiem un vienlaikus jāizvērtē Latvijas augstskolās piedāvāto sociālā darba </w:t>
            </w:r>
            <w:r w:rsidR="008F2173" w:rsidRPr="005544BD">
              <w:rPr>
                <w:rFonts w:ascii="Times New Roman" w:eastAsia="Calibri" w:hAnsi="Times New Roman" w:cs="Times New Roman"/>
                <w:color w:val="000000"/>
                <w:sz w:val="23"/>
                <w:szCs w:val="23"/>
              </w:rPr>
              <w:t>augstākās izglītības</w:t>
            </w:r>
            <w:r w:rsidR="00070F70" w:rsidRPr="005544BD">
              <w:rPr>
                <w:rFonts w:ascii="Times New Roman" w:eastAsia="Calibri" w:hAnsi="Times New Roman" w:cs="Times New Roman"/>
                <w:color w:val="000000"/>
                <w:sz w:val="23"/>
                <w:szCs w:val="23"/>
              </w:rPr>
              <w:t xml:space="preserve"> programmu saturs un kvalitāte.</w:t>
            </w:r>
          </w:p>
          <w:p w14:paraId="414E6458" w14:textId="2814B62A" w:rsidR="00070F70" w:rsidRPr="005544BD" w:rsidRDefault="00070F70" w:rsidP="00EC596F">
            <w:pPr>
              <w:spacing w:after="0" w:line="240" w:lineRule="auto"/>
              <w:ind w:left="108"/>
              <w:jc w:val="both"/>
              <w:rPr>
                <w:rFonts w:ascii="Times New Roman" w:eastAsia="Calibri" w:hAnsi="Times New Roman" w:cs="Times New Roman"/>
                <w:color w:val="000000"/>
                <w:sz w:val="23"/>
                <w:szCs w:val="23"/>
              </w:rPr>
            </w:pPr>
            <w:r w:rsidRPr="005544BD">
              <w:rPr>
                <w:rFonts w:ascii="Times New Roman" w:eastAsia="Calibri" w:hAnsi="Times New Roman" w:cs="Times New Roman"/>
                <w:color w:val="000000"/>
                <w:sz w:val="23"/>
                <w:szCs w:val="23"/>
              </w:rPr>
              <w:t>Arī LM (kā nozares politikas veidotāja</w:t>
            </w:r>
            <w:r w:rsidR="00703B2E" w:rsidRPr="005544BD">
              <w:rPr>
                <w:rFonts w:ascii="Times New Roman" w:eastAsia="Calibri" w:hAnsi="Times New Roman" w:cs="Times New Roman"/>
                <w:color w:val="000000"/>
                <w:sz w:val="23"/>
                <w:szCs w:val="23"/>
              </w:rPr>
              <w:t>s</w:t>
            </w:r>
            <w:r w:rsidRPr="005544BD">
              <w:rPr>
                <w:rFonts w:ascii="Times New Roman" w:eastAsia="Calibri" w:hAnsi="Times New Roman" w:cs="Times New Roman"/>
                <w:color w:val="000000"/>
                <w:sz w:val="23"/>
                <w:szCs w:val="23"/>
              </w:rPr>
              <w:t>) pārstāvju līdzšinēji veiktajās kvalitātes pārbaudēs sociālajos dienestos un citās sociālo pakalpojumu sniedzēju iestādēs iegūtās atsauksmes par sociālā darba studiju programmu absolventu sagatavotību apstiprina iepriekš minētā</w:t>
            </w:r>
            <w:r w:rsidR="00703B2E" w:rsidRPr="005544BD">
              <w:rPr>
                <w:rFonts w:ascii="Times New Roman" w:eastAsia="Calibri" w:hAnsi="Times New Roman" w:cs="Times New Roman"/>
                <w:color w:val="000000"/>
                <w:sz w:val="23"/>
                <w:szCs w:val="23"/>
              </w:rPr>
              <w:t>s</w:t>
            </w:r>
            <w:r w:rsidRPr="005544BD">
              <w:rPr>
                <w:rFonts w:ascii="Times New Roman" w:eastAsia="Calibri" w:hAnsi="Times New Roman" w:cs="Times New Roman"/>
                <w:color w:val="000000"/>
                <w:sz w:val="23"/>
                <w:szCs w:val="23"/>
              </w:rPr>
              <w:t xml:space="preserve"> sociālā darba izglītības nepilnības. </w:t>
            </w:r>
          </w:p>
          <w:p w14:paraId="776C4E12" w14:textId="4FA40B9B" w:rsidR="00070F70" w:rsidRPr="005544BD" w:rsidRDefault="00070F70" w:rsidP="00EC596F">
            <w:pPr>
              <w:spacing w:after="0" w:line="240" w:lineRule="auto"/>
              <w:ind w:left="108"/>
              <w:jc w:val="both"/>
              <w:rPr>
                <w:rFonts w:ascii="Times New Roman" w:eastAsia="Calibri" w:hAnsi="Times New Roman" w:cs="Times New Roman"/>
                <w:color w:val="000000"/>
                <w:sz w:val="23"/>
                <w:szCs w:val="23"/>
              </w:rPr>
            </w:pPr>
            <w:r w:rsidRPr="005544BD">
              <w:rPr>
                <w:rFonts w:ascii="Times New Roman" w:eastAsia="Calibri" w:hAnsi="Times New Roman" w:cs="Times New Roman"/>
                <w:color w:val="000000"/>
                <w:sz w:val="23"/>
                <w:szCs w:val="23"/>
              </w:rPr>
              <w:t>Ņemot vērā minēto, 9.2.1.1. pasākuma projekta ietvaros LM 2016. gada nogalē un 2017. gada pirmajā pusē rīkoja arī trīs publiskas tematiskās diskusijas, lai aktualizētu sociālā darba izglītības kvalitātes jautājumu un mēģinātu rast risinājumu esošajām nepilnībām izglītības programmu saturā. Diskusijās,</w:t>
            </w:r>
            <w:r w:rsidR="001E4FB7" w:rsidRPr="005544BD">
              <w:rPr>
                <w:rFonts w:ascii="Times New Roman" w:eastAsia="Calibri" w:hAnsi="Times New Roman" w:cs="Times New Roman"/>
                <w:color w:val="000000"/>
                <w:sz w:val="23"/>
                <w:szCs w:val="23"/>
              </w:rPr>
              <w:t xml:space="preserve"> </w:t>
            </w:r>
            <w:r w:rsidRPr="005544BD">
              <w:rPr>
                <w:rFonts w:ascii="Times New Roman" w:eastAsia="Calibri" w:hAnsi="Times New Roman" w:cs="Times New Roman"/>
                <w:color w:val="000000"/>
                <w:sz w:val="23"/>
                <w:szCs w:val="23"/>
              </w:rPr>
              <w:t>tika secināts, ka sociālā darba izglītības kvalitātes uzlabošanai ir nepieciešamība pārskatīt un aktualizēt sociālā darbinieka profesijas standartu, jo tas ir dokuments, kurā tiek balstītas izglītības programmas. Papildus minētajam jāatzīmē, ka</w:t>
            </w:r>
            <w:r w:rsidR="00C84052" w:rsidRPr="005544BD">
              <w:rPr>
                <w:rFonts w:ascii="Times New Roman" w:eastAsia="Calibri" w:hAnsi="Times New Roman" w:cs="Times New Roman"/>
                <w:color w:val="000000"/>
                <w:sz w:val="23"/>
                <w:szCs w:val="23"/>
              </w:rPr>
              <w:t>,</w:t>
            </w:r>
            <w:r w:rsidRPr="005544BD">
              <w:rPr>
                <w:rFonts w:ascii="Times New Roman" w:eastAsia="Calibri" w:hAnsi="Times New Roman" w:cs="Times New Roman"/>
                <w:color w:val="000000"/>
                <w:sz w:val="23"/>
                <w:szCs w:val="23"/>
              </w:rPr>
              <w:t xml:space="preserve"> neskatoties uz to, ka sociālā darba izglītību Latvijā ir iespēja apgūt 6 augstskolās, jau vairākus gadus Latvijā trūkst sociālā darba speciālisti, līdz ar to netiek nodrošināts SPSPL 10. panta pirmajā daļā noteiktais kritērijs par sociālā darba speciālistu skaitu pašvaldību sociālajos dienestos atkarībā no iedzīvotāju skaita pašvaldībā (1:1000), piemēram, 2016. gada beigās kopējais sociālā darba speciālistu skaits sociālajos dienestos bija 1450, kas ir 74% no nepieciešamā skaita. Savukārt 2017.</w:t>
            </w:r>
            <w:r w:rsidR="00C84052" w:rsidRPr="005544BD">
              <w:rPr>
                <w:rFonts w:ascii="Times New Roman" w:eastAsia="Calibri" w:hAnsi="Times New Roman" w:cs="Times New Roman"/>
                <w:color w:val="000000"/>
                <w:sz w:val="23"/>
                <w:szCs w:val="23"/>
              </w:rPr>
              <w:t xml:space="preserve"> </w:t>
            </w:r>
            <w:r w:rsidRPr="005544BD">
              <w:rPr>
                <w:rFonts w:ascii="Times New Roman" w:eastAsia="Calibri" w:hAnsi="Times New Roman" w:cs="Times New Roman"/>
                <w:color w:val="000000"/>
                <w:sz w:val="23"/>
                <w:szCs w:val="23"/>
              </w:rPr>
              <w:t xml:space="preserve">gadā dienestos strādāja jau mazāk speciālistu – 1443, ņemot vērā, ka nedaudz samazinājies arī iedzīvotāju skaits valstī, joprojām sasniegts tikai 74% slieksnis no vajadzīgā speciālistu daudzuma. Lai arī 2017. gadā salīdzinājumā ar 2013. gadu par 13% ir pieaudzis sociālajos dienestos strādājošo sociālā darba speciālistu skaits, tomēr joprojām pašvaldību sociālajos dienestos tiek nodarbināti sociālā darba speciālisti, kuru kvalifikācija </w:t>
            </w:r>
            <w:r w:rsidR="00F71E10" w:rsidRPr="005544BD">
              <w:rPr>
                <w:rFonts w:ascii="Times New Roman" w:eastAsia="Calibri" w:hAnsi="Times New Roman" w:cs="Times New Roman"/>
                <w:color w:val="000000"/>
                <w:sz w:val="23"/>
                <w:szCs w:val="23"/>
              </w:rPr>
              <w:t xml:space="preserve">joprojām </w:t>
            </w:r>
            <w:r w:rsidRPr="005544BD">
              <w:rPr>
                <w:rFonts w:ascii="Times New Roman" w:eastAsia="Calibri" w:hAnsi="Times New Roman" w:cs="Times New Roman"/>
                <w:color w:val="000000"/>
                <w:sz w:val="23"/>
                <w:szCs w:val="23"/>
              </w:rPr>
              <w:t xml:space="preserve">neatbilst </w:t>
            </w:r>
            <w:r w:rsidRPr="005544BD">
              <w:rPr>
                <w:rFonts w:ascii="Times New Roman" w:eastAsia="Calibri" w:hAnsi="Times New Roman" w:cs="Times New Roman"/>
                <w:color w:val="000000"/>
                <w:sz w:val="23"/>
                <w:szCs w:val="23"/>
              </w:rPr>
              <w:lastRenderedPageBreak/>
              <w:t>SPSPL noteiktajam, piemēram, 2017. gadā valstī kopumā šādu darbinieku bija gandrīz 10% (9.5%) no visos sociālajos dienestos strādājošajiem sociālā darba speciālistiem.</w:t>
            </w:r>
          </w:p>
          <w:p w14:paraId="10FBFB08" w14:textId="384FEF84" w:rsidR="00070F70" w:rsidRPr="005544BD" w:rsidRDefault="00070F70" w:rsidP="00D52134">
            <w:pPr>
              <w:tabs>
                <w:tab w:val="left" w:pos="4410"/>
              </w:tabs>
              <w:spacing w:after="0" w:line="240" w:lineRule="auto"/>
              <w:ind w:left="108"/>
              <w:jc w:val="both"/>
              <w:rPr>
                <w:rFonts w:ascii="Times New Roman" w:eastAsia="Calibri" w:hAnsi="Times New Roman" w:cs="Times New Roman"/>
                <w:color w:val="000000"/>
                <w:sz w:val="23"/>
                <w:szCs w:val="23"/>
              </w:rPr>
            </w:pPr>
            <w:r w:rsidRPr="005544BD">
              <w:rPr>
                <w:rFonts w:ascii="Times New Roman" w:eastAsia="Calibri" w:hAnsi="Times New Roman" w:cs="Times New Roman"/>
                <w:color w:val="000000"/>
                <w:sz w:val="23"/>
                <w:szCs w:val="23"/>
              </w:rPr>
              <w:t>Jāmin, ka 2021. gadā notiks augstskolu studiju programmu akreditācija nākamajiem 6 gadiem un šobrīd notiek augstskolu studiju virzienu un studiju programmu standartu pārstrāde, līdz ar to LM (kā nozares politikas veidot</w:t>
            </w:r>
            <w:r w:rsidR="001D0193" w:rsidRPr="005544BD">
              <w:rPr>
                <w:rFonts w:ascii="Times New Roman" w:eastAsia="Calibri" w:hAnsi="Times New Roman" w:cs="Times New Roman"/>
                <w:color w:val="000000"/>
                <w:sz w:val="23"/>
                <w:szCs w:val="23"/>
              </w:rPr>
              <w:t>ā</w:t>
            </w:r>
            <w:r w:rsidRPr="005544BD">
              <w:rPr>
                <w:rFonts w:ascii="Times New Roman" w:eastAsia="Calibri" w:hAnsi="Times New Roman" w:cs="Times New Roman"/>
                <w:color w:val="000000"/>
                <w:sz w:val="23"/>
                <w:szCs w:val="23"/>
              </w:rPr>
              <w:t>jai) ir iespēja sniegt priekšlikumus sociālā darba studiju programmu pilnveidošanai un uzlabošanai, maksimāli pietuvinot studiju programmas reālajā sociālā darba praksē nepieciešamajām teorētiskajām un praktiskajām zināšanām.</w:t>
            </w:r>
          </w:p>
          <w:p w14:paraId="2DDA2A5D" w14:textId="3E7C0C82" w:rsidR="00070F70" w:rsidRPr="005544BD" w:rsidRDefault="00070F70" w:rsidP="00D52134">
            <w:pPr>
              <w:tabs>
                <w:tab w:val="left" w:pos="4410"/>
              </w:tabs>
              <w:spacing w:after="0" w:line="240" w:lineRule="auto"/>
              <w:ind w:left="107"/>
              <w:contextualSpacing/>
              <w:jc w:val="both"/>
              <w:rPr>
                <w:rFonts w:ascii="Times New Roman" w:eastAsia="Calibri" w:hAnsi="Times New Roman" w:cs="Times New Roman"/>
                <w:color w:val="000000"/>
                <w:sz w:val="23"/>
                <w:szCs w:val="23"/>
              </w:rPr>
            </w:pPr>
            <w:r w:rsidRPr="005544BD">
              <w:rPr>
                <w:rFonts w:ascii="Times New Roman" w:eastAsia="Calibri" w:hAnsi="Times New Roman" w:cs="Times New Roman"/>
                <w:color w:val="000000"/>
                <w:sz w:val="23"/>
                <w:szCs w:val="23"/>
              </w:rPr>
              <w:t xml:space="preserve">Ņemot vērā pētījumā minēto attiecībā uz </w:t>
            </w:r>
            <w:r w:rsidR="00C9083E" w:rsidRPr="005544BD">
              <w:rPr>
                <w:rFonts w:ascii="Times New Roman" w:eastAsia="Calibri" w:hAnsi="Times New Roman" w:cs="Times New Roman"/>
                <w:color w:val="000000"/>
                <w:sz w:val="23"/>
                <w:szCs w:val="23"/>
              </w:rPr>
              <w:t>Ģ</w:t>
            </w:r>
            <w:r w:rsidRPr="005544BD">
              <w:rPr>
                <w:rFonts w:ascii="Times New Roman" w:eastAsia="Calibri" w:hAnsi="Times New Roman" w:cs="Times New Roman"/>
                <w:color w:val="000000"/>
                <w:sz w:val="23"/>
                <w:szCs w:val="23"/>
              </w:rPr>
              <w:t xml:space="preserve">A pakalpojuma nozīmību un nepieciešamību,  </w:t>
            </w:r>
            <w:r w:rsidR="00C9083E" w:rsidRPr="005544BD">
              <w:rPr>
                <w:rFonts w:ascii="Times New Roman" w:eastAsia="Calibri" w:hAnsi="Times New Roman" w:cs="Times New Roman"/>
                <w:color w:val="000000"/>
                <w:sz w:val="23"/>
                <w:szCs w:val="23"/>
              </w:rPr>
              <w:t>LM</w:t>
            </w:r>
            <w:r w:rsidRPr="005544BD">
              <w:rPr>
                <w:rFonts w:ascii="Times New Roman" w:eastAsia="Calibri" w:hAnsi="Times New Roman" w:cs="Times New Roman"/>
                <w:color w:val="000000"/>
                <w:sz w:val="23"/>
                <w:szCs w:val="23"/>
              </w:rPr>
              <w:t xml:space="preserve"> kopš 2018. gada izstrādā ĢA pakalpojuma aprakstu, kas tostarp definē ĢA pakalpojum</w:t>
            </w:r>
            <w:r w:rsidR="001D0193" w:rsidRPr="005544BD">
              <w:rPr>
                <w:rFonts w:ascii="Times New Roman" w:eastAsia="Calibri" w:hAnsi="Times New Roman" w:cs="Times New Roman"/>
                <w:color w:val="000000"/>
                <w:sz w:val="23"/>
                <w:szCs w:val="23"/>
              </w:rPr>
              <w:t>a saturu</w:t>
            </w:r>
            <w:r w:rsidRPr="005544BD">
              <w:rPr>
                <w:rFonts w:ascii="Times New Roman" w:eastAsia="Calibri" w:hAnsi="Times New Roman" w:cs="Times New Roman"/>
                <w:color w:val="000000"/>
                <w:sz w:val="23"/>
                <w:szCs w:val="23"/>
              </w:rPr>
              <w:t>,</w:t>
            </w:r>
            <w:r w:rsidR="003F1FF9" w:rsidRPr="005544BD">
              <w:rPr>
                <w:rFonts w:ascii="Times New Roman" w:eastAsia="Calibri" w:hAnsi="Times New Roman" w:cs="Times New Roman"/>
                <w:color w:val="000000"/>
                <w:sz w:val="23"/>
                <w:szCs w:val="23"/>
              </w:rPr>
              <w:t xml:space="preserve"> </w:t>
            </w:r>
            <w:r w:rsidRPr="005544BD">
              <w:rPr>
                <w:rFonts w:ascii="Times New Roman" w:eastAsia="Calibri" w:hAnsi="Times New Roman" w:cs="Times New Roman"/>
                <w:color w:val="000000"/>
                <w:sz w:val="23"/>
                <w:szCs w:val="23"/>
              </w:rPr>
              <w:t>klientu un mērķa grupu, kā arī</w:t>
            </w:r>
            <w:r w:rsidR="003F1FF9" w:rsidRPr="005544BD">
              <w:rPr>
                <w:rFonts w:ascii="Times New Roman" w:eastAsia="Calibri" w:hAnsi="Times New Roman" w:cs="Times New Roman"/>
                <w:color w:val="000000"/>
                <w:sz w:val="23"/>
                <w:szCs w:val="23"/>
              </w:rPr>
              <w:t xml:space="preserve"> </w:t>
            </w:r>
            <w:r w:rsidRPr="005544BD">
              <w:rPr>
                <w:rFonts w:ascii="Times New Roman" w:eastAsia="Calibri" w:hAnsi="Times New Roman" w:cs="Times New Roman"/>
                <w:color w:val="000000"/>
                <w:sz w:val="23"/>
                <w:szCs w:val="23"/>
              </w:rPr>
              <w:t>mērķi un rezultāt</w:t>
            </w:r>
            <w:r w:rsidR="003F1FF9" w:rsidRPr="005544BD">
              <w:rPr>
                <w:rFonts w:ascii="Times New Roman" w:eastAsia="Calibri" w:hAnsi="Times New Roman" w:cs="Times New Roman"/>
                <w:color w:val="000000"/>
                <w:sz w:val="23"/>
                <w:szCs w:val="23"/>
              </w:rPr>
              <w:t>u</w:t>
            </w:r>
            <w:r w:rsidRPr="005544BD">
              <w:rPr>
                <w:rFonts w:ascii="Times New Roman" w:eastAsia="Calibri" w:hAnsi="Times New Roman" w:cs="Times New Roman"/>
                <w:color w:val="000000"/>
                <w:sz w:val="23"/>
                <w:szCs w:val="23"/>
              </w:rPr>
              <w:t xml:space="preserve">. Lai turpinātu attīstīt un pilnveidot ĢA pakalpojumu, </w:t>
            </w:r>
            <w:r w:rsidR="00671090" w:rsidRPr="005544BD">
              <w:rPr>
                <w:rFonts w:ascii="Times New Roman" w:eastAsia="Calibri" w:hAnsi="Times New Roman" w:cs="Times New Roman"/>
                <w:color w:val="000000"/>
                <w:sz w:val="23"/>
                <w:szCs w:val="23"/>
              </w:rPr>
              <w:t>tai skaitā</w:t>
            </w:r>
            <w:r w:rsidR="001B7A36" w:rsidRPr="005544BD">
              <w:rPr>
                <w:rFonts w:ascii="Times New Roman" w:eastAsia="Calibri" w:hAnsi="Times New Roman" w:cs="Times New Roman"/>
                <w:color w:val="000000"/>
                <w:sz w:val="23"/>
                <w:szCs w:val="23"/>
              </w:rPr>
              <w:t xml:space="preserve"> </w:t>
            </w:r>
            <w:r w:rsidRPr="005544BD">
              <w:rPr>
                <w:rFonts w:ascii="Times New Roman" w:eastAsia="Calibri" w:hAnsi="Times New Roman" w:cs="Times New Roman"/>
                <w:color w:val="000000"/>
                <w:sz w:val="23"/>
                <w:szCs w:val="23"/>
              </w:rPr>
              <w:t>praktiski ieviešot aprakstā minēto, piemēram, nosakot vienotus principus pakalpojuma sniegšanā (t.i., nepieciešamo zināšanu kopumu, kompetences, apmācību vajadzības u</w:t>
            </w:r>
            <w:r w:rsidR="003F1FF9" w:rsidRPr="005544BD">
              <w:rPr>
                <w:rFonts w:ascii="Times New Roman" w:eastAsia="Calibri" w:hAnsi="Times New Roman" w:cs="Times New Roman"/>
                <w:color w:val="000000"/>
                <w:sz w:val="23"/>
                <w:szCs w:val="23"/>
              </w:rPr>
              <w:t>.</w:t>
            </w:r>
            <w:r w:rsidRPr="005544BD">
              <w:rPr>
                <w:rFonts w:ascii="Times New Roman" w:eastAsia="Calibri" w:hAnsi="Times New Roman" w:cs="Times New Roman"/>
                <w:color w:val="000000"/>
                <w:sz w:val="23"/>
                <w:szCs w:val="23"/>
              </w:rPr>
              <w:t>tml.), sadarbības mehānismu ar iesaistītajām pusēm,</w:t>
            </w:r>
            <w:r w:rsidRPr="005544BD">
              <w:rPr>
                <w:rFonts w:ascii="Times New Roman" w:hAnsi="Times New Roman" w:cs="Times New Roman"/>
                <w:sz w:val="23"/>
                <w:szCs w:val="23"/>
              </w:rPr>
              <w:t xml:space="preserve"> </w:t>
            </w:r>
            <w:r w:rsidRPr="005544BD">
              <w:rPr>
                <w:rFonts w:ascii="Times New Roman" w:eastAsia="Calibri" w:hAnsi="Times New Roman" w:cs="Times New Roman"/>
                <w:color w:val="000000"/>
                <w:sz w:val="23"/>
                <w:szCs w:val="23"/>
              </w:rPr>
              <w:t>proti, valsts un pašvaldību iestādēm (piemēram, Nodarbinātības valsts aģentūru, ārstniecības iestādēm, izglītības iestādēm, Valsts probācijas dienestu, Valsts policiju, bāriņtiesu) un citiem sociālo pakalpojumu sniedzējiem (</w:t>
            </w:r>
            <w:r w:rsidR="00671090" w:rsidRPr="005544BD">
              <w:rPr>
                <w:rFonts w:ascii="Times New Roman" w:eastAsia="Calibri" w:hAnsi="Times New Roman" w:cs="Times New Roman"/>
                <w:color w:val="000000"/>
                <w:sz w:val="23"/>
                <w:szCs w:val="23"/>
              </w:rPr>
              <w:t>tai skaitā</w:t>
            </w:r>
            <w:r w:rsidRPr="005544BD">
              <w:rPr>
                <w:rFonts w:ascii="Times New Roman" w:eastAsia="Calibri" w:hAnsi="Times New Roman" w:cs="Times New Roman"/>
                <w:color w:val="000000"/>
                <w:sz w:val="23"/>
                <w:szCs w:val="23"/>
              </w:rPr>
              <w:t xml:space="preserve"> nevalstiskajām organizācijām, kuras sadarbojas ar sociālo dienestu vai sniedz sociālos pakalpojumus), noteikumu projekts paredz</w:t>
            </w:r>
            <w:r w:rsidR="00364E96" w:rsidRPr="005544BD">
              <w:rPr>
                <w:rFonts w:ascii="Times New Roman" w:eastAsia="Calibri" w:hAnsi="Times New Roman" w:cs="Times New Roman"/>
                <w:color w:val="000000"/>
                <w:sz w:val="23"/>
                <w:szCs w:val="23"/>
              </w:rPr>
              <w:t xml:space="preserve"> jaunu atbalstāmo darbību</w:t>
            </w:r>
            <w:r w:rsidR="00E411C1" w:rsidRPr="005544BD">
              <w:rPr>
                <w:rFonts w:ascii="Times New Roman" w:eastAsia="Calibri" w:hAnsi="Times New Roman" w:cs="Times New Roman"/>
                <w:color w:val="000000"/>
                <w:sz w:val="23"/>
                <w:szCs w:val="23"/>
              </w:rPr>
              <w:t xml:space="preserve"> –</w:t>
            </w:r>
            <w:r w:rsidR="00364E96" w:rsidRPr="005544BD">
              <w:rPr>
                <w:rFonts w:ascii="Times New Roman" w:eastAsia="Calibri" w:hAnsi="Times New Roman" w:cs="Times New Roman"/>
                <w:color w:val="000000"/>
                <w:sz w:val="23"/>
                <w:szCs w:val="23"/>
              </w:rPr>
              <w:t xml:space="preserve"> </w:t>
            </w:r>
            <w:r w:rsidRPr="005544BD">
              <w:rPr>
                <w:rFonts w:ascii="Times New Roman" w:eastAsia="Calibri" w:hAnsi="Times New Roman" w:cs="Times New Roman"/>
                <w:i/>
                <w:color w:val="000000"/>
                <w:sz w:val="23"/>
                <w:szCs w:val="23"/>
                <w:u w:val="single"/>
              </w:rPr>
              <w:t xml:space="preserve"> </w:t>
            </w:r>
            <w:bookmarkStart w:id="1" w:name="_Hlk6931046"/>
            <w:r w:rsidRPr="005544BD">
              <w:rPr>
                <w:rFonts w:ascii="Times New Roman" w:eastAsia="Calibri" w:hAnsi="Times New Roman" w:cs="Times New Roman"/>
                <w:i/>
                <w:color w:val="000000"/>
                <w:sz w:val="23"/>
                <w:szCs w:val="23"/>
                <w:u w:val="single"/>
              </w:rPr>
              <w:t>ĢA pakalpojuma</w:t>
            </w:r>
            <w:r w:rsidR="0085624E" w:rsidRPr="005544BD">
              <w:rPr>
                <w:rFonts w:ascii="Times New Roman" w:eastAsia="Calibri" w:hAnsi="Times New Roman" w:cs="Times New Roman"/>
                <w:i/>
                <w:color w:val="000000"/>
                <w:sz w:val="23"/>
                <w:szCs w:val="23"/>
                <w:u w:val="single"/>
              </w:rPr>
              <w:t xml:space="preserve"> </w:t>
            </w:r>
            <w:r w:rsidR="00C9083E" w:rsidRPr="005544BD">
              <w:rPr>
                <w:rFonts w:ascii="Times New Roman" w:eastAsia="Calibri" w:hAnsi="Times New Roman" w:cs="Times New Roman"/>
                <w:i/>
                <w:color w:val="000000"/>
                <w:sz w:val="23"/>
                <w:szCs w:val="23"/>
                <w:u w:val="single"/>
              </w:rPr>
              <w:t>aprobēšan</w:t>
            </w:r>
            <w:r w:rsidR="004E20B5" w:rsidRPr="005544BD">
              <w:rPr>
                <w:rFonts w:ascii="Times New Roman" w:eastAsia="Calibri" w:hAnsi="Times New Roman" w:cs="Times New Roman"/>
                <w:i/>
                <w:color w:val="000000"/>
                <w:sz w:val="23"/>
                <w:szCs w:val="23"/>
                <w:u w:val="single"/>
              </w:rPr>
              <w:t>a</w:t>
            </w:r>
            <w:r w:rsidRPr="005544BD">
              <w:rPr>
                <w:rFonts w:ascii="Times New Roman" w:eastAsia="Calibri" w:hAnsi="Times New Roman" w:cs="Times New Roman"/>
                <w:i/>
                <w:color w:val="000000"/>
                <w:sz w:val="23"/>
                <w:szCs w:val="23"/>
                <w:u w:val="single"/>
              </w:rPr>
              <w:t xml:space="preserve">, </w:t>
            </w:r>
            <w:r w:rsidR="0085624E" w:rsidRPr="005544BD">
              <w:rPr>
                <w:rFonts w:ascii="Times New Roman" w:eastAsia="Calibri" w:hAnsi="Times New Roman" w:cs="Times New Roman"/>
                <w:i/>
                <w:color w:val="000000"/>
                <w:sz w:val="23"/>
                <w:szCs w:val="23"/>
                <w:u w:val="single"/>
              </w:rPr>
              <w:t>tai skaitā klātienes apmācību satura izstrā</w:t>
            </w:r>
            <w:r w:rsidR="004E20B5" w:rsidRPr="005544BD">
              <w:rPr>
                <w:rFonts w:ascii="Times New Roman" w:eastAsia="Calibri" w:hAnsi="Times New Roman" w:cs="Times New Roman"/>
                <w:i/>
                <w:color w:val="000000"/>
                <w:sz w:val="23"/>
                <w:szCs w:val="23"/>
                <w:u w:val="single"/>
              </w:rPr>
              <w:t>de</w:t>
            </w:r>
            <w:r w:rsidR="0085624E" w:rsidRPr="005544BD">
              <w:rPr>
                <w:rFonts w:ascii="Times New Roman" w:eastAsia="Calibri" w:hAnsi="Times New Roman" w:cs="Times New Roman"/>
                <w:i/>
                <w:color w:val="000000"/>
                <w:sz w:val="23"/>
                <w:szCs w:val="23"/>
                <w:u w:val="single"/>
              </w:rPr>
              <w:t xml:space="preserve"> un</w:t>
            </w:r>
            <w:r w:rsidR="00EA50CA" w:rsidRPr="005544BD">
              <w:rPr>
                <w:rFonts w:ascii="Times New Roman" w:eastAsia="Calibri" w:hAnsi="Times New Roman" w:cs="Times New Roman"/>
                <w:i/>
                <w:color w:val="000000"/>
                <w:sz w:val="23"/>
                <w:szCs w:val="23"/>
                <w:u w:val="single"/>
              </w:rPr>
              <w:t xml:space="preserve"> </w:t>
            </w:r>
            <w:r w:rsidR="0085624E" w:rsidRPr="005544BD">
              <w:rPr>
                <w:rFonts w:ascii="Times New Roman" w:eastAsia="Calibri" w:hAnsi="Times New Roman" w:cs="Times New Roman"/>
                <w:i/>
                <w:color w:val="000000"/>
                <w:sz w:val="23"/>
                <w:szCs w:val="23"/>
                <w:u w:val="single"/>
              </w:rPr>
              <w:t>pilotprojekta īstenošan</w:t>
            </w:r>
            <w:r w:rsidR="00EA50CA" w:rsidRPr="005544BD">
              <w:rPr>
                <w:rFonts w:ascii="Times New Roman" w:eastAsia="Calibri" w:hAnsi="Times New Roman" w:cs="Times New Roman"/>
                <w:i/>
                <w:color w:val="000000"/>
                <w:sz w:val="23"/>
                <w:szCs w:val="23"/>
                <w:u w:val="single"/>
              </w:rPr>
              <w:t>a</w:t>
            </w:r>
            <w:r w:rsidR="00C84052" w:rsidRPr="005544BD">
              <w:rPr>
                <w:rFonts w:ascii="Times New Roman" w:eastAsia="Calibri" w:hAnsi="Times New Roman" w:cs="Times New Roman"/>
                <w:color w:val="000000"/>
                <w:sz w:val="23"/>
                <w:szCs w:val="23"/>
              </w:rPr>
              <w:t>.</w:t>
            </w:r>
            <w:r w:rsidRPr="005544BD">
              <w:rPr>
                <w:rFonts w:ascii="Times New Roman" w:eastAsia="Calibri" w:hAnsi="Times New Roman" w:cs="Times New Roman"/>
                <w:color w:val="000000"/>
                <w:sz w:val="23"/>
                <w:szCs w:val="23"/>
              </w:rPr>
              <w:t xml:space="preserve"> </w:t>
            </w:r>
            <w:r w:rsidR="00C84052" w:rsidRPr="005544BD">
              <w:rPr>
                <w:rFonts w:ascii="Times New Roman" w:eastAsia="Calibri" w:hAnsi="Times New Roman" w:cs="Times New Roman"/>
                <w:color w:val="000000"/>
                <w:sz w:val="23"/>
                <w:szCs w:val="23"/>
              </w:rPr>
              <w:t>M</w:t>
            </w:r>
            <w:r w:rsidRPr="005544BD">
              <w:rPr>
                <w:rFonts w:ascii="Times New Roman" w:eastAsia="Calibri" w:hAnsi="Times New Roman" w:cs="Times New Roman"/>
                <w:color w:val="000000"/>
                <w:sz w:val="23"/>
                <w:szCs w:val="23"/>
              </w:rPr>
              <w:t>inētās darbības ietvaros</w:t>
            </w:r>
            <w:r w:rsidR="006461D5" w:rsidRPr="005544BD">
              <w:rPr>
                <w:rFonts w:ascii="Times New Roman" w:eastAsia="Calibri" w:hAnsi="Times New Roman" w:cs="Times New Roman"/>
                <w:color w:val="000000"/>
                <w:sz w:val="23"/>
                <w:szCs w:val="23"/>
              </w:rPr>
              <w:t xml:space="preserve"> ir paredzēts</w:t>
            </w:r>
            <w:r w:rsidRPr="005544BD">
              <w:rPr>
                <w:rFonts w:ascii="Times New Roman" w:eastAsia="Calibri" w:hAnsi="Times New Roman" w:cs="Times New Roman"/>
                <w:color w:val="000000"/>
                <w:sz w:val="23"/>
                <w:szCs w:val="23"/>
              </w:rPr>
              <w:t>:</w:t>
            </w:r>
          </w:p>
          <w:p w14:paraId="2597FE10" w14:textId="5FA23EAC" w:rsidR="00070F70" w:rsidRPr="005544BD" w:rsidRDefault="00070F70" w:rsidP="00E8313A">
            <w:pPr>
              <w:pStyle w:val="ListParagraph"/>
              <w:numPr>
                <w:ilvl w:val="0"/>
                <w:numId w:val="5"/>
              </w:numPr>
              <w:spacing w:after="0" w:line="240" w:lineRule="auto"/>
              <w:ind w:left="112" w:right="55" w:hanging="4"/>
              <w:jc w:val="both"/>
              <w:rPr>
                <w:rFonts w:ascii="Times New Roman" w:eastAsia="Calibri" w:hAnsi="Times New Roman" w:cs="Times New Roman"/>
                <w:color w:val="000000"/>
                <w:sz w:val="23"/>
                <w:szCs w:val="23"/>
              </w:rPr>
            </w:pPr>
            <w:r w:rsidRPr="005544BD">
              <w:rPr>
                <w:rFonts w:ascii="Times New Roman" w:eastAsia="Calibri" w:hAnsi="Times New Roman" w:cs="Times New Roman"/>
                <w:color w:val="000000"/>
                <w:sz w:val="23"/>
                <w:szCs w:val="23"/>
              </w:rPr>
              <w:t>veik</w:t>
            </w:r>
            <w:r w:rsidR="006461D5" w:rsidRPr="005544BD">
              <w:rPr>
                <w:rFonts w:ascii="Times New Roman" w:eastAsia="Calibri" w:hAnsi="Times New Roman" w:cs="Times New Roman"/>
                <w:color w:val="000000"/>
                <w:sz w:val="23"/>
                <w:szCs w:val="23"/>
              </w:rPr>
              <w:t>t</w:t>
            </w:r>
            <w:r w:rsidRPr="005544BD">
              <w:rPr>
                <w:rFonts w:ascii="Times New Roman" w:eastAsia="Calibri" w:hAnsi="Times New Roman" w:cs="Times New Roman"/>
                <w:color w:val="000000"/>
                <w:sz w:val="23"/>
                <w:szCs w:val="23"/>
              </w:rPr>
              <w:t xml:space="preserve"> izvērtējum</w:t>
            </w:r>
            <w:r w:rsidR="006461D5" w:rsidRPr="005544BD">
              <w:rPr>
                <w:rFonts w:ascii="Times New Roman" w:eastAsia="Calibri" w:hAnsi="Times New Roman" w:cs="Times New Roman"/>
                <w:color w:val="000000"/>
                <w:sz w:val="23"/>
                <w:szCs w:val="23"/>
              </w:rPr>
              <w:t>u</w:t>
            </w:r>
            <w:r w:rsidRPr="005544BD">
              <w:rPr>
                <w:rFonts w:ascii="Times New Roman" w:eastAsia="Calibri" w:hAnsi="Times New Roman" w:cs="Times New Roman"/>
                <w:color w:val="000000"/>
                <w:sz w:val="23"/>
                <w:szCs w:val="23"/>
              </w:rPr>
              <w:t xml:space="preserve"> par šobrīd esošajiem dažādiem sociālajiem pakalpojumiem, kas tiešā vai pastarpinātā veidā saistīti ar atbalsta sniegšanu dažādām klientu grupām, </w:t>
            </w:r>
            <w:r w:rsidR="00671090" w:rsidRPr="005544BD">
              <w:rPr>
                <w:rFonts w:ascii="Times New Roman" w:eastAsia="Calibri" w:hAnsi="Times New Roman" w:cs="Times New Roman"/>
                <w:color w:val="000000"/>
                <w:sz w:val="23"/>
                <w:szCs w:val="23"/>
              </w:rPr>
              <w:t>tai skaitā</w:t>
            </w:r>
            <w:r w:rsidR="001B7A36" w:rsidRPr="005544BD">
              <w:rPr>
                <w:rFonts w:ascii="Times New Roman" w:eastAsia="Calibri" w:hAnsi="Times New Roman" w:cs="Times New Roman"/>
                <w:color w:val="000000"/>
                <w:sz w:val="23"/>
                <w:szCs w:val="23"/>
              </w:rPr>
              <w:t xml:space="preserve"> </w:t>
            </w:r>
            <w:r w:rsidRPr="005544BD">
              <w:rPr>
                <w:rFonts w:ascii="Times New Roman" w:eastAsia="Calibri" w:hAnsi="Times New Roman" w:cs="Times New Roman"/>
                <w:color w:val="000000"/>
                <w:sz w:val="23"/>
                <w:szCs w:val="23"/>
              </w:rPr>
              <w:t>sociālo pakalpojumu klāstu, efektivitāti, saturu, apjomu un piešķiršanas kārtību. Tāpat tiks analizētas minēto pakalpojumu kopīgās un atšķirīgās iezīmes, savstarpējā papildināmība, pārklāšanās un savietojamība, kā arī tiks sniegti priekšlikumi šo pakalpojumu strukturēšanai un optimizēšanai</w:t>
            </w:r>
            <w:r w:rsidR="002D04B2" w:rsidRPr="005544BD">
              <w:rPr>
                <w:rFonts w:ascii="Times New Roman" w:eastAsia="Calibri" w:hAnsi="Times New Roman" w:cs="Times New Roman"/>
                <w:color w:val="000000"/>
                <w:sz w:val="23"/>
                <w:szCs w:val="23"/>
              </w:rPr>
              <w:t>;</w:t>
            </w:r>
          </w:p>
          <w:bookmarkEnd w:id="1"/>
          <w:p w14:paraId="52FA8234" w14:textId="7C9B9CD8" w:rsidR="00070F70" w:rsidRPr="005544BD" w:rsidRDefault="00070F70" w:rsidP="00B23325">
            <w:pPr>
              <w:pStyle w:val="ListParagraph"/>
              <w:numPr>
                <w:ilvl w:val="0"/>
                <w:numId w:val="5"/>
              </w:numPr>
              <w:spacing w:after="0" w:line="240" w:lineRule="auto"/>
              <w:ind w:left="110" w:right="55" w:hanging="2"/>
              <w:jc w:val="both"/>
              <w:rPr>
                <w:rFonts w:ascii="Times New Roman" w:eastAsia="Calibri" w:hAnsi="Times New Roman" w:cs="Times New Roman"/>
                <w:color w:val="000000"/>
                <w:sz w:val="23"/>
                <w:szCs w:val="23"/>
              </w:rPr>
            </w:pPr>
            <w:r w:rsidRPr="005544BD">
              <w:rPr>
                <w:rFonts w:ascii="Times New Roman" w:eastAsia="Calibri" w:hAnsi="Times New Roman" w:cs="Times New Roman"/>
                <w:color w:val="000000"/>
                <w:sz w:val="23"/>
                <w:szCs w:val="23"/>
              </w:rPr>
              <w:t>izstrādāt</w:t>
            </w:r>
            <w:r w:rsidR="0021516D" w:rsidRPr="005544BD">
              <w:rPr>
                <w:rFonts w:ascii="Times New Roman" w:eastAsia="Calibri" w:hAnsi="Times New Roman" w:cs="Times New Roman"/>
                <w:color w:val="000000"/>
                <w:sz w:val="23"/>
                <w:szCs w:val="23"/>
              </w:rPr>
              <w:t xml:space="preserve"> </w:t>
            </w:r>
            <w:r w:rsidR="00A36DEE" w:rsidRPr="005544BD">
              <w:rPr>
                <w:rFonts w:ascii="Times New Roman" w:eastAsia="Calibri" w:hAnsi="Times New Roman" w:cs="Times New Roman"/>
                <w:color w:val="000000"/>
                <w:sz w:val="23"/>
                <w:szCs w:val="23"/>
              </w:rPr>
              <w:t>ap</w:t>
            </w:r>
            <w:r w:rsidRPr="005544BD">
              <w:rPr>
                <w:rFonts w:ascii="Times New Roman" w:eastAsia="Calibri" w:hAnsi="Times New Roman" w:cs="Times New Roman"/>
                <w:color w:val="000000"/>
                <w:sz w:val="23"/>
                <w:szCs w:val="23"/>
              </w:rPr>
              <w:t>mācību programm</w:t>
            </w:r>
            <w:r w:rsidR="006461D5" w:rsidRPr="005544BD">
              <w:rPr>
                <w:rFonts w:ascii="Times New Roman" w:eastAsia="Calibri" w:hAnsi="Times New Roman" w:cs="Times New Roman"/>
                <w:color w:val="000000"/>
                <w:sz w:val="23"/>
                <w:szCs w:val="23"/>
              </w:rPr>
              <w:t>u</w:t>
            </w:r>
            <w:r w:rsidRPr="005544BD">
              <w:rPr>
                <w:rFonts w:ascii="Times New Roman" w:eastAsia="Calibri" w:hAnsi="Times New Roman" w:cs="Times New Roman"/>
                <w:color w:val="000000"/>
                <w:sz w:val="23"/>
                <w:szCs w:val="23"/>
              </w:rPr>
              <w:t xml:space="preserve">, </w:t>
            </w:r>
            <w:r w:rsidR="00F93D46" w:rsidRPr="005544BD">
              <w:rPr>
                <w:rFonts w:ascii="Times New Roman" w:eastAsia="Calibri" w:hAnsi="Times New Roman" w:cs="Times New Roman"/>
                <w:color w:val="000000"/>
                <w:sz w:val="23"/>
                <w:szCs w:val="23"/>
              </w:rPr>
              <w:t>pašvaldību sociālo dienestu speciālistiem</w:t>
            </w:r>
            <w:r w:rsidRPr="005544BD">
              <w:rPr>
                <w:rFonts w:ascii="Times New Roman" w:eastAsia="Calibri" w:hAnsi="Times New Roman" w:cs="Times New Roman"/>
                <w:color w:val="000000"/>
                <w:sz w:val="23"/>
                <w:szCs w:val="23"/>
              </w:rPr>
              <w:t>, kur</w:t>
            </w:r>
            <w:r w:rsidR="00F93D46" w:rsidRPr="005544BD">
              <w:rPr>
                <w:rFonts w:ascii="Times New Roman" w:eastAsia="Calibri" w:hAnsi="Times New Roman" w:cs="Times New Roman"/>
                <w:color w:val="000000"/>
                <w:sz w:val="23"/>
                <w:szCs w:val="23"/>
              </w:rPr>
              <w:t>i</w:t>
            </w:r>
            <w:r w:rsidRPr="005544BD">
              <w:rPr>
                <w:rFonts w:ascii="Times New Roman" w:eastAsia="Calibri" w:hAnsi="Times New Roman" w:cs="Times New Roman"/>
                <w:color w:val="000000"/>
                <w:sz w:val="23"/>
                <w:szCs w:val="23"/>
              </w:rPr>
              <w:t xml:space="preserve"> nodrošina</w:t>
            </w:r>
            <w:r w:rsidRPr="005544BD">
              <w:rPr>
                <w:rFonts w:ascii="Times New Roman" w:hAnsi="Times New Roman" w:cs="Times New Roman"/>
                <w:sz w:val="23"/>
                <w:szCs w:val="23"/>
              </w:rPr>
              <w:t xml:space="preserve"> </w:t>
            </w:r>
            <w:r w:rsidR="00B23325" w:rsidRPr="005544BD">
              <w:rPr>
                <w:rFonts w:ascii="Times New Roman" w:eastAsia="Calibri" w:hAnsi="Times New Roman" w:cs="Times New Roman"/>
                <w:color w:val="000000"/>
                <w:sz w:val="23"/>
                <w:szCs w:val="23"/>
              </w:rPr>
              <w:t>atbalsta sniegšanu ģimenēm,</w:t>
            </w:r>
            <w:r w:rsidRPr="005544BD">
              <w:rPr>
                <w:rFonts w:ascii="Times New Roman" w:eastAsia="Calibri" w:hAnsi="Times New Roman" w:cs="Times New Roman"/>
                <w:color w:val="000000"/>
                <w:sz w:val="23"/>
                <w:szCs w:val="23"/>
              </w:rPr>
              <w:t xml:space="preserve"> profesionālās kompetences paaugstināšanai, un atbilstoši izstrādātai </w:t>
            </w:r>
            <w:r w:rsidR="00A36DEE" w:rsidRPr="005544BD">
              <w:rPr>
                <w:rFonts w:ascii="Times New Roman" w:eastAsia="Calibri" w:hAnsi="Times New Roman" w:cs="Times New Roman"/>
                <w:color w:val="000000"/>
                <w:sz w:val="23"/>
                <w:szCs w:val="23"/>
              </w:rPr>
              <w:t>ap</w:t>
            </w:r>
            <w:r w:rsidRPr="005544BD">
              <w:rPr>
                <w:rFonts w:ascii="Times New Roman" w:eastAsia="Calibri" w:hAnsi="Times New Roman" w:cs="Times New Roman"/>
                <w:color w:val="000000"/>
                <w:sz w:val="23"/>
                <w:szCs w:val="23"/>
              </w:rPr>
              <w:t xml:space="preserve">mācību programmai nodrošināt klātienes </w:t>
            </w:r>
            <w:r w:rsidR="00A36DEE" w:rsidRPr="005544BD">
              <w:rPr>
                <w:rFonts w:ascii="Times New Roman" w:eastAsia="Calibri" w:hAnsi="Times New Roman" w:cs="Times New Roman"/>
                <w:color w:val="000000"/>
                <w:sz w:val="23"/>
                <w:szCs w:val="23"/>
              </w:rPr>
              <w:t>ap</w:t>
            </w:r>
            <w:r w:rsidRPr="005544BD">
              <w:rPr>
                <w:rFonts w:ascii="Times New Roman" w:eastAsia="Calibri" w:hAnsi="Times New Roman" w:cs="Times New Roman"/>
                <w:color w:val="000000"/>
                <w:sz w:val="23"/>
                <w:szCs w:val="23"/>
              </w:rPr>
              <w:t>mācības.</w:t>
            </w:r>
            <w:r w:rsidR="002D04B2" w:rsidRPr="005544BD">
              <w:rPr>
                <w:rFonts w:ascii="Times New Roman" w:eastAsia="Calibri" w:hAnsi="Times New Roman" w:cs="Times New Roman"/>
                <w:color w:val="000000"/>
                <w:sz w:val="23"/>
                <w:szCs w:val="23"/>
              </w:rPr>
              <w:t xml:space="preserve"> </w:t>
            </w:r>
            <w:r w:rsidRPr="005544BD">
              <w:rPr>
                <w:rFonts w:ascii="Times New Roman" w:eastAsia="Calibri" w:hAnsi="Times New Roman" w:cs="Times New Roman"/>
                <w:color w:val="000000"/>
                <w:sz w:val="23"/>
                <w:szCs w:val="23"/>
              </w:rPr>
              <w:t xml:space="preserve">Ir </w:t>
            </w:r>
            <w:r w:rsidRPr="005544BD">
              <w:rPr>
                <w:rFonts w:ascii="Times New Roman" w:eastAsia="Calibri" w:hAnsi="Times New Roman" w:cs="Times New Roman"/>
                <w:color w:val="000000"/>
                <w:sz w:val="23"/>
                <w:szCs w:val="23"/>
              </w:rPr>
              <w:lastRenderedPageBreak/>
              <w:t>paredzēts</w:t>
            </w:r>
            <w:r w:rsidR="002D04B2" w:rsidRPr="005544BD">
              <w:rPr>
                <w:rFonts w:ascii="Times New Roman" w:eastAsia="Calibri" w:hAnsi="Times New Roman" w:cs="Times New Roman"/>
                <w:color w:val="000000"/>
                <w:sz w:val="23"/>
                <w:szCs w:val="23"/>
              </w:rPr>
              <w:t xml:space="preserve"> </w:t>
            </w:r>
            <w:r w:rsidRPr="005544BD">
              <w:rPr>
                <w:rFonts w:ascii="Times New Roman" w:eastAsia="Calibri" w:hAnsi="Times New Roman" w:cs="Times New Roman"/>
                <w:color w:val="000000"/>
                <w:sz w:val="23"/>
                <w:szCs w:val="23"/>
              </w:rPr>
              <w:t>izstrādā</w:t>
            </w:r>
            <w:r w:rsidR="002D04B2" w:rsidRPr="005544BD">
              <w:rPr>
                <w:rFonts w:ascii="Times New Roman" w:eastAsia="Calibri" w:hAnsi="Times New Roman" w:cs="Times New Roman"/>
                <w:color w:val="000000"/>
                <w:sz w:val="23"/>
                <w:szCs w:val="23"/>
              </w:rPr>
              <w:t>t</w:t>
            </w:r>
            <w:r w:rsidRPr="005544BD">
              <w:rPr>
                <w:rFonts w:ascii="Times New Roman" w:eastAsia="Calibri" w:hAnsi="Times New Roman" w:cs="Times New Roman"/>
                <w:color w:val="000000"/>
                <w:sz w:val="23"/>
                <w:szCs w:val="23"/>
              </w:rPr>
              <w:t xml:space="preserve"> </w:t>
            </w:r>
            <w:r w:rsidR="0032715C" w:rsidRPr="005544BD">
              <w:rPr>
                <w:rFonts w:ascii="Times New Roman" w:eastAsia="Calibri" w:hAnsi="Times New Roman" w:cs="Times New Roman"/>
                <w:color w:val="000000"/>
                <w:sz w:val="23"/>
                <w:szCs w:val="23"/>
              </w:rPr>
              <w:t>88</w:t>
            </w:r>
            <w:r w:rsidR="00B23325" w:rsidRPr="005544BD">
              <w:rPr>
                <w:rFonts w:ascii="Times New Roman" w:eastAsia="Calibri" w:hAnsi="Times New Roman" w:cs="Times New Roman"/>
                <w:color w:val="000000"/>
                <w:sz w:val="23"/>
                <w:szCs w:val="23"/>
              </w:rPr>
              <w:t xml:space="preserve"> – </w:t>
            </w:r>
            <w:r w:rsidR="0032715C" w:rsidRPr="005544BD">
              <w:rPr>
                <w:rFonts w:ascii="Times New Roman" w:eastAsia="Calibri" w:hAnsi="Times New Roman" w:cs="Times New Roman"/>
                <w:color w:val="000000"/>
                <w:sz w:val="23"/>
                <w:szCs w:val="23"/>
              </w:rPr>
              <w:t>10</w:t>
            </w:r>
            <w:r w:rsidRPr="005544BD">
              <w:rPr>
                <w:rFonts w:ascii="Times New Roman" w:eastAsia="Calibri" w:hAnsi="Times New Roman" w:cs="Times New Roman"/>
                <w:color w:val="000000"/>
                <w:sz w:val="23"/>
                <w:szCs w:val="23"/>
              </w:rPr>
              <w:t xml:space="preserve">0 stundu klātienes </w:t>
            </w:r>
            <w:r w:rsidR="00A36DEE" w:rsidRPr="005544BD">
              <w:rPr>
                <w:rFonts w:ascii="Times New Roman" w:eastAsia="Calibri" w:hAnsi="Times New Roman" w:cs="Times New Roman"/>
                <w:color w:val="000000"/>
                <w:sz w:val="23"/>
                <w:szCs w:val="23"/>
              </w:rPr>
              <w:t>ap</w:t>
            </w:r>
            <w:r w:rsidRPr="005544BD">
              <w:rPr>
                <w:rFonts w:ascii="Times New Roman" w:eastAsia="Calibri" w:hAnsi="Times New Roman" w:cs="Times New Roman"/>
                <w:color w:val="000000"/>
                <w:sz w:val="23"/>
                <w:szCs w:val="23"/>
              </w:rPr>
              <w:t>mācību programmu</w:t>
            </w:r>
            <w:r w:rsidRPr="005544BD">
              <w:rPr>
                <w:rFonts w:ascii="Times New Roman" w:hAnsi="Times New Roman" w:cs="Times New Roman"/>
                <w:sz w:val="23"/>
                <w:szCs w:val="23"/>
              </w:rPr>
              <w:t xml:space="preserve"> un </w:t>
            </w:r>
            <w:r w:rsidRPr="005544BD">
              <w:rPr>
                <w:rFonts w:ascii="Times New Roman" w:eastAsia="Calibri" w:hAnsi="Times New Roman" w:cs="Times New Roman"/>
                <w:color w:val="000000"/>
                <w:sz w:val="23"/>
                <w:szCs w:val="23"/>
              </w:rPr>
              <w:t xml:space="preserve">atbilstoši </w:t>
            </w:r>
            <w:r w:rsidR="00B23325" w:rsidRPr="005544BD">
              <w:rPr>
                <w:rFonts w:ascii="Times New Roman" w:eastAsia="Calibri" w:hAnsi="Times New Roman" w:cs="Times New Roman"/>
                <w:color w:val="000000"/>
                <w:sz w:val="23"/>
                <w:szCs w:val="23"/>
              </w:rPr>
              <w:t>tai</w:t>
            </w:r>
            <w:r w:rsidR="002D04B2" w:rsidRPr="005544BD">
              <w:rPr>
                <w:rFonts w:ascii="Times New Roman" w:eastAsia="Calibri" w:hAnsi="Times New Roman" w:cs="Times New Roman"/>
                <w:color w:val="000000"/>
                <w:sz w:val="23"/>
                <w:szCs w:val="23"/>
              </w:rPr>
              <w:t xml:space="preserve"> </w:t>
            </w:r>
            <w:r w:rsidR="00364E96" w:rsidRPr="005544BD">
              <w:rPr>
                <w:rFonts w:ascii="Times New Roman" w:eastAsia="Calibri" w:hAnsi="Times New Roman" w:cs="Times New Roman"/>
                <w:color w:val="000000"/>
                <w:sz w:val="23"/>
                <w:szCs w:val="23"/>
              </w:rPr>
              <w:t xml:space="preserve">sākotnēji </w:t>
            </w:r>
            <w:r w:rsidRPr="005544BD">
              <w:rPr>
                <w:rFonts w:ascii="Times New Roman" w:eastAsia="Calibri" w:hAnsi="Times New Roman" w:cs="Times New Roman"/>
                <w:color w:val="000000"/>
                <w:sz w:val="23"/>
                <w:szCs w:val="23"/>
              </w:rPr>
              <w:t>apmācīt</w:t>
            </w:r>
            <w:r w:rsidR="00C9083E" w:rsidRPr="005544BD">
              <w:rPr>
                <w:rFonts w:ascii="Times New Roman" w:eastAsia="Calibri" w:hAnsi="Times New Roman" w:cs="Times New Roman"/>
                <w:color w:val="000000"/>
                <w:sz w:val="23"/>
                <w:szCs w:val="23"/>
              </w:rPr>
              <w:t xml:space="preserve"> </w:t>
            </w:r>
            <w:r w:rsidRPr="005544BD">
              <w:rPr>
                <w:rFonts w:ascii="Times New Roman" w:eastAsia="Calibri" w:hAnsi="Times New Roman" w:cs="Times New Roman"/>
                <w:color w:val="000000"/>
                <w:sz w:val="23"/>
                <w:szCs w:val="23"/>
              </w:rPr>
              <w:t>50 personas</w:t>
            </w:r>
            <w:r w:rsidR="00FF0FF6" w:rsidRPr="005544BD">
              <w:rPr>
                <w:rFonts w:ascii="Times New Roman" w:eastAsia="Calibri" w:hAnsi="Times New Roman" w:cs="Times New Roman"/>
                <w:color w:val="000000"/>
                <w:sz w:val="23"/>
                <w:szCs w:val="23"/>
              </w:rPr>
              <w:t>;</w:t>
            </w:r>
          </w:p>
          <w:p w14:paraId="6F61EF49" w14:textId="482E4D43" w:rsidR="00070F70" w:rsidRPr="005544BD" w:rsidRDefault="00070F70" w:rsidP="00E8313A">
            <w:pPr>
              <w:numPr>
                <w:ilvl w:val="0"/>
                <w:numId w:val="5"/>
              </w:numPr>
              <w:spacing w:after="0" w:line="240" w:lineRule="auto"/>
              <w:ind w:left="123" w:right="55" w:firstLine="10"/>
              <w:contextualSpacing/>
              <w:jc w:val="both"/>
              <w:rPr>
                <w:rFonts w:ascii="Times New Roman" w:eastAsia="Calibri" w:hAnsi="Times New Roman" w:cs="Times New Roman"/>
                <w:color w:val="000000"/>
                <w:sz w:val="23"/>
                <w:szCs w:val="23"/>
              </w:rPr>
            </w:pPr>
            <w:r w:rsidRPr="005544BD">
              <w:rPr>
                <w:rFonts w:ascii="Times New Roman" w:eastAsia="Calibri" w:hAnsi="Times New Roman" w:cs="Times New Roman"/>
                <w:color w:val="000000"/>
                <w:sz w:val="23"/>
                <w:szCs w:val="23"/>
              </w:rPr>
              <w:t>īstenot pilotprojekt</w:t>
            </w:r>
            <w:r w:rsidR="00120C10" w:rsidRPr="005544BD">
              <w:rPr>
                <w:rFonts w:ascii="Times New Roman" w:eastAsia="Calibri" w:hAnsi="Times New Roman" w:cs="Times New Roman"/>
                <w:color w:val="000000"/>
                <w:sz w:val="23"/>
                <w:szCs w:val="23"/>
              </w:rPr>
              <w:t>u</w:t>
            </w:r>
            <w:r w:rsidRPr="005544BD">
              <w:rPr>
                <w:rFonts w:ascii="Times New Roman" w:hAnsi="Times New Roman" w:cs="Times New Roman"/>
                <w:sz w:val="23"/>
                <w:szCs w:val="23"/>
              </w:rPr>
              <w:t xml:space="preserve"> izstrādātā </w:t>
            </w:r>
            <w:r w:rsidRPr="005544BD">
              <w:rPr>
                <w:rFonts w:ascii="Times New Roman" w:eastAsia="Calibri" w:hAnsi="Times New Roman" w:cs="Times New Roman"/>
                <w:color w:val="000000"/>
                <w:sz w:val="23"/>
                <w:szCs w:val="23"/>
              </w:rPr>
              <w:t xml:space="preserve">ĢA pakalpojuma </w:t>
            </w:r>
            <w:r w:rsidR="00502215" w:rsidRPr="005544BD">
              <w:rPr>
                <w:rFonts w:ascii="Times New Roman" w:eastAsia="Calibri" w:hAnsi="Times New Roman" w:cs="Times New Roman"/>
                <w:color w:val="000000"/>
                <w:sz w:val="23"/>
                <w:szCs w:val="23"/>
              </w:rPr>
              <w:t>aprobēšanai.</w:t>
            </w:r>
            <w:r w:rsidRPr="005544BD">
              <w:rPr>
                <w:rFonts w:ascii="Times New Roman" w:eastAsia="Calibri" w:hAnsi="Times New Roman" w:cs="Times New Roman"/>
                <w:color w:val="000000"/>
                <w:sz w:val="23"/>
                <w:szCs w:val="23"/>
              </w:rPr>
              <w:t xml:space="preserve"> Šo pilotprojektu, tāpat kā pārējos 9.2.1.1. pasākumā ietvaros paredzētos pilotprojektus, ir paredzēts īstenot vismaz vienā nacionālās nozīmes attīstības centrā (republikas pilsētā), vienā reģionālās nozīmes attīstības centrā un vienā pašvaldībā, kas neietilpst reģionālās nozīmes attīstības centrā. Pilotprojekta īstenošanas mērķis ir atbilstoši </w:t>
            </w:r>
            <w:r w:rsidR="0085624E" w:rsidRPr="005544BD">
              <w:rPr>
                <w:rFonts w:ascii="Times New Roman" w:eastAsia="Calibri" w:hAnsi="Times New Roman" w:cs="Times New Roman"/>
                <w:color w:val="000000"/>
                <w:sz w:val="23"/>
                <w:szCs w:val="23"/>
              </w:rPr>
              <w:t xml:space="preserve">izstrādātajam </w:t>
            </w:r>
            <w:r w:rsidRPr="005544BD">
              <w:rPr>
                <w:rFonts w:ascii="Times New Roman" w:eastAsia="Calibri" w:hAnsi="Times New Roman" w:cs="Times New Roman"/>
                <w:color w:val="000000"/>
                <w:sz w:val="23"/>
                <w:szCs w:val="23"/>
              </w:rPr>
              <w:t>ĢA aprakstam aprobēt ĢA pakalpojumu</w:t>
            </w:r>
            <w:r w:rsidR="00F437B2" w:rsidRPr="005544BD">
              <w:rPr>
                <w:rFonts w:ascii="Times New Roman" w:eastAsia="Calibri" w:hAnsi="Times New Roman" w:cs="Times New Roman"/>
                <w:color w:val="000000"/>
                <w:sz w:val="23"/>
                <w:szCs w:val="23"/>
              </w:rPr>
              <w:t>, tai skaitā</w:t>
            </w:r>
            <w:r w:rsidRPr="005544BD">
              <w:rPr>
                <w:rFonts w:ascii="Times New Roman" w:eastAsia="Calibri" w:hAnsi="Times New Roman" w:cs="Times New Roman"/>
                <w:color w:val="000000"/>
                <w:sz w:val="23"/>
                <w:szCs w:val="23"/>
              </w:rPr>
              <w:t xml:space="preserve"> izvērtēt</w:t>
            </w:r>
            <w:r w:rsidR="00F437B2" w:rsidRPr="005544BD">
              <w:rPr>
                <w:rFonts w:ascii="Times New Roman" w:eastAsia="Calibri" w:hAnsi="Times New Roman" w:cs="Times New Roman"/>
                <w:color w:val="000000"/>
                <w:sz w:val="23"/>
                <w:szCs w:val="23"/>
              </w:rPr>
              <w:t xml:space="preserve"> vai izstrādātā apmācību programma</w:t>
            </w:r>
            <w:r w:rsidRPr="005544BD">
              <w:rPr>
                <w:rFonts w:ascii="Times New Roman" w:eastAsia="Calibri" w:hAnsi="Times New Roman" w:cs="Times New Roman"/>
                <w:color w:val="000000"/>
                <w:sz w:val="23"/>
                <w:szCs w:val="23"/>
              </w:rPr>
              <w:t xml:space="preserve"> ir praktiski piemērojama un noder ĢA pakalpojuma nodrošināšanā ikdienas darbā, un kādas ir ģimeņu, ar kurām strādā apmācīt</w:t>
            </w:r>
            <w:r w:rsidR="00F93D46" w:rsidRPr="005544BD">
              <w:rPr>
                <w:rFonts w:ascii="Times New Roman" w:eastAsia="Calibri" w:hAnsi="Times New Roman" w:cs="Times New Roman"/>
                <w:color w:val="000000"/>
                <w:sz w:val="23"/>
                <w:szCs w:val="23"/>
              </w:rPr>
              <w:t>ie sociālo dienestu speciālisti</w:t>
            </w:r>
            <w:r w:rsidRPr="005544BD">
              <w:rPr>
                <w:rFonts w:ascii="Times New Roman" w:eastAsia="Calibri" w:hAnsi="Times New Roman" w:cs="Times New Roman"/>
                <w:color w:val="000000"/>
                <w:sz w:val="23"/>
                <w:szCs w:val="23"/>
              </w:rPr>
              <w:t>, kur</w:t>
            </w:r>
            <w:r w:rsidR="00F93D46" w:rsidRPr="005544BD">
              <w:rPr>
                <w:rFonts w:ascii="Times New Roman" w:eastAsia="Calibri" w:hAnsi="Times New Roman" w:cs="Times New Roman"/>
                <w:color w:val="000000"/>
                <w:sz w:val="23"/>
                <w:szCs w:val="23"/>
              </w:rPr>
              <w:t>i</w:t>
            </w:r>
            <w:r w:rsidRPr="005544BD">
              <w:rPr>
                <w:rFonts w:ascii="Times New Roman" w:eastAsia="Calibri" w:hAnsi="Times New Roman" w:cs="Times New Roman"/>
                <w:color w:val="000000"/>
                <w:sz w:val="23"/>
                <w:szCs w:val="23"/>
              </w:rPr>
              <w:t xml:space="preserve"> nodrošina </w:t>
            </w:r>
            <w:r w:rsidR="00E56933" w:rsidRPr="005544BD">
              <w:rPr>
                <w:rFonts w:ascii="Times New Roman" w:eastAsia="Calibri" w:hAnsi="Times New Roman" w:cs="Times New Roman"/>
                <w:color w:val="000000"/>
                <w:sz w:val="23"/>
                <w:szCs w:val="23"/>
              </w:rPr>
              <w:t>atbalsta sniegšanu</w:t>
            </w:r>
            <w:r w:rsidRPr="005544BD">
              <w:rPr>
                <w:rFonts w:ascii="Times New Roman" w:eastAsia="Calibri" w:hAnsi="Times New Roman" w:cs="Times New Roman"/>
                <w:color w:val="000000"/>
                <w:sz w:val="23"/>
                <w:szCs w:val="23"/>
              </w:rPr>
              <w:t xml:space="preserve">, sociālās situācijas izmaiņas. </w:t>
            </w:r>
            <w:r w:rsidR="00120C10" w:rsidRPr="005544BD">
              <w:rPr>
                <w:rFonts w:ascii="Times New Roman" w:eastAsia="Calibri" w:hAnsi="Times New Roman" w:cs="Times New Roman"/>
                <w:color w:val="000000"/>
                <w:sz w:val="23"/>
                <w:szCs w:val="23"/>
              </w:rPr>
              <w:t>Šo p</w:t>
            </w:r>
            <w:r w:rsidRPr="005544BD">
              <w:rPr>
                <w:rFonts w:ascii="Times New Roman" w:eastAsia="Calibri" w:hAnsi="Times New Roman" w:cs="Times New Roman"/>
                <w:color w:val="000000"/>
                <w:sz w:val="23"/>
                <w:szCs w:val="23"/>
              </w:rPr>
              <w:t>ilotprojektu</w:t>
            </w:r>
            <w:r w:rsidR="00425C1C" w:rsidRPr="005544BD">
              <w:rPr>
                <w:rFonts w:ascii="Times New Roman" w:eastAsia="Calibri" w:hAnsi="Times New Roman" w:cs="Times New Roman"/>
                <w:color w:val="000000"/>
                <w:sz w:val="23"/>
                <w:szCs w:val="23"/>
              </w:rPr>
              <w:t>,</w:t>
            </w:r>
            <w:r w:rsidRPr="005544BD">
              <w:rPr>
                <w:rFonts w:ascii="Times New Roman" w:eastAsia="Calibri" w:hAnsi="Times New Roman" w:cs="Times New Roman"/>
                <w:color w:val="000000"/>
                <w:sz w:val="23"/>
                <w:szCs w:val="23"/>
              </w:rPr>
              <w:t xml:space="preserve"> </w:t>
            </w:r>
            <w:r w:rsidR="00120C10" w:rsidRPr="005544BD">
              <w:rPr>
                <w:rFonts w:ascii="Times New Roman" w:eastAsia="Calibri" w:hAnsi="Times New Roman" w:cs="Times New Roman"/>
                <w:color w:val="000000"/>
                <w:sz w:val="23"/>
                <w:szCs w:val="23"/>
              </w:rPr>
              <w:t>atšķirībā no pārējiem 9.2.1.1. pasākuma ietvaros paredzētajiem pilotprojektiem</w:t>
            </w:r>
            <w:r w:rsidR="00425C1C" w:rsidRPr="005544BD">
              <w:rPr>
                <w:rFonts w:ascii="Times New Roman" w:eastAsia="Calibri" w:hAnsi="Times New Roman" w:cs="Times New Roman"/>
                <w:color w:val="000000"/>
                <w:sz w:val="23"/>
                <w:szCs w:val="23"/>
              </w:rPr>
              <w:t>,</w:t>
            </w:r>
            <w:r w:rsidR="00120C10" w:rsidRPr="005544BD">
              <w:rPr>
                <w:rFonts w:ascii="Times New Roman" w:eastAsia="Calibri" w:hAnsi="Times New Roman" w:cs="Times New Roman"/>
                <w:color w:val="000000"/>
                <w:sz w:val="23"/>
                <w:szCs w:val="23"/>
              </w:rPr>
              <w:t xml:space="preserve"> </w:t>
            </w:r>
            <w:r w:rsidRPr="005544BD">
              <w:rPr>
                <w:rFonts w:ascii="Times New Roman" w:eastAsia="Calibri" w:hAnsi="Times New Roman" w:cs="Times New Roman"/>
                <w:color w:val="000000"/>
                <w:sz w:val="23"/>
                <w:szCs w:val="23"/>
              </w:rPr>
              <w:t xml:space="preserve">paredzēts īstenot </w:t>
            </w:r>
            <w:r w:rsidR="00502215" w:rsidRPr="005544BD">
              <w:rPr>
                <w:rFonts w:ascii="Times New Roman" w:eastAsia="Calibri" w:hAnsi="Times New Roman" w:cs="Times New Roman"/>
                <w:color w:val="000000"/>
                <w:sz w:val="23"/>
                <w:szCs w:val="23"/>
              </w:rPr>
              <w:t xml:space="preserve">ilgāk, t.i., </w:t>
            </w:r>
            <w:r w:rsidRPr="005544BD">
              <w:rPr>
                <w:rFonts w:ascii="Times New Roman" w:eastAsia="Calibri" w:hAnsi="Times New Roman" w:cs="Times New Roman"/>
                <w:color w:val="000000"/>
                <w:sz w:val="23"/>
                <w:szCs w:val="23"/>
              </w:rPr>
              <w:t xml:space="preserve">aptuveni 2 gadus. Pēc pilotprojekta īstenošanas </w:t>
            </w:r>
            <w:r w:rsidR="002D04B2" w:rsidRPr="005544BD">
              <w:rPr>
                <w:rFonts w:ascii="Times New Roman" w:eastAsia="Calibri" w:hAnsi="Times New Roman" w:cs="Times New Roman"/>
                <w:color w:val="000000"/>
                <w:sz w:val="23"/>
                <w:szCs w:val="23"/>
              </w:rPr>
              <w:t>tiks izvērtēti</w:t>
            </w:r>
            <w:r w:rsidRPr="005544BD">
              <w:rPr>
                <w:rFonts w:ascii="Times New Roman" w:eastAsia="Calibri" w:hAnsi="Times New Roman" w:cs="Times New Roman"/>
                <w:color w:val="000000"/>
                <w:sz w:val="23"/>
                <w:szCs w:val="23"/>
              </w:rPr>
              <w:t xml:space="preserve"> tā rezultāt</w:t>
            </w:r>
            <w:r w:rsidR="002D04B2" w:rsidRPr="005544BD">
              <w:rPr>
                <w:rFonts w:ascii="Times New Roman" w:eastAsia="Calibri" w:hAnsi="Times New Roman" w:cs="Times New Roman"/>
                <w:color w:val="000000"/>
                <w:sz w:val="23"/>
                <w:szCs w:val="23"/>
              </w:rPr>
              <w:t>i</w:t>
            </w:r>
            <w:r w:rsidRPr="005544BD">
              <w:rPr>
                <w:rFonts w:ascii="Times New Roman" w:eastAsia="Calibri" w:hAnsi="Times New Roman" w:cs="Times New Roman"/>
                <w:color w:val="000000"/>
                <w:sz w:val="23"/>
                <w:szCs w:val="23"/>
              </w:rPr>
              <w:t xml:space="preserve">, </w:t>
            </w:r>
            <w:r w:rsidR="00671090" w:rsidRPr="005544BD">
              <w:rPr>
                <w:rFonts w:ascii="Times New Roman" w:eastAsia="Calibri" w:hAnsi="Times New Roman" w:cs="Times New Roman"/>
                <w:color w:val="000000"/>
                <w:sz w:val="23"/>
                <w:szCs w:val="23"/>
              </w:rPr>
              <w:t>tai skaitā</w:t>
            </w:r>
            <w:r w:rsidR="001B7A36" w:rsidRPr="005544BD">
              <w:rPr>
                <w:rFonts w:ascii="Times New Roman" w:eastAsia="Calibri" w:hAnsi="Times New Roman" w:cs="Times New Roman"/>
                <w:color w:val="000000"/>
                <w:sz w:val="23"/>
                <w:szCs w:val="23"/>
              </w:rPr>
              <w:t xml:space="preserve"> </w:t>
            </w:r>
            <w:r w:rsidRPr="005544BD">
              <w:rPr>
                <w:rFonts w:ascii="Times New Roman" w:eastAsia="Calibri" w:hAnsi="Times New Roman" w:cs="Times New Roman"/>
                <w:color w:val="000000"/>
                <w:sz w:val="23"/>
                <w:szCs w:val="23"/>
              </w:rPr>
              <w:t xml:space="preserve">izvērtējot ĢA </w:t>
            </w:r>
            <w:r w:rsidR="00502215" w:rsidRPr="005544BD">
              <w:rPr>
                <w:rFonts w:ascii="Times New Roman" w:eastAsia="Calibri" w:hAnsi="Times New Roman" w:cs="Times New Roman"/>
                <w:color w:val="000000"/>
                <w:sz w:val="23"/>
                <w:szCs w:val="23"/>
              </w:rPr>
              <w:t xml:space="preserve">pakalpojuma </w:t>
            </w:r>
            <w:r w:rsidRPr="005544BD">
              <w:rPr>
                <w:rFonts w:ascii="Times New Roman" w:eastAsia="Calibri" w:hAnsi="Times New Roman" w:cs="Times New Roman"/>
                <w:color w:val="000000"/>
                <w:sz w:val="23"/>
                <w:szCs w:val="23"/>
              </w:rPr>
              <w:t xml:space="preserve">apraksta un </w:t>
            </w:r>
            <w:r w:rsidR="0021516D" w:rsidRPr="005544BD">
              <w:rPr>
                <w:rFonts w:ascii="Times New Roman" w:eastAsia="Calibri" w:hAnsi="Times New Roman" w:cs="Times New Roman"/>
                <w:color w:val="000000"/>
                <w:sz w:val="23"/>
                <w:szCs w:val="23"/>
              </w:rPr>
              <w:t>ap</w:t>
            </w:r>
            <w:r w:rsidRPr="005544BD">
              <w:rPr>
                <w:rFonts w:ascii="Times New Roman" w:eastAsia="Calibri" w:hAnsi="Times New Roman" w:cs="Times New Roman"/>
                <w:color w:val="000000"/>
                <w:sz w:val="23"/>
                <w:szCs w:val="23"/>
              </w:rPr>
              <w:t>mācību programm</w:t>
            </w:r>
            <w:r w:rsidR="00364E96" w:rsidRPr="005544BD">
              <w:rPr>
                <w:rFonts w:ascii="Times New Roman" w:eastAsia="Calibri" w:hAnsi="Times New Roman" w:cs="Times New Roman"/>
                <w:color w:val="000000"/>
                <w:sz w:val="23"/>
                <w:szCs w:val="23"/>
              </w:rPr>
              <w:t>as</w:t>
            </w:r>
            <w:r w:rsidRPr="005544BD">
              <w:rPr>
                <w:rFonts w:ascii="Times New Roman" w:eastAsia="Calibri" w:hAnsi="Times New Roman" w:cs="Times New Roman"/>
                <w:color w:val="000000"/>
                <w:sz w:val="23"/>
                <w:szCs w:val="23"/>
              </w:rPr>
              <w:t xml:space="preserve"> saturu</w:t>
            </w:r>
            <w:r w:rsidR="00425DCD" w:rsidRPr="005544BD">
              <w:rPr>
                <w:rFonts w:ascii="Times New Roman" w:eastAsia="Calibri" w:hAnsi="Times New Roman" w:cs="Times New Roman"/>
                <w:color w:val="000000"/>
                <w:sz w:val="23"/>
                <w:szCs w:val="23"/>
              </w:rPr>
              <w:t>, ja</w:t>
            </w:r>
            <w:r w:rsidRPr="005544BD">
              <w:rPr>
                <w:rFonts w:ascii="Times New Roman" w:eastAsia="Calibri" w:hAnsi="Times New Roman" w:cs="Times New Roman"/>
                <w:color w:val="000000"/>
                <w:sz w:val="23"/>
                <w:szCs w:val="23"/>
              </w:rPr>
              <w:t xml:space="preserve"> nepieciešam</w:t>
            </w:r>
            <w:r w:rsidR="00425DCD" w:rsidRPr="005544BD">
              <w:rPr>
                <w:rFonts w:ascii="Times New Roman" w:eastAsia="Calibri" w:hAnsi="Times New Roman" w:cs="Times New Roman"/>
                <w:color w:val="000000"/>
                <w:sz w:val="23"/>
                <w:szCs w:val="23"/>
              </w:rPr>
              <w:t>s tos</w:t>
            </w:r>
            <w:r w:rsidRPr="005544BD">
              <w:rPr>
                <w:rFonts w:ascii="Times New Roman" w:eastAsia="Calibri" w:hAnsi="Times New Roman" w:cs="Times New Roman"/>
                <w:color w:val="000000"/>
                <w:sz w:val="23"/>
                <w:szCs w:val="23"/>
              </w:rPr>
              <w:t xml:space="preserve"> </w:t>
            </w:r>
            <w:r w:rsidR="002D04B2" w:rsidRPr="005544BD">
              <w:rPr>
                <w:rFonts w:ascii="Times New Roman" w:eastAsia="Calibri" w:hAnsi="Times New Roman" w:cs="Times New Roman"/>
                <w:color w:val="000000"/>
                <w:sz w:val="23"/>
                <w:szCs w:val="23"/>
              </w:rPr>
              <w:t>aktualizē</w:t>
            </w:r>
            <w:r w:rsidR="00425DCD" w:rsidRPr="005544BD">
              <w:rPr>
                <w:rFonts w:ascii="Times New Roman" w:eastAsia="Calibri" w:hAnsi="Times New Roman" w:cs="Times New Roman"/>
                <w:color w:val="000000"/>
                <w:sz w:val="23"/>
                <w:szCs w:val="23"/>
              </w:rPr>
              <w:t>jot</w:t>
            </w:r>
            <w:r w:rsidR="002D04B2" w:rsidRPr="005544BD">
              <w:rPr>
                <w:rFonts w:ascii="Times New Roman" w:eastAsia="Calibri" w:hAnsi="Times New Roman" w:cs="Times New Roman"/>
                <w:color w:val="000000"/>
                <w:sz w:val="23"/>
                <w:szCs w:val="23"/>
              </w:rPr>
              <w:t xml:space="preserve"> un pilnveido</w:t>
            </w:r>
            <w:r w:rsidR="00425DCD" w:rsidRPr="005544BD">
              <w:rPr>
                <w:rFonts w:ascii="Times New Roman" w:eastAsia="Calibri" w:hAnsi="Times New Roman" w:cs="Times New Roman"/>
                <w:color w:val="000000"/>
                <w:sz w:val="23"/>
                <w:szCs w:val="23"/>
              </w:rPr>
              <w:t>jot.</w:t>
            </w:r>
            <w:r w:rsidRPr="005544BD">
              <w:rPr>
                <w:rFonts w:ascii="Times New Roman" w:eastAsia="Calibri" w:hAnsi="Times New Roman" w:cs="Times New Roman"/>
                <w:color w:val="000000"/>
                <w:sz w:val="23"/>
                <w:szCs w:val="23"/>
              </w:rPr>
              <w:t xml:space="preserve"> </w:t>
            </w:r>
          </w:p>
          <w:p w14:paraId="42DF5085" w14:textId="27C0F44A" w:rsidR="0040277E" w:rsidRPr="005544BD" w:rsidRDefault="00070F70" w:rsidP="0040277E">
            <w:pPr>
              <w:spacing w:after="0" w:line="240" w:lineRule="auto"/>
              <w:ind w:left="97" w:right="55"/>
              <w:jc w:val="both"/>
              <w:rPr>
                <w:rFonts w:ascii="Times New Roman" w:hAnsi="Times New Roman" w:cs="Times New Roman"/>
                <w:sz w:val="23"/>
                <w:szCs w:val="23"/>
              </w:rPr>
            </w:pPr>
            <w:r w:rsidRPr="005544BD">
              <w:rPr>
                <w:rFonts w:ascii="Times New Roman" w:hAnsi="Times New Roman" w:cs="Times New Roman"/>
                <w:sz w:val="23"/>
                <w:szCs w:val="23"/>
              </w:rPr>
              <w:t>ĢA pakalpojuma</w:t>
            </w:r>
            <w:r w:rsidR="0085624E" w:rsidRPr="005544BD">
              <w:rPr>
                <w:rFonts w:ascii="Times New Roman" w:hAnsi="Times New Roman" w:cs="Times New Roman"/>
                <w:sz w:val="23"/>
                <w:szCs w:val="23"/>
              </w:rPr>
              <w:t xml:space="preserve"> </w:t>
            </w:r>
            <w:r w:rsidR="0038095C" w:rsidRPr="005544BD">
              <w:rPr>
                <w:rFonts w:ascii="Times New Roman" w:hAnsi="Times New Roman" w:cs="Times New Roman"/>
                <w:sz w:val="23"/>
                <w:szCs w:val="23"/>
              </w:rPr>
              <w:t>aprobēšana</w:t>
            </w:r>
            <w:r w:rsidR="00F437B2" w:rsidRPr="005544BD">
              <w:rPr>
                <w:rFonts w:ascii="Times New Roman" w:hAnsi="Times New Roman" w:cs="Times New Roman"/>
                <w:sz w:val="23"/>
                <w:szCs w:val="23"/>
              </w:rPr>
              <w:t xml:space="preserve"> un pilotprojekta </w:t>
            </w:r>
            <w:r w:rsidRPr="005544BD">
              <w:rPr>
                <w:rFonts w:ascii="Times New Roman" w:hAnsi="Times New Roman" w:cs="Times New Roman"/>
                <w:sz w:val="23"/>
                <w:szCs w:val="23"/>
              </w:rPr>
              <w:t xml:space="preserve">īstenošana kopumā sekmēs 9.2.1.1. pasākuma mērķa sasniegšanu, jo ĢA pakalpojuma attīstība un pilnveidošana paaugstinās pašvaldību sociālo dienestu darba efektivitāti, </w:t>
            </w:r>
            <w:r w:rsidR="00671090" w:rsidRPr="005544BD">
              <w:rPr>
                <w:rFonts w:ascii="Times New Roman" w:hAnsi="Times New Roman" w:cs="Times New Roman"/>
                <w:sz w:val="23"/>
                <w:szCs w:val="23"/>
              </w:rPr>
              <w:t>tai skaitā</w:t>
            </w:r>
            <w:r w:rsidRPr="005544BD">
              <w:rPr>
                <w:rFonts w:ascii="Times New Roman" w:hAnsi="Times New Roman" w:cs="Times New Roman"/>
                <w:sz w:val="23"/>
                <w:szCs w:val="23"/>
              </w:rPr>
              <w:t xml:space="preserve"> aktivizējot preventīvo darbu ar riska ģimenēm pašvaldībās, tādējādi novēršot iespējamus sociālo nevienlīdzību izraisošus faktorus, piemēram, ilgstoša bezdarba un dažādu atkarību riskus. Preventīvie sociālie pakalpojumi ir valsts stabilas sociālās sistēmas būtisks nosacījums. Tiem jābūt plaši pieejamiem ikvienam iedzīvotājam, un ir ļoti būtiski individuāli pielāgot sociālos pakalpojumus, ņemot vērā katras personas individuālās vajadzības.</w:t>
            </w:r>
          </w:p>
          <w:p w14:paraId="22F889A8" w14:textId="72FA2278" w:rsidR="003158CD" w:rsidRPr="005544BD" w:rsidRDefault="009E34A0" w:rsidP="00F93D46">
            <w:pPr>
              <w:spacing w:after="0" w:line="240" w:lineRule="auto"/>
              <w:ind w:left="97" w:right="55"/>
              <w:jc w:val="both"/>
              <w:rPr>
                <w:rFonts w:ascii="Times New Roman" w:hAnsi="Times New Roman" w:cs="Times New Roman"/>
                <w:sz w:val="23"/>
                <w:szCs w:val="23"/>
              </w:rPr>
            </w:pPr>
            <w:r w:rsidRPr="005544BD">
              <w:rPr>
                <w:rFonts w:ascii="Times New Roman" w:hAnsi="Times New Roman" w:cs="Times New Roman"/>
                <w:sz w:val="23"/>
                <w:szCs w:val="23"/>
              </w:rPr>
              <w:t xml:space="preserve">ĢA pakalpojuma </w:t>
            </w:r>
            <w:r w:rsidR="00F93D46" w:rsidRPr="005544BD">
              <w:rPr>
                <w:rFonts w:ascii="Times New Roman" w:hAnsi="Times New Roman" w:cs="Times New Roman"/>
                <w:sz w:val="23"/>
                <w:szCs w:val="23"/>
              </w:rPr>
              <w:t>ieviešana</w:t>
            </w:r>
            <w:r w:rsidR="003158CD" w:rsidRPr="005544BD">
              <w:rPr>
                <w:rFonts w:ascii="Times New Roman" w:hAnsi="Times New Roman" w:cs="Times New Roman"/>
                <w:sz w:val="23"/>
                <w:szCs w:val="23"/>
              </w:rPr>
              <w:t xml:space="preserve"> atbils</w:t>
            </w:r>
            <w:r w:rsidR="00F93D46" w:rsidRPr="005544BD">
              <w:rPr>
                <w:rFonts w:ascii="Times New Roman" w:hAnsi="Times New Roman" w:cs="Times New Roman"/>
                <w:sz w:val="23"/>
                <w:szCs w:val="23"/>
              </w:rPr>
              <w:t>t</w:t>
            </w:r>
            <w:r w:rsidR="003158CD" w:rsidRPr="005544BD">
              <w:rPr>
                <w:rFonts w:ascii="Times New Roman" w:hAnsi="Times New Roman" w:cs="Times New Roman"/>
                <w:sz w:val="23"/>
                <w:szCs w:val="23"/>
              </w:rPr>
              <w:t xml:space="preserve"> Darbības programmā “Izaugsme un nodarbinātība” (turpmāk – DP) noteiktajam, </w:t>
            </w:r>
            <w:r w:rsidR="00F93D46" w:rsidRPr="005544BD">
              <w:rPr>
                <w:rFonts w:ascii="Times New Roman" w:hAnsi="Times New Roman" w:cs="Times New Roman"/>
                <w:sz w:val="23"/>
                <w:szCs w:val="23"/>
              </w:rPr>
              <w:t>proti, k</w:t>
            </w:r>
            <w:r w:rsidR="003158CD" w:rsidRPr="005544BD">
              <w:rPr>
                <w:rFonts w:ascii="Times New Roman" w:hAnsi="Times New Roman" w:cs="Times New Roman"/>
                <w:sz w:val="23"/>
                <w:szCs w:val="23"/>
              </w:rPr>
              <w:t>lientam, kurš nonāk sociālajā dienestā, sociālās situācijas izvērtējumu veic sociālais darbinieks,</w:t>
            </w:r>
            <w:r w:rsidR="00B73161" w:rsidRPr="005544BD">
              <w:rPr>
                <w:rFonts w:ascii="Times New Roman" w:hAnsi="Times New Roman" w:cs="Times New Roman"/>
                <w:sz w:val="23"/>
                <w:szCs w:val="23"/>
              </w:rPr>
              <w:t xml:space="preserve"> </w:t>
            </w:r>
            <w:r w:rsidR="003158CD" w:rsidRPr="005544BD">
              <w:rPr>
                <w:rFonts w:ascii="Times New Roman" w:hAnsi="Times New Roman" w:cs="Times New Roman"/>
                <w:sz w:val="23"/>
                <w:szCs w:val="23"/>
              </w:rPr>
              <w:t xml:space="preserve">un pastāv virkne gadījumu, kad klienta sociālo problēmu risināšanā, kā vienu no konkrētajai personai vai ģimenei būtiskiem resursiem, nākas piesaistīt tieši ĢA. Tas nozīmē, ka ĢA, kā resurss, ir skatāms pat divējādi – tiešā veidā tas ir resurss katram konkrētajam klientam – personai vai ģimenei, attīstot tai jaunu un pilnveidojot esošo prasmju apguvi, un </w:t>
            </w:r>
            <w:r w:rsidR="003158CD" w:rsidRPr="005544BD">
              <w:rPr>
                <w:rFonts w:ascii="Times New Roman" w:hAnsi="Times New Roman" w:cs="Times New Roman"/>
                <w:sz w:val="23"/>
                <w:szCs w:val="23"/>
              </w:rPr>
              <w:lastRenderedPageBreak/>
              <w:t>netiešā – resurss, kā sadarbības partneris sociālajam darbiniekam, kurš ir gadījuma vadītājs konkrētajai personai vai ģimenei.</w:t>
            </w:r>
          </w:p>
          <w:p w14:paraId="55A0A439" w14:textId="5BB68A74" w:rsidR="00BC15A0" w:rsidRPr="005544BD" w:rsidRDefault="009E34A0" w:rsidP="009E34A0">
            <w:pPr>
              <w:spacing w:after="0" w:line="240" w:lineRule="auto"/>
              <w:ind w:left="97" w:right="55"/>
              <w:jc w:val="both"/>
              <w:rPr>
                <w:rFonts w:ascii="Times New Roman" w:hAnsi="Times New Roman" w:cs="Times New Roman"/>
                <w:sz w:val="23"/>
                <w:szCs w:val="23"/>
              </w:rPr>
            </w:pPr>
            <w:r w:rsidRPr="005544BD">
              <w:rPr>
                <w:rFonts w:ascii="Times New Roman" w:hAnsi="Times New Roman" w:cs="Times New Roman"/>
                <w:sz w:val="23"/>
                <w:szCs w:val="23"/>
              </w:rPr>
              <w:t xml:space="preserve">Arī </w:t>
            </w:r>
            <w:proofErr w:type="spellStart"/>
            <w:r w:rsidR="00CB4620" w:rsidRPr="005544BD">
              <w:rPr>
                <w:rFonts w:ascii="Times New Roman" w:hAnsi="Times New Roman" w:cs="Times New Roman"/>
                <w:sz w:val="23"/>
                <w:szCs w:val="23"/>
              </w:rPr>
              <w:t>d</w:t>
            </w:r>
            <w:r w:rsidR="003158CD" w:rsidRPr="005544BD">
              <w:rPr>
                <w:rFonts w:ascii="Times New Roman" w:hAnsi="Times New Roman" w:cs="Times New Roman"/>
                <w:sz w:val="23"/>
                <w:szCs w:val="23"/>
              </w:rPr>
              <w:t>einstitucionalizācijas</w:t>
            </w:r>
            <w:proofErr w:type="spellEnd"/>
            <w:r w:rsidR="003158CD" w:rsidRPr="005544BD">
              <w:rPr>
                <w:rFonts w:ascii="Times New Roman" w:hAnsi="Times New Roman" w:cs="Times New Roman"/>
                <w:sz w:val="23"/>
                <w:szCs w:val="23"/>
              </w:rPr>
              <w:t xml:space="preserve"> kontekstā,</w:t>
            </w:r>
            <w:r w:rsidRPr="005544BD">
              <w:rPr>
                <w:rFonts w:ascii="Times New Roman" w:hAnsi="Times New Roman" w:cs="Times New Roman"/>
                <w:sz w:val="23"/>
                <w:szCs w:val="23"/>
              </w:rPr>
              <w:t xml:space="preserve"> lai </w:t>
            </w:r>
            <w:r w:rsidR="003158CD" w:rsidRPr="005544BD">
              <w:rPr>
                <w:rFonts w:ascii="Times New Roman" w:hAnsi="Times New Roman" w:cs="Times New Roman"/>
                <w:sz w:val="23"/>
                <w:szCs w:val="23"/>
              </w:rPr>
              <w:t>īstenotu pāreju no institucionālās uz sabiedrībā balstītu aprūpi</w:t>
            </w:r>
            <w:r w:rsidRPr="005544BD">
              <w:rPr>
                <w:rFonts w:ascii="Times New Roman" w:hAnsi="Times New Roman" w:cs="Times New Roman"/>
                <w:sz w:val="23"/>
                <w:szCs w:val="23"/>
              </w:rPr>
              <w:t xml:space="preserve">, </w:t>
            </w:r>
            <w:r w:rsidR="003158CD" w:rsidRPr="005544BD">
              <w:rPr>
                <w:rFonts w:ascii="Times New Roman" w:hAnsi="Times New Roman" w:cs="Times New Roman"/>
                <w:sz w:val="23"/>
                <w:szCs w:val="23"/>
              </w:rPr>
              <w:t>ļoti būtiska ir</w:t>
            </w:r>
            <w:r w:rsidR="00247B43" w:rsidRPr="005544BD">
              <w:rPr>
                <w:rFonts w:ascii="Times New Roman" w:hAnsi="Times New Roman" w:cs="Times New Roman"/>
                <w:sz w:val="23"/>
                <w:szCs w:val="23"/>
              </w:rPr>
              <w:t xml:space="preserve"> </w:t>
            </w:r>
            <w:r w:rsidR="00BC15A0" w:rsidRPr="005544BD">
              <w:rPr>
                <w:rFonts w:ascii="Times New Roman" w:hAnsi="Times New Roman" w:cs="Times New Roman"/>
                <w:sz w:val="23"/>
                <w:szCs w:val="23"/>
              </w:rPr>
              <w:t xml:space="preserve">sociālo </w:t>
            </w:r>
            <w:r w:rsidR="003158CD" w:rsidRPr="005544BD">
              <w:rPr>
                <w:rFonts w:ascii="Times New Roman" w:hAnsi="Times New Roman" w:cs="Times New Roman"/>
                <w:sz w:val="23"/>
                <w:szCs w:val="23"/>
              </w:rPr>
              <w:t xml:space="preserve">pakalpojumu pieejamības paplašināšana dzīvesvietā, kas būs vērsta uz tām personām, kas būs pretendējušas uz aprūpes pakalpojumu saņemšanu institūcijā. </w:t>
            </w:r>
            <w:r w:rsidRPr="005544BD">
              <w:rPr>
                <w:rFonts w:ascii="Times New Roman" w:hAnsi="Times New Roman" w:cs="Times New Roman"/>
                <w:sz w:val="23"/>
                <w:szCs w:val="23"/>
              </w:rPr>
              <w:t>Savukārt, p</w:t>
            </w:r>
            <w:r w:rsidR="003158CD" w:rsidRPr="005544BD">
              <w:rPr>
                <w:rFonts w:ascii="Times New Roman" w:hAnsi="Times New Roman" w:cs="Times New Roman"/>
                <w:sz w:val="23"/>
                <w:szCs w:val="23"/>
              </w:rPr>
              <w:t>ersonām ar garīga rakstura traucējumiem</w:t>
            </w:r>
            <w:r w:rsidRPr="005544BD">
              <w:rPr>
                <w:rFonts w:ascii="Times New Roman" w:hAnsi="Times New Roman" w:cs="Times New Roman"/>
                <w:sz w:val="23"/>
                <w:szCs w:val="23"/>
              </w:rPr>
              <w:t xml:space="preserve"> (turpmāk – GRT)</w:t>
            </w:r>
            <w:r w:rsidR="003158CD" w:rsidRPr="005544BD">
              <w:rPr>
                <w:rFonts w:ascii="Times New Roman" w:hAnsi="Times New Roman" w:cs="Times New Roman"/>
                <w:sz w:val="23"/>
                <w:szCs w:val="23"/>
              </w:rPr>
              <w:t xml:space="preserve">, lai nodrošinātu nenonākšanu institūcijā, viens no būtiskiem faktoriem ir ĢA sniegtais pakalpojums, kas tiek nodrošināts </w:t>
            </w:r>
            <w:r w:rsidRPr="005544BD">
              <w:rPr>
                <w:rFonts w:ascii="Times New Roman" w:hAnsi="Times New Roman" w:cs="Times New Roman"/>
                <w:sz w:val="23"/>
                <w:szCs w:val="23"/>
              </w:rPr>
              <w:t xml:space="preserve">minētai </w:t>
            </w:r>
            <w:r w:rsidR="003158CD" w:rsidRPr="005544BD">
              <w:rPr>
                <w:rFonts w:ascii="Times New Roman" w:hAnsi="Times New Roman" w:cs="Times New Roman"/>
                <w:sz w:val="23"/>
                <w:szCs w:val="23"/>
              </w:rPr>
              <w:t xml:space="preserve">personai turpinot dzīvot savā ierastajā vidē – mājās. Tāpat ĢA pakalpojums ir nepieciešams arī tām personām ar </w:t>
            </w:r>
            <w:r w:rsidRPr="005544BD">
              <w:rPr>
                <w:rFonts w:ascii="Times New Roman" w:hAnsi="Times New Roman" w:cs="Times New Roman"/>
                <w:sz w:val="23"/>
                <w:szCs w:val="23"/>
              </w:rPr>
              <w:t>GRT</w:t>
            </w:r>
            <w:r w:rsidR="003158CD" w:rsidRPr="005544BD">
              <w:rPr>
                <w:rFonts w:ascii="Times New Roman" w:hAnsi="Times New Roman" w:cs="Times New Roman"/>
                <w:sz w:val="23"/>
                <w:szCs w:val="23"/>
              </w:rPr>
              <w:t>, kuras pēc institucionālās aprūpes uzsāk patstāvīgu dzīvi sabiedrībā.</w:t>
            </w:r>
          </w:p>
          <w:p w14:paraId="455C04FF" w14:textId="0EC90942" w:rsidR="003158CD" w:rsidRPr="005544BD" w:rsidRDefault="003158CD" w:rsidP="009E34A0">
            <w:pPr>
              <w:spacing w:after="0" w:line="240" w:lineRule="auto"/>
              <w:ind w:left="97" w:right="55"/>
              <w:jc w:val="both"/>
              <w:rPr>
                <w:rFonts w:ascii="Times New Roman" w:hAnsi="Times New Roman" w:cs="Times New Roman"/>
                <w:sz w:val="23"/>
                <w:szCs w:val="23"/>
              </w:rPr>
            </w:pPr>
            <w:r w:rsidRPr="005544BD">
              <w:rPr>
                <w:rFonts w:ascii="Times New Roman" w:hAnsi="Times New Roman" w:cs="Times New Roman"/>
                <w:sz w:val="23"/>
                <w:szCs w:val="23"/>
              </w:rPr>
              <w:t>Ņemot vērā, ka bērna pamešana novārtā, neatbilstoša aprūpe un vardarbība ģimenē ir viens no iemesliem bērna nonākšanai ārpusģimenes aprūpē, ir jāveic preventīvie pasākumi sabiedrības un speciālistu izpratnes maiņai. Ģimenēm, kurās no vecāku puses ir bērnu neatbilstošas aprūpes riski, t</w:t>
            </w:r>
            <w:r w:rsidR="009E34A0" w:rsidRPr="005544BD">
              <w:rPr>
                <w:rFonts w:ascii="Times New Roman" w:hAnsi="Times New Roman" w:cs="Times New Roman"/>
                <w:sz w:val="23"/>
                <w:szCs w:val="23"/>
              </w:rPr>
              <w:t>ai skaitā</w:t>
            </w:r>
            <w:r w:rsidRPr="005544BD">
              <w:rPr>
                <w:rFonts w:ascii="Times New Roman" w:hAnsi="Times New Roman" w:cs="Times New Roman"/>
                <w:sz w:val="23"/>
                <w:szCs w:val="23"/>
              </w:rPr>
              <w:t xml:space="preserve"> bērnu pamešanas novārtā riski, ĢA pakalpojums ir arī viens no preventīviem pasākumiem, lai mazinātu iespēju bērnu nonākšanai ārpusģimenes aprūpē. </w:t>
            </w:r>
          </w:p>
          <w:p w14:paraId="2E7D9727" w14:textId="31883E65" w:rsidR="00F93D46" w:rsidRPr="005544BD" w:rsidRDefault="00D86B80" w:rsidP="00843DBB">
            <w:pPr>
              <w:spacing w:after="0" w:line="240" w:lineRule="auto"/>
              <w:ind w:left="97" w:right="55"/>
              <w:jc w:val="both"/>
              <w:rPr>
                <w:rFonts w:ascii="Times New Roman" w:hAnsi="Times New Roman" w:cs="Times New Roman"/>
                <w:sz w:val="23"/>
                <w:szCs w:val="23"/>
              </w:rPr>
            </w:pPr>
            <w:r w:rsidRPr="005544BD">
              <w:rPr>
                <w:rFonts w:ascii="Times New Roman" w:hAnsi="Times New Roman" w:cs="Times New Roman"/>
                <w:sz w:val="23"/>
                <w:szCs w:val="23"/>
              </w:rPr>
              <w:t xml:space="preserve">Tāpat </w:t>
            </w:r>
            <w:r w:rsidR="003158CD" w:rsidRPr="005544BD">
              <w:rPr>
                <w:rFonts w:ascii="Times New Roman" w:hAnsi="Times New Roman" w:cs="Times New Roman"/>
                <w:sz w:val="23"/>
                <w:szCs w:val="23"/>
              </w:rPr>
              <w:t>ĢA pakalpojums, kā resurss ir saistīts ar sociālo darbu un tā satura pilotēšanu</w:t>
            </w:r>
            <w:r w:rsidR="00BC15A0" w:rsidRPr="005544BD">
              <w:rPr>
                <w:rFonts w:ascii="Times New Roman" w:hAnsi="Times New Roman" w:cs="Times New Roman"/>
                <w:sz w:val="23"/>
                <w:szCs w:val="23"/>
              </w:rPr>
              <w:t>.</w:t>
            </w:r>
          </w:p>
          <w:p w14:paraId="70D0F5D8" w14:textId="60B2CD3D" w:rsidR="003158CD" w:rsidRPr="005544BD" w:rsidRDefault="00F93D46" w:rsidP="00843DBB">
            <w:pPr>
              <w:spacing w:after="0" w:line="240" w:lineRule="auto"/>
              <w:ind w:left="97" w:right="55"/>
              <w:jc w:val="both"/>
              <w:rPr>
                <w:rFonts w:ascii="Times New Roman" w:hAnsi="Times New Roman" w:cs="Times New Roman"/>
                <w:sz w:val="23"/>
                <w:szCs w:val="23"/>
              </w:rPr>
            </w:pPr>
            <w:r w:rsidRPr="005544BD">
              <w:rPr>
                <w:rFonts w:ascii="Times New Roman" w:hAnsi="Times New Roman" w:cs="Times New Roman"/>
                <w:sz w:val="23"/>
                <w:szCs w:val="23"/>
              </w:rPr>
              <w:t>Jāatzīmē, ka ĢA pakalpojum</w:t>
            </w:r>
            <w:r w:rsidR="0033441E" w:rsidRPr="005544BD">
              <w:rPr>
                <w:rFonts w:ascii="Times New Roman" w:hAnsi="Times New Roman" w:cs="Times New Roman"/>
                <w:sz w:val="23"/>
                <w:szCs w:val="23"/>
              </w:rPr>
              <w:t xml:space="preserve">a aprobēšanā </w:t>
            </w:r>
            <w:r w:rsidRPr="005544BD">
              <w:rPr>
                <w:rFonts w:ascii="Times New Roman" w:hAnsi="Times New Roman" w:cs="Times New Roman"/>
                <w:sz w:val="23"/>
                <w:szCs w:val="23"/>
              </w:rPr>
              <w:t>9.2.1.1. pasākum</w:t>
            </w:r>
            <w:r w:rsidR="0033441E" w:rsidRPr="005544BD">
              <w:rPr>
                <w:rFonts w:ascii="Times New Roman" w:hAnsi="Times New Roman" w:cs="Times New Roman"/>
                <w:sz w:val="23"/>
                <w:szCs w:val="23"/>
              </w:rPr>
              <w:t xml:space="preserve">ā </w:t>
            </w:r>
            <w:r w:rsidRPr="005544BD">
              <w:rPr>
                <w:rFonts w:ascii="Times New Roman" w:hAnsi="Times New Roman" w:cs="Times New Roman"/>
                <w:sz w:val="23"/>
                <w:szCs w:val="23"/>
              </w:rPr>
              <w:t>tiks iesaistīt</w:t>
            </w:r>
            <w:r w:rsidR="0033441E" w:rsidRPr="005544BD">
              <w:rPr>
                <w:rFonts w:ascii="Times New Roman" w:hAnsi="Times New Roman" w:cs="Times New Roman"/>
                <w:sz w:val="23"/>
                <w:szCs w:val="23"/>
              </w:rPr>
              <w:t>i pašvaldību sociālo dienestu speciālisti, kuri jau šobrīd nodrošina atbalsta sniegšanu kr</w:t>
            </w:r>
            <w:r w:rsidR="007A4F94" w:rsidRPr="005544BD">
              <w:rPr>
                <w:rFonts w:ascii="Times New Roman" w:hAnsi="Times New Roman" w:cs="Times New Roman"/>
                <w:sz w:val="23"/>
                <w:szCs w:val="23"/>
              </w:rPr>
              <w:t>ī</w:t>
            </w:r>
            <w:r w:rsidR="0033441E" w:rsidRPr="005544BD">
              <w:rPr>
                <w:rFonts w:ascii="Times New Roman" w:hAnsi="Times New Roman" w:cs="Times New Roman"/>
                <w:sz w:val="23"/>
                <w:szCs w:val="23"/>
              </w:rPr>
              <w:t>zes situācijā nonākušām personām</w:t>
            </w:r>
            <w:r w:rsidR="007A4F94" w:rsidRPr="005544BD">
              <w:rPr>
                <w:rFonts w:ascii="Times New Roman" w:hAnsi="Times New Roman" w:cs="Times New Roman"/>
                <w:sz w:val="23"/>
                <w:szCs w:val="23"/>
              </w:rPr>
              <w:t>.</w:t>
            </w:r>
            <w:r w:rsidR="00D23E9C" w:rsidRPr="005544BD">
              <w:rPr>
                <w:rFonts w:ascii="Times New Roman" w:hAnsi="Times New Roman" w:cs="Times New Roman"/>
                <w:sz w:val="23"/>
                <w:szCs w:val="23"/>
              </w:rPr>
              <w:t xml:space="preserve"> Tāpat noteikumu projekts paredz, ka </w:t>
            </w:r>
            <w:r w:rsidR="0059749D" w:rsidRPr="005544BD">
              <w:rPr>
                <w:rFonts w:ascii="Times New Roman" w:hAnsi="Times New Roman" w:cs="Times New Roman"/>
                <w:sz w:val="23"/>
                <w:szCs w:val="23"/>
              </w:rPr>
              <w:t xml:space="preserve">minētajiem </w:t>
            </w:r>
            <w:r w:rsidR="00D23E9C" w:rsidRPr="005544BD">
              <w:rPr>
                <w:rFonts w:ascii="Times New Roman" w:hAnsi="Times New Roman" w:cs="Times New Roman"/>
                <w:sz w:val="23"/>
                <w:szCs w:val="23"/>
              </w:rPr>
              <w:t xml:space="preserve">speciālistiem pirms tie </w:t>
            </w:r>
            <w:r w:rsidR="00786BDD" w:rsidRPr="005544BD">
              <w:rPr>
                <w:rFonts w:ascii="Times New Roman" w:hAnsi="Times New Roman" w:cs="Times New Roman"/>
                <w:sz w:val="23"/>
                <w:szCs w:val="23"/>
              </w:rPr>
              <w:t xml:space="preserve">uzsāks </w:t>
            </w:r>
            <w:r w:rsidR="00D23E9C" w:rsidRPr="005544BD">
              <w:rPr>
                <w:rFonts w:ascii="Times New Roman" w:hAnsi="Times New Roman" w:cs="Times New Roman"/>
                <w:sz w:val="23"/>
                <w:szCs w:val="23"/>
              </w:rPr>
              <w:t>nodrošinā</w:t>
            </w:r>
            <w:r w:rsidR="00786BDD" w:rsidRPr="005544BD">
              <w:rPr>
                <w:rFonts w:ascii="Times New Roman" w:hAnsi="Times New Roman" w:cs="Times New Roman"/>
                <w:sz w:val="23"/>
                <w:szCs w:val="23"/>
              </w:rPr>
              <w:t>t</w:t>
            </w:r>
            <w:r w:rsidR="00D23E9C" w:rsidRPr="005544BD">
              <w:rPr>
                <w:rFonts w:ascii="Times New Roman" w:hAnsi="Times New Roman" w:cs="Times New Roman"/>
                <w:sz w:val="23"/>
                <w:szCs w:val="23"/>
              </w:rPr>
              <w:t xml:space="preserve"> ĢA pakalpojumu, tiks nodrošinātas klātienes apmācības atbilstoši speciāli izstrādātai programmai, kurā cita starpā tiks integrēti arī jautājumi par darbu ar bērniem ar saskarsmes grūtībām un uzvedības traucējumiem un par darbu ar vardarbības ģimenē gadījumiem. </w:t>
            </w:r>
            <w:r w:rsidR="00843DBB" w:rsidRPr="005544BD">
              <w:rPr>
                <w:rFonts w:ascii="Times New Roman" w:hAnsi="Times New Roman" w:cs="Times New Roman"/>
                <w:sz w:val="23"/>
                <w:szCs w:val="23"/>
              </w:rPr>
              <w:t>Papildus jāatzīmē, ka ĢA pakalpojuma aprobēšana tiks īstenota</w:t>
            </w:r>
            <w:r w:rsidR="003158CD" w:rsidRPr="005544BD">
              <w:rPr>
                <w:rFonts w:ascii="Times New Roman" w:hAnsi="Times New Roman" w:cs="Times New Roman"/>
                <w:sz w:val="23"/>
                <w:szCs w:val="23"/>
              </w:rPr>
              <w:t xml:space="preserve"> sadarbībā ar pašvaldībām,</w:t>
            </w:r>
            <w:r w:rsidR="00843DBB" w:rsidRPr="005544BD">
              <w:rPr>
                <w:rFonts w:ascii="Times New Roman" w:hAnsi="Times New Roman" w:cs="Times New Roman"/>
                <w:sz w:val="23"/>
                <w:szCs w:val="23"/>
              </w:rPr>
              <w:t xml:space="preserve"> t.i.</w:t>
            </w:r>
            <w:r w:rsidR="003158CD" w:rsidRPr="005544BD">
              <w:rPr>
                <w:rFonts w:ascii="Times New Roman" w:hAnsi="Times New Roman" w:cs="Times New Roman"/>
                <w:sz w:val="23"/>
                <w:szCs w:val="23"/>
              </w:rPr>
              <w:t>, noteikumu projekts paredz to, ka finansējuma saņēmējs slēdz sadarbības līgumus ar pašvaldībām</w:t>
            </w:r>
            <w:r w:rsidR="00843DBB" w:rsidRPr="005544BD">
              <w:rPr>
                <w:rFonts w:ascii="Times New Roman" w:hAnsi="Times New Roman" w:cs="Times New Roman"/>
                <w:sz w:val="23"/>
                <w:szCs w:val="23"/>
              </w:rPr>
              <w:t xml:space="preserve">. Attiecībā uz noteikumu projektā paredzēto mērķa grupu, t.i., </w:t>
            </w:r>
            <w:r w:rsidR="007A4F94" w:rsidRPr="005544BD">
              <w:rPr>
                <w:rFonts w:ascii="Times New Roman" w:hAnsi="Times New Roman" w:cs="Times New Roman"/>
                <w:sz w:val="23"/>
                <w:szCs w:val="23"/>
              </w:rPr>
              <w:t xml:space="preserve">pašvaldību sociālo dienestu speciālisti, </w:t>
            </w:r>
            <w:r w:rsidR="00843DBB" w:rsidRPr="005544BD">
              <w:rPr>
                <w:rFonts w:ascii="Times New Roman" w:hAnsi="Times New Roman" w:cs="Times New Roman"/>
                <w:sz w:val="23"/>
                <w:szCs w:val="23"/>
              </w:rPr>
              <w:t>kur</w:t>
            </w:r>
            <w:r w:rsidR="007A4F94" w:rsidRPr="005544BD">
              <w:rPr>
                <w:rFonts w:ascii="Times New Roman" w:hAnsi="Times New Roman" w:cs="Times New Roman"/>
                <w:sz w:val="23"/>
                <w:szCs w:val="23"/>
              </w:rPr>
              <w:t>i</w:t>
            </w:r>
            <w:r w:rsidR="00843DBB" w:rsidRPr="005544BD">
              <w:rPr>
                <w:rFonts w:ascii="Times New Roman" w:hAnsi="Times New Roman" w:cs="Times New Roman"/>
                <w:sz w:val="23"/>
                <w:szCs w:val="23"/>
              </w:rPr>
              <w:t xml:space="preserve"> nodrošina ĢA pakalpojumu, </w:t>
            </w:r>
            <w:r w:rsidR="003158CD" w:rsidRPr="005544BD">
              <w:rPr>
                <w:rFonts w:ascii="Times New Roman" w:hAnsi="Times New Roman" w:cs="Times New Roman"/>
                <w:sz w:val="23"/>
                <w:szCs w:val="23"/>
              </w:rPr>
              <w:t>DP</w:t>
            </w:r>
            <w:r w:rsidR="00843DBB" w:rsidRPr="005544BD">
              <w:rPr>
                <w:rFonts w:ascii="Times New Roman" w:hAnsi="Times New Roman" w:cs="Times New Roman"/>
                <w:sz w:val="23"/>
                <w:szCs w:val="23"/>
              </w:rPr>
              <w:t xml:space="preserve"> </w:t>
            </w:r>
            <w:r w:rsidR="003158CD" w:rsidRPr="005544BD">
              <w:rPr>
                <w:rFonts w:ascii="Times New Roman" w:hAnsi="Times New Roman" w:cs="Times New Roman"/>
                <w:sz w:val="23"/>
                <w:szCs w:val="23"/>
              </w:rPr>
              <w:t>kā viena no indikatīvajām mērķa grupām ir noteikta</w:t>
            </w:r>
            <w:r w:rsidR="00843DBB" w:rsidRPr="005544BD">
              <w:rPr>
                <w:rFonts w:ascii="Times New Roman" w:hAnsi="Times New Roman" w:cs="Times New Roman"/>
                <w:sz w:val="23"/>
                <w:szCs w:val="23"/>
              </w:rPr>
              <w:t xml:space="preserve">, </w:t>
            </w:r>
            <w:r w:rsidR="003158CD" w:rsidRPr="005544BD">
              <w:rPr>
                <w:rFonts w:ascii="Times New Roman" w:hAnsi="Times New Roman" w:cs="Times New Roman"/>
                <w:sz w:val="23"/>
                <w:szCs w:val="23"/>
              </w:rPr>
              <w:t xml:space="preserve"> pašvaldību iestāžu speciālisti, kuri saskaras ar vardarbības ģimenē gadījumiem un kuriem nepieciešamas speciālās zināšanas bērnu tiesību aizsardzības jomā</w:t>
            </w:r>
            <w:r w:rsidR="00843DBB" w:rsidRPr="005544BD">
              <w:rPr>
                <w:rFonts w:ascii="Times New Roman" w:hAnsi="Times New Roman" w:cs="Times New Roman"/>
                <w:sz w:val="23"/>
                <w:szCs w:val="23"/>
              </w:rPr>
              <w:t>.</w:t>
            </w:r>
            <w:r w:rsidR="00786BDD" w:rsidRPr="005544BD">
              <w:rPr>
                <w:rFonts w:ascii="Times New Roman" w:hAnsi="Times New Roman" w:cs="Times New Roman"/>
                <w:sz w:val="23"/>
                <w:szCs w:val="23"/>
              </w:rPr>
              <w:t xml:space="preserve"> Kā jau </w:t>
            </w:r>
            <w:r w:rsidR="00786BDD" w:rsidRPr="005544BD">
              <w:rPr>
                <w:rFonts w:ascii="Times New Roman" w:hAnsi="Times New Roman" w:cs="Times New Roman"/>
                <w:sz w:val="23"/>
                <w:szCs w:val="23"/>
              </w:rPr>
              <w:lastRenderedPageBreak/>
              <w:t>iepriekš minēts, n</w:t>
            </w:r>
            <w:r w:rsidR="003158CD" w:rsidRPr="005544BD">
              <w:rPr>
                <w:rFonts w:ascii="Times New Roman" w:hAnsi="Times New Roman" w:cs="Times New Roman"/>
                <w:sz w:val="23"/>
                <w:szCs w:val="23"/>
              </w:rPr>
              <w:t>odrošinot iedzīvotājiem ĢA pakalpojumu atbilstoši noteikumu projektā noteiktajam ir paredzēts, ka ĢA ir viens no sociālā dienesta, kas ir pašvaldības iestāde, speciālistiem.</w:t>
            </w:r>
          </w:p>
          <w:p w14:paraId="4EBCC829" w14:textId="3E015A3C" w:rsidR="009C7538" w:rsidRPr="005544BD" w:rsidRDefault="00C84052" w:rsidP="00843DBB">
            <w:pPr>
              <w:spacing w:after="0" w:line="240" w:lineRule="auto"/>
              <w:ind w:left="153" w:right="55"/>
              <w:jc w:val="both"/>
              <w:rPr>
                <w:rFonts w:ascii="Times New Roman" w:hAnsi="Times New Roman" w:cs="Times New Roman"/>
                <w:sz w:val="23"/>
                <w:szCs w:val="23"/>
              </w:rPr>
            </w:pPr>
            <w:r w:rsidRPr="005544BD">
              <w:rPr>
                <w:rFonts w:ascii="Times New Roman" w:hAnsi="Times New Roman" w:cs="Times New Roman"/>
                <w:sz w:val="23"/>
                <w:szCs w:val="23"/>
              </w:rPr>
              <w:t xml:space="preserve">ĢA </w:t>
            </w:r>
            <w:r w:rsidR="009C7538" w:rsidRPr="005544BD">
              <w:rPr>
                <w:rFonts w:ascii="Times New Roman" w:hAnsi="Times New Roman" w:cs="Times New Roman"/>
                <w:sz w:val="23"/>
                <w:szCs w:val="23"/>
              </w:rPr>
              <w:t>pakalpojuma nepieciešamību norāda jau</w:t>
            </w:r>
            <w:r w:rsidR="001979EB" w:rsidRPr="005544BD">
              <w:rPr>
                <w:rFonts w:ascii="Times New Roman" w:hAnsi="Times New Roman" w:cs="Times New Roman"/>
                <w:sz w:val="23"/>
                <w:szCs w:val="23"/>
              </w:rPr>
              <w:t xml:space="preserve"> </w:t>
            </w:r>
            <w:r w:rsidR="009C7538" w:rsidRPr="005544BD">
              <w:rPr>
                <w:rFonts w:ascii="Times New Roman" w:hAnsi="Times New Roman" w:cs="Times New Roman"/>
                <w:sz w:val="23"/>
                <w:szCs w:val="23"/>
              </w:rPr>
              <w:t>minētā</w:t>
            </w:r>
            <w:r w:rsidR="00F140C4" w:rsidRPr="005544BD">
              <w:rPr>
                <w:rFonts w:ascii="Times New Roman" w:hAnsi="Times New Roman" w:cs="Times New Roman"/>
                <w:sz w:val="23"/>
                <w:szCs w:val="23"/>
              </w:rPr>
              <w:t xml:space="preserve"> </w:t>
            </w:r>
            <w:r w:rsidR="009C7538" w:rsidRPr="005544BD">
              <w:rPr>
                <w:rFonts w:ascii="Times New Roman" w:hAnsi="Times New Roman" w:cs="Times New Roman"/>
                <w:sz w:val="23"/>
                <w:szCs w:val="23"/>
              </w:rPr>
              <w:t>pētījuma rezultāti, tāpat tas ietverts Valdības Rīcības plānā, kā 116.6. rīcības virziens “Ģimenes asistenta (personas dzīvesvietā) pakalpojuma aprobēšana pašvaldībās”.</w:t>
            </w:r>
            <w:r w:rsidR="001979EB" w:rsidRPr="005544BD">
              <w:rPr>
                <w:rFonts w:ascii="Times New Roman" w:hAnsi="Times New Roman" w:cs="Times New Roman"/>
                <w:sz w:val="23"/>
                <w:szCs w:val="23"/>
              </w:rPr>
              <w:t xml:space="preserve"> </w:t>
            </w:r>
            <w:r w:rsidR="009C7538" w:rsidRPr="005544BD">
              <w:rPr>
                <w:rFonts w:ascii="Times New Roman" w:hAnsi="Times New Roman" w:cs="Times New Roman"/>
                <w:sz w:val="23"/>
                <w:szCs w:val="23"/>
              </w:rPr>
              <w:t xml:space="preserve">Pēc </w:t>
            </w:r>
            <w:r w:rsidR="001979EB" w:rsidRPr="005544BD">
              <w:rPr>
                <w:rFonts w:ascii="Times New Roman" w:hAnsi="Times New Roman" w:cs="Times New Roman"/>
                <w:sz w:val="23"/>
                <w:szCs w:val="23"/>
              </w:rPr>
              <w:t xml:space="preserve">9.2.1.1. pasākuma ietvaros īstenoto </w:t>
            </w:r>
            <w:r w:rsidR="009C7538" w:rsidRPr="005544BD">
              <w:rPr>
                <w:rFonts w:ascii="Times New Roman" w:hAnsi="Times New Roman" w:cs="Times New Roman"/>
                <w:sz w:val="23"/>
                <w:szCs w:val="23"/>
              </w:rPr>
              <w:t xml:space="preserve">pilotprojektu beigām plānots veikt grozījumus MK </w:t>
            </w:r>
            <w:r w:rsidR="001979EB" w:rsidRPr="005544BD">
              <w:rPr>
                <w:rFonts w:ascii="Times New Roman" w:hAnsi="Times New Roman" w:cs="Times New Roman"/>
                <w:sz w:val="23"/>
                <w:szCs w:val="23"/>
              </w:rPr>
              <w:t>noteikumos Nr. 338</w:t>
            </w:r>
            <w:r w:rsidR="001979EB" w:rsidRPr="005544BD">
              <w:rPr>
                <w:rStyle w:val="FootnoteReference"/>
                <w:rFonts w:ascii="Times New Roman" w:hAnsi="Times New Roman" w:cs="Times New Roman"/>
                <w:sz w:val="23"/>
                <w:szCs w:val="23"/>
              </w:rPr>
              <w:footnoteReference w:id="15"/>
            </w:r>
            <w:r w:rsidR="009C7538" w:rsidRPr="005544BD">
              <w:rPr>
                <w:rFonts w:ascii="Times New Roman" w:hAnsi="Times New Roman" w:cs="Times New Roman"/>
                <w:sz w:val="23"/>
                <w:szCs w:val="23"/>
              </w:rPr>
              <w:t>, ie</w:t>
            </w:r>
            <w:r w:rsidR="006D0596" w:rsidRPr="005544BD">
              <w:rPr>
                <w:rFonts w:ascii="Times New Roman" w:hAnsi="Times New Roman" w:cs="Times New Roman"/>
                <w:sz w:val="23"/>
                <w:szCs w:val="23"/>
              </w:rPr>
              <w:t>t</w:t>
            </w:r>
            <w:r w:rsidR="009D0D86" w:rsidRPr="005544BD">
              <w:rPr>
                <w:rFonts w:ascii="Times New Roman" w:hAnsi="Times New Roman" w:cs="Times New Roman"/>
                <w:sz w:val="23"/>
                <w:szCs w:val="23"/>
              </w:rPr>
              <w:t>v</w:t>
            </w:r>
            <w:r w:rsidR="006D0596" w:rsidRPr="005544BD">
              <w:rPr>
                <w:rFonts w:ascii="Times New Roman" w:hAnsi="Times New Roman" w:cs="Times New Roman"/>
                <w:sz w:val="23"/>
                <w:szCs w:val="23"/>
              </w:rPr>
              <w:t>erot</w:t>
            </w:r>
            <w:r w:rsidR="009C7538" w:rsidRPr="005544BD">
              <w:rPr>
                <w:rFonts w:ascii="Times New Roman" w:hAnsi="Times New Roman" w:cs="Times New Roman"/>
                <w:sz w:val="23"/>
                <w:szCs w:val="23"/>
              </w:rPr>
              <w:t xml:space="preserve"> jaunu sadaļu, kur tiks </w:t>
            </w:r>
            <w:r w:rsidR="006D0596" w:rsidRPr="005544BD">
              <w:rPr>
                <w:rFonts w:ascii="Times New Roman" w:hAnsi="Times New Roman" w:cs="Times New Roman"/>
                <w:sz w:val="23"/>
                <w:szCs w:val="23"/>
              </w:rPr>
              <w:t>noteiktas</w:t>
            </w:r>
            <w:r w:rsidR="009C7538" w:rsidRPr="005544BD">
              <w:rPr>
                <w:rFonts w:ascii="Times New Roman" w:hAnsi="Times New Roman" w:cs="Times New Roman"/>
                <w:sz w:val="23"/>
                <w:szCs w:val="23"/>
              </w:rPr>
              <w:t xml:space="preserve"> prasības </w:t>
            </w:r>
            <w:r w:rsidRPr="005544BD">
              <w:rPr>
                <w:rFonts w:ascii="Times New Roman" w:hAnsi="Times New Roman" w:cs="Times New Roman"/>
                <w:sz w:val="23"/>
                <w:szCs w:val="23"/>
              </w:rPr>
              <w:t>ĢA</w:t>
            </w:r>
            <w:r w:rsidR="009C7538" w:rsidRPr="005544BD">
              <w:rPr>
                <w:rFonts w:ascii="Times New Roman" w:hAnsi="Times New Roman" w:cs="Times New Roman"/>
                <w:sz w:val="23"/>
                <w:szCs w:val="23"/>
              </w:rPr>
              <w:t xml:space="preserve"> pakalpojumam.</w:t>
            </w:r>
          </w:p>
          <w:p w14:paraId="2A1DC9F0" w14:textId="78464EEB" w:rsidR="00475C18" w:rsidRPr="005544BD" w:rsidRDefault="00070F70" w:rsidP="00F341C2">
            <w:pPr>
              <w:spacing w:after="0" w:line="240" w:lineRule="auto"/>
              <w:ind w:left="97" w:right="55"/>
              <w:jc w:val="both"/>
              <w:rPr>
                <w:rFonts w:ascii="Times New Roman" w:hAnsi="Times New Roman" w:cs="Times New Roman"/>
                <w:sz w:val="23"/>
                <w:szCs w:val="23"/>
              </w:rPr>
            </w:pPr>
            <w:r w:rsidRPr="005544BD">
              <w:rPr>
                <w:rFonts w:ascii="Times New Roman" w:hAnsi="Times New Roman" w:cs="Times New Roman"/>
                <w:sz w:val="23"/>
                <w:szCs w:val="23"/>
              </w:rPr>
              <w:t xml:space="preserve">Izstrādātajam </w:t>
            </w:r>
            <w:r w:rsidR="00B82580" w:rsidRPr="005544BD">
              <w:rPr>
                <w:rFonts w:ascii="Times New Roman" w:hAnsi="Times New Roman" w:cs="Times New Roman"/>
                <w:sz w:val="23"/>
                <w:szCs w:val="23"/>
              </w:rPr>
              <w:t xml:space="preserve">un aprobētajam </w:t>
            </w:r>
            <w:r w:rsidR="00425DCD" w:rsidRPr="005544BD">
              <w:rPr>
                <w:rFonts w:ascii="Times New Roman" w:hAnsi="Times New Roman" w:cs="Times New Roman"/>
                <w:sz w:val="23"/>
                <w:szCs w:val="23"/>
              </w:rPr>
              <w:t>ĢA</w:t>
            </w:r>
            <w:r w:rsidRPr="005544BD">
              <w:rPr>
                <w:rFonts w:ascii="Times New Roman" w:hAnsi="Times New Roman" w:cs="Times New Roman"/>
                <w:sz w:val="23"/>
                <w:szCs w:val="23"/>
              </w:rPr>
              <w:t xml:space="preserve"> pakalpojuma</w:t>
            </w:r>
            <w:r w:rsidR="00B82580" w:rsidRPr="005544BD">
              <w:rPr>
                <w:rFonts w:ascii="Times New Roman" w:hAnsi="Times New Roman" w:cs="Times New Roman"/>
                <w:sz w:val="23"/>
                <w:szCs w:val="23"/>
              </w:rPr>
              <w:t xml:space="preserve">m </w:t>
            </w:r>
            <w:r w:rsidRPr="005544BD">
              <w:rPr>
                <w:rFonts w:ascii="Times New Roman" w:hAnsi="Times New Roman" w:cs="Times New Roman"/>
                <w:sz w:val="23"/>
                <w:szCs w:val="23"/>
              </w:rPr>
              <w:t xml:space="preserve">ir paredzēts nodrošināt ilgtspēju, t.i., pēc pilotprojekta rezultātu izvērtējuma pilnveidojot </w:t>
            </w:r>
            <w:r w:rsidR="00C54E8D" w:rsidRPr="005544BD">
              <w:rPr>
                <w:rFonts w:ascii="Times New Roman" w:hAnsi="Times New Roman" w:cs="Times New Roman"/>
                <w:sz w:val="23"/>
                <w:szCs w:val="23"/>
              </w:rPr>
              <w:t>ĢA</w:t>
            </w:r>
            <w:r w:rsidRPr="005544BD">
              <w:rPr>
                <w:rFonts w:ascii="Times New Roman" w:hAnsi="Times New Roman" w:cs="Times New Roman"/>
                <w:sz w:val="23"/>
                <w:szCs w:val="23"/>
              </w:rPr>
              <w:t xml:space="preserve"> pakalpojuma aprakstu un </w:t>
            </w:r>
            <w:r w:rsidR="00425C1C" w:rsidRPr="005544BD">
              <w:rPr>
                <w:rFonts w:ascii="Times New Roman" w:hAnsi="Times New Roman" w:cs="Times New Roman"/>
                <w:sz w:val="23"/>
                <w:szCs w:val="23"/>
              </w:rPr>
              <w:t>ap</w:t>
            </w:r>
            <w:r w:rsidRPr="005544BD">
              <w:rPr>
                <w:rFonts w:ascii="Times New Roman" w:hAnsi="Times New Roman" w:cs="Times New Roman"/>
                <w:sz w:val="23"/>
                <w:szCs w:val="23"/>
              </w:rPr>
              <w:t>mācību programm</w:t>
            </w:r>
            <w:r w:rsidR="00F437B2" w:rsidRPr="005544BD">
              <w:rPr>
                <w:rFonts w:ascii="Times New Roman" w:hAnsi="Times New Roman" w:cs="Times New Roman"/>
                <w:sz w:val="23"/>
                <w:szCs w:val="23"/>
              </w:rPr>
              <w:t>as saturu</w:t>
            </w:r>
            <w:r w:rsidRPr="005544BD">
              <w:rPr>
                <w:rFonts w:ascii="Times New Roman" w:hAnsi="Times New Roman" w:cs="Times New Roman"/>
                <w:sz w:val="23"/>
                <w:szCs w:val="23"/>
              </w:rPr>
              <w:t xml:space="preserve">, tiks gatavots informatīvais ziņojums izskatīšanai Ministru kabinetā ar priekšlikumu ĢA pakalpojuma izveidei, </w:t>
            </w:r>
            <w:r w:rsidR="00671090" w:rsidRPr="005544BD">
              <w:rPr>
                <w:rFonts w:ascii="Times New Roman" w:hAnsi="Times New Roman" w:cs="Times New Roman"/>
                <w:sz w:val="23"/>
                <w:szCs w:val="23"/>
              </w:rPr>
              <w:t>tai skaitā</w:t>
            </w:r>
            <w:r w:rsidR="001B7A36" w:rsidRPr="005544BD">
              <w:rPr>
                <w:rFonts w:ascii="Times New Roman" w:hAnsi="Times New Roman" w:cs="Times New Roman"/>
                <w:sz w:val="23"/>
                <w:szCs w:val="23"/>
              </w:rPr>
              <w:t xml:space="preserve"> </w:t>
            </w:r>
            <w:r w:rsidRPr="005544BD">
              <w:rPr>
                <w:rFonts w:ascii="Times New Roman" w:hAnsi="Times New Roman" w:cs="Times New Roman"/>
                <w:sz w:val="23"/>
                <w:szCs w:val="23"/>
              </w:rPr>
              <w:t>ĢA pakalpojuma īstenošanas un finansēšanas kārtībai.</w:t>
            </w:r>
          </w:p>
          <w:p w14:paraId="53D8B8CE" w14:textId="2A0AAFA3" w:rsidR="00070F70" w:rsidRPr="005544BD" w:rsidRDefault="00070F70" w:rsidP="00B16683">
            <w:pPr>
              <w:spacing w:after="0" w:line="240" w:lineRule="auto"/>
              <w:ind w:left="98" w:right="55"/>
              <w:jc w:val="both"/>
              <w:rPr>
                <w:rFonts w:ascii="Times New Roman" w:hAnsi="Times New Roman" w:cs="Times New Roman"/>
                <w:sz w:val="23"/>
                <w:szCs w:val="23"/>
              </w:rPr>
            </w:pPr>
            <w:r w:rsidRPr="005544BD">
              <w:rPr>
                <w:rFonts w:ascii="Times New Roman" w:hAnsi="Times New Roman" w:cs="Times New Roman"/>
                <w:sz w:val="23"/>
                <w:szCs w:val="23"/>
              </w:rPr>
              <w:t xml:space="preserve">Ņemot vērā konstatētās nepilnības sociālā darba izglītības kvalitātē, kā otra jaunā atbalstāmā darbība 9.2.1.1. pasākuma ietvaros ir paredzēta </w:t>
            </w:r>
            <w:r w:rsidRPr="005544BD">
              <w:rPr>
                <w:rFonts w:ascii="Times New Roman" w:hAnsi="Times New Roman" w:cs="Times New Roman"/>
                <w:i/>
                <w:sz w:val="23"/>
                <w:szCs w:val="23"/>
                <w:u w:val="single"/>
              </w:rPr>
              <w:t xml:space="preserve">sociālā darba jomas </w:t>
            </w:r>
            <w:r w:rsidR="009354BC" w:rsidRPr="005544BD">
              <w:rPr>
                <w:rFonts w:ascii="Times New Roman" w:hAnsi="Times New Roman" w:cs="Times New Roman"/>
                <w:i/>
                <w:sz w:val="23"/>
                <w:szCs w:val="23"/>
                <w:u w:val="single"/>
              </w:rPr>
              <w:t>augstākās izglītības</w:t>
            </w:r>
            <w:r w:rsidRPr="005544BD">
              <w:rPr>
                <w:rFonts w:ascii="Times New Roman" w:hAnsi="Times New Roman" w:cs="Times New Roman"/>
                <w:i/>
                <w:sz w:val="23"/>
                <w:szCs w:val="23"/>
                <w:u w:val="single"/>
              </w:rPr>
              <w:t xml:space="preserve"> programmu izvērtējum</w:t>
            </w:r>
            <w:r w:rsidR="009354BC" w:rsidRPr="005544BD">
              <w:rPr>
                <w:rFonts w:ascii="Times New Roman" w:hAnsi="Times New Roman" w:cs="Times New Roman"/>
                <w:i/>
                <w:sz w:val="23"/>
                <w:szCs w:val="23"/>
                <w:u w:val="single"/>
              </w:rPr>
              <w:t xml:space="preserve">s </w:t>
            </w:r>
            <w:r w:rsidRPr="005544BD">
              <w:rPr>
                <w:rFonts w:ascii="Times New Roman" w:hAnsi="Times New Roman" w:cs="Times New Roman"/>
                <w:i/>
                <w:sz w:val="23"/>
                <w:szCs w:val="23"/>
                <w:u w:val="single"/>
              </w:rPr>
              <w:t xml:space="preserve">un pamatprasību izstrāde </w:t>
            </w:r>
            <w:r w:rsidR="009354BC" w:rsidRPr="005544BD">
              <w:rPr>
                <w:rFonts w:ascii="Times New Roman" w:hAnsi="Times New Roman" w:cs="Times New Roman"/>
                <w:i/>
                <w:sz w:val="23"/>
                <w:szCs w:val="23"/>
                <w:u w:val="single"/>
              </w:rPr>
              <w:t>to</w:t>
            </w:r>
            <w:r w:rsidRPr="005544BD">
              <w:rPr>
                <w:rFonts w:ascii="Times New Roman" w:hAnsi="Times New Roman" w:cs="Times New Roman"/>
                <w:i/>
                <w:sz w:val="23"/>
                <w:szCs w:val="23"/>
                <w:u w:val="single"/>
              </w:rPr>
              <w:t xml:space="preserve"> saturam</w:t>
            </w:r>
            <w:r w:rsidR="00B5108D" w:rsidRPr="005544BD">
              <w:rPr>
                <w:rFonts w:ascii="Times New Roman" w:hAnsi="Times New Roman" w:cs="Times New Roman"/>
                <w:sz w:val="23"/>
                <w:szCs w:val="23"/>
              </w:rPr>
              <w:t>.</w:t>
            </w:r>
            <w:r w:rsidRPr="005544BD">
              <w:rPr>
                <w:rFonts w:ascii="Times New Roman" w:hAnsi="Times New Roman" w:cs="Times New Roman"/>
                <w:sz w:val="23"/>
                <w:szCs w:val="23"/>
              </w:rPr>
              <w:t xml:space="preserve"> </w:t>
            </w:r>
            <w:r w:rsidR="00B5108D" w:rsidRPr="005544BD">
              <w:rPr>
                <w:rFonts w:ascii="Times New Roman" w:hAnsi="Times New Roman" w:cs="Times New Roman"/>
                <w:sz w:val="23"/>
                <w:szCs w:val="23"/>
              </w:rPr>
              <w:t>M</w:t>
            </w:r>
            <w:r w:rsidR="006461D5" w:rsidRPr="005544BD">
              <w:rPr>
                <w:rFonts w:ascii="Times New Roman" w:hAnsi="Times New Roman" w:cs="Times New Roman"/>
                <w:sz w:val="23"/>
                <w:szCs w:val="23"/>
              </w:rPr>
              <w:t>inētās darbības</w:t>
            </w:r>
            <w:r w:rsidRPr="005544BD">
              <w:rPr>
                <w:rFonts w:ascii="Times New Roman" w:hAnsi="Times New Roman" w:cs="Times New Roman"/>
                <w:sz w:val="23"/>
                <w:szCs w:val="23"/>
              </w:rPr>
              <w:t xml:space="preserve"> ietvaros</w:t>
            </w:r>
            <w:r w:rsidR="00425C1C" w:rsidRPr="005544BD">
              <w:rPr>
                <w:rFonts w:ascii="Times New Roman" w:hAnsi="Times New Roman" w:cs="Times New Roman"/>
                <w:sz w:val="23"/>
                <w:szCs w:val="23"/>
              </w:rPr>
              <w:t xml:space="preserve"> ir paredzēts</w:t>
            </w:r>
            <w:r w:rsidRPr="005544BD">
              <w:rPr>
                <w:rFonts w:ascii="Times New Roman" w:hAnsi="Times New Roman" w:cs="Times New Roman"/>
                <w:sz w:val="23"/>
                <w:szCs w:val="23"/>
              </w:rPr>
              <w:t>:</w:t>
            </w:r>
          </w:p>
          <w:p w14:paraId="3C368EA7" w14:textId="3ACCA899" w:rsidR="00070F70" w:rsidRPr="005544BD" w:rsidRDefault="00070F70" w:rsidP="00984016">
            <w:pPr>
              <w:pStyle w:val="ListParagraph"/>
              <w:numPr>
                <w:ilvl w:val="0"/>
                <w:numId w:val="17"/>
              </w:numPr>
              <w:spacing w:after="0" w:line="240" w:lineRule="auto"/>
              <w:ind w:left="159" w:right="55" w:hanging="61"/>
              <w:jc w:val="both"/>
              <w:rPr>
                <w:rFonts w:ascii="Times New Roman" w:hAnsi="Times New Roman" w:cs="Times New Roman"/>
                <w:sz w:val="23"/>
                <w:szCs w:val="23"/>
              </w:rPr>
            </w:pPr>
            <w:r w:rsidRPr="005544BD">
              <w:rPr>
                <w:rFonts w:ascii="Times New Roman" w:hAnsi="Times New Roman" w:cs="Times New Roman"/>
                <w:sz w:val="23"/>
                <w:szCs w:val="23"/>
              </w:rPr>
              <w:t>izvērtēt augstskolās esošās sociālā darba, sociālās aprūpes, sociālās rehabilitācijas un sociālās palīdzības studiju programmas, kas atbilst šādiem Latvijas izglītības kvalifikācijas līmeņiem: 5.līmenis</w:t>
            </w:r>
            <w:r w:rsidR="00984016" w:rsidRPr="005544BD">
              <w:rPr>
                <w:rFonts w:ascii="Times New Roman" w:hAnsi="Times New Roman" w:cs="Times New Roman"/>
                <w:sz w:val="23"/>
                <w:szCs w:val="23"/>
              </w:rPr>
              <w:t xml:space="preserve"> – </w:t>
            </w:r>
            <w:r w:rsidRPr="005544BD">
              <w:rPr>
                <w:rFonts w:ascii="Times New Roman" w:hAnsi="Times New Roman" w:cs="Times New Roman"/>
                <w:sz w:val="23"/>
                <w:szCs w:val="23"/>
              </w:rPr>
              <w:t xml:space="preserve">pirmā līmeņa profesionālā augstākā izglītība, 6.līmenis </w:t>
            </w:r>
            <w:r w:rsidR="00984016" w:rsidRPr="005544BD">
              <w:rPr>
                <w:rFonts w:ascii="Times New Roman" w:hAnsi="Times New Roman" w:cs="Times New Roman"/>
                <w:sz w:val="23"/>
                <w:szCs w:val="23"/>
              </w:rPr>
              <w:t>–</w:t>
            </w:r>
            <w:r w:rsidRPr="005544BD">
              <w:rPr>
                <w:rFonts w:ascii="Times New Roman" w:hAnsi="Times New Roman" w:cs="Times New Roman"/>
                <w:sz w:val="23"/>
                <w:szCs w:val="23"/>
              </w:rPr>
              <w:t xml:space="preserve"> otrā līmeņa profesionālā augstākā izglītība vai akadēmiskā izglītība (bakalaura grāds), un 7.līmenis </w:t>
            </w:r>
            <w:r w:rsidR="00984016" w:rsidRPr="005544BD">
              <w:rPr>
                <w:rFonts w:ascii="Times New Roman" w:hAnsi="Times New Roman" w:cs="Times New Roman"/>
                <w:sz w:val="23"/>
                <w:szCs w:val="23"/>
              </w:rPr>
              <w:t>–</w:t>
            </w:r>
            <w:r w:rsidRPr="005544BD">
              <w:rPr>
                <w:rFonts w:ascii="Times New Roman" w:hAnsi="Times New Roman" w:cs="Times New Roman"/>
                <w:sz w:val="23"/>
                <w:szCs w:val="23"/>
              </w:rPr>
              <w:t xml:space="preserve"> akadēmiskā izglītība (maģistra grāds), vienlaikus sniedzot priekšlikumus minēto</w:t>
            </w:r>
            <w:r w:rsidR="00502215" w:rsidRPr="005544BD">
              <w:rPr>
                <w:rFonts w:ascii="Times New Roman" w:hAnsi="Times New Roman" w:cs="Times New Roman"/>
                <w:sz w:val="23"/>
                <w:szCs w:val="23"/>
              </w:rPr>
              <w:t xml:space="preserve"> </w:t>
            </w:r>
            <w:r w:rsidR="007F2FB4" w:rsidRPr="005544BD">
              <w:rPr>
                <w:rFonts w:ascii="Times New Roman" w:hAnsi="Times New Roman" w:cs="Times New Roman"/>
                <w:sz w:val="23"/>
                <w:szCs w:val="23"/>
              </w:rPr>
              <w:t>studiju programmu</w:t>
            </w:r>
            <w:r w:rsidRPr="005544BD">
              <w:rPr>
                <w:rFonts w:ascii="Times New Roman" w:hAnsi="Times New Roman" w:cs="Times New Roman"/>
                <w:sz w:val="23"/>
                <w:szCs w:val="23"/>
              </w:rPr>
              <w:t xml:space="preserve"> satura pilnveidei;</w:t>
            </w:r>
          </w:p>
          <w:p w14:paraId="140B7204" w14:textId="7B87CA1B" w:rsidR="00070F70" w:rsidRPr="005544BD" w:rsidRDefault="003D3954" w:rsidP="00EC321C">
            <w:pPr>
              <w:spacing w:after="0" w:line="240" w:lineRule="auto"/>
              <w:ind w:left="108" w:right="55"/>
              <w:jc w:val="both"/>
              <w:rPr>
                <w:rFonts w:ascii="Times New Roman" w:eastAsia="Calibri" w:hAnsi="Times New Roman" w:cs="Times New Roman"/>
                <w:color w:val="000000"/>
                <w:sz w:val="23"/>
                <w:szCs w:val="23"/>
              </w:rPr>
            </w:pPr>
            <w:r w:rsidRPr="005544BD">
              <w:rPr>
                <w:rFonts w:ascii="Times New Roman" w:eastAsia="Calibri" w:hAnsi="Times New Roman" w:cs="Times New Roman"/>
                <w:color w:val="000000"/>
                <w:sz w:val="23"/>
                <w:szCs w:val="23"/>
              </w:rPr>
              <w:t>2)</w:t>
            </w:r>
            <w:r w:rsidR="00425C1C" w:rsidRPr="005544BD">
              <w:rPr>
                <w:rFonts w:ascii="Times New Roman" w:eastAsia="Calibri" w:hAnsi="Times New Roman" w:cs="Times New Roman"/>
                <w:color w:val="000000"/>
                <w:sz w:val="23"/>
                <w:szCs w:val="23"/>
              </w:rPr>
              <w:t xml:space="preserve"> </w:t>
            </w:r>
            <w:r w:rsidR="00070F70" w:rsidRPr="005544BD">
              <w:rPr>
                <w:rFonts w:ascii="Times New Roman" w:eastAsia="Calibri" w:hAnsi="Times New Roman" w:cs="Times New Roman"/>
                <w:color w:val="000000"/>
                <w:sz w:val="23"/>
                <w:szCs w:val="23"/>
              </w:rPr>
              <w:t>aktualizēt</w:t>
            </w:r>
            <w:r w:rsidR="000C793E" w:rsidRPr="005544BD">
              <w:rPr>
                <w:rFonts w:ascii="Times New Roman" w:eastAsia="Calibri" w:hAnsi="Times New Roman" w:cs="Times New Roman"/>
                <w:color w:val="000000"/>
                <w:sz w:val="23"/>
                <w:szCs w:val="23"/>
              </w:rPr>
              <w:t xml:space="preserve"> </w:t>
            </w:r>
            <w:r w:rsidR="00070F70" w:rsidRPr="005544BD">
              <w:rPr>
                <w:rFonts w:ascii="Times New Roman" w:eastAsia="Calibri" w:hAnsi="Times New Roman" w:cs="Times New Roman"/>
                <w:color w:val="000000"/>
                <w:sz w:val="23"/>
                <w:szCs w:val="23"/>
              </w:rPr>
              <w:t>esoš</w:t>
            </w:r>
            <w:r w:rsidR="00425C1C" w:rsidRPr="005544BD">
              <w:rPr>
                <w:rFonts w:ascii="Times New Roman" w:eastAsia="Calibri" w:hAnsi="Times New Roman" w:cs="Times New Roman"/>
                <w:color w:val="000000"/>
                <w:sz w:val="23"/>
                <w:szCs w:val="23"/>
              </w:rPr>
              <w:t>o</w:t>
            </w:r>
            <w:r w:rsidR="00070F70" w:rsidRPr="005544BD">
              <w:rPr>
                <w:rFonts w:ascii="Times New Roman" w:eastAsia="Calibri" w:hAnsi="Times New Roman" w:cs="Times New Roman"/>
                <w:color w:val="000000"/>
                <w:sz w:val="23"/>
                <w:szCs w:val="23"/>
              </w:rPr>
              <w:t xml:space="preserve"> sociālā darbinieka profesijas standart</w:t>
            </w:r>
            <w:r w:rsidR="00425C1C" w:rsidRPr="005544BD">
              <w:rPr>
                <w:rFonts w:ascii="Times New Roman" w:eastAsia="Calibri" w:hAnsi="Times New Roman" w:cs="Times New Roman"/>
                <w:color w:val="000000"/>
                <w:sz w:val="23"/>
                <w:szCs w:val="23"/>
              </w:rPr>
              <w:t>u</w:t>
            </w:r>
            <w:r w:rsidR="00070F70" w:rsidRPr="005544BD">
              <w:rPr>
                <w:rFonts w:ascii="Times New Roman" w:eastAsia="Calibri" w:hAnsi="Times New Roman" w:cs="Times New Roman"/>
                <w:color w:val="000000"/>
                <w:sz w:val="23"/>
                <w:szCs w:val="23"/>
              </w:rPr>
              <w:t xml:space="preserve"> un nodrošināt tā savietojamīb</w:t>
            </w:r>
            <w:r w:rsidR="00425C1C" w:rsidRPr="005544BD">
              <w:rPr>
                <w:rFonts w:ascii="Times New Roman" w:eastAsia="Calibri" w:hAnsi="Times New Roman" w:cs="Times New Roman"/>
                <w:color w:val="000000"/>
                <w:sz w:val="23"/>
                <w:szCs w:val="23"/>
              </w:rPr>
              <w:t>u</w:t>
            </w:r>
            <w:r w:rsidR="00070F70" w:rsidRPr="005544BD">
              <w:rPr>
                <w:rFonts w:ascii="Times New Roman" w:eastAsia="Calibri" w:hAnsi="Times New Roman" w:cs="Times New Roman"/>
                <w:color w:val="000000"/>
                <w:sz w:val="23"/>
                <w:szCs w:val="23"/>
              </w:rPr>
              <w:t xml:space="preserve"> ar sociālā aprūpētāja, sociālā rehabilitētāja un sociālās palīdzības organizatora profesiju standartiem. Profesijas standarta aktualizācija ir nepieciešama, jo šis dokuments tiek izmantots par pamatu sociālā darba studiju programmu standartu izstrādē. Līdz ar to ir būtiski, lai sociālā darba profesijas standarts atbilstu šī brīža situācijai</w:t>
            </w:r>
            <w:r w:rsidR="000C793E" w:rsidRPr="005544BD">
              <w:rPr>
                <w:rFonts w:ascii="Times New Roman" w:eastAsia="Calibri" w:hAnsi="Times New Roman" w:cs="Times New Roman"/>
                <w:color w:val="000000"/>
                <w:sz w:val="23"/>
                <w:szCs w:val="23"/>
              </w:rPr>
              <w:t>;</w:t>
            </w:r>
          </w:p>
          <w:p w14:paraId="1621B2A9" w14:textId="14B83D62" w:rsidR="00070F70" w:rsidRPr="005544BD" w:rsidRDefault="003D3954" w:rsidP="00EC321C">
            <w:pPr>
              <w:spacing w:after="0" w:line="240" w:lineRule="auto"/>
              <w:ind w:left="108" w:right="55"/>
              <w:jc w:val="both"/>
              <w:rPr>
                <w:rFonts w:ascii="Times New Roman" w:eastAsia="Calibri" w:hAnsi="Times New Roman" w:cs="Times New Roman"/>
                <w:color w:val="000000"/>
                <w:sz w:val="23"/>
                <w:szCs w:val="23"/>
              </w:rPr>
            </w:pPr>
            <w:r w:rsidRPr="005544BD">
              <w:rPr>
                <w:rFonts w:ascii="Times New Roman" w:eastAsia="Calibri" w:hAnsi="Times New Roman" w:cs="Times New Roman"/>
                <w:color w:val="000000"/>
                <w:sz w:val="23"/>
                <w:szCs w:val="23"/>
              </w:rPr>
              <w:t xml:space="preserve">3) </w:t>
            </w:r>
            <w:r w:rsidR="00070F70" w:rsidRPr="005544BD">
              <w:rPr>
                <w:rFonts w:ascii="Times New Roman" w:eastAsia="Calibri" w:hAnsi="Times New Roman" w:cs="Times New Roman"/>
                <w:color w:val="000000"/>
                <w:sz w:val="23"/>
                <w:szCs w:val="23"/>
              </w:rPr>
              <w:t>izstrādāt pamatprasības sociālā darba</w:t>
            </w:r>
            <w:r w:rsidR="005C17D7" w:rsidRPr="005544BD">
              <w:rPr>
                <w:rFonts w:ascii="Times New Roman" w:eastAsia="Calibri" w:hAnsi="Times New Roman" w:cs="Times New Roman"/>
                <w:color w:val="000000"/>
                <w:sz w:val="23"/>
                <w:szCs w:val="23"/>
              </w:rPr>
              <w:t xml:space="preserve"> studiju </w:t>
            </w:r>
            <w:r w:rsidR="00070F70" w:rsidRPr="005544BD">
              <w:rPr>
                <w:rFonts w:ascii="Times New Roman" w:eastAsia="Calibri" w:hAnsi="Times New Roman" w:cs="Times New Roman"/>
                <w:color w:val="000000"/>
                <w:sz w:val="23"/>
                <w:szCs w:val="23"/>
              </w:rPr>
              <w:t xml:space="preserve"> programm</w:t>
            </w:r>
            <w:r w:rsidR="00171AAF" w:rsidRPr="005544BD">
              <w:rPr>
                <w:rFonts w:ascii="Times New Roman" w:eastAsia="Calibri" w:hAnsi="Times New Roman" w:cs="Times New Roman"/>
                <w:color w:val="000000"/>
                <w:sz w:val="23"/>
                <w:szCs w:val="23"/>
              </w:rPr>
              <w:t>ām</w:t>
            </w:r>
            <w:r w:rsidR="00070F70" w:rsidRPr="005544BD">
              <w:rPr>
                <w:rFonts w:ascii="Times New Roman" w:eastAsia="Calibri" w:hAnsi="Times New Roman" w:cs="Times New Roman"/>
                <w:color w:val="000000"/>
                <w:sz w:val="23"/>
                <w:szCs w:val="23"/>
              </w:rPr>
              <w:t>, kas atbilst Latvijas izglītības kvalifikācijas 6. un 7. līmenim</w:t>
            </w:r>
            <w:r w:rsidR="000C793E" w:rsidRPr="005544BD">
              <w:rPr>
                <w:rFonts w:ascii="Times New Roman" w:eastAsia="Calibri" w:hAnsi="Times New Roman" w:cs="Times New Roman"/>
                <w:color w:val="000000"/>
                <w:sz w:val="23"/>
                <w:szCs w:val="23"/>
              </w:rPr>
              <w:t>,</w:t>
            </w:r>
            <w:r w:rsidR="00070F70" w:rsidRPr="005544BD">
              <w:rPr>
                <w:rFonts w:ascii="Times New Roman" w:eastAsia="Calibri" w:hAnsi="Times New Roman" w:cs="Times New Roman"/>
                <w:color w:val="000000"/>
                <w:sz w:val="23"/>
                <w:szCs w:val="23"/>
              </w:rPr>
              <w:t xml:space="preserve"> saturam</w:t>
            </w:r>
            <w:r w:rsidR="00364E96" w:rsidRPr="005544BD">
              <w:rPr>
                <w:rFonts w:ascii="Times New Roman" w:eastAsia="Calibri" w:hAnsi="Times New Roman" w:cs="Times New Roman"/>
                <w:color w:val="000000"/>
                <w:sz w:val="23"/>
                <w:szCs w:val="23"/>
              </w:rPr>
              <w:t>.</w:t>
            </w:r>
          </w:p>
          <w:p w14:paraId="25CFC182" w14:textId="13A20F8A" w:rsidR="00070F70" w:rsidRPr="005544BD" w:rsidRDefault="00070F70" w:rsidP="00EC321C">
            <w:pPr>
              <w:spacing w:after="0" w:line="240" w:lineRule="auto"/>
              <w:ind w:left="123" w:right="55"/>
              <w:jc w:val="both"/>
              <w:rPr>
                <w:rFonts w:ascii="Times New Roman" w:eastAsia="Calibri" w:hAnsi="Times New Roman" w:cs="Times New Roman"/>
                <w:color w:val="000000"/>
                <w:sz w:val="23"/>
                <w:szCs w:val="23"/>
              </w:rPr>
            </w:pPr>
            <w:r w:rsidRPr="005544BD">
              <w:rPr>
                <w:rFonts w:ascii="Times New Roman" w:eastAsia="Calibri" w:hAnsi="Times New Roman" w:cs="Times New Roman"/>
                <w:color w:val="000000"/>
                <w:sz w:val="23"/>
                <w:szCs w:val="23"/>
              </w:rPr>
              <w:lastRenderedPageBreak/>
              <w:t>Sociālā darba</w:t>
            </w:r>
            <w:r w:rsidR="005C17D7" w:rsidRPr="005544BD">
              <w:rPr>
                <w:rFonts w:ascii="Times New Roman" w:eastAsia="Calibri" w:hAnsi="Times New Roman" w:cs="Times New Roman"/>
                <w:color w:val="000000"/>
                <w:sz w:val="23"/>
                <w:szCs w:val="23"/>
              </w:rPr>
              <w:t xml:space="preserve"> jomas </w:t>
            </w:r>
            <w:r w:rsidR="00466E05" w:rsidRPr="005544BD">
              <w:rPr>
                <w:rFonts w:ascii="Times New Roman" w:eastAsia="Calibri" w:hAnsi="Times New Roman" w:cs="Times New Roman"/>
                <w:color w:val="000000"/>
                <w:sz w:val="23"/>
                <w:szCs w:val="23"/>
              </w:rPr>
              <w:t xml:space="preserve">augstākās </w:t>
            </w:r>
            <w:r w:rsidRPr="005544BD">
              <w:rPr>
                <w:rFonts w:ascii="Times New Roman" w:eastAsia="Calibri" w:hAnsi="Times New Roman" w:cs="Times New Roman"/>
                <w:color w:val="000000"/>
                <w:sz w:val="23"/>
                <w:szCs w:val="23"/>
              </w:rPr>
              <w:t xml:space="preserve">izglītības kvalitātes izvērtējums un tā ietvaros īstenotās darbības kopumā pozitīvi ietekmēs 9.2.1.1. pasākuma mērķa sasniegšanu, jo sociālā darba </w:t>
            </w:r>
            <w:r w:rsidR="005C17D7" w:rsidRPr="005544BD">
              <w:rPr>
                <w:rFonts w:ascii="Times New Roman" w:eastAsia="Calibri" w:hAnsi="Times New Roman" w:cs="Times New Roman"/>
                <w:color w:val="000000"/>
                <w:sz w:val="23"/>
                <w:szCs w:val="23"/>
              </w:rPr>
              <w:t xml:space="preserve">jomas </w:t>
            </w:r>
            <w:r w:rsidR="00466E05" w:rsidRPr="005544BD">
              <w:rPr>
                <w:rFonts w:ascii="Times New Roman" w:eastAsia="Calibri" w:hAnsi="Times New Roman" w:cs="Times New Roman"/>
                <w:color w:val="000000"/>
                <w:sz w:val="23"/>
                <w:szCs w:val="23"/>
              </w:rPr>
              <w:t>augstākās izglītības</w:t>
            </w:r>
            <w:r w:rsidRPr="005544BD">
              <w:rPr>
                <w:rFonts w:ascii="Times New Roman" w:eastAsia="Calibri" w:hAnsi="Times New Roman" w:cs="Times New Roman"/>
                <w:color w:val="000000"/>
                <w:sz w:val="23"/>
                <w:szCs w:val="23"/>
              </w:rPr>
              <w:t xml:space="preserve"> programmu izvērtēšana un sociālā darba profesijas standarta aktualizācija būs par pamatu, lai LM ar konkrētiem priekšlikumiem uzrunātu augstskolas un Izglītības un zinātnes ministrijas</w:t>
            </w:r>
            <w:r w:rsidR="008A26F7" w:rsidRPr="005544BD">
              <w:rPr>
                <w:rFonts w:ascii="Times New Roman" w:eastAsia="Calibri" w:hAnsi="Times New Roman" w:cs="Times New Roman"/>
                <w:color w:val="000000"/>
                <w:sz w:val="23"/>
                <w:szCs w:val="23"/>
              </w:rPr>
              <w:t xml:space="preserve"> (</w:t>
            </w:r>
            <w:r w:rsidR="001529E0" w:rsidRPr="005544BD">
              <w:rPr>
                <w:rFonts w:ascii="Times New Roman" w:eastAsia="Calibri" w:hAnsi="Times New Roman" w:cs="Times New Roman"/>
                <w:color w:val="000000"/>
                <w:sz w:val="23"/>
                <w:szCs w:val="23"/>
              </w:rPr>
              <w:t>turpmāk</w:t>
            </w:r>
            <w:r w:rsidR="008A26F7" w:rsidRPr="005544BD">
              <w:rPr>
                <w:rFonts w:ascii="Times New Roman" w:eastAsia="Calibri" w:hAnsi="Times New Roman" w:cs="Times New Roman"/>
                <w:color w:val="000000"/>
                <w:sz w:val="23"/>
                <w:szCs w:val="23"/>
              </w:rPr>
              <w:t xml:space="preserve"> – IZM)</w:t>
            </w:r>
            <w:r w:rsidRPr="005544BD">
              <w:rPr>
                <w:rFonts w:ascii="Times New Roman" w:eastAsia="Calibri" w:hAnsi="Times New Roman" w:cs="Times New Roman"/>
                <w:color w:val="000000"/>
                <w:sz w:val="23"/>
                <w:szCs w:val="23"/>
              </w:rPr>
              <w:t xml:space="preserve"> pārstāvjus, ierosinot uzlabot sociālā darba</w:t>
            </w:r>
            <w:r w:rsidR="005C17D7" w:rsidRPr="005544BD">
              <w:rPr>
                <w:rFonts w:ascii="Times New Roman" w:eastAsia="Calibri" w:hAnsi="Times New Roman" w:cs="Times New Roman"/>
                <w:color w:val="000000"/>
                <w:sz w:val="23"/>
                <w:szCs w:val="23"/>
              </w:rPr>
              <w:t xml:space="preserve"> studiju</w:t>
            </w:r>
            <w:r w:rsidR="00466E05" w:rsidRPr="005544BD">
              <w:rPr>
                <w:rFonts w:ascii="Times New Roman" w:eastAsia="Calibri" w:hAnsi="Times New Roman" w:cs="Times New Roman"/>
                <w:color w:val="000000"/>
                <w:sz w:val="23"/>
                <w:szCs w:val="23"/>
              </w:rPr>
              <w:t xml:space="preserve"> </w:t>
            </w:r>
            <w:r w:rsidRPr="005544BD">
              <w:rPr>
                <w:rFonts w:ascii="Times New Roman" w:eastAsia="Calibri" w:hAnsi="Times New Roman" w:cs="Times New Roman"/>
                <w:color w:val="000000"/>
                <w:sz w:val="23"/>
                <w:szCs w:val="23"/>
              </w:rPr>
              <w:t xml:space="preserve">programmu saturu, pielāgojot to sociālā darba praksē nepieciešamajam zināšanu un prasmju kopumam. Savukārt </w:t>
            </w:r>
            <w:r w:rsidR="005C17D7" w:rsidRPr="005544BD">
              <w:rPr>
                <w:rFonts w:ascii="Times New Roman" w:eastAsia="Calibri" w:hAnsi="Times New Roman" w:cs="Times New Roman"/>
                <w:color w:val="000000"/>
                <w:sz w:val="23"/>
                <w:szCs w:val="23"/>
              </w:rPr>
              <w:t>studiju</w:t>
            </w:r>
            <w:r w:rsidR="00466E05" w:rsidRPr="005544BD">
              <w:rPr>
                <w:rFonts w:ascii="Times New Roman" w:eastAsia="Calibri" w:hAnsi="Times New Roman" w:cs="Times New Roman"/>
                <w:color w:val="000000"/>
                <w:sz w:val="23"/>
                <w:szCs w:val="23"/>
              </w:rPr>
              <w:t xml:space="preserve"> </w:t>
            </w:r>
            <w:r w:rsidRPr="005544BD">
              <w:rPr>
                <w:rFonts w:ascii="Times New Roman" w:eastAsia="Calibri" w:hAnsi="Times New Roman" w:cs="Times New Roman"/>
                <w:color w:val="000000"/>
                <w:sz w:val="23"/>
                <w:szCs w:val="23"/>
              </w:rPr>
              <w:t>programmu satura pilnveide un uzlabošana potenciāli varētu piesaistīt plašāku studentu loku un sekmēt, ka pēc sociālā darba studiju pabeigšanas sociālajos dienestos nonāk profesionālāki un kompetentāki sociālā darba speciālisti.</w:t>
            </w:r>
          </w:p>
          <w:p w14:paraId="3A51B1EC" w14:textId="564F26BF" w:rsidR="0098345A" w:rsidRPr="005544BD" w:rsidRDefault="0098345A" w:rsidP="000409CA">
            <w:pPr>
              <w:spacing w:after="0" w:line="240" w:lineRule="auto"/>
              <w:ind w:left="98" w:right="55"/>
              <w:jc w:val="both"/>
              <w:rPr>
                <w:rFonts w:ascii="Times New Roman" w:hAnsi="Times New Roman" w:cs="Times New Roman"/>
                <w:sz w:val="23"/>
                <w:szCs w:val="23"/>
              </w:rPr>
            </w:pPr>
            <w:r w:rsidRPr="005544BD">
              <w:rPr>
                <w:rFonts w:ascii="Times New Roman" w:hAnsi="Times New Roman" w:cs="Times New Roman"/>
                <w:sz w:val="23"/>
                <w:szCs w:val="23"/>
              </w:rPr>
              <w:t xml:space="preserve">Minētā atbalstāmā darbība tiek īstenota 9.2.1.1. pasākuma ietvaros, jo vairākkārtējās diskusijās Sociālā darba speciālistu sadarbības padomē, kur piedalās arī </w:t>
            </w:r>
            <w:r w:rsidR="000409CA" w:rsidRPr="005544BD">
              <w:rPr>
                <w:rFonts w:ascii="Times New Roman" w:hAnsi="Times New Roman" w:cs="Times New Roman"/>
                <w:sz w:val="23"/>
                <w:szCs w:val="23"/>
              </w:rPr>
              <w:t>IZM</w:t>
            </w:r>
            <w:r w:rsidR="008A26F7" w:rsidRPr="005544BD">
              <w:rPr>
                <w:rFonts w:ascii="Times New Roman" w:hAnsi="Times New Roman" w:cs="Times New Roman"/>
                <w:sz w:val="23"/>
                <w:szCs w:val="23"/>
              </w:rPr>
              <w:t xml:space="preserve"> </w:t>
            </w:r>
            <w:r w:rsidRPr="005544BD">
              <w:rPr>
                <w:rFonts w:ascii="Times New Roman" w:hAnsi="Times New Roman" w:cs="Times New Roman"/>
                <w:sz w:val="23"/>
                <w:szCs w:val="23"/>
              </w:rPr>
              <w:t>pārstāvji</w:t>
            </w:r>
            <w:r w:rsidR="000409CA" w:rsidRPr="005544BD">
              <w:rPr>
                <w:rFonts w:ascii="Times New Roman" w:hAnsi="Times New Roman" w:cs="Times New Roman"/>
                <w:sz w:val="23"/>
                <w:szCs w:val="23"/>
              </w:rPr>
              <w:t xml:space="preserve"> un</w:t>
            </w:r>
            <w:r w:rsidRPr="005544BD">
              <w:rPr>
                <w:rFonts w:ascii="Times New Roman" w:hAnsi="Times New Roman" w:cs="Times New Roman"/>
                <w:sz w:val="23"/>
                <w:szCs w:val="23"/>
              </w:rPr>
              <w:t xml:space="preserve"> augstskolu un koledžu pārstāvji</w:t>
            </w:r>
            <w:r w:rsidR="000409CA" w:rsidRPr="005544BD">
              <w:rPr>
                <w:rFonts w:ascii="Times New Roman" w:hAnsi="Times New Roman" w:cs="Times New Roman"/>
                <w:sz w:val="23"/>
                <w:szCs w:val="23"/>
              </w:rPr>
              <w:t>,</w:t>
            </w:r>
            <w:r w:rsidR="0087079D" w:rsidRPr="005544BD">
              <w:rPr>
                <w:rFonts w:ascii="Times New Roman" w:hAnsi="Times New Roman" w:cs="Times New Roman"/>
                <w:sz w:val="23"/>
                <w:szCs w:val="23"/>
              </w:rPr>
              <w:t xml:space="preserve"> ir apzināta šāda</w:t>
            </w:r>
            <w:r w:rsidR="0018760E" w:rsidRPr="005544BD">
              <w:rPr>
                <w:rFonts w:ascii="Times New Roman" w:hAnsi="Times New Roman" w:cs="Times New Roman"/>
                <w:sz w:val="23"/>
                <w:szCs w:val="23"/>
              </w:rPr>
              <w:t xml:space="preserve"> </w:t>
            </w:r>
            <w:r w:rsidR="0087079D" w:rsidRPr="005544BD">
              <w:rPr>
                <w:rFonts w:ascii="Times New Roman" w:hAnsi="Times New Roman" w:cs="Times New Roman"/>
                <w:sz w:val="23"/>
                <w:szCs w:val="23"/>
              </w:rPr>
              <w:t>izvērtējuma nepieciešamība</w:t>
            </w:r>
            <w:r w:rsidR="000409CA" w:rsidRPr="005544BD">
              <w:rPr>
                <w:rFonts w:ascii="Times New Roman" w:hAnsi="Times New Roman" w:cs="Times New Roman"/>
                <w:sz w:val="23"/>
                <w:szCs w:val="23"/>
              </w:rPr>
              <w:t>. I</w:t>
            </w:r>
            <w:r w:rsidRPr="005544BD">
              <w:rPr>
                <w:rFonts w:ascii="Times New Roman" w:hAnsi="Times New Roman" w:cs="Times New Roman"/>
                <w:sz w:val="23"/>
                <w:szCs w:val="23"/>
              </w:rPr>
              <w:t>r panākt</w:t>
            </w:r>
            <w:r w:rsidR="000409CA" w:rsidRPr="005544BD">
              <w:rPr>
                <w:rFonts w:ascii="Times New Roman" w:hAnsi="Times New Roman" w:cs="Times New Roman"/>
                <w:sz w:val="23"/>
                <w:szCs w:val="23"/>
              </w:rPr>
              <w:t>a vienošanās</w:t>
            </w:r>
            <w:r w:rsidRPr="005544BD">
              <w:rPr>
                <w:rFonts w:ascii="Times New Roman" w:hAnsi="Times New Roman" w:cs="Times New Roman"/>
                <w:sz w:val="23"/>
                <w:szCs w:val="23"/>
              </w:rPr>
              <w:t xml:space="preserve">, ka LM kā sociālās jomas </w:t>
            </w:r>
            <w:r w:rsidR="0087079D" w:rsidRPr="005544BD">
              <w:rPr>
                <w:rFonts w:ascii="Times New Roman" w:hAnsi="Times New Roman" w:cs="Times New Roman"/>
                <w:sz w:val="23"/>
                <w:szCs w:val="23"/>
              </w:rPr>
              <w:t xml:space="preserve">politikas </w:t>
            </w:r>
            <w:r w:rsidR="00E062DC" w:rsidRPr="005544BD">
              <w:rPr>
                <w:rFonts w:ascii="Times New Roman" w:hAnsi="Times New Roman" w:cs="Times New Roman"/>
                <w:sz w:val="23"/>
                <w:szCs w:val="23"/>
              </w:rPr>
              <w:t>veidotāja</w:t>
            </w:r>
            <w:r w:rsidRPr="005544BD">
              <w:rPr>
                <w:rFonts w:ascii="Times New Roman" w:hAnsi="Times New Roman" w:cs="Times New Roman"/>
                <w:sz w:val="23"/>
                <w:szCs w:val="23"/>
              </w:rPr>
              <w:t xml:space="preserve"> uzņemas </w:t>
            </w:r>
            <w:r w:rsidR="0087079D" w:rsidRPr="005544BD">
              <w:rPr>
                <w:rFonts w:ascii="Times New Roman" w:hAnsi="Times New Roman" w:cs="Times New Roman"/>
                <w:sz w:val="23"/>
                <w:szCs w:val="23"/>
              </w:rPr>
              <w:t>šīs darbības</w:t>
            </w:r>
            <w:r w:rsidRPr="005544BD">
              <w:rPr>
                <w:rFonts w:ascii="Times New Roman" w:hAnsi="Times New Roman" w:cs="Times New Roman"/>
                <w:sz w:val="23"/>
                <w:szCs w:val="23"/>
              </w:rPr>
              <w:t xml:space="preserve"> īstenošanu, jo p</w:t>
            </w:r>
            <w:r w:rsidR="008A26F7" w:rsidRPr="005544BD">
              <w:rPr>
                <w:rFonts w:ascii="Times New Roman" w:hAnsi="Times New Roman" w:cs="Times New Roman"/>
                <w:sz w:val="23"/>
                <w:szCs w:val="23"/>
              </w:rPr>
              <w:t>ā</w:t>
            </w:r>
            <w:r w:rsidRPr="005544BD">
              <w:rPr>
                <w:rFonts w:ascii="Times New Roman" w:hAnsi="Times New Roman" w:cs="Times New Roman"/>
                <w:sz w:val="23"/>
                <w:szCs w:val="23"/>
              </w:rPr>
              <w:t>rējām ieinteresētajām pusēm nav resursu</w:t>
            </w:r>
            <w:r w:rsidR="000409CA" w:rsidRPr="005544BD">
              <w:rPr>
                <w:rFonts w:ascii="Times New Roman" w:hAnsi="Times New Roman" w:cs="Times New Roman"/>
                <w:sz w:val="23"/>
                <w:szCs w:val="23"/>
              </w:rPr>
              <w:t xml:space="preserve"> (</w:t>
            </w:r>
            <w:r w:rsidRPr="005544BD">
              <w:rPr>
                <w:rFonts w:ascii="Times New Roman" w:hAnsi="Times New Roman" w:cs="Times New Roman"/>
                <w:sz w:val="23"/>
                <w:szCs w:val="23"/>
              </w:rPr>
              <w:t>īpaši cilvēkresursu</w:t>
            </w:r>
            <w:r w:rsidR="000409CA" w:rsidRPr="005544BD">
              <w:rPr>
                <w:rFonts w:ascii="Times New Roman" w:hAnsi="Times New Roman" w:cs="Times New Roman"/>
                <w:sz w:val="23"/>
                <w:szCs w:val="23"/>
              </w:rPr>
              <w:t>),</w:t>
            </w:r>
            <w:r w:rsidRPr="005544BD">
              <w:rPr>
                <w:rFonts w:ascii="Times New Roman" w:hAnsi="Times New Roman" w:cs="Times New Roman"/>
                <w:sz w:val="23"/>
                <w:szCs w:val="23"/>
              </w:rPr>
              <w:t xml:space="preserve"> lai veiktu</w:t>
            </w:r>
            <w:r w:rsidR="000409CA" w:rsidRPr="005544BD">
              <w:rPr>
                <w:rFonts w:ascii="Times New Roman" w:hAnsi="Times New Roman" w:cs="Times New Roman"/>
                <w:sz w:val="23"/>
                <w:szCs w:val="23"/>
              </w:rPr>
              <w:t xml:space="preserve"> </w:t>
            </w:r>
            <w:r w:rsidRPr="005544BD">
              <w:rPr>
                <w:rFonts w:ascii="Times New Roman" w:hAnsi="Times New Roman" w:cs="Times New Roman"/>
                <w:sz w:val="23"/>
                <w:szCs w:val="23"/>
              </w:rPr>
              <w:t xml:space="preserve">minēto izvērtējumu un izstrādātu pamatprasības </w:t>
            </w:r>
            <w:r w:rsidR="000409CA" w:rsidRPr="005544BD">
              <w:rPr>
                <w:rFonts w:ascii="Times New Roman" w:hAnsi="Times New Roman" w:cs="Times New Roman"/>
                <w:sz w:val="23"/>
                <w:szCs w:val="23"/>
              </w:rPr>
              <w:t xml:space="preserve">sociālā darba jomas </w:t>
            </w:r>
            <w:r w:rsidRPr="005544BD">
              <w:rPr>
                <w:rFonts w:ascii="Times New Roman" w:hAnsi="Times New Roman" w:cs="Times New Roman"/>
                <w:sz w:val="23"/>
                <w:szCs w:val="23"/>
              </w:rPr>
              <w:t>izglītības programmu saturam kopā ar profesionāļiem.</w:t>
            </w:r>
            <w:r w:rsidR="0087079D" w:rsidRPr="005544BD">
              <w:rPr>
                <w:rFonts w:ascii="Times New Roman" w:hAnsi="Times New Roman" w:cs="Times New Roman"/>
                <w:sz w:val="23"/>
                <w:szCs w:val="23"/>
              </w:rPr>
              <w:t xml:space="preserve"> Ņemot vērā minēto, LM ir guvusi pārliecību, ka šāda veida izvērtējum</w:t>
            </w:r>
            <w:r w:rsidR="008A26F7" w:rsidRPr="005544BD">
              <w:rPr>
                <w:rFonts w:ascii="Times New Roman" w:hAnsi="Times New Roman" w:cs="Times New Roman"/>
                <w:sz w:val="23"/>
                <w:szCs w:val="23"/>
              </w:rPr>
              <w:t>u</w:t>
            </w:r>
            <w:r w:rsidR="0087079D" w:rsidRPr="005544BD">
              <w:rPr>
                <w:rFonts w:ascii="Times New Roman" w:hAnsi="Times New Roman" w:cs="Times New Roman"/>
                <w:sz w:val="23"/>
                <w:szCs w:val="23"/>
              </w:rPr>
              <w:t xml:space="preserve"> </w:t>
            </w:r>
            <w:r w:rsidR="008A26F7" w:rsidRPr="005544BD">
              <w:rPr>
                <w:rFonts w:ascii="Times New Roman" w:hAnsi="Times New Roman" w:cs="Times New Roman"/>
                <w:sz w:val="23"/>
                <w:szCs w:val="23"/>
              </w:rPr>
              <w:t>neveic</w:t>
            </w:r>
            <w:r w:rsidR="0087079D" w:rsidRPr="005544BD">
              <w:rPr>
                <w:rFonts w:ascii="Times New Roman" w:hAnsi="Times New Roman" w:cs="Times New Roman"/>
                <w:sz w:val="23"/>
                <w:szCs w:val="23"/>
              </w:rPr>
              <w:t xml:space="preserve"> </w:t>
            </w:r>
            <w:r w:rsidR="00A42793" w:rsidRPr="005544BD">
              <w:rPr>
                <w:rFonts w:ascii="Times New Roman" w:hAnsi="Times New Roman" w:cs="Times New Roman"/>
                <w:sz w:val="23"/>
                <w:szCs w:val="23"/>
              </w:rPr>
              <w:t>izglītības</w:t>
            </w:r>
            <w:r w:rsidR="000409CA" w:rsidRPr="005544BD">
              <w:rPr>
                <w:rFonts w:ascii="Times New Roman" w:hAnsi="Times New Roman" w:cs="Times New Roman"/>
                <w:sz w:val="23"/>
                <w:szCs w:val="23"/>
              </w:rPr>
              <w:t xml:space="preserve"> iestā</w:t>
            </w:r>
            <w:r w:rsidR="008A26F7" w:rsidRPr="005544BD">
              <w:rPr>
                <w:rFonts w:ascii="Times New Roman" w:hAnsi="Times New Roman" w:cs="Times New Roman"/>
                <w:sz w:val="23"/>
                <w:szCs w:val="23"/>
              </w:rPr>
              <w:t>des</w:t>
            </w:r>
            <w:r w:rsidR="000409CA" w:rsidRPr="005544BD">
              <w:rPr>
                <w:rFonts w:ascii="Times New Roman" w:hAnsi="Times New Roman" w:cs="Times New Roman"/>
                <w:sz w:val="23"/>
                <w:szCs w:val="23"/>
              </w:rPr>
              <w:t xml:space="preserve"> </w:t>
            </w:r>
            <w:r w:rsidR="0087079D" w:rsidRPr="005544BD">
              <w:rPr>
                <w:rFonts w:ascii="Times New Roman" w:hAnsi="Times New Roman" w:cs="Times New Roman"/>
                <w:sz w:val="23"/>
                <w:szCs w:val="23"/>
              </w:rPr>
              <w:t>un IZM</w:t>
            </w:r>
            <w:r w:rsidR="000409CA" w:rsidRPr="005544BD">
              <w:rPr>
                <w:rFonts w:ascii="Times New Roman" w:hAnsi="Times New Roman" w:cs="Times New Roman"/>
                <w:sz w:val="23"/>
                <w:szCs w:val="23"/>
              </w:rPr>
              <w:t>.</w:t>
            </w:r>
            <w:r w:rsidR="0087079D" w:rsidRPr="005544BD">
              <w:rPr>
                <w:rFonts w:ascii="Times New Roman" w:hAnsi="Times New Roman" w:cs="Times New Roman"/>
                <w:sz w:val="23"/>
                <w:szCs w:val="23"/>
              </w:rPr>
              <w:t xml:space="preserve"> </w:t>
            </w:r>
          </w:p>
          <w:p w14:paraId="32654293" w14:textId="4AB2389B" w:rsidR="00264C5B" w:rsidRPr="005544BD" w:rsidRDefault="00264C5B" w:rsidP="00EC321C">
            <w:pPr>
              <w:spacing w:after="0" w:line="240" w:lineRule="auto"/>
              <w:ind w:left="123" w:right="55"/>
              <w:jc w:val="both"/>
              <w:rPr>
                <w:rFonts w:ascii="Times New Roman" w:eastAsia="Calibri" w:hAnsi="Times New Roman" w:cs="Times New Roman"/>
                <w:color w:val="000000"/>
                <w:sz w:val="23"/>
                <w:szCs w:val="23"/>
              </w:rPr>
            </w:pPr>
            <w:r w:rsidRPr="005544BD">
              <w:rPr>
                <w:rFonts w:ascii="Times New Roman" w:eastAsia="Calibri" w:hAnsi="Times New Roman" w:cs="Times New Roman"/>
                <w:color w:val="000000"/>
                <w:sz w:val="23"/>
                <w:szCs w:val="23"/>
              </w:rPr>
              <w:t>Papildus iepriekš minētajam, lai veicinātu pašvaldību sociālo dienestu sociālā darba speciālistu profesionalitāti</w:t>
            </w:r>
            <w:r w:rsidR="00F619E6" w:rsidRPr="005544BD">
              <w:rPr>
                <w:rFonts w:ascii="Times New Roman" w:eastAsia="Calibri" w:hAnsi="Times New Roman" w:cs="Times New Roman"/>
                <w:color w:val="000000"/>
                <w:sz w:val="23"/>
                <w:szCs w:val="23"/>
              </w:rPr>
              <w:t>,</w:t>
            </w:r>
            <w:r w:rsidRPr="005544BD">
              <w:rPr>
                <w:rFonts w:ascii="Times New Roman" w:eastAsia="Calibri" w:hAnsi="Times New Roman" w:cs="Times New Roman"/>
                <w:color w:val="000000"/>
                <w:sz w:val="23"/>
                <w:szCs w:val="23"/>
              </w:rPr>
              <w:t xml:space="preserve"> tādējādi kāpinot sociālā darba kvalitāti, noteikumu projekts paredz </w:t>
            </w:r>
            <w:r w:rsidRPr="005544BD">
              <w:rPr>
                <w:rFonts w:ascii="Times New Roman" w:eastAsia="Calibri" w:hAnsi="Times New Roman" w:cs="Times New Roman"/>
                <w:i/>
                <w:iCs/>
                <w:color w:val="000000"/>
                <w:sz w:val="23"/>
                <w:szCs w:val="23"/>
                <w:u w:val="single"/>
              </w:rPr>
              <w:t>klātienes apmācību īstenošanu visu līdzšinēji 9.2.1.1. pasākuma ietvaros izstrādāto un pilotprojekt</w:t>
            </w:r>
            <w:r w:rsidR="00E565EA" w:rsidRPr="005544BD">
              <w:rPr>
                <w:rFonts w:ascii="Times New Roman" w:eastAsia="Calibri" w:hAnsi="Times New Roman" w:cs="Times New Roman"/>
                <w:i/>
                <w:iCs/>
                <w:color w:val="000000"/>
                <w:sz w:val="23"/>
                <w:szCs w:val="23"/>
                <w:u w:val="single"/>
              </w:rPr>
              <w:t>u</w:t>
            </w:r>
            <w:r w:rsidRPr="005544BD">
              <w:rPr>
                <w:rFonts w:ascii="Times New Roman" w:eastAsia="Calibri" w:hAnsi="Times New Roman" w:cs="Times New Roman"/>
                <w:i/>
                <w:iCs/>
                <w:color w:val="000000"/>
                <w:sz w:val="23"/>
                <w:szCs w:val="23"/>
                <w:u w:val="single"/>
              </w:rPr>
              <w:t xml:space="preserve"> ietvaros aprobēto</w:t>
            </w:r>
            <w:r w:rsidR="00257D3A" w:rsidRPr="005544BD">
              <w:rPr>
                <w:rFonts w:ascii="Times New Roman" w:eastAsia="Calibri" w:hAnsi="Times New Roman" w:cs="Times New Roman"/>
                <w:i/>
                <w:iCs/>
                <w:color w:val="000000"/>
                <w:sz w:val="23"/>
                <w:szCs w:val="23"/>
                <w:u w:val="single"/>
              </w:rPr>
              <w:t xml:space="preserve"> metodiku</w:t>
            </w:r>
            <w:r w:rsidRPr="005544BD">
              <w:rPr>
                <w:rFonts w:ascii="Times New Roman" w:eastAsia="Calibri" w:hAnsi="Times New Roman" w:cs="Times New Roman"/>
                <w:i/>
                <w:iCs/>
                <w:color w:val="000000"/>
                <w:sz w:val="23"/>
                <w:szCs w:val="23"/>
                <w:u w:val="single"/>
              </w:rPr>
              <w:t xml:space="preserve"> </w:t>
            </w:r>
            <w:r w:rsidR="004D209A" w:rsidRPr="005544BD">
              <w:rPr>
                <w:rFonts w:ascii="Times New Roman" w:eastAsia="Calibri" w:hAnsi="Times New Roman" w:cs="Times New Roman"/>
                <w:i/>
                <w:iCs/>
                <w:color w:val="000000"/>
                <w:sz w:val="23"/>
                <w:szCs w:val="23"/>
                <w:u w:val="single"/>
              </w:rPr>
              <w:t>(t.i.,</w:t>
            </w:r>
            <w:r w:rsidR="00257D3A" w:rsidRPr="005544BD">
              <w:rPr>
                <w:rFonts w:ascii="Times New Roman" w:eastAsia="Calibri" w:hAnsi="Times New Roman" w:cs="Times New Roman"/>
                <w:i/>
                <w:iCs/>
                <w:color w:val="000000"/>
                <w:sz w:val="23"/>
                <w:szCs w:val="23"/>
                <w:u w:val="single"/>
              </w:rPr>
              <w:t xml:space="preserve"> 9 metodiku darbam ar dažādām klientu grupām, </w:t>
            </w:r>
            <w:r w:rsidR="004D209A" w:rsidRPr="005544BD">
              <w:rPr>
                <w:rFonts w:ascii="Times New Roman" w:eastAsia="Calibri" w:hAnsi="Times New Roman" w:cs="Times New Roman"/>
                <w:i/>
                <w:iCs/>
                <w:color w:val="000000"/>
                <w:sz w:val="23"/>
                <w:szCs w:val="23"/>
                <w:u w:val="single"/>
              </w:rPr>
              <w:t>kvalitātes modeļa, sociālā darba kopienā modeļa un  ĢA pakalpojuma)</w:t>
            </w:r>
            <w:r w:rsidRPr="005544BD">
              <w:rPr>
                <w:rFonts w:ascii="Times New Roman" w:eastAsia="Calibri" w:hAnsi="Times New Roman" w:cs="Times New Roman"/>
                <w:i/>
                <w:iCs/>
                <w:color w:val="000000"/>
                <w:sz w:val="23"/>
                <w:szCs w:val="23"/>
                <w:u w:val="single"/>
              </w:rPr>
              <w:t xml:space="preserve"> apmācību programmām</w:t>
            </w:r>
            <w:r w:rsidR="00E565EA" w:rsidRPr="005544BD">
              <w:rPr>
                <w:rFonts w:ascii="Times New Roman" w:eastAsia="Calibri" w:hAnsi="Times New Roman" w:cs="Times New Roman"/>
                <w:color w:val="000000"/>
                <w:sz w:val="23"/>
                <w:szCs w:val="23"/>
              </w:rPr>
              <w:t>.</w:t>
            </w:r>
            <w:r w:rsidR="00F619E6" w:rsidRPr="005544BD">
              <w:rPr>
                <w:rFonts w:ascii="Times New Roman" w:eastAsia="Calibri" w:hAnsi="Times New Roman" w:cs="Times New Roman"/>
                <w:color w:val="000000"/>
                <w:sz w:val="23"/>
                <w:szCs w:val="23"/>
              </w:rPr>
              <w:t xml:space="preserve"> K</w:t>
            </w:r>
            <w:r w:rsidR="004D209A" w:rsidRPr="005544BD">
              <w:rPr>
                <w:rFonts w:ascii="Times New Roman" w:eastAsia="Calibri" w:hAnsi="Times New Roman" w:cs="Times New Roman"/>
                <w:color w:val="000000"/>
                <w:sz w:val="23"/>
                <w:szCs w:val="23"/>
              </w:rPr>
              <w:t xml:space="preserve">lātienes </w:t>
            </w:r>
            <w:r w:rsidR="00257D3A" w:rsidRPr="005544BD">
              <w:rPr>
                <w:rFonts w:ascii="Times New Roman" w:eastAsia="Calibri" w:hAnsi="Times New Roman" w:cs="Times New Roman"/>
                <w:color w:val="000000"/>
                <w:sz w:val="23"/>
                <w:szCs w:val="23"/>
              </w:rPr>
              <w:t>ap</w:t>
            </w:r>
            <w:r w:rsidR="004D209A" w:rsidRPr="005544BD">
              <w:rPr>
                <w:rFonts w:ascii="Times New Roman" w:eastAsia="Calibri" w:hAnsi="Times New Roman" w:cs="Times New Roman"/>
                <w:color w:val="000000"/>
                <w:sz w:val="23"/>
                <w:szCs w:val="23"/>
              </w:rPr>
              <w:t>mācīb</w:t>
            </w:r>
            <w:r w:rsidR="00F619E6" w:rsidRPr="005544BD">
              <w:rPr>
                <w:rFonts w:ascii="Times New Roman" w:eastAsia="Calibri" w:hAnsi="Times New Roman" w:cs="Times New Roman"/>
                <w:color w:val="000000"/>
                <w:sz w:val="23"/>
                <w:szCs w:val="23"/>
              </w:rPr>
              <w:t>as</w:t>
            </w:r>
            <w:r w:rsidR="004D209A" w:rsidRPr="005544BD">
              <w:rPr>
                <w:rFonts w:ascii="Times New Roman" w:eastAsia="Calibri" w:hAnsi="Times New Roman" w:cs="Times New Roman"/>
                <w:color w:val="000000"/>
                <w:sz w:val="23"/>
                <w:szCs w:val="23"/>
              </w:rPr>
              <w:t>, kas atšķirībā no apmācībām,</w:t>
            </w:r>
            <w:r w:rsidR="004D209A" w:rsidRPr="005544BD">
              <w:rPr>
                <w:rFonts w:ascii="Times New Roman" w:hAnsi="Times New Roman" w:cs="Times New Roman"/>
                <w:sz w:val="23"/>
                <w:szCs w:val="23"/>
              </w:rPr>
              <w:t xml:space="preserve"> </w:t>
            </w:r>
            <w:r w:rsidR="004D209A" w:rsidRPr="005544BD">
              <w:rPr>
                <w:rFonts w:ascii="Times New Roman" w:eastAsia="Calibri" w:hAnsi="Times New Roman" w:cs="Times New Roman"/>
                <w:color w:val="000000"/>
                <w:sz w:val="23"/>
                <w:szCs w:val="23"/>
              </w:rPr>
              <w:t>kuru izmaksas tiek kompensētas saskaņā ar SPSPL pārejas noteikumu 29. punktu, būs garākas un saturiski apjomīgākas (t.i., 88 – 100 stundu apmācību programma), tās tiks piedāvātas tiem pašvaldības sociālā darba speciālistiem un vadības līmeņa speciālistiem, kuri nebūs piedalījušies 9.2.1.1. pasākuma ietvaros īstenotajos pilotprojektos. Tiek paredzēts, ka finansējuma saņēmējs atbilstoši normatīvajiem aktiem par publiskajiem iepirkumiem</w:t>
            </w:r>
            <w:r w:rsidR="00C35814" w:rsidRPr="005544BD">
              <w:rPr>
                <w:rFonts w:ascii="Times New Roman" w:eastAsia="Calibri" w:hAnsi="Times New Roman" w:cs="Times New Roman"/>
                <w:color w:val="000000"/>
                <w:sz w:val="23"/>
                <w:szCs w:val="23"/>
              </w:rPr>
              <w:t xml:space="preserve"> </w:t>
            </w:r>
            <w:r w:rsidR="004D209A" w:rsidRPr="005544BD">
              <w:rPr>
                <w:rFonts w:ascii="Times New Roman" w:eastAsia="Calibri" w:hAnsi="Times New Roman" w:cs="Times New Roman"/>
                <w:color w:val="000000"/>
                <w:sz w:val="23"/>
                <w:szCs w:val="23"/>
              </w:rPr>
              <w:t xml:space="preserve">iepirks </w:t>
            </w:r>
            <w:r w:rsidR="004D209A" w:rsidRPr="005544BD">
              <w:rPr>
                <w:rFonts w:ascii="Times New Roman" w:eastAsia="Calibri" w:hAnsi="Times New Roman" w:cs="Times New Roman"/>
                <w:color w:val="000000"/>
                <w:sz w:val="23"/>
                <w:szCs w:val="23"/>
              </w:rPr>
              <w:lastRenderedPageBreak/>
              <w:t>apmācību pakalpojuma sniedzēju, kas nodrošinās apmācības par atsevišķām jau izstrādātām un aprobētajām apmācību programmām 9.2.1.1. ietvaros izstrādāto metodiku ieviešanai. Klātienes apmācību izmaksas 9.2.1.1. pasākuma projekta īstenošanas laikā pašvaldību sociālā dienesta darbiniekiem tiks segtas pilnā apmērā.</w:t>
            </w:r>
          </w:p>
          <w:p w14:paraId="2E3F4FFA" w14:textId="77777777" w:rsidR="00070F70" w:rsidRPr="005544BD" w:rsidRDefault="00070F70" w:rsidP="00A408C1">
            <w:pPr>
              <w:spacing w:after="0" w:line="240" w:lineRule="auto"/>
              <w:ind w:left="123" w:right="140"/>
              <w:jc w:val="both"/>
              <w:rPr>
                <w:rFonts w:ascii="Times New Roman" w:eastAsia="Calibri" w:hAnsi="Times New Roman" w:cs="Times New Roman"/>
                <w:color w:val="000000"/>
                <w:sz w:val="23"/>
                <w:szCs w:val="23"/>
              </w:rPr>
            </w:pPr>
          </w:p>
          <w:p w14:paraId="4DEBE2B1" w14:textId="77777777" w:rsidR="00070F70" w:rsidRPr="005544BD" w:rsidRDefault="00070F70" w:rsidP="00502A42">
            <w:pPr>
              <w:spacing w:after="0" w:line="240" w:lineRule="auto"/>
              <w:ind w:left="98"/>
              <w:jc w:val="both"/>
              <w:rPr>
                <w:rFonts w:ascii="Times New Roman" w:eastAsia="Calibri" w:hAnsi="Times New Roman" w:cs="Times New Roman"/>
                <w:color w:val="000000"/>
                <w:sz w:val="23"/>
                <w:szCs w:val="23"/>
              </w:rPr>
            </w:pPr>
            <w:r w:rsidRPr="005544BD">
              <w:rPr>
                <w:rFonts w:ascii="Times New Roman" w:eastAsia="Calibri" w:hAnsi="Times New Roman" w:cs="Times New Roman"/>
                <w:color w:val="000000"/>
                <w:sz w:val="23"/>
                <w:szCs w:val="23"/>
              </w:rPr>
              <w:t>9.2.1.1. pasākuma ietvaros paredzēto jauno atbalstāmo darbību īstenošanai nepieciešamais papildu finansējums sastāda:</w:t>
            </w:r>
          </w:p>
          <w:p w14:paraId="6D6474F8" w14:textId="1ECC1A0B" w:rsidR="0038095C" w:rsidRPr="005544BD" w:rsidRDefault="00F47BA3" w:rsidP="00502A42">
            <w:pPr>
              <w:spacing w:after="0" w:line="240" w:lineRule="auto"/>
              <w:ind w:left="110"/>
              <w:jc w:val="both"/>
              <w:rPr>
                <w:rFonts w:ascii="Times New Roman" w:eastAsia="Calibri" w:hAnsi="Times New Roman" w:cs="Times New Roman"/>
                <w:color w:val="000000"/>
                <w:sz w:val="23"/>
                <w:szCs w:val="23"/>
              </w:rPr>
            </w:pPr>
            <w:r w:rsidRPr="005544BD">
              <w:rPr>
                <w:rFonts w:ascii="Times New Roman" w:hAnsi="Times New Roman" w:cs="Times New Roman"/>
                <w:b/>
                <w:bCs/>
                <w:iCs/>
                <w:sz w:val="23"/>
                <w:szCs w:val="23"/>
              </w:rPr>
              <w:t>–</w:t>
            </w:r>
            <w:r w:rsidR="00070F70" w:rsidRPr="005544BD">
              <w:rPr>
                <w:rFonts w:ascii="Times New Roman" w:hAnsi="Times New Roman" w:cs="Times New Roman"/>
                <w:iCs/>
                <w:sz w:val="23"/>
                <w:szCs w:val="23"/>
              </w:rPr>
              <w:t xml:space="preserve"> </w:t>
            </w:r>
            <w:r w:rsidR="00C54E8D" w:rsidRPr="005544BD">
              <w:rPr>
                <w:rFonts w:ascii="Times New Roman" w:hAnsi="Times New Roman" w:cs="Times New Roman"/>
                <w:iCs/>
                <w:sz w:val="23"/>
                <w:szCs w:val="23"/>
              </w:rPr>
              <w:t>ĢA</w:t>
            </w:r>
            <w:r w:rsidR="00070F70" w:rsidRPr="005544BD">
              <w:rPr>
                <w:rFonts w:ascii="Times New Roman" w:eastAsia="Calibri" w:hAnsi="Times New Roman" w:cs="Times New Roman"/>
                <w:iCs/>
                <w:color w:val="000000"/>
                <w:sz w:val="23"/>
                <w:szCs w:val="23"/>
              </w:rPr>
              <w:t xml:space="preserve"> pakalpojuma</w:t>
            </w:r>
            <w:r w:rsidR="00B82580" w:rsidRPr="005544BD">
              <w:rPr>
                <w:rFonts w:ascii="Times New Roman" w:eastAsia="Calibri" w:hAnsi="Times New Roman" w:cs="Times New Roman"/>
                <w:iCs/>
                <w:color w:val="000000"/>
                <w:sz w:val="23"/>
                <w:szCs w:val="23"/>
              </w:rPr>
              <w:t xml:space="preserve"> </w:t>
            </w:r>
            <w:r w:rsidR="0038095C" w:rsidRPr="005544BD">
              <w:rPr>
                <w:rFonts w:ascii="Times New Roman" w:eastAsia="Calibri" w:hAnsi="Times New Roman" w:cs="Times New Roman"/>
                <w:iCs/>
                <w:color w:val="000000"/>
                <w:sz w:val="23"/>
                <w:szCs w:val="23"/>
              </w:rPr>
              <w:t>aprobēšana</w:t>
            </w:r>
            <w:r w:rsidR="00F619E6" w:rsidRPr="005544BD">
              <w:rPr>
                <w:rFonts w:ascii="Times New Roman" w:eastAsia="Calibri" w:hAnsi="Times New Roman" w:cs="Times New Roman"/>
                <w:iCs/>
                <w:color w:val="000000"/>
                <w:sz w:val="23"/>
                <w:szCs w:val="23"/>
              </w:rPr>
              <w:t>i</w:t>
            </w:r>
            <w:r w:rsidR="00070F70" w:rsidRPr="005544BD">
              <w:rPr>
                <w:rFonts w:ascii="Times New Roman" w:eastAsia="Calibri" w:hAnsi="Times New Roman" w:cs="Times New Roman"/>
                <w:iCs/>
                <w:color w:val="000000"/>
                <w:sz w:val="23"/>
                <w:szCs w:val="23"/>
              </w:rPr>
              <w:t xml:space="preserve">, </w:t>
            </w:r>
            <w:r w:rsidR="00F619E6" w:rsidRPr="005544BD">
              <w:rPr>
                <w:rFonts w:ascii="Times New Roman" w:eastAsia="Calibri" w:hAnsi="Times New Roman" w:cs="Times New Roman"/>
                <w:iCs/>
                <w:color w:val="000000"/>
                <w:sz w:val="23"/>
                <w:szCs w:val="23"/>
              </w:rPr>
              <w:t xml:space="preserve">tai skaitā </w:t>
            </w:r>
            <w:r w:rsidR="00070F70" w:rsidRPr="005544BD">
              <w:rPr>
                <w:rFonts w:ascii="Times New Roman" w:eastAsia="Calibri" w:hAnsi="Times New Roman" w:cs="Times New Roman"/>
                <w:iCs/>
                <w:color w:val="000000"/>
                <w:sz w:val="23"/>
                <w:szCs w:val="23"/>
              </w:rPr>
              <w:t>klātienes apmācību</w:t>
            </w:r>
            <w:r w:rsidR="00F619E6" w:rsidRPr="005544BD">
              <w:rPr>
                <w:rFonts w:ascii="Times New Roman" w:eastAsia="Calibri" w:hAnsi="Times New Roman" w:cs="Times New Roman"/>
                <w:iCs/>
                <w:color w:val="000000"/>
                <w:sz w:val="23"/>
                <w:szCs w:val="23"/>
              </w:rPr>
              <w:t xml:space="preserve"> satura izstrādei</w:t>
            </w:r>
            <w:r w:rsidR="00070F70" w:rsidRPr="005544BD">
              <w:rPr>
                <w:rFonts w:ascii="Times New Roman" w:eastAsia="Calibri" w:hAnsi="Times New Roman" w:cs="Times New Roman"/>
                <w:iCs/>
                <w:color w:val="000000"/>
                <w:sz w:val="23"/>
                <w:szCs w:val="23"/>
              </w:rPr>
              <w:t xml:space="preserve"> un pilotprojekta īstenošanai </w:t>
            </w:r>
            <w:r w:rsidR="00774774" w:rsidRPr="005544BD">
              <w:rPr>
                <w:rFonts w:ascii="Times New Roman" w:eastAsia="Calibri" w:hAnsi="Times New Roman" w:cs="Times New Roman"/>
                <w:color w:val="000000"/>
                <w:sz w:val="23"/>
                <w:szCs w:val="23"/>
              </w:rPr>
              <w:t xml:space="preserve">– </w:t>
            </w:r>
            <w:r w:rsidR="00070F70" w:rsidRPr="005544BD">
              <w:rPr>
                <w:rFonts w:ascii="Times New Roman" w:eastAsia="Calibri" w:hAnsi="Times New Roman" w:cs="Times New Roman"/>
                <w:color w:val="000000"/>
                <w:sz w:val="23"/>
                <w:szCs w:val="23"/>
              </w:rPr>
              <w:t xml:space="preserve">indikatīvi </w:t>
            </w:r>
            <w:r w:rsidR="000C793E" w:rsidRPr="005544BD">
              <w:rPr>
                <w:rFonts w:ascii="Times New Roman" w:eastAsia="Calibri" w:hAnsi="Times New Roman" w:cs="Times New Roman"/>
                <w:color w:val="000000"/>
                <w:sz w:val="23"/>
                <w:szCs w:val="23"/>
              </w:rPr>
              <w:t xml:space="preserve">823 300 </w:t>
            </w:r>
            <w:proofErr w:type="spellStart"/>
            <w:r w:rsidR="00070F70" w:rsidRPr="005544BD">
              <w:rPr>
                <w:rFonts w:ascii="Times New Roman" w:eastAsia="Calibri" w:hAnsi="Times New Roman" w:cs="Times New Roman"/>
                <w:i/>
                <w:color w:val="000000"/>
                <w:sz w:val="23"/>
                <w:szCs w:val="23"/>
              </w:rPr>
              <w:t>euro</w:t>
            </w:r>
            <w:proofErr w:type="spellEnd"/>
            <w:r w:rsidR="009075FD" w:rsidRPr="005544BD">
              <w:rPr>
                <w:rFonts w:ascii="Times New Roman" w:eastAsia="Calibri" w:hAnsi="Times New Roman" w:cs="Times New Roman"/>
                <w:i/>
                <w:color w:val="000000"/>
                <w:sz w:val="23"/>
                <w:szCs w:val="23"/>
              </w:rPr>
              <w:t xml:space="preserve"> </w:t>
            </w:r>
            <w:r w:rsidR="009075FD" w:rsidRPr="005544BD">
              <w:rPr>
                <w:rFonts w:ascii="Times New Roman" w:eastAsia="Calibri" w:hAnsi="Times New Roman" w:cs="Times New Roman"/>
                <w:color w:val="000000"/>
                <w:sz w:val="23"/>
                <w:szCs w:val="23"/>
              </w:rPr>
              <w:t>un</w:t>
            </w:r>
            <w:r w:rsidR="0018760E" w:rsidRPr="005544BD">
              <w:rPr>
                <w:rFonts w:ascii="Times New Roman" w:eastAsia="Calibri" w:hAnsi="Times New Roman" w:cs="Times New Roman"/>
                <w:color w:val="000000"/>
                <w:sz w:val="23"/>
                <w:szCs w:val="23"/>
              </w:rPr>
              <w:t xml:space="preserve"> projekta koordinatora atalgojumam 46 464 </w:t>
            </w:r>
            <w:proofErr w:type="spellStart"/>
            <w:r w:rsidR="0018760E" w:rsidRPr="005544BD">
              <w:rPr>
                <w:rFonts w:ascii="Times New Roman" w:eastAsia="Calibri" w:hAnsi="Times New Roman" w:cs="Times New Roman"/>
                <w:i/>
                <w:iCs/>
                <w:color w:val="000000"/>
                <w:sz w:val="23"/>
                <w:szCs w:val="23"/>
              </w:rPr>
              <w:t>euro</w:t>
            </w:r>
            <w:proofErr w:type="spellEnd"/>
            <w:r w:rsidR="0018760E" w:rsidRPr="005544BD">
              <w:rPr>
                <w:rFonts w:ascii="Times New Roman" w:eastAsia="Calibri" w:hAnsi="Times New Roman" w:cs="Times New Roman"/>
                <w:color w:val="000000"/>
                <w:sz w:val="23"/>
                <w:szCs w:val="23"/>
              </w:rPr>
              <w:t xml:space="preserve"> (</w:t>
            </w:r>
            <w:r w:rsidR="0051791D" w:rsidRPr="005544BD">
              <w:rPr>
                <w:rFonts w:ascii="Times New Roman" w:eastAsia="Calibri" w:hAnsi="Times New Roman" w:cs="Times New Roman"/>
                <w:i/>
                <w:iCs/>
                <w:color w:val="000000"/>
                <w:sz w:val="23"/>
                <w:szCs w:val="23"/>
              </w:rPr>
              <w:t>plašāk</w:t>
            </w:r>
            <w:r w:rsidR="0018760E" w:rsidRPr="005544BD">
              <w:rPr>
                <w:rFonts w:ascii="Times New Roman" w:eastAsia="Calibri" w:hAnsi="Times New Roman" w:cs="Times New Roman"/>
                <w:i/>
                <w:iCs/>
                <w:color w:val="000000"/>
                <w:sz w:val="23"/>
                <w:szCs w:val="23"/>
              </w:rPr>
              <w:t xml:space="preserve"> skat. </w:t>
            </w:r>
            <w:r w:rsidR="009C79CA" w:rsidRPr="005544BD">
              <w:rPr>
                <w:rFonts w:ascii="Times New Roman" w:eastAsia="Calibri" w:hAnsi="Times New Roman" w:cs="Times New Roman"/>
                <w:i/>
                <w:iCs/>
                <w:color w:val="000000"/>
                <w:sz w:val="23"/>
                <w:szCs w:val="23"/>
              </w:rPr>
              <w:t xml:space="preserve">III. sadaļas </w:t>
            </w:r>
            <w:r w:rsidR="0018760E" w:rsidRPr="005544BD">
              <w:rPr>
                <w:rFonts w:ascii="Times New Roman" w:eastAsia="Calibri" w:hAnsi="Times New Roman" w:cs="Times New Roman"/>
                <w:i/>
                <w:iCs/>
                <w:color w:val="000000"/>
                <w:sz w:val="23"/>
                <w:szCs w:val="23"/>
              </w:rPr>
              <w:t>7. punktā</w:t>
            </w:r>
            <w:r w:rsidR="0018760E" w:rsidRPr="005544BD">
              <w:rPr>
                <w:rFonts w:ascii="Times New Roman" w:eastAsia="Calibri" w:hAnsi="Times New Roman" w:cs="Times New Roman"/>
                <w:color w:val="000000"/>
                <w:sz w:val="23"/>
                <w:szCs w:val="23"/>
              </w:rPr>
              <w:t>)</w:t>
            </w:r>
            <w:r w:rsidR="009075FD" w:rsidRPr="005544BD">
              <w:rPr>
                <w:rFonts w:ascii="Times New Roman" w:eastAsia="Calibri" w:hAnsi="Times New Roman" w:cs="Times New Roman"/>
                <w:color w:val="000000"/>
                <w:sz w:val="23"/>
                <w:szCs w:val="23"/>
              </w:rPr>
              <w:t>;</w:t>
            </w:r>
            <w:r w:rsidR="0018760E" w:rsidRPr="005544BD">
              <w:rPr>
                <w:rFonts w:ascii="Times New Roman" w:eastAsia="Calibri" w:hAnsi="Times New Roman" w:cs="Times New Roman"/>
                <w:color w:val="000000"/>
                <w:sz w:val="23"/>
                <w:szCs w:val="23"/>
              </w:rPr>
              <w:t xml:space="preserve"> </w:t>
            </w:r>
          </w:p>
          <w:p w14:paraId="41E831AC" w14:textId="329820C3" w:rsidR="00070F70" w:rsidRPr="005544BD" w:rsidRDefault="00F47BA3" w:rsidP="00502A42">
            <w:pPr>
              <w:spacing w:after="0" w:line="240" w:lineRule="auto"/>
              <w:ind w:left="110"/>
              <w:jc w:val="both"/>
              <w:rPr>
                <w:rFonts w:ascii="Times New Roman" w:eastAsia="Calibri" w:hAnsi="Times New Roman" w:cs="Times New Roman"/>
                <w:color w:val="000000"/>
                <w:sz w:val="23"/>
                <w:szCs w:val="23"/>
              </w:rPr>
            </w:pPr>
            <w:r w:rsidRPr="005544BD">
              <w:rPr>
                <w:rFonts w:ascii="Times New Roman" w:eastAsia="Calibri" w:hAnsi="Times New Roman" w:cs="Times New Roman"/>
                <w:color w:val="000000"/>
                <w:sz w:val="23"/>
                <w:szCs w:val="23"/>
              </w:rPr>
              <w:t xml:space="preserve">– </w:t>
            </w:r>
            <w:r w:rsidR="00070F70" w:rsidRPr="005544BD">
              <w:rPr>
                <w:rFonts w:ascii="Times New Roman" w:eastAsia="Calibri" w:hAnsi="Times New Roman" w:cs="Times New Roman"/>
                <w:iCs/>
                <w:color w:val="000000"/>
                <w:sz w:val="23"/>
                <w:szCs w:val="23"/>
              </w:rPr>
              <w:t xml:space="preserve">sociālā darba jomas </w:t>
            </w:r>
            <w:r w:rsidR="0033576A" w:rsidRPr="005544BD">
              <w:rPr>
                <w:rFonts w:ascii="Times New Roman" w:eastAsia="Calibri" w:hAnsi="Times New Roman" w:cs="Times New Roman"/>
                <w:iCs/>
                <w:color w:val="000000"/>
                <w:sz w:val="23"/>
                <w:szCs w:val="23"/>
              </w:rPr>
              <w:t>augstākās izglītības</w:t>
            </w:r>
            <w:r w:rsidR="00070F70" w:rsidRPr="005544BD">
              <w:rPr>
                <w:rFonts w:ascii="Times New Roman" w:eastAsia="Calibri" w:hAnsi="Times New Roman" w:cs="Times New Roman"/>
                <w:iCs/>
                <w:color w:val="000000"/>
                <w:sz w:val="23"/>
                <w:szCs w:val="23"/>
              </w:rPr>
              <w:t xml:space="preserve"> programmu izvērtējuma veikšanai un pamatprasību izstrādei </w:t>
            </w:r>
            <w:r w:rsidR="0033576A" w:rsidRPr="005544BD">
              <w:rPr>
                <w:rFonts w:ascii="Times New Roman" w:eastAsia="Calibri" w:hAnsi="Times New Roman" w:cs="Times New Roman"/>
                <w:iCs/>
                <w:color w:val="000000"/>
                <w:sz w:val="23"/>
                <w:szCs w:val="23"/>
              </w:rPr>
              <w:t>to</w:t>
            </w:r>
            <w:r w:rsidR="00070F70" w:rsidRPr="005544BD">
              <w:rPr>
                <w:rFonts w:ascii="Times New Roman" w:eastAsia="Calibri" w:hAnsi="Times New Roman" w:cs="Times New Roman"/>
                <w:iCs/>
                <w:color w:val="000000"/>
                <w:sz w:val="23"/>
                <w:szCs w:val="23"/>
              </w:rPr>
              <w:t xml:space="preserve"> saturam</w:t>
            </w:r>
            <w:r w:rsidR="00070F70" w:rsidRPr="005544BD">
              <w:rPr>
                <w:rFonts w:ascii="Times New Roman" w:eastAsia="Calibri" w:hAnsi="Times New Roman" w:cs="Times New Roman"/>
                <w:color w:val="000000"/>
                <w:sz w:val="23"/>
                <w:szCs w:val="23"/>
              </w:rPr>
              <w:t xml:space="preserve"> </w:t>
            </w:r>
            <w:r w:rsidR="00774774" w:rsidRPr="005544BD">
              <w:rPr>
                <w:rFonts w:ascii="Times New Roman" w:eastAsia="Calibri" w:hAnsi="Times New Roman" w:cs="Times New Roman"/>
                <w:color w:val="000000"/>
                <w:sz w:val="23"/>
                <w:szCs w:val="23"/>
              </w:rPr>
              <w:t>–</w:t>
            </w:r>
            <w:r w:rsidR="00070F70" w:rsidRPr="005544BD">
              <w:rPr>
                <w:rFonts w:ascii="Times New Roman" w:eastAsia="Calibri" w:hAnsi="Times New Roman" w:cs="Times New Roman"/>
                <w:color w:val="000000"/>
                <w:sz w:val="23"/>
                <w:szCs w:val="23"/>
              </w:rPr>
              <w:t xml:space="preserve"> indikatīvi 60 500 </w:t>
            </w:r>
            <w:proofErr w:type="spellStart"/>
            <w:r w:rsidR="00070F70" w:rsidRPr="005544BD">
              <w:rPr>
                <w:rFonts w:ascii="Times New Roman" w:eastAsia="Calibri" w:hAnsi="Times New Roman" w:cs="Times New Roman"/>
                <w:i/>
                <w:color w:val="000000"/>
                <w:sz w:val="23"/>
                <w:szCs w:val="23"/>
              </w:rPr>
              <w:t>euro</w:t>
            </w:r>
            <w:proofErr w:type="spellEnd"/>
            <w:r w:rsidR="009075FD" w:rsidRPr="005544BD">
              <w:rPr>
                <w:rFonts w:ascii="Times New Roman" w:eastAsia="Calibri" w:hAnsi="Times New Roman" w:cs="Times New Roman"/>
                <w:i/>
                <w:color w:val="000000"/>
                <w:sz w:val="23"/>
                <w:szCs w:val="23"/>
              </w:rPr>
              <w:t xml:space="preserve"> </w:t>
            </w:r>
            <w:r w:rsidR="009075FD" w:rsidRPr="005544BD">
              <w:rPr>
                <w:rFonts w:ascii="Times New Roman" w:eastAsia="Calibri" w:hAnsi="Times New Roman" w:cs="Times New Roman"/>
                <w:iCs/>
                <w:color w:val="000000"/>
                <w:sz w:val="23"/>
                <w:szCs w:val="23"/>
              </w:rPr>
              <w:t>un vecākā eksperta atalgojumam 44 536</w:t>
            </w:r>
            <w:r w:rsidR="009075FD" w:rsidRPr="005544BD">
              <w:rPr>
                <w:rFonts w:ascii="Times New Roman" w:eastAsia="Calibri" w:hAnsi="Times New Roman" w:cs="Times New Roman"/>
                <w:i/>
                <w:color w:val="000000"/>
                <w:sz w:val="23"/>
                <w:szCs w:val="23"/>
              </w:rPr>
              <w:t xml:space="preserve"> </w:t>
            </w:r>
            <w:proofErr w:type="spellStart"/>
            <w:r w:rsidR="009075FD" w:rsidRPr="005544BD">
              <w:rPr>
                <w:rFonts w:ascii="Times New Roman" w:eastAsia="Calibri" w:hAnsi="Times New Roman" w:cs="Times New Roman"/>
                <w:i/>
                <w:color w:val="000000"/>
                <w:sz w:val="23"/>
                <w:szCs w:val="23"/>
              </w:rPr>
              <w:t>euro</w:t>
            </w:r>
            <w:proofErr w:type="spellEnd"/>
            <w:r w:rsidR="009075FD" w:rsidRPr="005544BD">
              <w:rPr>
                <w:rFonts w:ascii="Times New Roman" w:eastAsia="Calibri" w:hAnsi="Times New Roman" w:cs="Times New Roman"/>
                <w:i/>
                <w:color w:val="000000"/>
                <w:sz w:val="23"/>
                <w:szCs w:val="23"/>
              </w:rPr>
              <w:t xml:space="preserve"> </w:t>
            </w:r>
            <w:r w:rsidR="009075FD" w:rsidRPr="005544BD">
              <w:rPr>
                <w:rFonts w:ascii="Times New Roman" w:eastAsia="Calibri" w:hAnsi="Times New Roman" w:cs="Times New Roman"/>
                <w:iCs/>
                <w:color w:val="000000"/>
                <w:sz w:val="23"/>
                <w:szCs w:val="23"/>
              </w:rPr>
              <w:t>(</w:t>
            </w:r>
            <w:r w:rsidR="0051791D" w:rsidRPr="005544BD">
              <w:rPr>
                <w:rFonts w:ascii="Times New Roman" w:eastAsia="Calibri" w:hAnsi="Times New Roman" w:cs="Times New Roman"/>
                <w:i/>
                <w:color w:val="000000"/>
                <w:sz w:val="23"/>
                <w:szCs w:val="23"/>
              </w:rPr>
              <w:t xml:space="preserve">plašāk </w:t>
            </w:r>
            <w:r w:rsidR="009075FD" w:rsidRPr="005544BD">
              <w:rPr>
                <w:rFonts w:ascii="Times New Roman" w:eastAsia="Calibri" w:hAnsi="Times New Roman" w:cs="Times New Roman"/>
                <w:i/>
                <w:color w:val="000000"/>
                <w:sz w:val="23"/>
                <w:szCs w:val="23"/>
              </w:rPr>
              <w:t xml:space="preserve">skat. </w:t>
            </w:r>
            <w:r w:rsidR="009C79CA" w:rsidRPr="005544BD">
              <w:rPr>
                <w:rFonts w:ascii="Times New Roman" w:eastAsia="Calibri" w:hAnsi="Times New Roman" w:cs="Times New Roman"/>
                <w:i/>
                <w:color w:val="000000"/>
                <w:sz w:val="23"/>
                <w:szCs w:val="23"/>
              </w:rPr>
              <w:t xml:space="preserve">III. sadaļas </w:t>
            </w:r>
            <w:r w:rsidR="009075FD" w:rsidRPr="005544BD">
              <w:rPr>
                <w:rFonts w:ascii="Times New Roman" w:eastAsia="Calibri" w:hAnsi="Times New Roman" w:cs="Times New Roman"/>
                <w:i/>
                <w:color w:val="000000"/>
                <w:sz w:val="23"/>
                <w:szCs w:val="23"/>
              </w:rPr>
              <w:t>7. punktā</w:t>
            </w:r>
            <w:r w:rsidR="009075FD" w:rsidRPr="005544BD">
              <w:rPr>
                <w:rFonts w:ascii="Times New Roman" w:eastAsia="Calibri" w:hAnsi="Times New Roman" w:cs="Times New Roman"/>
                <w:iCs/>
                <w:color w:val="000000"/>
                <w:sz w:val="23"/>
                <w:szCs w:val="23"/>
              </w:rPr>
              <w:t>)</w:t>
            </w:r>
            <w:r w:rsidR="00F619E6" w:rsidRPr="005544BD">
              <w:rPr>
                <w:rFonts w:ascii="Times New Roman" w:eastAsia="Calibri" w:hAnsi="Times New Roman" w:cs="Times New Roman"/>
                <w:color w:val="000000"/>
                <w:sz w:val="23"/>
                <w:szCs w:val="23"/>
              </w:rPr>
              <w:t>;</w:t>
            </w:r>
          </w:p>
          <w:p w14:paraId="3CC8F1B1" w14:textId="63B261B6" w:rsidR="003755BB" w:rsidRPr="005544BD" w:rsidRDefault="00F47BA3" w:rsidP="00502A42">
            <w:pPr>
              <w:spacing w:after="0" w:line="240" w:lineRule="auto"/>
              <w:ind w:left="110"/>
              <w:jc w:val="both"/>
              <w:rPr>
                <w:rFonts w:ascii="Times New Roman" w:eastAsia="Calibri" w:hAnsi="Times New Roman" w:cs="Times New Roman"/>
                <w:color w:val="000000"/>
                <w:sz w:val="23"/>
                <w:szCs w:val="23"/>
              </w:rPr>
            </w:pPr>
            <w:r w:rsidRPr="005544BD">
              <w:rPr>
                <w:rFonts w:ascii="Times New Roman" w:eastAsia="Calibri" w:hAnsi="Times New Roman" w:cs="Times New Roman"/>
                <w:color w:val="000000"/>
                <w:sz w:val="23"/>
                <w:szCs w:val="23"/>
              </w:rPr>
              <w:t>–</w:t>
            </w:r>
            <w:r w:rsidR="003755BB" w:rsidRPr="005544BD">
              <w:rPr>
                <w:rFonts w:ascii="Times New Roman" w:eastAsia="Calibri" w:hAnsi="Times New Roman" w:cs="Times New Roman"/>
                <w:color w:val="000000"/>
                <w:sz w:val="23"/>
                <w:szCs w:val="23"/>
              </w:rPr>
              <w:t xml:space="preserve"> netiešās izmaksas indikatīvi 13 403 </w:t>
            </w:r>
            <w:proofErr w:type="spellStart"/>
            <w:r w:rsidR="003755BB" w:rsidRPr="005544BD">
              <w:rPr>
                <w:rFonts w:ascii="Times New Roman" w:eastAsia="Calibri" w:hAnsi="Times New Roman" w:cs="Times New Roman"/>
                <w:i/>
                <w:iCs/>
                <w:color w:val="000000"/>
                <w:sz w:val="23"/>
                <w:szCs w:val="23"/>
              </w:rPr>
              <w:t>euro</w:t>
            </w:r>
            <w:proofErr w:type="spellEnd"/>
            <w:r w:rsidR="003755BB" w:rsidRPr="005544BD">
              <w:rPr>
                <w:rFonts w:ascii="Times New Roman" w:eastAsia="Calibri" w:hAnsi="Times New Roman" w:cs="Times New Roman"/>
                <w:i/>
                <w:iCs/>
                <w:color w:val="000000"/>
                <w:sz w:val="23"/>
                <w:szCs w:val="23"/>
              </w:rPr>
              <w:t xml:space="preserve"> (</w:t>
            </w:r>
            <w:r w:rsidR="003755BB" w:rsidRPr="005544BD">
              <w:rPr>
                <w:rFonts w:ascii="Times New Roman" w:eastAsia="Calibri" w:hAnsi="Times New Roman" w:cs="Times New Roman"/>
                <w:color w:val="000000"/>
                <w:sz w:val="23"/>
                <w:szCs w:val="23"/>
              </w:rPr>
              <w:t>t.i., 15% no atlīdzības izmaksām);</w:t>
            </w:r>
          </w:p>
          <w:p w14:paraId="68E1A172" w14:textId="34EB1156" w:rsidR="00D74217" w:rsidRPr="005544BD" w:rsidRDefault="00F47BA3" w:rsidP="00C96680">
            <w:pPr>
              <w:spacing w:after="0" w:line="240" w:lineRule="auto"/>
              <w:ind w:left="110"/>
              <w:jc w:val="both"/>
              <w:rPr>
                <w:rFonts w:ascii="Times New Roman" w:eastAsia="Calibri" w:hAnsi="Times New Roman" w:cs="Times New Roman"/>
                <w:color w:val="000000"/>
                <w:sz w:val="23"/>
                <w:szCs w:val="23"/>
              </w:rPr>
            </w:pPr>
            <w:r w:rsidRPr="005544BD">
              <w:rPr>
                <w:rFonts w:ascii="Times New Roman" w:eastAsia="Calibri" w:hAnsi="Times New Roman" w:cs="Times New Roman"/>
                <w:color w:val="000000"/>
                <w:sz w:val="23"/>
                <w:szCs w:val="23"/>
              </w:rPr>
              <w:t>–</w:t>
            </w:r>
            <w:r w:rsidR="00F619E6" w:rsidRPr="005544BD">
              <w:rPr>
                <w:rFonts w:ascii="Times New Roman" w:eastAsia="Calibri" w:hAnsi="Times New Roman" w:cs="Times New Roman"/>
                <w:color w:val="000000"/>
                <w:sz w:val="23"/>
                <w:szCs w:val="23"/>
              </w:rPr>
              <w:t xml:space="preserve"> klātienes apmācību īstenošanai – indikatīvi </w:t>
            </w:r>
            <w:r w:rsidR="00FF5259" w:rsidRPr="005544BD">
              <w:rPr>
                <w:rFonts w:ascii="Times New Roman" w:eastAsia="Calibri" w:hAnsi="Times New Roman" w:cs="Times New Roman"/>
                <w:color w:val="000000"/>
                <w:sz w:val="23"/>
                <w:szCs w:val="23"/>
              </w:rPr>
              <w:t>500</w:t>
            </w:r>
            <w:r w:rsidR="00CA6514" w:rsidRPr="005544BD">
              <w:rPr>
                <w:rFonts w:ascii="Times New Roman" w:eastAsia="Calibri" w:hAnsi="Times New Roman" w:cs="Times New Roman"/>
                <w:color w:val="000000"/>
                <w:sz w:val="23"/>
                <w:szCs w:val="23"/>
              </w:rPr>
              <w:t xml:space="preserve"> </w:t>
            </w:r>
            <w:r w:rsidR="00FF5259" w:rsidRPr="005544BD">
              <w:rPr>
                <w:rFonts w:ascii="Times New Roman" w:eastAsia="Calibri" w:hAnsi="Times New Roman" w:cs="Times New Roman"/>
                <w:color w:val="000000"/>
                <w:sz w:val="23"/>
                <w:szCs w:val="23"/>
              </w:rPr>
              <w:t xml:space="preserve">000 </w:t>
            </w:r>
            <w:proofErr w:type="spellStart"/>
            <w:r w:rsidR="00F619E6" w:rsidRPr="005544BD">
              <w:rPr>
                <w:rFonts w:ascii="Times New Roman" w:eastAsia="Calibri" w:hAnsi="Times New Roman" w:cs="Times New Roman"/>
                <w:i/>
                <w:iCs/>
                <w:color w:val="000000"/>
                <w:sz w:val="23"/>
                <w:szCs w:val="23"/>
              </w:rPr>
              <w:t>euro</w:t>
            </w:r>
            <w:proofErr w:type="spellEnd"/>
            <w:r w:rsidR="00F619E6" w:rsidRPr="005544BD">
              <w:rPr>
                <w:rFonts w:ascii="Times New Roman" w:eastAsia="Calibri" w:hAnsi="Times New Roman" w:cs="Times New Roman"/>
                <w:i/>
                <w:iCs/>
                <w:color w:val="000000"/>
                <w:sz w:val="23"/>
                <w:szCs w:val="23"/>
              </w:rPr>
              <w:t xml:space="preserve">, </w:t>
            </w:r>
            <w:r w:rsidR="00F619E6" w:rsidRPr="005544BD">
              <w:rPr>
                <w:rFonts w:ascii="Times New Roman" w:eastAsia="Calibri" w:hAnsi="Times New Roman" w:cs="Times New Roman"/>
                <w:color w:val="000000"/>
                <w:sz w:val="23"/>
                <w:szCs w:val="23"/>
              </w:rPr>
              <w:t>kas tiks nodrošināti esošā 9.2.1.1. pasākuma projekta finansējuma ietvaros</w:t>
            </w:r>
            <w:r w:rsidR="00FF5259" w:rsidRPr="005544BD">
              <w:rPr>
                <w:rFonts w:ascii="Times New Roman" w:eastAsia="Calibri" w:hAnsi="Times New Roman" w:cs="Times New Roman"/>
                <w:color w:val="000000"/>
                <w:sz w:val="23"/>
                <w:szCs w:val="23"/>
              </w:rPr>
              <w:t xml:space="preserve"> (t.i., </w:t>
            </w:r>
            <w:r w:rsidR="00C07F28" w:rsidRPr="005544BD">
              <w:rPr>
                <w:rFonts w:ascii="Times New Roman" w:eastAsia="Calibri" w:hAnsi="Times New Roman" w:cs="Times New Roman"/>
                <w:color w:val="000000"/>
                <w:sz w:val="23"/>
                <w:szCs w:val="23"/>
              </w:rPr>
              <w:t>no ietaupījuma apmācību, kuru izmaksas tiek kompensētas saskaņā ar SPSPL pārejas noteikumu 29. punktu, paredzētajā finansējumā un pārdalot neparedzētos izdevumus 9.2.1.1. pasākuma projektā)</w:t>
            </w:r>
            <w:r w:rsidR="00427C72" w:rsidRPr="005544BD">
              <w:rPr>
                <w:rFonts w:ascii="Times New Roman" w:eastAsia="Calibri" w:hAnsi="Times New Roman" w:cs="Times New Roman"/>
                <w:color w:val="000000"/>
                <w:sz w:val="23"/>
                <w:szCs w:val="23"/>
              </w:rPr>
              <w:t>, l</w:t>
            </w:r>
            <w:r w:rsidR="00F619E6" w:rsidRPr="005544BD">
              <w:rPr>
                <w:rFonts w:ascii="Times New Roman" w:eastAsia="Calibri" w:hAnsi="Times New Roman" w:cs="Times New Roman"/>
                <w:color w:val="000000"/>
                <w:sz w:val="23"/>
                <w:szCs w:val="23"/>
              </w:rPr>
              <w:t>īdz ar to klātienes apmācību īstenošanai papildu finansējums nav nepieciešams</w:t>
            </w:r>
            <w:r w:rsidR="003A74C2" w:rsidRPr="005544BD">
              <w:rPr>
                <w:rFonts w:ascii="Times New Roman" w:eastAsia="Calibri" w:hAnsi="Times New Roman" w:cs="Times New Roman"/>
                <w:color w:val="000000"/>
                <w:sz w:val="23"/>
                <w:szCs w:val="23"/>
              </w:rPr>
              <w:t>;</w:t>
            </w:r>
          </w:p>
          <w:p w14:paraId="2D30F81C" w14:textId="7945DF10" w:rsidR="00C35814" w:rsidRPr="005544BD" w:rsidRDefault="00BF765F" w:rsidP="003A74C2">
            <w:pPr>
              <w:pStyle w:val="ListParagraph"/>
              <w:numPr>
                <w:ilvl w:val="0"/>
                <w:numId w:val="21"/>
              </w:numPr>
              <w:spacing w:after="0" w:line="240" w:lineRule="auto"/>
              <w:ind w:left="162" w:right="140" w:firstLine="198"/>
              <w:jc w:val="both"/>
              <w:rPr>
                <w:rFonts w:ascii="Times New Roman" w:eastAsia="Calibri" w:hAnsi="Times New Roman" w:cs="Times New Roman"/>
                <w:b/>
                <w:bCs/>
                <w:vanish/>
                <w:color w:val="000000"/>
                <w:sz w:val="23"/>
                <w:szCs w:val="23"/>
              </w:rPr>
            </w:pPr>
            <w:r w:rsidRPr="005544BD">
              <w:rPr>
                <w:rFonts w:ascii="Times New Roman" w:eastAsia="Calibri" w:hAnsi="Times New Roman" w:cs="Times New Roman"/>
                <w:b/>
                <w:bCs/>
                <w:color w:val="000000"/>
                <w:sz w:val="23"/>
                <w:szCs w:val="23"/>
              </w:rPr>
              <w:t xml:space="preserve">9.2.1.1. pasākuma atbalstāmās darbības </w:t>
            </w:r>
            <w:r w:rsidR="00D50138" w:rsidRPr="005544BD">
              <w:rPr>
                <w:rFonts w:ascii="Times New Roman" w:eastAsia="Calibri" w:hAnsi="Times New Roman" w:cs="Times New Roman"/>
                <w:b/>
                <w:bCs/>
                <w:color w:val="000000"/>
                <w:sz w:val="23"/>
                <w:szCs w:val="23"/>
              </w:rPr>
              <w:t>īstenošanas nosacījumu maiņu</w:t>
            </w:r>
            <w:r w:rsidR="003A74C2" w:rsidRPr="005544BD">
              <w:rPr>
                <w:rFonts w:ascii="Times New Roman" w:eastAsia="Calibri" w:hAnsi="Times New Roman" w:cs="Times New Roman"/>
                <w:b/>
                <w:bCs/>
                <w:color w:val="000000"/>
                <w:sz w:val="23"/>
                <w:szCs w:val="23"/>
              </w:rPr>
              <w:t>.</w:t>
            </w:r>
          </w:p>
          <w:p w14:paraId="6A915AD9" w14:textId="3F5EA6C7" w:rsidR="005B2FB7" w:rsidRPr="005544BD" w:rsidRDefault="005B2FB7" w:rsidP="003B46C8">
            <w:pPr>
              <w:spacing w:after="0" w:line="240" w:lineRule="auto"/>
              <w:ind w:left="110"/>
              <w:jc w:val="both"/>
              <w:rPr>
                <w:rFonts w:ascii="Times New Roman" w:eastAsia="Calibri" w:hAnsi="Times New Roman" w:cs="Times New Roman"/>
                <w:color w:val="000000"/>
                <w:sz w:val="23"/>
                <w:szCs w:val="23"/>
              </w:rPr>
            </w:pPr>
            <w:r w:rsidRPr="005544BD">
              <w:rPr>
                <w:rFonts w:ascii="Times New Roman" w:eastAsia="Calibri" w:hAnsi="Times New Roman" w:cs="Times New Roman"/>
                <w:color w:val="000000"/>
                <w:sz w:val="23"/>
                <w:szCs w:val="23"/>
              </w:rPr>
              <w:t xml:space="preserve">Attiecībā uz </w:t>
            </w:r>
            <w:r w:rsidR="00E56933" w:rsidRPr="005544BD">
              <w:rPr>
                <w:rFonts w:ascii="Times New Roman" w:eastAsia="Calibri" w:hAnsi="Times New Roman" w:cs="Times New Roman"/>
                <w:color w:val="000000"/>
                <w:sz w:val="23"/>
                <w:szCs w:val="23"/>
              </w:rPr>
              <w:t xml:space="preserve">9.2.1.1. pasākuma atbalstāmo darbību – </w:t>
            </w:r>
            <w:r w:rsidR="002522D0" w:rsidRPr="005544BD">
              <w:rPr>
                <w:rFonts w:ascii="Times New Roman" w:eastAsia="Calibri" w:hAnsi="Times New Roman" w:cs="Times New Roman"/>
                <w:color w:val="000000"/>
                <w:sz w:val="23"/>
                <w:szCs w:val="23"/>
              </w:rPr>
              <w:t xml:space="preserve">pašvaldību izveidoto sociālo pakalpojumu sniedzēju </w:t>
            </w:r>
            <w:r w:rsidR="00E56933" w:rsidRPr="005544BD">
              <w:rPr>
                <w:rFonts w:ascii="Times New Roman" w:eastAsia="Calibri" w:hAnsi="Times New Roman" w:cs="Times New Roman"/>
                <w:color w:val="000000"/>
                <w:sz w:val="23"/>
                <w:szCs w:val="23"/>
              </w:rPr>
              <w:t xml:space="preserve">sociālā darba speciālistu profesionālās kompetences pilnveide </w:t>
            </w:r>
            <w:r w:rsidR="002522D0" w:rsidRPr="005544BD">
              <w:rPr>
                <w:rFonts w:ascii="Times New Roman" w:eastAsia="Calibri" w:hAnsi="Times New Roman" w:cs="Times New Roman"/>
                <w:color w:val="000000"/>
                <w:sz w:val="23"/>
                <w:szCs w:val="23"/>
              </w:rPr>
              <w:t>–</w:t>
            </w:r>
            <w:r w:rsidR="00E56933" w:rsidRPr="005544BD">
              <w:rPr>
                <w:rFonts w:ascii="Times New Roman" w:eastAsia="Calibri" w:hAnsi="Times New Roman" w:cs="Times New Roman"/>
                <w:color w:val="000000"/>
                <w:sz w:val="23"/>
                <w:szCs w:val="23"/>
              </w:rPr>
              <w:t xml:space="preserve"> </w:t>
            </w:r>
            <w:r w:rsidR="002522D0" w:rsidRPr="005544BD">
              <w:rPr>
                <w:rFonts w:ascii="Times New Roman" w:eastAsia="Calibri" w:hAnsi="Times New Roman" w:cs="Times New Roman"/>
                <w:color w:val="000000"/>
                <w:sz w:val="23"/>
                <w:szCs w:val="23"/>
              </w:rPr>
              <w:t xml:space="preserve">dalība </w:t>
            </w:r>
            <w:proofErr w:type="spellStart"/>
            <w:r w:rsidR="002522D0" w:rsidRPr="005544BD">
              <w:rPr>
                <w:rFonts w:ascii="Times New Roman" w:eastAsia="Calibri" w:hAnsi="Times New Roman" w:cs="Times New Roman"/>
                <w:color w:val="000000"/>
                <w:sz w:val="23"/>
                <w:szCs w:val="23"/>
              </w:rPr>
              <w:t>supervīzijā</w:t>
            </w:r>
            <w:proofErr w:type="spellEnd"/>
            <w:r w:rsidR="002522D0" w:rsidRPr="005544BD">
              <w:rPr>
                <w:rFonts w:ascii="Times New Roman" w:eastAsia="Calibri" w:hAnsi="Times New Roman" w:cs="Times New Roman"/>
                <w:color w:val="000000"/>
                <w:sz w:val="23"/>
                <w:szCs w:val="23"/>
              </w:rPr>
              <w:t xml:space="preserve"> un apmācībās:</w:t>
            </w:r>
          </w:p>
          <w:p w14:paraId="1AC09C12" w14:textId="4ADF9CF5" w:rsidR="00E56933" w:rsidRPr="005544BD" w:rsidRDefault="002522D0" w:rsidP="003B46C8">
            <w:pPr>
              <w:pStyle w:val="ListParagraph"/>
              <w:numPr>
                <w:ilvl w:val="0"/>
                <w:numId w:val="13"/>
              </w:numPr>
              <w:spacing w:after="0" w:line="240" w:lineRule="auto"/>
              <w:ind w:left="110" w:firstLine="0"/>
              <w:jc w:val="both"/>
              <w:rPr>
                <w:rFonts w:ascii="Times New Roman" w:eastAsia="Calibri" w:hAnsi="Times New Roman" w:cs="Times New Roman"/>
                <w:color w:val="000000"/>
                <w:sz w:val="23"/>
                <w:szCs w:val="23"/>
              </w:rPr>
            </w:pPr>
            <w:proofErr w:type="spellStart"/>
            <w:r w:rsidRPr="005544BD">
              <w:rPr>
                <w:rFonts w:ascii="Times New Roman" w:eastAsia="Calibri" w:hAnsi="Times New Roman" w:cs="Times New Roman"/>
                <w:color w:val="000000"/>
                <w:sz w:val="23"/>
                <w:szCs w:val="23"/>
              </w:rPr>
              <w:t>s</w:t>
            </w:r>
            <w:r w:rsidR="00E56933" w:rsidRPr="005544BD">
              <w:rPr>
                <w:rFonts w:ascii="Times New Roman" w:eastAsia="Calibri" w:hAnsi="Times New Roman" w:cs="Times New Roman"/>
                <w:color w:val="000000"/>
                <w:sz w:val="23"/>
                <w:szCs w:val="23"/>
              </w:rPr>
              <w:t>upervīzijas</w:t>
            </w:r>
            <w:proofErr w:type="spellEnd"/>
            <w:r w:rsidR="00E56933" w:rsidRPr="005544BD">
              <w:rPr>
                <w:rFonts w:ascii="Times New Roman" w:eastAsia="Calibri" w:hAnsi="Times New Roman" w:cs="Times New Roman"/>
                <w:color w:val="000000"/>
                <w:sz w:val="23"/>
                <w:szCs w:val="23"/>
              </w:rPr>
              <w:t xml:space="preserve"> īstenošanas kārtība netiek mainīta un  </w:t>
            </w:r>
            <w:r w:rsidRPr="005544BD">
              <w:rPr>
                <w:rFonts w:ascii="Times New Roman" w:eastAsia="Calibri" w:hAnsi="Times New Roman" w:cs="Times New Roman"/>
                <w:color w:val="000000"/>
                <w:sz w:val="23"/>
                <w:szCs w:val="23"/>
              </w:rPr>
              <w:t>to turpina īstenot līdzšinējā kārtībā;</w:t>
            </w:r>
          </w:p>
          <w:p w14:paraId="11D56BE4" w14:textId="0DA392F6" w:rsidR="00176C18" w:rsidRPr="005544BD" w:rsidRDefault="002522D0" w:rsidP="003B46C8">
            <w:pPr>
              <w:pStyle w:val="ListParagraph"/>
              <w:numPr>
                <w:ilvl w:val="0"/>
                <w:numId w:val="13"/>
              </w:numPr>
              <w:spacing w:after="0" w:line="240" w:lineRule="auto"/>
              <w:ind w:left="110" w:firstLine="0"/>
              <w:jc w:val="both"/>
              <w:rPr>
                <w:rFonts w:ascii="Times New Roman" w:eastAsia="Times New Roman" w:hAnsi="Times New Roman" w:cs="Times New Roman"/>
                <w:iCs/>
                <w:sz w:val="23"/>
                <w:szCs w:val="23"/>
                <w:lang w:eastAsia="lv-LV"/>
              </w:rPr>
            </w:pPr>
            <w:r w:rsidRPr="005544BD">
              <w:rPr>
                <w:rFonts w:ascii="Times New Roman" w:eastAsia="Calibri" w:hAnsi="Times New Roman" w:cs="Times New Roman"/>
                <w:color w:val="000000"/>
                <w:sz w:val="23"/>
                <w:szCs w:val="23"/>
              </w:rPr>
              <w:t xml:space="preserve">attiecībā uz </w:t>
            </w:r>
            <w:r w:rsidR="00C36E1D" w:rsidRPr="005544BD">
              <w:rPr>
                <w:rFonts w:ascii="Times New Roman" w:eastAsia="Calibri" w:hAnsi="Times New Roman" w:cs="Times New Roman"/>
                <w:color w:val="000000"/>
                <w:sz w:val="23"/>
                <w:szCs w:val="23"/>
              </w:rPr>
              <w:t>apmācību</w:t>
            </w:r>
            <w:r w:rsidR="0039424A" w:rsidRPr="005544BD">
              <w:rPr>
                <w:rFonts w:ascii="Times New Roman" w:eastAsia="Calibri" w:hAnsi="Times New Roman" w:cs="Times New Roman"/>
                <w:color w:val="000000"/>
                <w:sz w:val="23"/>
                <w:szCs w:val="23"/>
              </w:rPr>
              <w:t>,</w:t>
            </w:r>
            <w:r w:rsidR="00F437B2" w:rsidRPr="005544BD">
              <w:rPr>
                <w:rFonts w:ascii="Times New Roman" w:eastAsia="Calibri" w:hAnsi="Times New Roman" w:cs="Times New Roman"/>
                <w:color w:val="000000"/>
                <w:sz w:val="23"/>
                <w:szCs w:val="23"/>
              </w:rPr>
              <w:t xml:space="preserve"> </w:t>
            </w:r>
            <w:r w:rsidR="00C36E1D" w:rsidRPr="005544BD">
              <w:rPr>
                <w:rFonts w:ascii="Times New Roman" w:eastAsia="Calibri" w:hAnsi="Times New Roman" w:cs="Times New Roman"/>
                <w:color w:val="000000"/>
                <w:sz w:val="23"/>
                <w:szCs w:val="23"/>
              </w:rPr>
              <w:t>kuru izmaksas tiek kompensētas saskaņā ar SPSPL pārejas noteikumu 29. punktu</w:t>
            </w:r>
            <w:r w:rsidRPr="005544BD">
              <w:rPr>
                <w:rFonts w:ascii="Times New Roman" w:eastAsia="Calibri" w:hAnsi="Times New Roman" w:cs="Times New Roman"/>
                <w:color w:val="000000"/>
                <w:sz w:val="23"/>
                <w:szCs w:val="23"/>
              </w:rPr>
              <w:t>, līdzšinēji</w:t>
            </w:r>
            <w:r w:rsidRPr="005544BD">
              <w:rPr>
                <w:rFonts w:ascii="Times New Roman" w:hAnsi="Times New Roman" w:cs="Times New Roman"/>
                <w:sz w:val="23"/>
                <w:szCs w:val="23"/>
              </w:rPr>
              <w:t xml:space="preserve"> </w:t>
            </w:r>
            <w:r w:rsidRPr="005544BD">
              <w:rPr>
                <w:rFonts w:ascii="Times New Roman" w:eastAsia="Calibri" w:hAnsi="Times New Roman" w:cs="Times New Roman"/>
                <w:color w:val="000000"/>
                <w:sz w:val="23"/>
                <w:szCs w:val="23"/>
              </w:rPr>
              <w:t>finansējuma saņēmējs</w:t>
            </w:r>
            <w:r w:rsidR="0097339A" w:rsidRPr="005544BD">
              <w:rPr>
                <w:rFonts w:ascii="Times New Roman" w:eastAsia="Calibri" w:hAnsi="Times New Roman" w:cs="Times New Roman"/>
                <w:color w:val="000000"/>
                <w:sz w:val="23"/>
                <w:szCs w:val="23"/>
              </w:rPr>
              <w:t xml:space="preserve"> </w:t>
            </w:r>
            <w:r w:rsidRPr="005544BD">
              <w:rPr>
                <w:rFonts w:ascii="Times New Roman" w:eastAsia="Calibri" w:hAnsi="Times New Roman" w:cs="Times New Roman"/>
                <w:color w:val="000000"/>
                <w:sz w:val="23"/>
                <w:szCs w:val="23"/>
              </w:rPr>
              <w:t xml:space="preserve">iepirka apmācību pakalpojuma sniedzējus un to sarakstu publicēja </w:t>
            </w:r>
            <w:r w:rsidR="00BF3676" w:rsidRPr="005544BD">
              <w:rPr>
                <w:rFonts w:ascii="Times New Roman" w:eastAsia="Calibri" w:hAnsi="Times New Roman" w:cs="Times New Roman"/>
                <w:color w:val="000000"/>
                <w:sz w:val="23"/>
                <w:szCs w:val="23"/>
              </w:rPr>
              <w:t>LM</w:t>
            </w:r>
            <w:r w:rsidRPr="005544BD">
              <w:rPr>
                <w:rFonts w:ascii="Times New Roman" w:eastAsia="Calibri" w:hAnsi="Times New Roman" w:cs="Times New Roman"/>
                <w:color w:val="000000"/>
                <w:sz w:val="23"/>
                <w:szCs w:val="23"/>
              </w:rPr>
              <w:t xml:space="preserve"> tīmekļa vietnē,</w:t>
            </w:r>
            <w:r w:rsidR="0040277E" w:rsidRPr="005544BD">
              <w:rPr>
                <w:rFonts w:ascii="Times New Roman" w:hAnsi="Times New Roman" w:cs="Times New Roman"/>
                <w:sz w:val="23"/>
                <w:szCs w:val="23"/>
              </w:rPr>
              <w:t xml:space="preserve"> </w:t>
            </w:r>
            <w:r w:rsidR="0040277E" w:rsidRPr="005544BD">
              <w:rPr>
                <w:rFonts w:ascii="Times New Roman" w:eastAsia="Calibri" w:hAnsi="Times New Roman" w:cs="Times New Roman"/>
                <w:color w:val="000000"/>
                <w:sz w:val="23"/>
                <w:szCs w:val="23"/>
              </w:rPr>
              <w:t>savukārt pašvaldības veica tirgus izpēti, nosūtot aicinājumu</w:t>
            </w:r>
            <w:r w:rsidR="003A041A" w:rsidRPr="005544BD">
              <w:rPr>
                <w:rFonts w:ascii="Times New Roman" w:eastAsia="Calibri" w:hAnsi="Times New Roman" w:cs="Times New Roman"/>
                <w:color w:val="000000"/>
                <w:sz w:val="23"/>
                <w:szCs w:val="23"/>
              </w:rPr>
              <w:t xml:space="preserve"> </w:t>
            </w:r>
            <w:r w:rsidR="0040277E" w:rsidRPr="005544BD">
              <w:rPr>
                <w:rFonts w:ascii="Times New Roman" w:eastAsia="Calibri" w:hAnsi="Times New Roman" w:cs="Times New Roman"/>
                <w:color w:val="000000"/>
                <w:sz w:val="23"/>
                <w:szCs w:val="23"/>
              </w:rPr>
              <w:t>publicētajā sarakstā iekļautajiem apmācību pakalpojuma sniedzējiem, kas piedāvājuši apmācību programmu nodrošināt pašvaldības izvēlētajā reģionā</w:t>
            </w:r>
            <w:r w:rsidR="00176C18" w:rsidRPr="005544BD">
              <w:rPr>
                <w:rFonts w:ascii="Times New Roman" w:eastAsia="Calibri" w:hAnsi="Times New Roman" w:cs="Times New Roman"/>
                <w:color w:val="000000"/>
                <w:sz w:val="23"/>
                <w:szCs w:val="23"/>
              </w:rPr>
              <w:t xml:space="preserve"> </w:t>
            </w:r>
            <w:r w:rsidR="0097339A" w:rsidRPr="005544BD">
              <w:rPr>
                <w:rFonts w:ascii="Times New Roman" w:eastAsia="Calibri" w:hAnsi="Times New Roman" w:cs="Times New Roman"/>
                <w:color w:val="000000"/>
                <w:sz w:val="23"/>
                <w:szCs w:val="23"/>
              </w:rPr>
              <w:t>par padomē apstiprinātajām apmācību tēmām.</w:t>
            </w:r>
            <w:r w:rsidR="00176C18" w:rsidRPr="005544BD">
              <w:rPr>
                <w:rFonts w:ascii="Times New Roman" w:hAnsi="Times New Roman" w:cs="Times New Roman"/>
                <w:sz w:val="23"/>
                <w:szCs w:val="23"/>
              </w:rPr>
              <w:t xml:space="preserve"> </w:t>
            </w:r>
            <w:r w:rsidR="00176C18" w:rsidRPr="005544BD">
              <w:rPr>
                <w:rFonts w:ascii="Times New Roman" w:eastAsia="Calibri" w:hAnsi="Times New Roman" w:cs="Times New Roman"/>
                <w:color w:val="000000"/>
                <w:sz w:val="23"/>
                <w:szCs w:val="23"/>
              </w:rPr>
              <w:t xml:space="preserve">Pašvaldības </w:t>
            </w:r>
            <w:r w:rsidR="00176C18" w:rsidRPr="005544BD">
              <w:rPr>
                <w:rFonts w:ascii="Times New Roman" w:eastAsia="Calibri" w:hAnsi="Times New Roman" w:cs="Times New Roman"/>
                <w:color w:val="000000"/>
                <w:sz w:val="23"/>
                <w:szCs w:val="23"/>
              </w:rPr>
              <w:lastRenderedPageBreak/>
              <w:t>protokolā pamatoja savu izvēli un slēdza līgumu ar apmācību pakalpojumu sniedzēju, kas piedāvāja lētāko cenu.</w:t>
            </w:r>
          </w:p>
          <w:p w14:paraId="158E9958" w14:textId="5C9DE1E9" w:rsidR="00BF3676" w:rsidRPr="005544BD" w:rsidRDefault="00712E54" w:rsidP="00C778C1">
            <w:pPr>
              <w:spacing w:after="0" w:line="240" w:lineRule="auto"/>
              <w:ind w:left="110"/>
              <w:jc w:val="both"/>
              <w:rPr>
                <w:rFonts w:ascii="Times New Roman" w:eastAsia="Times New Roman" w:hAnsi="Times New Roman" w:cs="Times New Roman"/>
                <w:iCs/>
                <w:sz w:val="23"/>
                <w:szCs w:val="23"/>
                <w:lang w:eastAsia="lv-LV"/>
              </w:rPr>
            </w:pPr>
            <w:r w:rsidRPr="005544BD">
              <w:rPr>
                <w:rFonts w:ascii="Times New Roman" w:eastAsia="Calibri" w:hAnsi="Times New Roman" w:cs="Times New Roman"/>
                <w:color w:val="000000"/>
                <w:sz w:val="23"/>
                <w:szCs w:val="23"/>
              </w:rPr>
              <w:t>Šāda apmācību īstenošanas</w:t>
            </w:r>
            <w:r w:rsidR="002522D0" w:rsidRPr="005544BD">
              <w:rPr>
                <w:rFonts w:ascii="Times New Roman" w:eastAsia="Calibri" w:hAnsi="Times New Roman" w:cs="Times New Roman"/>
                <w:color w:val="000000"/>
                <w:sz w:val="23"/>
                <w:szCs w:val="23"/>
              </w:rPr>
              <w:t xml:space="preserve"> kārtība ir smagnēja un laikietilpīga, jo uzliek lielu administratīvo slogu</w:t>
            </w:r>
            <w:r w:rsidR="00FF6862" w:rsidRPr="005544BD">
              <w:rPr>
                <w:rFonts w:ascii="Times New Roman" w:eastAsia="Calibri" w:hAnsi="Times New Roman" w:cs="Times New Roman"/>
                <w:color w:val="000000"/>
                <w:sz w:val="23"/>
                <w:szCs w:val="23"/>
              </w:rPr>
              <w:t xml:space="preserve"> </w:t>
            </w:r>
            <w:r w:rsidR="002522D0" w:rsidRPr="005544BD">
              <w:rPr>
                <w:rFonts w:ascii="Times New Roman" w:eastAsia="Calibri" w:hAnsi="Times New Roman" w:cs="Times New Roman"/>
                <w:color w:val="000000"/>
                <w:sz w:val="23"/>
                <w:szCs w:val="23"/>
              </w:rPr>
              <w:t xml:space="preserve">gan pašvaldībām, gan LM kā finansējuma saņēmējam. Ņemot vērā minēto, noteikumu projekts paredz optimizēt un vienkāršot apmācību īstenošanas kārtību. </w:t>
            </w:r>
          </w:p>
          <w:p w14:paraId="5E524BAE" w14:textId="5961C0F8" w:rsidR="00712E54" w:rsidRPr="005544BD" w:rsidRDefault="00371CD3" w:rsidP="003B46C8">
            <w:pPr>
              <w:pStyle w:val="ListParagraph"/>
              <w:spacing w:after="0" w:line="240" w:lineRule="auto"/>
              <w:ind w:left="110"/>
              <w:jc w:val="both"/>
              <w:rPr>
                <w:rFonts w:ascii="Times New Roman" w:eastAsia="Times New Roman" w:hAnsi="Times New Roman" w:cs="Times New Roman"/>
                <w:b/>
                <w:bCs/>
                <w:iCs/>
                <w:sz w:val="23"/>
                <w:szCs w:val="23"/>
                <w:lang w:eastAsia="lv-LV"/>
              </w:rPr>
            </w:pPr>
            <w:r w:rsidRPr="005544BD">
              <w:rPr>
                <w:rFonts w:ascii="Times New Roman" w:eastAsia="Times New Roman" w:hAnsi="Times New Roman" w:cs="Times New Roman"/>
                <w:iCs/>
                <w:sz w:val="23"/>
                <w:szCs w:val="23"/>
                <w:lang w:eastAsia="lv-LV"/>
              </w:rPr>
              <w:t>A</w:t>
            </w:r>
            <w:r w:rsidR="00802E5D" w:rsidRPr="005544BD">
              <w:rPr>
                <w:rFonts w:ascii="Times New Roman" w:eastAsia="Times New Roman" w:hAnsi="Times New Roman" w:cs="Times New Roman"/>
                <w:iCs/>
                <w:sz w:val="23"/>
                <w:szCs w:val="23"/>
                <w:lang w:eastAsia="lv-LV"/>
              </w:rPr>
              <w:t xml:space="preserve">tšķirībā no līdzšinēji noteiktā, </w:t>
            </w:r>
            <w:r w:rsidR="000F5429" w:rsidRPr="005544BD">
              <w:rPr>
                <w:rFonts w:ascii="Times New Roman" w:eastAsia="Times New Roman" w:hAnsi="Times New Roman" w:cs="Times New Roman"/>
                <w:iCs/>
                <w:sz w:val="23"/>
                <w:szCs w:val="23"/>
                <w:lang w:eastAsia="lv-LV"/>
              </w:rPr>
              <w:t xml:space="preserve">noteikumu projekts paredz, ka </w:t>
            </w:r>
            <w:r w:rsidR="0097339A" w:rsidRPr="005544BD">
              <w:rPr>
                <w:rFonts w:ascii="Times New Roman" w:eastAsia="Times New Roman" w:hAnsi="Times New Roman" w:cs="Times New Roman"/>
                <w:iCs/>
                <w:sz w:val="23"/>
                <w:szCs w:val="23"/>
                <w:lang w:eastAsia="lv-LV"/>
              </w:rPr>
              <w:t xml:space="preserve">papildu apmācību tēmām </w:t>
            </w:r>
            <w:r w:rsidR="000F5429" w:rsidRPr="005544BD">
              <w:rPr>
                <w:rFonts w:ascii="Times New Roman" w:eastAsia="Times New Roman" w:hAnsi="Times New Roman" w:cs="Times New Roman"/>
                <w:iCs/>
                <w:sz w:val="23"/>
                <w:szCs w:val="23"/>
                <w:lang w:eastAsia="lv-LV"/>
              </w:rPr>
              <w:t>finansējuma saņēmējs</w:t>
            </w:r>
            <w:r w:rsidR="00712E54" w:rsidRPr="005544BD">
              <w:rPr>
                <w:rFonts w:ascii="Times New Roman" w:eastAsia="Times New Roman" w:hAnsi="Times New Roman" w:cs="Times New Roman"/>
                <w:iCs/>
                <w:sz w:val="23"/>
                <w:szCs w:val="23"/>
                <w:lang w:eastAsia="lv-LV"/>
              </w:rPr>
              <w:t xml:space="preserve"> </w:t>
            </w:r>
            <w:r w:rsidR="000F5429" w:rsidRPr="005544BD">
              <w:rPr>
                <w:rFonts w:ascii="Times New Roman" w:eastAsia="Times New Roman" w:hAnsi="Times New Roman" w:cs="Times New Roman"/>
                <w:iCs/>
                <w:sz w:val="23"/>
                <w:szCs w:val="23"/>
                <w:lang w:eastAsia="lv-LV"/>
              </w:rPr>
              <w:t>virza apstiprināšanai padomē</w:t>
            </w:r>
            <w:r w:rsidR="0097339A" w:rsidRPr="005544BD">
              <w:rPr>
                <w:rFonts w:ascii="Times New Roman" w:eastAsia="Times New Roman" w:hAnsi="Times New Roman" w:cs="Times New Roman"/>
                <w:iCs/>
                <w:sz w:val="23"/>
                <w:szCs w:val="23"/>
                <w:lang w:eastAsia="lv-LV"/>
              </w:rPr>
              <w:t xml:space="preserve"> </w:t>
            </w:r>
            <w:r w:rsidR="000F5429" w:rsidRPr="005544BD">
              <w:rPr>
                <w:rFonts w:ascii="Times New Roman" w:eastAsia="Times New Roman" w:hAnsi="Times New Roman" w:cs="Times New Roman"/>
                <w:iCs/>
                <w:sz w:val="23"/>
                <w:szCs w:val="23"/>
                <w:lang w:eastAsia="lv-LV"/>
              </w:rPr>
              <w:t>prasības apmācību pakalpojuma nodrošināšanā iesaistītajiem ekspertiem</w:t>
            </w:r>
            <w:r w:rsidR="0097339A" w:rsidRPr="005544BD">
              <w:rPr>
                <w:rFonts w:ascii="Times New Roman" w:eastAsia="Times New Roman" w:hAnsi="Times New Roman" w:cs="Times New Roman"/>
                <w:iCs/>
                <w:sz w:val="23"/>
                <w:szCs w:val="23"/>
                <w:lang w:eastAsia="lv-LV"/>
              </w:rPr>
              <w:t xml:space="preserve"> un publicē</w:t>
            </w:r>
            <w:r w:rsidR="000F5429" w:rsidRPr="005544BD">
              <w:rPr>
                <w:rFonts w:ascii="Times New Roman" w:eastAsia="Times New Roman" w:hAnsi="Times New Roman" w:cs="Times New Roman"/>
                <w:iCs/>
                <w:sz w:val="23"/>
                <w:szCs w:val="23"/>
                <w:lang w:eastAsia="lv-LV"/>
              </w:rPr>
              <w:t xml:space="preserve"> </w:t>
            </w:r>
            <w:r w:rsidR="0097339A" w:rsidRPr="005544BD">
              <w:rPr>
                <w:rFonts w:ascii="Times New Roman" w:eastAsia="Times New Roman" w:hAnsi="Times New Roman" w:cs="Times New Roman"/>
                <w:iCs/>
                <w:sz w:val="23"/>
                <w:szCs w:val="23"/>
                <w:lang w:eastAsia="lv-LV"/>
              </w:rPr>
              <w:t xml:space="preserve">tās </w:t>
            </w:r>
            <w:r w:rsidR="00BF3676" w:rsidRPr="005544BD">
              <w:rPr>
                <w:rFonts w:ascii="Times New Roman" w:eastAsia="Times New Roman" w:hAnsi="Times New Roman" w:cs="Times New Roman"/>
                <w:iCs/>
                <w:sz w:val="23"/>
                <w:szCs w:val="23"/>
                <w:lang w:eastAsia="lv-LV"/>
              </w:rPr>
              <w:t>LM</w:t>
            </w:r>
            <w:r w:rsidR="000F5429" w:rsidRPr="005544BD">
              <w:rPr>
                <w:rFonts w:ascii="Times New Roman" w:eastAsia="Times New Roman" w:hAnsi="Times New Roman" w:cs="Times New Roman"/>
                <w:iCs/>
                <w:sz w:val="23"/>
                <w:szCs w:val="23"/>
                <w:lang w:eastAsia="lv-LV"/>
              </w:rPr>
              <w:t xml:space="preserve"> tīmekļa vietnē. Savukārt pašvaldība pati izvēlas apmācību pakalpojuma sniedzēju atbilstoši normatīvajiem aktiem par publiskajiem iepirkumiem</w:t>
            </w:r>
            <w:r w:rsidR="00106CE1" w:rsidRPr="005544BD">
              <w:rPr>
                <w:rFonts w:ascii="Times New Roman" w:eastAsia="Times New Roman" w:hAnsi="Times New Roman" w:cs="Times New Roman"/>
                <w:iCs/>
                <w:sz w:val="23"/>
                <w:szCs w:val="23"/>
                <w:lang w:eastAsia="lv-LV"/>
              </w:rPr>
              <w:t xml:space="preserve"> vai atbilstoši Iepirkumu uzraudzības biroja skaidrojumam</w:t>
            </w:r>
            <w:r w:rsidR="00106CE1" w:rsidRPr="005544BD">
              <w:rPr>
                <w:rStyle w:val="FootnoteReference"/>
                <w:rFonts w:ascii="Times New Roman" w:eastAsia="Times New Roman" w:hAnsi="Times New Roman" w:cs="Times New Roman"/>
                <w:iCs/>
                <w:sz w:val="23"/>
                <w:szCs w:val="23"/>
                <w:lang w:eastAsia="lv-LV"/>
              </w:rPr>
              <w:footnoteReference w:id="16"/>
            </w:r>
            <w:r w:rsidR="000F5429" w:rsidRPr="005544BD">
              <w:rPr>
                <w:rFonts w:ascii="Times New Roman" w:eastAsia="Times New Roman" w:hAnsi="Times New Roman" w:cs="Times New Roman"/>
                <w:iCs/>
                <w:sz w:val="23"/>
                <w:szCs w:val="23"/>
                <w:lang w:eastAsia="lv-LV"/>
              </w:rPr>
              <w:t xml:space="preserve">, kas sniedz apmācības par </w:t>
            </w:r>
            <w:r w:rsidR="00BF3676" w:rsidRPr="005544BD">
              <w:rPr>
                <w:rFonts w:ascii="Times New Roman" w:eastAsia="Times New Roman" w:hAnsi="Times New Roman" w:cs="Times New Roman"/>
                <w:iCs/>
                <w:sz w:val="23"/>
                <w:szCs w:val="23"/>
                <w:lang w:eastAsia="lv-LV"/>
              </w:rPr>
              <w:t>LM</w:t>
            </w:r>
            <w:r w:rsidR="000F5429" w:rsidRPr="005544BD">
              <w:rPr>
                <w:rFonts w:ascii="Times New Roman" w:eastAsia="Times New Roman" w:hAnsi="Times New Roman" w:cs="Times New Roman"/>
                <w:iCs/>
                <w:sz w:val="23"/>
                <w:szCs w:val="23"/>
                <w:lang w:eastAsia="lv-LV"/>
              </w:rPr>
              <w:t xml:space="preserve"> tīmekļa vietnē publicēto apmācību programmu tēmu, un slēdz līgumu par apmācību nodrošināšanu</w:t>
            </w:r>
            <w:r w:rsidR="001D5C7B" w:rsidRPr="005544BD">
              <w:rPr>
                <w:rFonts w:ascii="Times New Roman" w:hAnsi="Times New Roman" w:cs="Times New Roman"/>
                <w:sz w:val="23"/>
                <w:szCs w:val="23"/>
              </w:rPr>
              <w:t xml:space="preserve"> </w:t>
            </w:r>
            <w:r w:rsidR="001D5C7B" w:rsidRPr="005544BD">
              <w:rPr>
                <w:rFonts w:ascii="Times New Roman" w:eastAsia="Times New Roman" w:hAnsi="Times New Roman" w:cs="Times New Roman"/>
                <w:iCs/>
                <w:sz w:val="23"/>
                <w:szCs w:val="23"/>
                <w:lang w:eastAsia="lv-LV"/>
              </w:rPr>
              <w:t>ar apmācību pakalpojumu sniedzēju, kas atbilst noteiktajām prasībām</w:t>
            </w:r>
            <w:r w:rsidR="00A324FC" w:rsidRPr="005544BD">
              <w:rPr>
                <w:rFonts w:ascii="Times New Roman" w:eastAsia="Times New Roman" w:hAnsi="Times New Roman" w:cs="Times New Roman"/>
                <w:iCs/>
                <w:sz w:val="23"/>
                <w:szCs w:val="23"/>
                <w:lang w:eastAsia="lv-LV"/>
              </w:rPr>
              <w:t>.</w:t>
            </w:r>
            <w:r w:rsidR="00404407" w:rsidRPr="005544BD">
              <w:rPr>
                <w:rFonts w:ascii="Times New Roman" w:eastAsia="Times New Roman" w:hAnsi="Times New Roman" w:cs="Times New Roman"/>
                <w:iCs/>
                <w:sz w:val="23"/>
                <w:szCs w:val="23"/>
                <w:lang w:eastAsia="lv-LV"/>
              </w:rPr>
              <w:t xml:space="preserve"> Šāda pieeja ļaus pašvaldībai apmācību pakalpojumu sniedzēju izvēlēties no plašāka pretendentu loka, tādējādi izvēloties piemērotāko pakalpojuma sniedzēju. </w:t>
            </w:r>
            <w:r w:rsidR="0097339A" w:rsidRPr="005544BD">
              <w:rPr>
                <w:rFonts w:ascii="Times New Roman" w:eastAsia="Times New Roman" w:hAnsi="Times New Roman" w:cs="Times New Roman"/>
                <w:iCs/>
                <w:sz w:val="23"/>
                <w:szCs w:val="23"/>
                <w:lang w:eastAsia="lv-LV"/>
              </w:rPr>
              <w:t>Tāpat a</w:t>
            </w:r>
            <w:r w:rsidR="00712E54" w:rsidRPr="005544BD">
              <w:rPr>
                <w:rFonts w:ascii="Times New Roman" w:eastAsia="Times New Roman" w:hAnsi="Times New Roman" w:cs="Times New Roman"/>
                <w:iCs/>
                <w:sz w:val="23"/>
                <w:szCs w:val="23"/>
                <w:lang w:eastAsia="lv-LV"/>
              </w:rPr>
              <w:t>tšķirībā no līdzšinēji noteiktā, finansējuma saņēmējs</w:t>
            </w:r>
            <w:r w:rsidR="008A5EE1" w:rsidRPr="005544BD">
              <w:rPr>
                <w:rFonts w:ascii="Times New Roman" w:eastAsia="Times New Roman" w:hAnsi="Times New Roman" w:cs="Times New Roman"/>
                <w:iCs/>
                <w:sz w:val="23"/>
                <w:szCs w:val="23"/>
                <w:lang w:eastAsia="lv-LV"/>
              </w:rPr>
              <w:t xml:space="preserve"> </w:t>
            </w:r>
            <w:r w:rsidR="00712E54" w:rsidRPr="005544BD">
              <w:rPr>
                <w:rFonts w:ascii="Times New Roman" w:eastAsia="Times New Roman" w:hAnsi="Times New Roman" w:cs="Times New Roman"/>
                <w:iCs/>
                <w:sz w:val="23"/>
                <w:szCs w:val="23"/>
                <w:lang w:eastAsia="lv-LV"/>
              </w:rPr>
              <w:t>izmaksas (70 % apmērā) pašvaldībai par pašvaldības administratīvās teritorijas sociālā darba speciālistiem faktiski nodrošinātajām apmācībām</w:t>
            </w:r>
            <w:r w:rsidR="008A5EE1" w:rsidRPr="005544BD">
              <w:rPr>
                <w:rFonts w:ascii="Times New Roman" w:eastAsia="Times New Roman" w:hAnsi="Times New Roman" w:cs="Times New Roman"/>
                <w:iCs/>
                <w:sz w:val="23"/>
                <w:szCs w:val="23"/>
                <w:lang w:eastAsia="lv-LV"/>
              </w:rPr>
              <w:t xml:space="preserve"> kompensē</w:t>
            </w:r>
            <w:r w:rsidR="00712E54" w:rsidRPr="005544BD">
              <w:rPr>
                <w:rFonts w:ascii="Times New Roman" w:eastAsia="Times New Roman" w:hAnsi="Times New Roman" w:cs="Times New Roman"/>
                <w:iCs/>
                <w:sz w:val="23"/>
                <w:szCs w:val="23"/>
                <w:lang w:eastAsia="lv-LV"/>
              </w:rPr>
              <w:t xml:space="preserve"> atbilstoši 9.2.1.1. pasākuma apmācību vienas vienības izmaksu metodikai</w:t>
            </w:r>
            <w:r w:rsidR="00712E54" w:rsidRPr="005544BD">
              <w:rPr>
                <w:rStyle w:val="FootnoteReference"/>
                <w:rFonts w:ascii="Times New Roman" w:eastAsia="Times New Roman" w:hAnsi="Times New Roman" w:cs="Times New Roman"/>
                <w:iCs/>
                <w:sz w:val="23"/>
                <w:szCs w:val="23"/>
                <w:lang w:eastAsia="lv-LV"/>
              </w:rPr>
              <w:footnoteReference w:id="17"/>
            </w:r>
            <w:r w:rsidR="006A566D" w:rsidRPr="005544BD">
              <w:rPr>
                <w:rFonts w:ascii="Times New Roman" w:eastAsia="Times New Roman" w:hAnsi="Times New Roman" w:cs="Times New Roman"/>
                <w:iCs/>
                <w:sz w:val="23"/>
                <w:szCs w:val="23"/>
                <w:lang w:eastAsia="lv-LV"/>
              </w:rPr>
              <w:t xml:space="preserve"> </w:t>
            </w:r>
            <w:r w:rsidR="008D6D49" w:rsidRPr="005544BD">
              <w:rPr>
                <w:rFonts w:ascii="Times New Roman" w:eastAsia="Times New Roman" w:hAnsi="Times New Roman" w:cs="Times New Roman"/>
                <w:iCs/>
                <w:sz w:val="23"/>
                <w:szCs w:val="23"/>
                <w:lang w:eastAsia="lv-LV"/>
              </w:rPr>
              <w:t>(nepārsniedzot normatīvajā aktā par prasībām sociālā pakalpojuma sniedzējiem noteikto minimālo apmācību apjomu sociālā darba speciālistiem kalendāra gadā)</w:t>
            </w:r>
            <w:r w:rsidR="006A566D" w:rsidRPr="005544BD">
              <w:rPr>
                <w:rFonts w:ascii="Times New Roman" w:eastAsia="Times New Roman" w:hAnsi="Times New Roman" w:cs="Times New Roman"/>
                <w:iCs/>
                <w:sz w:val="23"/>
                <w:szCs w:val="23"/>
                <w:lang w:eastAsia="lv-LV"/>
              </w:rPr>
              <w:t>.</w:t>
            </w:r>
          </w:p>
          <w:p w14:paraId="2B3D482E" w14:textId="08A11726" w:rsidR="00D71A50" w:rsidRPr="005544BD" w:rsidRDefault="00FE7D70" w:rsidP="00C96680">
            <w:pPr>
              <w:pStyle w:val="ListParagraph"/>
              <w:spacing w:after="0" w:line="240" w:lineRule="auto"/>
              <w:ind w:left="110"/>
              <w:jc w:val="both"/>
              <w:rPr>
                <w:rFonts w:ascii="Times New Roman" w:eastAsia="Times New Roman" w:hAnsi="Times New Roman" w:cs="Times New Roman"/>
                <w:iCs/>
                <w:sz w:val="23"/>
                <w:szCs w:val="23"/>
                <w:lang w:eastAsia="lv-LV"/>
              </w:rPr>
            </w:pPr>
            <w:r w:rsidRPr="005544BD">
              <w:rPr>
                <w:rFonts w:ascii="Times New Roman" w:eastAsia="Times New Roman" w:hAnsi="Times New Roman" w:cs="Times New Roman"/>
                <w:iCs/>
                <w:sz w:val="23"/>
                <w:szCs w:val="23"/>
                <w:lang w:eastAsia="lv-LV"/>
              </w:rPr>
              <w:t xml:space="preserve">Šāda </w:t>
            </w:r>
            <w:r w:rsidR="00371CD3" w:rsidRPr="005544BD">
              <w:rPr>
                <w:rFonts w:ascii="Times New Roman" w:eastAsia="Times New Roman" w:hAnsi="Times New Roman" w:cs="Times New Roman"/>
                <w:iCs/>
                <w:sz w:val="23"/>
                <w:szCs w:val="23"/>
                <w:lang w:eastAsia="lv-LV"/>
              </w:rPr>
              <w:t>pieeja</w:t>
            </w:r>
            <w:r w:rsidR="00712E54" w:rsidRPr="005544BD">
              <w:rPr>
                <w:rFonts w:ascii="Times New Roman" w:eastAsia="Times New Roman" w:hAnsi="Times New Roman" w:cs="Times New Roman"/>
                <w:iCs/>
                <w:sz w:val="23"/>
                <w:szCs w:val="23"/>
                <w:lang w:eastAsia="lv-LV"/>
              </w:rPr>
              <w:t xml:space="preserve"> </w:t>
            </w:r>
            <w:r w:rsidR="00D76136" w:rsidRPr="005544BD">
              <w:rPr>
                <w:rFonts w:ascii="Times New Roman" w:eastAsia="Times New Roman" w:hAnsi="Times New Roman" w:cs="Times New Roman"/>
                <w:iCs/>
                <w:sz w:val="23"/>
                <w:szCs w:val="23"/>
                <w:lang w:eastAsia="lv-LV"/>
              </w:rPr>
              <w:t xml:space="preserve">apmācību </w:t>
            </w:r>
            <w:r w:rsidR="004E2988" w:rsidRPr="005544BD">
              <w:rPr>
                <w:rFonts w:ascii="Times New Roman" w:eastAsia="Times New Roman" w:hAnsi="Times New Roman" w:cs="Times New Roman"/>
                <w:iCs/>
                <w:sz w:val="23"/>
                <w:szCs w:val="23"/>
                <w:lang w:eastAsia="lv-LV"/>
              </w:rPr>
              <w:t xml:space="preserve">īstenošanā un </w:t>
            </w:r>
            <w:r w:rsidRPr="005544BD">
              <w:rPr>
                <w:rFonts w:ascii="Times New Roman" w:eastAsia="Times New Roman" w:hAnsi="Times New Roman" w:cs="Times New Roman"/>
                <w:iCs/>
                <w:sz w:val="23"/>
                <w:szCs w:val="23"/>
                <w:lang w:eastAsia="lv-LV"/>
              </w:rPr>
              <w:t>izmaksu kompensēšan</w:t>
            </w:r>
            <w:r w:rsidR="00371CD3" w:rsidRPr="005544BD">
              <w:rPr>
                <w:rFonts w:ascii="Times New Roman" w:eastAsia="Times New Roman" w:hAnsi="Times New Roman" w:cs="Times New Roman"/>
                <w:iCs/>
                <w:sz w:val="23"/>
                <w:szCs w:val="23"/>
                <w:lang w:eastAsia="lv-LV"/>
              </w:rPr>
              <w:t xml:space="preserve">ā </w:t>
            </w:r>
            <w:r w:rsidRPr="005544BD">
              <w:rPr>
                <w:rFonts w:ascii="Times New Roman" w:eastAsia="Times New Roman" w:hAnsi="Times New Roman" w:cs="Times New Roman"/>
                <w:iCs/>
                <w:sz w:val="23"/>
                <w:szCs w:val="23"/>
                <w:lang w:eastAsia="lv-LV"/>
              </w:rPr>
              <w:t xml:space="preserve">samazinās administratīvo slogu </w:t>
            </w:r>
            <w:r w:rsidR="000C45F5" w:rsidRPr="005544BD">
              <w:rPr>
                <w:rFonts w:ascii="Times New Roman" w:eastAsia="Times New Roman" w:hAnsi="Times New Roman" w:cs="Times New Roman"/>
                <w:iCs/>
                <w:sz w:val="23"/>
                <w:szCs w:val="23"/>
                <w:lang w:eastAsia="lv-LV"/>
              </w:rPr>
              <w:t>pašvaldībām</w:t>
            </w:r>
            <w:r w:rsidR="00EA6ECE" w:rsidRPr="005544BD">
              <w:rPr>
                <w:rFonts w:ascii="Times New Roman" w:eastAsia="Times New Roman" w:hAnsi="Times New Roman" w:cs="Times New Roman"/>
                <w:iCs/>
                <w:sz w:val="23"/>
                <w:szCs w:val="23"/>
                <w:lang w:eastAsia="lv-LV"/>
              </w:rPr>
              <w:t xml:space="preserve">, </w:t>
            </w:r>
            <w:r w:rsidR="000C45F5" w:rsidRPr="005544BD">
              <w:rPr>
                <w:rFonts w:ascii="Times New Roman" w:eastAsia="Times New Roman" w:hAnsi="Times New Roman" w:cs="Times New Roman"/>
                <w:iCs/>
                <w:sz w:val="23"/>
                <w:szCs w:val="23"/>
                <w:lang w:eastAsia="lv-LV"/>
              </w:rPr>
              <w:t xml:space="preserve">LM kā </w:t>
            </w:r>
            <w:r w:rsidRPr="005544BD">
              <w:rPr>
                <w:rFonts w:ascii="Times New Roman" w:eastAsia="Times New Roman" w:hAnsi="Times New Roman" w:cs="Times New Roman"/>
                <w:iCs/>
                <w:sz w:val="23"/>
                <w:szCs w:val="23"/>
                <w:lang w:eastAsia="lv-LV"/>
              </w:rPr>
              <w:t xml:space="preserve">finansējuma saņēmējam un </w:t>
            </w:r>
            <w:r w:rsidR="000C45F5" w:rsidRPr="005544BD">
              <w:rPr>
                <w:rFonts w:ascii="Times New Roman" w:eastAsia="Times New Roman" w:hAnsi="Times New Roman" w:cs="Times New Roman"/>
                <w:iCs/>
                <w:sz w:val="23"/>
                <w:szCs w:val="23"/>
                <w:lang w:eastAsia="lv-LV"/>
              </w:rPr>
              <w:t xml:space="preserve">Centrālai finanšu un līgumu aģentūrai </w:t>
            </w:r>
            <w:r w:rsidR="00712E54" w:rsidRPr="005544BD">
              <w:rPr>
                <w:rFonts w:ascii="Times New Roman" w:eastAsia="Times New Roman" w:hAnsi="Times New Roman" w:cs="Times New Roman"/>
                <w:iCs/>
                <w:sz w:val="23"/>
                <w:szCs w:val="23"/>
                <w:lang w:eastAsia="lv-LV"/>
              </w:rPr>
              <w:t xml:space="preserve">kā </w:t>
            </w:r>
            <w:r w:rsidRPr="005544BD">
              <w:rPr>
                <w:rFonts w:ascii="Times New Roman" w:eastAsia="Times New Roman" w:hAnsi="Times New Roman" w:cs="Times New Roman"/>
                <w:iCs/>
                <w:sz w:val="23"/>
                <w:szCs w:val="23"/>
                <w:lang w:eastAsia="lv-LV"/>
              </w:rPr>
              <w:t>sadarbības iestādei</w:t>
            </w:r>
            <w:r w:rsidR="004E2988" w:rsidRPr="005544BD">
              <w:rPr>
                <w:rFonts w:ascii="Times New Roman" w:eastAsia="Times New Roman" w:hAnsi="Times New Roman" w:cs="Times New Roman"/>
                <w:iCs/>
                <w:sz w:val="23"/>
                <w:szCs w:val="23"/>
                <w:lang w:eastAsia="lv-LV"/>
              </w:rPr>
              <w:t>, tostarp</w:t>
            </w:r>
            <w:r w:rsidRPr="005544BD">
              <w:rPr>
                <w:rFonts w:ascii="Times New Roman" w:eastAsia="Times New Roman" w:hAnsi="Times New Roman" w:cs="Times New Roman"/>
                <w:iCs/>
                <w:sz w:val="23"/>
                <w:szCs w:val="23"/>
                <w:lang w:eastAsia="lv-LV"/>
              </w:rPr>
              <w:t xml:space="preserve"> izmaksu pamatojošās dokumentācijas apkopošanā, iesniegšanā un pārbaudē, kas ir būtiski, lai iesaistīto pušu (finansējuma saņēmēja un </w:t>
            </w:r>
            <w:r w:rsidRPr="005544BD">
              <w:rPr>
                <w:rFonts w:ascii="Times New Roman" w:eastAsia="Times New Roman" w:hAnsi="Times New Roman" w:cs="Times New Roman"/>
                <w:iCs/>
                <w:sz w:val="23"/>
                <w:szCs w:val="23"/>
                <w:lang w:eastAsia="lv-LV"/>
              </w:rPr>
              <w:lastRenderedPageBreak/>
              <w:t>sadarbības partneru) resursi maksimāli tiktu koncentrēti</w:t>
            </w:r>
            <w:r w:rsidR="00FF6862" w:rsidRPr="005544BD">
              <w:rPr>
                <w:rFonts w:ascii="Times New Roman" w:eastAsia="Times New Roman" w:hAnsi="Times New Roman" w:cs="Times New Roman"/>
                <w:iCs/>
                <w:sz w:val="23"/>
                <w:szCs w:val="23"/>
                <w:lang w:eastAsia="lv-LV"/>
              </w:rPr>
              <w:t xml:space="preserve"> </w:t>
            </w:r>
            <w:r w:rsidR="00EA6ECE" w:rsidRPr="005544BD">
              <w:rPr>
                <w:rFonts w:ascii="Times New Roman" w:eastAsia="Times New Roman" w:hAnsi="Times New Roman" w:cs="Times New Roman"/>
                <w:iCs/>
                <w:sz w:val="23"/>
                <w:szCs w:val="23"/>
                <w:lang w:eastAsia="lv-LV"/>
              </w:rPr>
              <w:t xml:space="preserve">apmācību </w:t>
            </w:r>
            <w:r w:rsidR="00FF6862" w:rsidRPr="005544BD">
              <w:rPr>
                <w:rFonts w:ascii="Times New Roman" w:eastAsia="Times New Roman" w:hAnsi="Times New Roman" w:cs="Times New Roman"/>
                <w:iCs/>
                <w:sz w:val="23"/>
                <w:szCs w:val="23"/>
                <w:lang w:eastAsia="lv-LV"/>
              </w:rPr>
              <w:t xml:space="preserve">kvalitātes </w:t>
            </w:r>
            <w:r w:rsidR="00EA6ECE" w:rsidRPr="005544BD">
              <w:rPr>
                <w:rFonts w:ascii="Times New Roman" w:eastAsia="Times New Roman" w:hAnsi="Times New Roman" w:cs="Times New Roman"/>
                <w:iCs/>
                <w:sz w:val="23"/>
                <w:szCs w:val="23"/>
                <w:lang w:eastAsia="lv-LV"/>
              </w:rPr>
              <w:t>nodrošināšana</w:t>
            </w:r>
            <w:r w:rsidR="00FF6862" w:rsidRPr="005544BD">
              <w:rPr>
                <w:rFonts w:ascii="Times New Roman" w:eastAsia="Times New Roman" w:hAnsi="Times New Roman" w:cs="Times New Roman"/>
                <w:iCs/>
                <w:sz w:val="23"/>
                <w:szCs w:val="23"/>
                <w:lang w:eastAsia="lv-LV"/>
              </w:rPr>
              <w:t>i</w:t>
            </w:r>
            <w:r w:rsidR="00F07FF8" w:rsidRPr="005544BD">
              <w:rPr>
                <w:rFonts w:ascii="Times New Roman" w:eastAsia="Times New Roman" w:hAnsi="Times New Roman" w:cs="Times New Roman"/>
                <w:iCs/>
                <w:sz w:val="23"/>
                <w:szCs w:val="23"/>
                <w:lang w:eastAsia="lv-LV"/>
              </w:rPr>
              <w:t>;</w:t>
            </w:r>
          </w:p>
          <w:p w14:paraId="1A9B1231" w14:textId="5F4D3DBA" w:rsidR="00C21FD3" w:rsidRPr="005544BD" w:rsidRDefault="00A64CDD" w:rsidP="00A15268">
            <w:pPr>
              <w:pStyle w:val="NoSpacing"/>
              <w:numPr>
                <w:ilvl w:val="0"/>
                <w:numId w:val="21"/>
              </w:numPr>
              <w:ind w:left="157" w:firstLine="203"/>
              <w:jc w:val="both"/>
              <w:rPr>
                <w:rFonts w:ascii="Times New Roman" w:hAnsi="Times New Roman" w:cs="Times New Roman"/>
                <w:b/>
                <w:bCs/>
                <w:i/>
                <w:sz w:val="23"/>
                <w:szCs w:val="23"/>
                <w:lang w:eastAsia="lv-LV"/>
              </w:rPr>
            </w:pPr>
            <w:r w:rsidRPr="005544BD">
              <w:rPr>
                <w:rFonts w:ascii="Times New Roman" w:hAnsi="Times New Roman" w:cs="Times New Roman"/>
                <w:b/>
                <w:bCs/>
                <w:sz w:val="23"/>
                <w:szCs w:val="23"/>
                <w:lang w:eastAsia="lv-LV"/>
              </w:rPr>
              <w:t>9.2.1.1. pasākuma attiecināmo izmaksu</w:t>
            </w:r>
            <w:r w:rsidR="007F6DAA" w:rsidRPr="005544BD">
              <w:rPr>
                <w:rFonts w:ascii="Times New Roman" w:hAnsi="Times New Roman" w:cs="Times New Roman"/>
                <w:b/>
                <w:bCs/>
                <w:sz w:val="23"/>
                <w:szCs w:val="23"/>
                <w:lang w:eastAsia="lv-LV"/>
              </w:rPr>
              <w:t xml:space="preserve"> </w:t>
            </w:r>
            <w:r w:rsidR="0097166B" w:rsidRPr="005544BD">
              <w:rPr>
                <w:rFonts w:ascii="Times New Roman" w:hAnsi="Times New Roman" w:cs="Times New Roman"/>
                <w:b/>
                <w:bCs/>
                <w:sz w:val="23"/>
                <w:szCs w:val="23"/>
                <w:lang w:eastAsia="lv-LV"/>
              </w:rPr>
              <w:t>precizēšanu</w:t>
            </w:r>
            <w:r w:rsidR="00F07FF8" w:rsidRPr="005544BD">
              <w:rPr>
                <w:rFonts w:ascii="Times New Roman" w:hAnsi="Times New Roman" w:cs="Times New Roman"/>
                <w:b/>
                <w:bCs/>
                <w:sz w:val="23"/>
                <w:szCs w:val="23"/>
                <w:lang w:eastAsia="lv-LV"/>
              </w:rPr>
              <w:t>.</w:t>
            </w:r>
          </w:p>
          <w:p w14:paraId="21B8CC11" w14:textId="381464BE" w:rsidR="00BF1F00" w:rsidRPr="005544BD" w:rsidRDefault="00865273" w:rsidP="0068445A">
            <w:pPr>
              <w:pStyle w:val="NoSpacing"/>
              <w:ind w:left="153"/>
              <w:jc w:val="both"/>
              <w:rPr>
                <w:rFonts w:ascii="Times New Roman" w:hAnsi="Times New Roman" w:cs="Times New Roman"/>
                <w:sz w:val="23"/>
                <w:szCs w:val="23"/>
                <w:lang w:eastAsia="lv-LV"/>
              </w:rPr>
            </w:pPr>
            <w:r w:rsidRPr="005544BD">
              <w:rPr>
                <w:rFonts w:ascii="Times New Roman" w:hAnsi="Times New Roman" w:cs="Times New Roman"/>
                <w:sz w:val="23"/>
                <w:szCs w:val="23"/>
                <w:lang w:eastAsia="lv-LV"/>
              </w:rPr>
              <w:t>N</w:t>
            </w:r>
            <w:r w:rsidR="009179A6" w:rsidRPr="005544BD">
              <w:rPr>
                <w:rFonts w:ascii="Times New Roman" w:hAnsi="Times New Roman" w:cs="Times New Roman"/>
                <w:sz w:val="23"/>
                <w:szCs w:val="23"/>
                <w:lang w:eastAsia="lv-LV"/>
              </w:rPr>
              <w:t>oteikumu projekt</w:t>
            </w:r>
            <w:r w:rsidR="0068445A" w:rsidRPr="005544BD">
              <w:rPr>
                <w:rFonts w:ascii="Times New Roman" w:hAnsi="Times New Roman" w:cs="Times New Roman"/>
                <w:sz w:val="23"/>
                <w:szCs w:val="23"/>
                <w:lang w:eastAsia="lv-LV"/>
              </w:rPr>
              <w:t>s</w:t>
            </w:r>
            <w:r w:rsidR="0045519B" w:rsidRPr="005544BD">
              <w:rPr>
                <w:rFonts w:ascii="Times New Roman" w:hAnsi="Times New Roman" w:cs="Times New Roman"/>
                <w:sz w:val="23"/>
                <w:szCs w:val="23"/>
                <w:lang w:eastAsia="lv-LV"/>
              </w:rPr>
              <w:t xml:space="preserve"> </w:t>
            </w:r>
            <w:r w:rsidR="0068445A" w:rsidRPr="005544BD">
              <w:rPr>
                <w:rFonts w:ascii="Times New Roman" w:hAnsi="Times New Roman" w:cs="Times New Roman"/>
                <w:sz w:val="23"/>
                <w:szCs w:val="23"/>
                <w:lang w:eastAsia="lv-LV"/>
              </w:rPr>
              <w:t>neparedz jaunas</w:t>
            </w:r>
            <w:r w:rsidR="00F47BA3" w:rsidRPr="005544BD">
              <w:rPr>
                <w:rFonts w:ascii="Times New Roman" w:hAnsi="Times New Roman" w:cs="Times New Roman"/>
                <w:sz w:val="23"/>
                <w:szCs w:val="23"/>
                <w:lang w:eastAsia="lv-LV"/>
              </w:rPr>
              <w:t xml:space="preserve"> </w:t>
            </w:r>
            <w:r w:rsidRPr="005544BD">
              <w:rPr>
                <w:rFonts w:ascii="Times New Roman" w:hAnsi="Times New Roman" w:cs="Times New Roman"/>
                <w:sz w:val="23"/>
                <w:szCs w:val="23"/>
                <w:lang w:eastAsia="lv-LV"/>
              </w:rPr>
              <w:t>9.2.1.1. pasākuma</w:t>
            </w:r>
            <w:r w:rsidR="003958C8" w:rsidRPr="005544BD">
              <w:rPr>
                <w:rFonts w:ascii="Times New Roman" w:hAnsi="Times New Roman" w:cs="Times New Roman"/>
                <w:sz w:val="23"/>
                <w:szCs w:val="23"/>
                <w:lang w:eastAsia="lv-LV"/>
              </w:rPr>
              <w:t xml:space="preserve"> </w:t>
            </w:r>
            <w:r w:rsidRPr="005544BD">
              <w:rPr>
                <w:rFonts w:ascii="Times New Roman" w:hAnsi="Times New Roman" w:cs="Times New Roman"/>
                <w:sz w:val="23"/>
                <w:szCs w:val="23"/>
                <w:lang w:eastAsia="lv-LV"/>
              </w:rPr>
              <w:t xml:space="preserve">attiecināmo izmaksu </w:t>
            </w:r>
            <w:r w:rsidR="0045519B" w:rsidRPr="005544BD">
              <w:rPr>
                <w:rFonts w:ascii="Times New Roman" w:hAnsi="Times New Roman" w:cs="Times New Roman"/>
                <w:sz w:val="23"/>
                <w:szCs w:val="23"/>
                <w:lang w:eastAsia="lv-LV"/>
              </w:rPr>
              <w:t>pozīcij</w:t>
            </w:r>
            <w:r w:rsidR="00BF1F00" w:rsidRPr="005544BD">
              <w:rPr>
                <w:rFonts w:ascii="Times New Roman" w:hAnsi="Times New Roman" w:cs="Times New Roman"/>
                <w:sz w:val="23"/>
                <w:szCs w:val="23"/>
                <w:lang w:eastAsia="lv-LV"/>
              </w:rPr>
              <w:t>as</w:t>
            </w:r>
            <w:r w:rsidR="0068445A" w:rsidRPr="005544BD">
              <w:rPr>
                <w:rFonts w:ascii="Times New Roman" w:hAnsi="Times New Roman" w:cs="Times New Roman"/>
                <w:sz w:val="23"/>
                <w:szCs w:val="23"/>
                <w:lang w:eastAsia="lv-LV"/>
              </w:rPr>
              <w:t>, taču esošās izmaksu pozīcij</w:t>
            </w:r>
            <w:r w:rsidR="007409C7" w:rsidRPr="005544BD">
              <w:rPr>
                <w:rFonts w:ascii="Times New Roman" w:hAnsi="Times New Roman" w:cs="Times New Roman"/>
                <w:sz w:val="23"/>
                <w:szCs w:val="23"/>
                <w:lang w:eastAsia="lv-LV"/>
              </w:rPr>
              <w:t>as</w:t>
            </w:r>
            <w:r w:rsidR="0068445A" w:rsidRPr="005544BD">
              <w:rPr>
                <w:rFonts w:ascii="Times New Roman" w:hAnsi="Times New Roman" w:cs="Times New Roman"/>
                <w:sz w:val="23"/>
                <w:szCs w:val="23"/>
                <w:lang w:eastAsia="lv-LV"/>
              </w:rPr>
              <w:t xml:space="preserve"> </w:t>
            </w:r>
            <w:r w:rsidR="00BF1F00" w:rsidRPr="005544BD">
              <w:rPr>
                <w:rFonts w:ascii="Times New Roman" w:hAnsi="Times New Roman" w:cs="Times New Roman"/>
                <w:sz w:val="23"/>
                <w:szCs w:val="23"/>
                <w:lang w:eastAsia="lv-LV"/>
              </w:rPr>
              <w:t>tiek papildus attiecinātas</w:t>
            </w:r>
            <w:r w:rsidR="0068445A" w:rsidRPr="005544BD">
              <w:rPr>
                <w:rFonts w:ascii="Times New Roman" w:hAnsi="Times New Roman" w:cs="Times New Roman"/>
                <w:sz w:val="23"/>
                <w:szCs w:val="23"/>
                <w:lang w:eastAsia="lv-LV"/>
              </w:rPr>
              <w:t xml:space="preserve"> </w:t>
            </w:r>
            <w:r w:rsidR="00BF1F00" w:rsidRPr="005544BD">
              <w:rPr>
                <w:rFonts w:ascii="Times New Roman" w:hAnsi="Times New Roman" w:cs="Times New Roman"/>
                <w:sz w:val="23"/>
                <w:szCs w:val="23"/>
                <w:lang w:eastAsia="lv-LV"/>
              </w:rPr>
              <w:t xml:space="preserve">uz </w:t>
            </w:r>
            <w:r w:rsidR="002723F4" w:rsidRPr="005544BD">
              <w:rPr>
                <w:rFonts w:ascii="Times New Roman" w:hAnsi="Times New Roman" w:cs="Times New Roman"/>
                <w:sz w:val="23"/>
                <w:szCs w:val="23"/>
                <w:lang w:eastAsia="lv-LV"/>
              </w:rPr>
              <w:t>9.2.1.1. pasākuma</w:t>
            </w:r>
            <w:r w:rsidR="00BF1F00" w:rsidRPr="005544BD">
              <w:rPr>
                <w:rFonts w:ascii="Times New Roman" w:hAnsi="Times New Roman" w:cs="Times New Roman"/>
                <w:sz w:val="23"/>
                <w:szCs w:val="23"/>
                <w:lang w:eastAsia="lv-LV"/>
              </w:rPr>
              <w:t xml:space="preserve"> </w:t>
            </w:r>
            <w:r w:rsidR="0068445A" w:rsidRPr="005544BD">
              <w:rPr>
                <w:rFonts w:ascii="Times New Roman" w:hAnsi="Times New Roman" w:cs="Times New Roman"/>
                <w:sz w:val="23"/>
                <w:szCs w:val="23"/>
                <w:lang w:eastAsia="lv-LV"/>
              </w:rPr>
              <w:t>jauno atbalstāmo darbību īstenošan</w:t>
            </w:r>
            <w:r w:rsidR="00BF1F00" w:rsidRPr="005544BD">
              <w:rPr>
                <w:rFonts w:ascii="Times New Roman" w:hAnsi="Times New Roman" w:cs="Times New Roman"/>
                <w:sz w:val="23"/>
                <w:szCs w:val="23"/>
                <w:lang w:eastAsia="lv-LV"/>
              </w:rPr>
              <w:t>u</w:t>
            </w:r>
            <w:r w:rsidR="0068445A" w:rsidRPr="005544BD">
              <w:rPr>
                <w:rFonts w:ascii="Times New Roman" w:hAnsi="Times New Roman" w:cs="Times New Roman"/>
                <w:sz w:val="23"/>
                <w:szCs w:val="23"/>
                <w:lang w:eastAsia="lv-LV"/>
              </w:rPr>
              <w:t>,</w:t>
            </w:r>
            <w:r w:rsidR="00BF1F00" w:rsidRPr="005544BD">
              <w:rPr>
                <w:rFonts w:ascii="Times New Roman" w:hAnsi="Times New Roman" w:cs="Times New Roman"/>
                <w:sz w:val="23"/>
                <w:szCs w:val="23"/>
                <w:lang w:eastAsia="lv-LV"/>
              </w:rPr>
              <w:t xml:space="preserve"> proti:</w:t>
            </w:r>
          </w:p>
          <w:p w14:paraId="1B3A0CCC" w14:textId="1ECEE848" w:rsidR="00BF1F00" w:rsidRPr="005544BD" w:rsidRDefault="0068445A" w:rsidP="00F7124D">
            <w:pPr>
              <w:pStyle w:val="NoSpacing"/>
              <w:numPr>
                <w:ilvl w:val="0"/>
                <w:numId w:val="19"/>
              </w:numPr>
              <w:ind w:left="158" w:hanging="5"/>
              <w:jc w:val="both"/>
              <w:rPr>
                <w:rFonts w:ascii="Times New Roman" w:hAnsi="Times New Roman" w:cs="Times New Roman"/>
                <w:sz w:val="23"/>
                <w:szCs w:val="23"/>
                <w:lang w:eastAsia="lv-LV"/>
              </w:rPr>
            </w:pPr>
            <w:r w:rsidRPr="005544BD">
              <w:rPr>
                <w:rFonts w:ascii="Times New Roman" w:hAnsi="Times New Roman" w:cs="Times New Roman"/>
                <w:sz w:val="23"/>
                <w:szCs w:val="23"/>
                <w:lang w:eastAsia="lv-LV"/>
              </w:rPr>
              <w:t>ĢA pakalpojuma aprobēšan</w:t>
            </w:r>
            <w:r w:rsidR="00BF1F00" w:rsidRPr="005544BD">
              <w:rPr>
                <w:rFonts w:ascii="Times New Roman" w:hAnsi="Times New Roman" w:cs="Times New Roman"/>
                <w:sz w:val="23"/>
                <w:szCs w:val="23"/>
                <w:lang w:eastAsia="lv-LV"/>
              </w:rPr>
              <w:t xml:space="preserve">ā tiek attiecinātas pakalpojuma līguma izmaksas, finansējuma saņēmēja </w:t>
            </w:r>
            <w:r w:rsidR="00F7124D" w:rsidRPr="005544BD">
              <w:rPr>
                <w:rFonts w:ascii="Times New Roman" w:hAnsi="Times New Roman" w:cs="Times New Roman"/>
                <w:sz w:val="23"/>
                <w:szCs w:val="23"/>
                <w:lang w:eastAsia="lv-LV"/>
              </w:rPr>
              <w:t xml:space="preserve">personāla </w:t>
            </w:r>
            <w:r w:rsidR="00BF1F00" w:rsidRPr="005544BD">
              <w:rPr>
                <w:rFonts w:ascii="Times New Roman" w:hAnsi="Times New Roman" w:cs="Times New Roman"/>
                <w:sz w:val="23"/>
                <w:szCs w:val="23"/>
                <w:lang w:eastAsia="lv-LV"/>
              </w:rPr>
              <w:t xml:space="preserve">un pašvaldības kā sadarbības partnera pilotprojekta īstenošanā iesaistītā personāla atlīdzības izmaksas, kā arī </w:t>
            </w:r>
            <w:r w:rsidR="00F7124D" w:rsidRPr="005544BD">
              <w:rPr>
                <w:rFonts w:ascii="Times New Roman" w:hAnsi="Times New Roman" w:cs="Times New Roman"/>
                <w:sz w:val="23"/>
                <w:szCs w:val="23"/>
                <w:lang w:eastAsia="lv-LV"/>
              </w:rPr>
              <w:t>finansējuma saņēmēja</w:t>
            </w:r>
            <w:r w:rsidR="003A7BCC" w:rsidRPr="005544BD">
              <w:rPr>
                <w:rFonts w:ascii="Times New Roman" w:hAnsi="Times New Roman" w:cs="Times New Roman"/>
                <w:sz w:val="23"/>
                <w:szCs w:val="23"/>
                <w:lang w:eastAsia="lv-LV"/>
              </w:rPr>
              <w:t xml:space="preserve"> </w:t>
            </w:r>
            <w:r w:rsidR="00F7124D" w:rsidRPr="005544BD">
              <w:rPr>
                <w:rFonts w:ascii="Times New Roman" w:hAnsi="Times New Roman" w:cs="Times New Roman"/>
                <w:sz w:val="23"/>
                <w:szCs w:val="23"/>
                <w:lang w:eastAsia="lv-LV"/>
              </w:rPr>
              <w:t xml:space="preserve">personāla </w:t>
            </w:r>
            <w:r w:rsidR="00BF1F00" w:rsidRPr="005544BD">
              <w:rPr>
                <w:rFonts w:ascii="Times New Roman" w:hAnsi="Times New Roman" w:cs="Times New Roman"/>
                <w:sz w:val="23"/>
                <w:szCs w:val="23"/>
                <w:lang w:eastAsia="lv-LV"/>
              </w:rPr>
              <w:t>iekšzemes komandējumu izmaksas</w:t>
            </w:r>
            <w:r w:rsidR="00F7124D" w:rsidRPr="005544BD">
              <w:rPr>
                <w:rFonts w:ascii="Times New Roman" w:hAnsi="Times New Roman" w:cs="Times New Roman"/>
                <w:sz w:val="23"/>
                <w:szCs w:val="23"/>
                <w:lang w:eastAsia="lv-LV"/>
              </w:rPr>
              <w:t>;</w:t>
            </w:r>
          </w:p>
          <w:p w14:paraId="588636A3" w14:textId="3CCE261F" w:rsidR="007409C7" w:rsidRPr="005544BD" w:rsidRDefault="00FF5259" w:rsidP="00F7124D">
            <w:pPr>
              <w:pStyle w:val="NoSpacing"/>
              <w:numPr>
                <w:ilvl w:val="0"/>
                <w:numId w:val="19"/>
              </w:numPr>
              <w:ind w:left="158" w:hanging="5"/>
              <w:jc w:val="both"/>
              <w:rPr>
                <w:rFonts w:ascii="Times New Roman" w:hAnsi="Times New Roman" w:cs="Times New Roman"/>
                <w:sz w:val="23"/>
                <w:szCs w:val="23"/>
                <w:lang w:eastAsia="lv-LV"/>
              </w:rPr>
            </w:pPr>
            <w:r w:rsidRPr="005544BD">
              <w:rPr>
                <w:rFonts w:ascii="Times New Roman" w:hAnsi="Times New Roman" w:cs="Times New Roman"/>
                <w:sz w:val="23"/>
                <w:szCs w:val="23"/>
                <w:lang w:eastAsia="lv-LV"/>
              </w:rPr>
              <w:t>s</w:t>
            </w:r>
            <w:r w:rsidR="00FF7000" w:rsidRPr="005544BD">
              <w:rPr>
                <w:rFonts w:ascii="Times New Roman" w:hAnsi="Times New Roman" w:cs="Times New Roman"/>
                <w:sz w:val="23"/>
                <w:szCs w:val="23"/>
                <w:lang w:eastAsia="lv-LV"/>
              </w:rPr>
              <w:t>ociālās jomas augstākās i</w:t>
            </w:r>
            <w:r w:rsidR="00BF1F00" w:rsidRPr="005544BD">
              <w:rPr>
                <w:rFonts w:ascii="Times New Roman" w:hAnsi="Times New Roman" w:cs="Times New Roman"/>
                <w:sz w:val="23"/>
                <w:szCs w:val="23"/>
                <w:lang w:eastAsia="lv-LV"/>
              </w:rPr>
              <w:t xml:space="preserve">zglītības programmu </w:t>
            </w:r>
            <w:r w:rsidR="00F7124D" w:rsidRPr="005544BD">
              <w:rPr>
                <w:rFonts w:ascii="Times New Roman" w:hAnsi="Times New Roman" w:cs="Times New Roman"/>
                <w:sz w:val="23"/>
                <w:szCs w:val="23"/>
                <w:lang w:eastAsia="lv-LV"/>
              </w:rPr>
              <w:t xml:space="preserve">izvērtējuma </w:t>
            </w:r>
            <w:r w:rsidR="002723F4" w:rsidRPr="005544BD">
              <w:rPr>
                <w:rFonts w:ascii="Times New Roman" w:hAnsi="Times New Roman" w:cs="Times New Roman"/>
                <w:sz w:val="23"/>
                <w:szCs w:val="23"/>
                <w:lang w:eastAsia="lv-LV"/>
              </w:rPr>
              <w:t>pakalpojuma līguma izmaksas</w:t>
            </w:r>
            <w:r w:rsidR="00F7124D" w:rsidRPr="005544BD">
              <w:rPr>
                <w:rFonts w:ascii="Times New Roman" w:hAnsi="Times New Roman" w:cs="Times New Roman"/>
                <w:sz w:val="23"/>
                <w:szCs w:val="23"/>
                <w:lang w:eastAsia="lv-LV"/>
              </w:rPr>
              <w:t xml:space="preserve">, kā arī finansējuma saņēmēja personāla </w:t>
            </w:r>
            <w:r w:rsidR="008F2E6B" w:rsidRPr="005544BD">
              <w:rPr>
                <w:rFonts w:ascii="Times New Roman" w:hAnsi="Times New Roman" w:cs="Times New Roman"/>
                <w:sz w:val="23"/>
                <w:szCs w:val="23"/>
                <w:lang w:eastAsia="lv-LV"/>
              </w:rPr>
              <w:t xml:space="preserve">iekšzemes </w:t>
            </w:r>
            <w:r w:rsidR="00F7124D" w:rsidRPr="005544BD">
              <w:rPr>
                <w:rFonts w:ascii="Times New Roman" w:hAnsi="Times New Roman" w:cs="Times New Roman"/>
                <w:sz w:val="23"/>
                <w:szCs w:val="23"/>
                <w:lang w:eastAsia="lv-LV"/>
              </w:rPr>
              <w:t>komandējumu</w:t>
            </w:r>
            <w:r w:rsidR="008F2E6B" w:rsidRPr="005544BD">
              <w:rPr>
                <w:rFonts w:ascii="Times New Roman" w:hAnsi="Times New Roman" w:cs="Times New Roman"/>
                <w:sz w:val="23"/>
                <w:szCs w:val="23"/>
                <w:lang w:eastAsia="lv-LV"/>
              </w:rPr>
              <w:t xml:space="preserve"> </w:t>
            </w:r>
            <w:r w:rsidR="00F7124D" w:rsidRPr="005544BD">
              <w:rPr>
                <w:rFonts w:ascii="Times New Roman" w:hAnsi="Times New Roman" w:cs="Times New Roman"/>
                <w:sz w:val="23"/>
                <w:szCs w:val="23"/>
                <w:lang w:eastAsia="lv-LV"/>
              </w:rPr>
              <w:t>izmaksas</w:t>
            </w:r>
            <w:r w:rsidR="008F2E6B" w:rsidRPr="005544BD">
              <w:rPr>
                <w:rFonts w:ascii="Times New Roman" w:hAnsi="Times New Roman" w:cs="Times New Roman"/>
                <w:sz w:val="23"/>
                <w:szCs w:val="23"/>
                <w:lang w:eastAsia="lv-LV"/>
              </w:rPr>
              <w:t>;</w:t>
            </w:r>
          </w:p>
          <w:p w14:paraId="5090F506" w14:textId="55FBB554" w:rsidR="007409C7" w:rsidRPr="005544BD" w:rsidRDefault="0068445A" w:rsidP="000636EA">
            <w:pPr>
              <w:pStyle w:val="NoSpacing"/>
              <w:numPr>
                <w:ilvl w:val="0"/>
                <w:numId w:val="19"/>
              </w:numPr>
              <w:ind w:left="158" w:hanging="5"/>
              <w:jc w:val="both"/>
              <w:rPr>
                <w:rFonts w:ascii="Times New Roman" w:hAnsi="Times New Roman" w:cs="Times New Roman"/>
                <w:sz w:val="23"/>
                <w:szCs w:val="23"/>
                <w:lang w:eastAsia="lv-LV"/>
              </w:rPr>
            </w:pPr>
            <w:r w:rsidRPr="005544BD">
              <w:rPr>
                <w:rFonts w:ascii="Times New Roman" w:hAnsi="Times New Roman" w:cs="Times New Roman"/>
                <w:sz w:val="23"/>
                <w:szCs w:val="23"/>
                <w:lang w:eastAsia="lv-LV"/>
              </w:rPr>
              <w:t>VAS</w:t>
            </w:r>
            <w:r w:rsidRPr="005544BD">
              <w:rPr>
                <w:rFonts w:ascii="Times New Roman" w:hAnsi="Times New Roman" w:cs="Times New Roman"/>
                <w:sz w:val="23"/>
                <w:szCs w:val="23"/>
              </w:rPr>
              <w:t xml:space="preserve"> </w:t>
            </w:r>
            <w:r w:rsidRPr="005544BD">
              <w:rPr>
                <w:rFonts w:ascii="Times New Roman" w:hAnsi="Times New Roman" w:cs="Times New Roman"/>
                <w:sz w:val="23"/>
                <w:szCs w:val="23"/>
                <w:lang w:eastAsia="lv-LV"/>
              </w:rPr>
              <w:t xml:space="preserve">e-apmācību nodrošināšanā iesaistītā personāla </w:t>
            </w:r>
            <w:r w:rsidR="002723F4" w:rsidRPr="005544BD">
              <w:rPr>
                <w:rFonts w:ascii="Times New Roman" w:hAnsi="Times New Roman" w:cs="Times New Roman"/>
                <w:sz w:val="23"/>
                <w:szCs w:val="23"/>
                <w:lang w:eastAsia="lv-LV"/>
              </w:rPr>
              <w:t xml:space="preserve">atlīdzības </w:t>
            </w:r>
            <w:r w:rsidRPr="005544BD">
              <w:rPr>
                <w:rFonts w:ascii="Times New Roman" w:hAnsi="Times New Roman" w:cs="Times New Roman"/>
                <w:sz w:val="23"/>
                <w:szCs w:val="23"/>
                <w:lang w:eastAsia="lv-LV"/>
              </w:rPr>
              <w:t>izmaks</w:t>
            </w:r>
            <w:r w:rsidR="002723F4" w:rsidRPr="005544BD">
              <w:rPr>
                <w:rFonts w:ascii="Times New Roman" w:hAnsi="Times New Roman" w:cs="Times New Roman"/>
                <w:sz w:val="23"/>
                <w:szCs w:val="23"/>
                <w:lang w:eastAsia="lv-LV"/>
              </w:rPr>
              <w:t>as</w:t>
            </w:r>
            <w:r w:rsidR="00701D34" w:rsidRPr="005544BD">
              <w:rPr>
                <w:rFonts w:ascii="Times New Roman" w:hAnsi="Times New Roman" w:cs="Times New Roman"/>
                <w:sz w:val="23"/>
                <w:szCs w:val="23"/>
                <w:lang w:eastAsia="lv-LV"/>
              </w:rPr>
              <w:t xml:space="preserve"> (</w:t>
            </w:r>
            <w:r w:rsidR="00FF7000" w:rsidRPr="005544BD">
              <w:rPr>
                <w:rFonts w:ascii="Times New Roman" w:hAnsi="Times New Roman" w:cs="Times New Roman"/>
                <w:sz w:val="23"/>
                <w:szCs w:val="23"/>
                <w:lang w:eastAsia="lv-LV"/>
              </w:rPr>
              <w:t>tai skaitā veselības apdrošināšanas un darba vietas aprīkojuma iegādes vai nomas izmak</w:t>
            </w:r>
            <w:r w:rsidR="00701D34" w:rsidRPr="005544BD">
              <w:rPr>
                <w:rFonts w:ascii="Times New Roman" w:hAnsi="Times New Roman" w:cs="Times New Roman"/>
                <w:sz w:val="23"/>
                <w:szCs w:val="23"/>
                <w:lang w:eastAsia="lv-LV"/>
              </w:rPr>
              <w:t>s</w:t>
            </w:r>
            <w:r w:rsidR="00FF7000" w:rsidRPr="005544BD">
              <w:rPr>
                <w:rFonts w:ascii="Times New Roman" w:hAnsi="Times New Roman" w:cs="Times New Roman"/>
                <w:sz w:val="23"/>
                <w:szCs w:val="23"/>
                <w:lang w:eastAsia="lv-LV"/>
              </w:rPr>
              <w:t>as)</w:t>
            </w:r>
            <w:r w:rsidRPr="005544BD">
              <w:rPr>
                <w:rFonts w:ascii="Times New Roman" w:hAnsi="Times New Roman" w:cs="Times New Roman"/>
                <w:sz w:val="23"/>
                <w:szCs w:val="23"/>
                <w:lang w:eastAsia="lv-LV"/>
              </w:rPr>
              <w:t xml:space="preserve"> un </w:t>
            </w:r>
            <w:r w:rsidR="00865273" w:rsidRPr="005544BD">
              <w:rPr>
                <w:rFonts w:ascii="Times New Roman" w:hAnsi="Times New Roman" w:cs="Times New Roman"/>
                <w:sz w:val="23"/>
                <w:szCs w:val="23"/>
              </w:rPr>
              <w:t xml:space="preserve">VAS </w:t>
            </w:r>
            <w:r w:rsidR="00865273" w:rsidRPr="005544BD">
              <w:rPr>
                <w:rFonts w:ascii="Times New Roman" w:hAnsi="Times New Roman" w:cs="Times New Roman"/>
                <w:sz w:val="23"/>
                <w:szCs w:val="23"/>
                <w:lang w:eastAsia="lv-LV"/>
              </w:rPr>
              <w:t>mācību sistēmas</w:t>
            </w:r>
            <w:r w:rsidR="00A579D8" w:rsidRPr="005544BD">
              <w:rPr>
                <w:rFonts w:ascii="Times New Roman" w:hAnsi="Times New Roman" w:cs="Times New Roman"/>
                <w:sz w:val="23"/>
                <w:szCs w:val="23"/>
                <w:lang w:eastAsia="lv-LV"/>
              </w:rPr>
              <w:t xml:space="preserve"> </w:t>
            </w:r>
            <w:r w:rsidR="00FF5259" w:rsidRPr="005544BD">
              <w:rPr>
                <w:rFonts w:ascii="Times New Roman" w:hAnsi="Times New Roman" w:cs="Times New Roman"/>
                <w:sz w:val="23"/>
                <w:szCs w:val="23"/>
                <w:lang w:eastAsia="lv-LV"/>
              </w:rPr>
              <w:t xml:space="preserve">pilnveidošanas un </w:t>
            </w:r>
            <w:r w:rsidR="00865273" w:rsidRPr="005544BD">
              <w:rPr>
                <w:rFonts w:ascii="Times New Roman" w:hAnsi="Times New Roman" w:cs="Times New Roman"/>
                <w:sz w:val="23"/>
                <w:szCs w:val="23"/>
                <w:lang w:eastAsia="lv-LV"/>
              </w:rPr>
              <w:t>uzturēšanas izmaks</w:t>
            </w:r>
            <w:r w:rsidR="002723F4" w:rsidRPr="005544BD">
              <w:rPr>
                <w:rFonts w:ascii="Times New Roman" w:hAnsi="Times New Roman" w:cs="Times New Roman"/>
                <w:sz w:val="23"/>
                <w:szCs w:val="23"/>
                <w:lang w:eastAsia="lv-LV"/>
              </w:rPr>
              <w:t>as.</w:t>
            </w:r>
          </w:p>
          <w:p w14:paraId="1B0EBA5B" w14:textId="600A2311" w:rsidR="00865273" w:rsidRPr="005544BD" w:rsidRDefault="002723F4" w:rsidP="0068445A">
            <w:pPr>
              <w:pStyle w:val="NoSpacing"/>
              <w:ind w:left="153"/>
              <w:jc w:val="both"/>
              <w:rPr>
                <w:rFonts w:ascii="Times New Roman" w:hAnsi="Times New Roman" w:cs="Times New Roman"/>
                <w:sz w:val="23"/>
                <w:szCs w:val="23"/>
                <w:lang w:eastAsia="lv-LV"/>
              </w:rPr>
            </w:pPr>
            <w:r w:rsidRPr="005544BD">
              <w:rPr>
                <w:rFonts w:ascii="Times New Roman" w:hAnsi="Times New Roman" w:cs="Times New Roman"/>
                <w:sz w:val="23"/>
                <w:szCs w:val="23"/>
                <w:lang w:eastAsia="lv-LV"/>
              </w:rPr>
              <w:t>Tāpat tiek paredzēta</w:t>
            </w:r>
            <w:r w:rsidR="00FB5090" w:rsidRPr="005544BD">
              <w:rPr>
                <w:rFonts w:ascii="Times New Roman" w:hAnsi="Times New Roman" w:cs="Times New Roman"/>
                <w:sz w:val="23"/>
                <w:szCs w:val="23"/>
                <w:lang w:eastAsia="lv-LV"/>
              </w:rPr>
              <w:t xml:space="preserve"> apmācību, kuru izmaksas tiek kompensētas saskaņā ar SPSPL pārejas noteikumu 29. punktu (vai to daļu) izmaksu kompensēšanas</w:t>
            </w:r>
            <w:r w:rsidR="00165408" w:rsidRPr="005544BD">
              <w:rPr>
                <w:rFonts w:ascii="Times New Roman" w:hAnsi="Times New Roman" w:cs="Times New Roman"/>
                <w:sz w:val="23"/>
                <w:szCs w:val="23"/>
                <w:lang w:eastAsia="lv-LV"/>
              </w:rPr>
              <w:t xml:space="preserve"> </w:t>
            </w:r>
            <w:r w:rsidR="00FB5090" w:rsidRPr="005544BD">
              <w:rPr>
                <w:rFonts w:ascii="Times New Roman" w:hAnsi="Times New Roman" w:cs="Times New Roman"/>
                <w:sz w:val="23"/>
                <w:szCs w:val="23"/>
                <w:lang w:eastAsia="lv-LV"/>
              </w:rPr>
              <w:t>mehānisma maiņa</w:t>
            </w:r>
            <w:r w:rsidR="007409C7" w:rsidRPr="005544BD">
              <w:rPr>
                <w:rFonts w:ascii="Times New Roman" w:hAnsi="Times New Roman" w:cs="Times New Roman"/>
                <w:sz w:val="23"/>
                <w:szCs w:val="23"/>
                <w:lang w:eastAsia="lv-LV"/>
              </w:rPr>
              <w:t xml:space="preserve"> un klātienes apmācību </w:t>
            </w:r>
            <w:r w:rsidR="00FF5259" w:rsidRPr="005544BD">
              <w:rPr>
                <w:rFonts w:ascii="Times New Roman" w:hAnsi="Times New Roman" w:cs="Times New Roman"/>
                <w:sz w:val="23"/>
                <w:szCs w:val="23"/>
                <w:lang w:eastAsia="lv-LV"/>
              </w:rPr>
              <w:t xml:space="preserve">pakalpojumu </w:t>
            </w:r>
            <w:r w:rsidR="007409C7" w:rsidRPr="005544BD">
              <w:rPr>
                <w:rFonts w:ascii="Times New Roman" w:hAnsi="Times New Roman" w:cs="Times New Roman"/>
                <w:sz w:val="23"/>
                <w:szCs w:val="23"/>
                <w:lang w:eastAsia="lv-LV"/>
              </w:rPr>
              <w:t>izmaksas.</w:t>
            </w:r>
          </w:p>
          <w:p w14:paraId="200B95C3" w14:textId="2701CB86" w:rsidR="005B40B5" w:rsidRPr="005544BD" w:rsidRDefault="005C09F5" w:rsidP="00C96680">
            <w:pPr>
              <w:pStyle w:val="NoSpacing"/>
              <w:ind w:left="153"/>
              <w:jc w:val="both"/>
              <w:rPr>
                <w:rFonts w:ascii="Times New Roman" w:hAnsi="Times New Roman" w:cs="Times New Roman"/>
                <w:sz w:val="23"/>
                <w:szCs w:val="23"/>
                <w:lang w:eastAsia="lv-LV"/>
              </w:rPr>
            </w:pPr>
            <w:r w:rsidRPr="005544BD">
              <w:rPr>
                <w:rFonts w:ascii="Times New Roman" w:hAnsi="Times New Roman" w:cs="Times New Roman"/>
                <w:sz w:val="23"/>
                <w:szCs w:val="23"/>
                <w:lang w:eastAsia="lv-LV"/>
              </w:rPr>
              <w:t>Noteikumu projektā ierosinātajiem grozījumiem nav negatīva</w:t>
            </w:r>
            <w:r w:rsidR="002A0807" w:rsidRPr="005544BD">
              <w:rPr>
                <w:rFonts w:ascii="Times New Roman" w:hAnsi="Times New Roman" w:cs="Times New Roman"/>
                <w:sz w:val="23"/>
                <w:szCs w:val="23"/>
                <w:lang w:eastAsia="lv-LV"/>
              </w:rPr>
              <w:t>s</w:t>
            </w:r>
            <w:r w:rsidRPr="005544BD">
              <w:rPr>
                <w:rFonts w:ascii="Times New Roman" w:hAnsi="Times New Roman" w:cs="Times New Roman"/>
                <w:sz w:val="23"/>
                <w:szCs w:val="23"/>
                <w:lang w:eastAsia="lv-LV"/>
              </w:rPr>
              <w:t xml:space="preserve"> ietekme</w:t>
            </w:r>
            <w:r w:rsidR="002A0807" w:rsidRPr="005544BD">
              <w:rPr>
                <w:rFonts w:ascii="Times New Roman" w:hAnsi="Times New Roman" w:cs="Times New Roman"/>
                <w:sz w:val="23"/>
                <w:szCs w:val="23"/>
                <w:lang w:eastAsia="lv-LV"/>
              </w:rPr>
              <w:t>s</w:t>
            </w:r>
            <w:r w:rsidRPr="005544BD">
              <w:rPr>
                <w:rFonts w:ascii="Times New Roman" w:hAnsi="Times New Roman" w:cs="Times New Roman"/>
                <w:sz w:val="23"/>
                <w:szCs w:val="23"/>
                <w:lang w:eastAsia="lv-LV"/>
              </w:rPr>
              <w:t xml:space="preserve"> uz projekta īstenošanu</w:t>
            </w:r>
            <w:r w:rsidR="000747B2" w:rsidRPr="005544BD">
              <w:rPr>
                <w:rFonts w:ascii="Times New Roman" w:hAnsi="Times New Roman" w:cs="Times New Roman"/>
                <w:sz w:val="23"/>
                <w:szCs w:val="23"/>
                <w:lang w:eastAsia="lv-LV"/>
              </w:rPr>
              <w:t>,</w:t>
            </w:r>
            <w:r w:rsidRPr="005544BD">
              <w:rPr>
                <w:rFonts w:ascii="Times New Roman" w:hAnsi="Times New Roman" w:cs="Times New Roman"/>
                <w:sz w:val="23"/>
                <w:szCs w:val="23"/>
                <w:lang w:eastAsia="lv-LV"/>
              </w:rPr>
              <w:t xml:space="preserve"> un tie neietekmē 9.2.1.1. pasākuma ietvaros sasniedzamos iznākuma un rezultāta rādītājus</w:t>
            </w:r>
            <w:r w:rsidR="000747B2" w:rsidRPr="005544BD">
              <w:rPr>
                <w:rFonts w:ascii="Times New Roman" w:hAnsi="Times New Roman" w:cs="Times New Roman"/>
                <w:sz w:val="23"/>
                <w:szCs w:val="23"/>
                <w:lang w:eastAsia="lv-LV"/>
              </w:rPr>
              <w:t>;</w:t>
            </w:r>
          </w:p>
          <w:p w14:paraId="17BBA943" w14:textId="0471213D" w:rsidR="004344C3" w:rsidRPr="005544BD" w:rsidRDefault="000747B2" w:rsidP="00A15268">
            <w:pPr>
              <w:pStyle w:val="NoSpacing"/>
              <w:numPr>
                <w:ilvl w:val="0"/>
                <w:numId w:val="21"/>
              </w:numPr>
              <w:ind w:left="158" w:firstLine="202"/>
              <w:jc w:val="both"/>
              <w:rPr>
                <w:rFonts w:ascii="Times New Roman" w:eastAsia="Times New Roman" w:hAnsi="Times New Roman" w:cs="Times New Roman"/>
                <w:b/>
                <w:bCs/>
                <w:iCs/>
                <w:sz w:val="23"/>
                <w:szCs w:val="23"/>
                <w:lang w:eastAsia="lv-LV"/>
              </w:rPr>
            </w:pPr>
            <w:r w:rsidRPr="005544BD">
              <w:rPr>
                <w:rFonts w:ascii="Times New Roman" w:eastAsia="Times New Roman" w:hAnsi="Times New Roman" w:cs="Times New Roman"/>
                <w:b/>
                <w:bCs/>
                <w:iCs/>
                <w:sz w:val="23"/>
                <w:szCs w:val="23"/>
                <w:lang w:eastAsia="lv-LV"/>
              </w:rPr>
              <w:t>c</w:t>
            </w:r>
            <w:r w:rsidR="004344C3" w:rsidRPr="005544BD">
              <w:rPr>
                <w:rFonts w:ascii="Times New Roman" w:eastAsia="Times New Roman" w:hAnsi="Times New Roman" w:cs="Times New Roman"/>
                <w:b/>
                <w:bCs/>
                <w:iCs/>
                <w:sz w:val="23"/>
                <w:szCs w:val="23"/>
                <w:lang w:eastAsia="lv-LV"/>
              </w:rPr>
              <w:t>itu tehnisku un redakcionālu precizējumu veikšanu</w:t>
            </w:r>
            <w:r w:rsidRPr="005544BD">
              <w:rPr>
                <w:rFonts w:ascii="Times New Roman" w:eastAsia="Times New Roman" w:hAnsi="Times New Roman" w:cs="Times New Roman"/>
                <w:b/>
                <w:bCs/>
                <w:iCs/>
                <w:sz w:val="23"/>
                <w:szCs w:val="23"/>
                <w:lang w:eastAsia="lv-LV"/>
              </w:rPr>
              <w:t>.</w:t>
            </w:r>
          </w:p>
          <w:p w14:paraId="20097441" w14:textId="1D6B1C1C" w:rsidR="000C6E09" w:rsidRPr="005544BD" w:rsidRDefault="000C6E09" w:rsidP="00307E3A">
            <w:pPr>
              <w:pStyle w:val="NoSpacing"/>
              <w:ind w:left="157"/>
              <w:jc w:val="both"/>
              <w:rPr>
                <w:rFonts w:ascii="Times New Roman" w:eastAsia="Times New Roman" w:hAnsi="Times New Roman" w:cs="Times New Roman"/>
                <w:iCs/>
                <w:sz w:val="23"/>
                <w:szCs w:val="23"/>
                <w:lang w:eastAsia="lv-LV"/>
              </w:rPr>
            </w:pPr>
            <w:r w:rsidRPr="005544BD">
              <w:rPr>
                <w:rFonts w:ascii="Times New Roman" w:eastAsia="Times New Roman" w:hAnsi="Times New Roman" w:cs="Times New Roman"/>
                <w:iCs/>
                <w:sz w:val="23"/>
                <w:szCs w:val="23"/>
                <w:lang w:eastAsia="lv-LV"/>
              </w:rPr>
              <w:t>Lai padarītu 9.2.1.1. pasākuma</w:t>
            </w:r>
            <w:r w:rsidR="007A6616" w:rsidRPr="005544BD">
              <w:rPr>
                <w:rFonts w:ascii="Times New Roman" w:eastAsia="Times New Roman" w:hAnsi="Times New Roman" w:cs="Times New Roman"/>
                <w:iCs/>
                <w:sz w:val="23"/>
                <w:szCs w:val="23"/>
                <w:lang w:eastAsia="lv-LV"/>
              </w:rPr>
              <w:t xml:space="preserve"> </w:t>
            </w:r>
            <w:r w:rsidRPr="005544BD">
              <w:rPr>
                <w:rFonts w:ascii="Times New Roman" w:eastAsia="Times New Roman" w:hAnsi="Times New Roman" w:cs="Times New Roman"/>
                <w:iCs/>
                <w:sz w:val="23"/>
                <w:szCs w:val="23"/>
                <w:lang w:eastAsia="lv-LV"/>
              </w:rPr>
              <w:t xml:space="preserve">īstenošanas nosacījumus vieglāk uztveramus un saprotamākus, tādējādi izslēdzot </w:t>
            </w:r>
            <w:r w:rsidR="00AD5CF7" w:rsidRPr="005544BD">
              <w:rPr>
                <w:rFonts w:ascii="Times New Roman" w:eastAsia="Times New Roman" w:hAnsi="Times New Roman" w:cs="Times New Roman"/>
                <w:iCs/>
                <w:sz w:val="23"/>
                <w:szCs w:val="23"/>
                <w:lang w:eastAsia="lv-LV"/>
              </w:rPr>
              <w:t xml:space="preserve">atšķirīgu </w:t>
            </w:r>
            <w:r w:rsidRPr="005544BD">
              <w:rPr>
                <w:rFonts w:ascii="Times New Roman" w:eastAsia="Times New Roman" w:hAnsi="Times New Roman" w:cs="Times New Roman"/>
                <w:iCs/>
                <w:sz w:val="23"/>
                <w:szCs w:val="23"/>
                <w:lang w:eastAsia="lv-LV"/>
              </w:rPr>
              <w:t>normatīvā regulējuma interpretēšanas iespējas</w:t>
            </w:r>
            <w:r w:rsidR="00307E3A" w:rsidRPr="005544BD">
              <w:rPr>
                <w:rFonts w:ascii="Times New Roman" w:eastAsia="Times New Roman" w:hAnsi="Times New Roman" w:cs="Times New Roman"/>
                <w:iCs/>
                <w:sz w:val="23"/>
                <w:szCs w:val="23"/>
                <w:lang w:eastAsia="lv-LV"/>
              </w:rPr>
              <w:t xml:space="preserve">, </w:t>
            </w:r>
            <w:r w:rsidRPr="005544BD">
              <w:rPr>
                <w:rFonts w:ascii="Times New Roman" w:eastAsia="Times New Roman" w:hAnsi="Times New Roman" w:cs="Times New Roman"/>
                <w:iCs/>
                <w:sz w:val="23"/>
                <w:szCs w:val="23"/>
                <w:lang w:eastAsia="lv-LV"/>
              </w:rPr>
              <w:t xml:space="preserve">redakcionāli un saturiski </w:t>
            </w:r>
            <w:r w:rsidR="00307E3A" w:rsidRPr="005544BD">
              <w:rPr>
                <w:rFonts w:ascii="Times New Roman" w:eastAsia="Times New Roman" w:hAnsi="Times New Roman" w:cs="Times New Roman"/>
                <w:iCs/>
                <w:sz w:val="23"/>
                <w:szCs w:val="23"/>
                <w:lang w:eastAsia="lv-LV"/>
              </w:rPr>
              <w:t xml:space="preserve">tiek </w:t>
            </w:r>
            <w:r w:rsidRPr="005544BD">
              <w:rPr>
                <w:rFonts w:ascii="Times New Roman" w:eastAsia="Times New Roman" w:hAnsi="Times New Roman" w:cs="Times New Roman"/>
                <w:iCs/>
                <w:sz w:val="23"/>
                <w:szCs w:val="23"/>
                <w:lang w:eastAsia="lv-LV"/>
              </w:rPr>
              <w:t>precizēt</w:t>
            </w:r>
            <w:r w:rsidR="00307E3A" w:rsidRPr="005544BD">
              <w:rPr>
                <w:rFonts w:ascii="Times New Roman" w:eastAsia="Times New Roman" w:hAnsi="Times New Roman" w:cs="Times New Roman"/>
                <w:iCs/>
                <w:sz w:val="23"/>
                <w:szCs w:val="23"/>
                <w:lang w:eastAsia="lv-LV"/>
              </w:rPr>
              <w:t>i</w:t>
            </w:r>
            <w:r w:rsidRPr="005544BD">
              <w:rPr>
                <w:rFonts w:ascii="Times New Roman" w:eastAsia="Times New Roman" w:hAnsi="Times New Roman" w:cs="Times New Roman"/>
                <w:iCs/>
                <w:sz w:val="23"/>
                <w:szCs w:val="23"/>
                <w:lang w:eastAsia="lv-LV"/>
              </w:rPr>
              <w:t xml:space="preserve"> MK noteikum</w:t>
            </w:r>
            <w:r w:rsidR="00307E3A" w:rsidRPr="005544BD">
              <w:rPr>
                <w:rFonts w:ascii="Times New Roman" w:eastAsia="Times New Roman" w:hAnsi="Times New Roman" w:cs="Times New Roman"/>
                <w:iCs/>
                <w:sz w:val="23"/>
                <w:szCs w:val="23"/>
                <w:lang w:eastAsia="lv-LV"/>
              </w:rPr>
              <w:t>i</w:t>
            </w:r>
            <w:r w:rsidRPr="005544BD">
              <w:rPr>
                <w:rFonts w:ascii="Times New Roman" w:eastAsia="Times New Roman" w:hAnsi="Times New Roman" w:cs="Times New Roman"/>
                <w:iCs/>
                <w:sz w:val="23"/>
                <w:szCs w:val="23"/>
                <w:lang w:eastAsia="lv-LV"/>
              </w:rPr>
              <w:t xml:space="preserve"> Nr. 193. Pārskatot MK noteikumus Nr. 193 un ņemot vērā nepieciešamo grozījumu apjomu, atbilstoši MK noteikumu Nr. 108</w:t>
            </w:r>
            <w:r w:rsidR="0078276D" w:rsidRPr="005544BD">
              <w:rPr>
                <w:rStyle w:val="FootnoteReference"/>
                <w:rFonts w:ascii="Times New Roman" w:eastAsia="Times New Roman" w:hAnsi="Times New Roman" w:cs="Times New Roman"/>
                <w:iCs/>
                <w:sz w:val="23"/>
                <w:szCs w:val="23"/>
                <w:lang w:eastAsia="lv-LV"/>
              </w:rPr>
              <w:footnoteReference w:id="18"/>
            </w:r>
            <w:r w:rsidRPr="005544BD">
              <w:rPr>
                <w:rFonts w:ascii="Times New Roman" w:eastAsia="Times New Roman" w:hAnsi="Times New Roman" w:cs="Times New Roman"/>
                <w:iCs/>
                <w:sz w:val="23"/>
                <w:szCs w:val="23"/>
                <w:lang w:eastAsia="lv-LV"/>
              </w:rPr>
              <w:t xml:space="preserve"> 140. punktam tika nolemts izstrādāt jaunus MK noteikumus.</w:t>
            </w:r>
          </w:p>
          <w:p w14:paraId="37ECDF85" w14:textId="1D6A7C2E" w:rsidR="0031768C" w:rsidRPr="005544BD" w:rsidRDefault="00307E3A" w:rsidP="005C09F5">
            <w:pPr>
              <w:ind w:left="157"/>
              <w:jc w:val="both"/>
              <w:rPr>
                <w:rFonts w:ascii="Times New Roman" w:eastAsia="Times New Roman" w:hAnsi="Times New Roman" w:cs="Times New Roman"/>
                <w:iCs/>
                <w:sz w:val="23"/>
                <w:szCs w:val="23"/>
                <w:lang w:eastAsia="lv-LV"/>
              </w:rPr>
            </w:pPr>
            <w:r w:rsidRPr="005544BD">
              <w:rPr>
                <w:rFonts w:ascii="Times New Roman" w:eastAsia="Times New Roman" w:hAnsi="Times New Roman" w:cs="Times New Roman"/>
                <w:iCs/>
                <w:sz w:val="23"/>
                <w:szCs w:val="23"/>
                <w:lang w:eastAsia="lv-LV"/>
              </w:rPr>
              <w:t>N</w:t>
            </w:r>
            <w:r w:rsidR="000C45F5" w:rsidRPr="005544BD">
              <w:rPr>
                <w:rFonts w:ascii="Times New Roman" w:eastAsia="Times New Roman" w:hAnsi="Times New Roman" w:cs="Times New Roman"/>
                <w:iCs/>
                <w:sz w:val="23"/>
                <w:szCs w:val="23"/>
                <w:lang w:eastAsia="lv-LV"/>
              </w:rPr>
              <w:t>oteikumu projekt</w:t>
            </w:r>
            <w:r w:rsidR="005B0130" w:rsidRPr="005544BD">
              <w:rPr>
                <w:rFonts w:ascii="Times New Roman" w:eastAsia="Times New Roman" w:hAnsi="Times New Roman" w:cs="Times New Roman"/>
                <w:iCs/>
                <w:sz w:val="23"/>
                <w:szCs w:val="23"/>
                <w:lang w:eastAsia="lv-LV"/>
              </w:rPr>
              <w:t>a</w:t>
            </w:r>
            <w:r w:rsidR="00367FEE" w:rsidRPr="005544BD">
              <w:rPr>
                <w:rFonts w:ascii="Times New Roman" w:eastAsia="Times New Roman" w:hAnsi="Times New Roman" w:cs="Times New Roman"/>
                <w:iCs/>
                <w:sz w:val="23"/>
                <w:szCs w:val="23"/>
                <w:lang w:eastAsia="lv-LV"/>
              </w:rPr>
              <w:t xml:space="preserve"> noslēguma jautājum</w:t>
            </w:r>
            <w:r w:rsidR="00B1783D" w:rsidRPr="005544BD">
              <w:rPr>
                <w:rFonts w:ascii="Times New Roman" w:eastAsia="Times New Roman" w:hAnsi="Times New Roman" w:cs="Times New Roman"/>
                <w:iCs/>
                <w:sz w:val="23"/>
                <w:szCs w:val="23"/>
                <w:lang w:eastAsia="lv-LV"/>
              </w:rPr>
              <w:t xml:space="preserve">s ietver </w:t>
            </w:r>
            <w:r w:rsidR="00687557" w:rsidRPr="005544BD">
              <w:rPr>
                <w:rFonts w:ascii="Times New Roman" w:eastAsia="Times New Roman" w:hAnsi="Times New Roman" w:cs="Times New Roman"/>
                <w:iCs/>
                <w:sz w:val="23"/>
                <w:szCs w:val="23"/>
                <w:lang w:eastAsia="lv-LV"/>
              </w:rPr>
              <w:t>nosacījumu, ka</w:t>
            </w:r>
            <w:r w:rsidRPr="005544BD">
              <w:rPr>
                <w:rFonts w:ascii="Times New Roman" w:eastAsia="Times New Roman" w:hAnsi="Times New Roman" w:cs="Times New Roman"/>
                <w:iCs/>
                <w:sz w:val="23"/>
                <w:szCs w:val="23"/>
                <w:lang w:eastAsia="lv-LV"/>
              </w:rPr>
              <w:t xml:space="preserve"> </w:t>
            </w:r>
            <w:r w:rsidR="000D4285" w:rsidRPr="005544BD">
              <w:rPr>
                <w:rFonts w:ascii="Times New Roman" w:eastAsia="Times New Roman" w:hAnsi="Times New Roman" w:cs="Times New Roman"/>
                <w:iCs/>
                <w:sz w:val="23"/>
                <w:szCs w:val="23"/>
                <w:lang w:eastAsia="lv-LV"/>
              </w:rPr>
              <w:t xml:space="preserve">ar šī noteikuma projekta stāšanos </w:t>
            </w:r>
            <w:r w:rsidR="000D4285" w:rsidRPr="005544BD">
              <w:rPr>
                <w:rFonts w:ascii="Times New Roman" w:eastAsia="Times New Roman" w:hAnsi="Times New Roman" w:cs="Times New Roman"/>
                <w:iCs/>
                <w:sz w:val="23"/>
                <w:szCs w:val="23"/>
                <w:lang w:eastAsia="lv-LV"/>
              </w:rPr>
              <w:lastRenderedPageBreak/>
              <w:t>spēkā</w:t>
            </w:r>
            <w:r w:rsidR="00E05EC2" w:rsidRPr="005544BD">
              <w:rPr>
                <w:rFonts w:ascii="Times New Roman" w:eastAsia="Times New Roman" w:hAnsi="Times New Roman" w:cs="Times New Roman"/>
                <w:iCs/>
                <w:sz w:val="23"/>
                <w:szCs w:val="23"/>
                <w:lang w:eastAsia="lv-LV"/>
              </w:rPr>
              <w:t xml:space="preserve"> līdzšinējie MK noteikumi Nr. </w:t>
            </w:r>
            <w:r w:rsidR="002B2BB2" w:rsidRPr="005544BD">
              <w:rPr>
                <w:rFonts w:ascii="Times New Roman" w:eastAsia="Times New Roman" w:hAnsi="Times New Roman" w:cs="Times New Roman"/>
                <w:iCs/>
                <w:sz w:val="23"/>
                <w:szCs w:val="23"/>
                <w:lang w:eastAsia="lv-LV"/>
              </w:rPr>
              <w:t>1</w:t>
            </w:r>
            <w:r w:rsidR="00E05EC2" w:rsidRPr="005544BD">
              <w:rPr>
                <w:rFonts w:ascii="Times New Roman" w:eastAsia="Times New Roman" w:hAnsi="Times New Roman" w:cs="Times New Roman"/>
                <w:iCs/>
                <w:sz w:val="23"/>
                <w:szCs w:val="23"/>
                <w:lang w:eastAsia="lv-LV"/>
              </w:rPr>
              <w:t xml:space="preserve">93 tiek atzīti </w:t>
            </w:r>
            <w:r w:rsidR="002B2BB2" w:rsidRPr="005544BD">
              <w:rPr>
                <w:rFonts w:ascii="Times New Roman" w:eastAsia="Times New Roman" w:hAnsi="Times New Roman" w:cs="Times New Roman"/>
                <w:iCs/>
                <w:sz w:val="23"/>
                <w:szCs w:val="23"/>
                <w:lang w:eastAsia="lv-LV"/>
              </w:rPr>
              <w:t>par spēku zaudējušiem</w:t>
            </w:r>
            <w:r w:rsidR="00E05EC2" w:rsidRPr="005544BD">
              <w:rPr>
                <w:rFonts w:ascii="Times New Roman" w:eastAsia="Times New Roman" w:hAnsi="Times New Roman" w:cs="Times New Roman"/>
                <w:iCs/>
                <w:sz w:val="23"/>
                <w:szCs w:val="23"/>
                <w:lang w:eastAsia="lv-LV"/>
              </w:rPr>
              <w:t>.</w:t>
            </w:r>
          </w:p>
        </w:tc>
      </w:tr>
      <w:tr w:rsidR="00E5323B" w:rsidRPr="005544BD" w14:paraId="46B49F9D" w14:textId="77777777" w:rsidTr="00017FB0">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7CA02257" w14:textId="77777777" w:rsidR="00655F2C" w:rsidRPr="005544BD" w:rsidRDefault="00E5323B" w:rsidP="00A408C1">
            <w:pPr>
              <w:spacing w:after="0" w:line="240" w:lineRule="auto"/>
              <w:rPr>
                <w:rFonts w:ascii="Times New Roman" w:eastAsia="Times New Roman" w:hAnsi="Times New Roman" w:cs="Times New Roman"/>
                <w:iCs/>
                <w:color w:val="414142"/>
                <w:sz w:val="23"/>
                <w:szCs w:val="23"/>
                <w:lang w:val="en-US" w:eastAsia="lv-LV"/>
              </w:rPr>
            </w:pPr>
            <w:r w:rsidRPr="005544BD">
              <w:rPr>
                <w:rFonts w:ascii="Times New Roman" w:eastAsia="Times New Roman" w:hAnsi="Times New Roman" w:cs="Times New Roman"/>
                <w:iCs/>
                <w:color w:val="414142"/>
                <w:sz w:val="23"/>
                <w:szCs w:val="23"/>
                <w:lang w:val="en-US" w:eastAsia="lv-LV"/>
              </w:rPr>
              <w:lastRenderedPageBreak/>
              <w:t>3.</w:t>
            </w:r>
          </w:p>
        </w:tc>
        <w:tc>
          <w:tcPr>
            <w:tcW w:w="1666" w:type="pct"/>
            <w:tcBorders>
              <w:top w:val="outset" w:sz="6" w:space="0" w:color="auto"/>
              <w:left w:val="outset" w:sz="6" w:space="0" w:color="auto"/>
              <w:bottom w:val="outset" w:sz="6" w:space="0" w:color="auto"/>
              <w:right w:val="outset" w:sz="6" w:space="0" w:color="auto"/>
            </w:tcBorders>
            <w:hideMark/>
          </w:tcPr>
          <w:p w14:paraId="26525F77" w14:textId="77777777" w:rsidR="00E5323B" w:rsidRPr="005544BD" w:rsidRDefault="00E5323B" w:rsidP="00A408C1">
            <w:pPr>
              <w:spacing w:after="0" w:line="240" w:lineRule="auto"/>
              <w:rPr>
                <w:rFonts w:ascii="Times New Roman" w:eastAsia="Times New Roman" w:hAnsi="Times New Roman" w:cs="Times New Roman"/>
                <w:iCs/>
                <w:color w:val="414142"/>
                <w:sz w:val="23"/>
                <w:szCs w:val="23"/>
                <w:lang w:val="en-US" w:eastAsia="lv-LV"/>
              </w:rPr>
            </w:pPr>
            <w:proofErr w:type="spellStart"/>
            <w:r w:rsidRPr="005544BD">
              <w:rPr>
                <w:rFonts w:ascii="Times New Roman" w:eastAsia="Times New Roman" w:hAnsi="Times New Roman" w:cs="Times New Roman"/>
                <w:iCs/>
                <w:color w:val="414142"/>
                <w:sz w:val="23"/>
                <w:szCs w:val="23"/>
                <w:lang w:val="en-US" w:eastAsia="lv-LV"/>
              </w:rPr>
              <w:t>Projekta</w:t>
            </w:r>
            <w:proofErr w:type="spellEnd"/>
            <w:r w:rsidRPr="005544BD">
              <w:rPr>
                <w:rFonts w:ascii="Times New Roman" w:eastAsia="Times New Roman" w:hAnsi="Times New Roman" w:cs="Times New Roman"/>
                <w:iCs/>
                <w:color w:val="414142"/>
                <w:sz w:val="23"/>
                <w:szCs w:val="23"/>
                <w:lang w:val="en-US" w:eastAsia="lv-LV"/>
              </w:rPr>
              <w:t xml:space="preserve"> </w:t>
            </w:r>
            <w:proofErr w:type="spellStart"/>
            <w:r w:rsidRPr="005544BD">
              <w:rPr>
                <w:rFonts w:ascii="Times New Roman" w:eastAsia="Times New Roman" w:hAnsi="Times New Roman" w:cs="Times New Roman"/>
                <w:iCs/>
                <w:color w:val="414142"/>
                <w:sz w:val="23"/>
                <w:szCs w:val="23"/>
                <w:lang w:val="en-US" w:eastAsia="lv-LV"/>
              </w:rPr>
              <w:t>izstrādē</w:t>
            </w:r>
            <w:proofErr w:type="spellEnd"/>
            <w:r w:rsidRPr="005544BD">
              <w:rPr>
                <w:rFonts w:ascii="Times New Roman" w:eastAsia="Times New Roman" w:hAnsi="Times New Roman" w:cs="Times New Roman"/>
                <w:iCs/>
                <w:color w:val="414142"/>
                <w:sz w:val="23"/>
                <w:szCs w:val="23"/>
                <w:lang w:val="en-US" w:eastAsia="lv-LV"/>
              </w:rPr>
              <w:t xml:space="preserve"> </w:t>
            </w:r>
            <w:proofErr w:type="spellStart"/>
            <w:r w:rsidRPr="005544BD">
              <w:rPr>
                <w:rFonts w:ascii="Times New Roman" w:eastAsia="Times New Roman" w:hAnsi="Times New Roman" w:cs="Times New Roman"/>
                <w:iCs/>
                <w:color w:val="414142"/>
                <w:sz w:val="23"/>
                <w:szCs w:val="23"/>
                <w:lang w:val="en-US" w:eastAsia="lv-LV"/>
              </w:rPr>
              <w:t>iesaistītās</w:t>
            </w:r>
            <w:proofErr w:type="spellEnd"/>
            <w:r w:rsidRPr="005544BD">
              <w:rPr>
                <w:rFonts w:ascii="Times New Roman" w:eastAsia="Times New Roman" w:hAnsi="Times New Roman" w:cs="Times New Roman"/>
                <w:iCs/>
                <w:color w:val="414142"/>
                <w:sz w:val="23"/>
                <w:szCs w:val="23"/>
                <w:lang w:val="en-US" w:eastAsia="lv-LV"/>
              </w:rPr>
              <w:t xml:space="preserve"> </w:t>
            </w:r>
            <w:proofErr w:type="spellStart"/>
            <w:r w:rsidRPr="005544BD">
              <w:rPr>
                <w:rFonts w:ascii="Times New Roman" w:eastAsia="Times New Roman" w:hAnsi="Times New Roman" w:cs="Times New Roman"/>
                <w:iCs/>
                <w:color w:val="414142"/>
                <w:sz w:val="23"/>
                <w:szCs w:val="23"/>
                <w:lang w:val="en-US" w:eastAsia="lv-LV"/>
              </w:rPr>
              <w:t>institūcijas</w:t>
            </w:r>
            <w:proofErr w:type="spellEnd"/>
            <w:r w:rsidRPr="005544BD">
              <w:rPr>
                <w:rFonts w:ascii="Times New Roman" w:eastAsia="Times New Roman" w:hAnsi="Times New Roman" w:cs="Times New Roman"/>
                <w:iCs/>
                <w:color w:val="414142"/>
                <w:sz w:val="23"/>
                <w:szCs w:val="23"/>
                <w:lang w:val="en-US" w:eastAsia="lv-LV"/>
              </w:rPr>
              <w:t xml:space="preserve"> un </w:t>
            </w:r>
            <w:proofErr w:type="spellStart"/>
            <w:r w:rsidRPr="005544BD">
              <w:rPr>
                <w:rFonts w:ascii="Times New Roman" w:eastAsia="Times New Roman" w:hAnsi="Times New Roman" w:cs="Times New Roman"/>
                <w:iCs/>
                <w:color w:val="414142"/>
                <w:sz w:val="23"/>
                <w:szCs w:val="23"/>
                <w:lang w:val="en-US" w:eastAsia="lv-LV"/>
              </w:rPr>
              <w:t>publiskas</w:t>
            </w:r>
            <w:proofErr w:type="spellEnd"/>
            <w:r w:rsidRPr="005544BD">
              <w:rPr>
                <w:rFonts w:ascii="Times New Roman" w:eastAsia="Times New Roman" w:hAnsi="Times New Roman" w:cs="Times New Roman"/>
                <w:iCs/>
                <w:color w:val="414142"/>
                <w:sz w:val="23"/>
                <w:szCs w:val="23"/>
                <w:lang w:val="en-US" w:eastAsia="lv-LV"/>
              </w:rPr>
              <w:t xml:space="preserve"> personas </w:t>
            </w:r>
            <w:proofErr w:type="spellStart"/>
            <w:r w:rsidRPr="005544BD">
              <w:rPr>
                <w:rFonts w:ascii="Times New Roman" w:eastAsia="Times New Roman" w:hAnsi="Times New Roman" w:cs="Times New Roman"/>
                <w:iCs/>
                <w:color w:val="414142"/>
                <w:sz w:val="23"/>
                <w:szCs w:val="23"/>
                <w:lang w:val="en-US" w:eastAsia="lv-LV"/>
              </w:rPr>
              <w:t>kapitālsabiedrības</w:t>
            </w:r>
            <w:proofErr w:type="spellEnd"/>
          </w:p>
        </w:tc>
        <w:tc>
          <w:tcPr>
            <w:tcW w:w="2973" w:type="pct"/>
            <w:tcBorders>
              <w:top w:val="outset" w:sz="6" w:space="0" w:color="auto"/>
              <w:left w:val="outset" w:sz="6" w:space="0" w:color="auto"/>
              <w:bottom w:val="outset" w:sz="6" w:space="0" w:color="auto"/>
              <w:right w:val="outset" w:sz="6" w:space="0" w:color="auto"/>
            </w:tcBorders>
            <w:hideMark/>
          </w:tcPr>
          <w:p w14:paraId="41251572" w14:textId="2950C6FA" w:rsidR="00E5323B" w:rsidRPr="005544BD" w:rsidRDefault="00FE6A5C" w:rsidP="00A408C1">
            <w:pPr>
              <w:spacing w:after="0" w:line="240" w:lineRule="auto"/>
              <w:rPr>
                <w:rFonts w:ascii="Times New Roman" w:eastAsia="Times New Roman" w:hAnsi="Times New Roman" w:cs="Times New Roman"/>
                <w:iCs/>
                <w:sz w:val="23"/>
                <w:szCs w:val="23"/>
                <w:lang w:val="en-US" w:eastAsia="lv-LV"/>
              </w:rPr>
            </w:pPr>
            <w:proofErr w:type="spellStart"/>
            <w:r w:rsidRPr="005544BD">
              <w:rPr>
                <w:rFonts w:ascii="Times New Roman" w:eastAsia="Times New Roman" w:hAnsi="Times New Roman" w:cs="Times New Roman"/>
                <w:iCs/>
                <w:sz w:val="23"/>
                <w:szCs w:val="23"/>
                <w:lang w:val="en-US" w:eastAsia="lv-LV"/>
              </w:rPr>
              <w:t>Labklājības</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ministrija</w:t>
            </w:r>
            <w:proofErr w:type="spellEnd"/>
            <w:r w:rsidR="00230CC6" w:rsidRPr="005544BD">
              <w:rPr>
                <w:rFonts w:ascii="Times New Roman" w:eastAsia="Times New Roman" w:hAnsi="Times New Roman" w:cs="Times New Roman"/>
                <w:iCs/>
                <w:sz w:val="23"/>
                <w:szCs w:val="23"/>
                <w:lang w:val="en-US" w:eastAsia="lv-LV"/>
              </w:rPr>
              <w:t>.</w:t>
            </w:r>
          </w:p>
        </w:tc>
      </w:tr>
      <w:tr w:rsidR="00E5323B" w:rsidRPr="005544BD" w14:paraId="0F34B169" w14:textId="77777777" w:rsidTr="00017FB0">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A5C24C7" w14:textId="77777777" w:rsidR="00655F2C" w:rsidRPr="005544BD" w:rsidRDefault="00E5323B" w:rsidP="00A408C1">
            <w:pPr>
              <w:spacing w:after="0" w:line="240" w:lineRule="auto"/>
              <w:rPr>
                <w:rFonts w:ascii="Times New Roman" w:eastAsia="Times New Roman" w:hAnsi="Times New Roman" w:cs="Times New Roman"/>
                <w:iCs/>
                <w:color w:val="414142"/>
                <w:sz w:val="23"/>
                <w:szCs w:val="23"/>
                <w:lang w:eastAsia="lv-LV"/>
              </w:rPr>
            </w:pPr>
            <w:r w:rsidRPr="005544BD">
              <w:rPr>
                <w:rFonts w:ascii="Times New Roman" w:eastAsia="Times New Roman" w:hAnsi="Times New Roman" w:cs="Times New Roman"/>
                <w:iCs/>
                <w:color w:val="414142"/>
                <w:sz w:val="23"/>
                <w:szCs w:val="23"/>
                <w:lang w:eastAsia="lv-LV"/>
              </w:rPr>
              <w:t>4.</w:t>
            </w:r>
          </w:p>
        </w:tc>
        <w:tc>
          <w:tcPr>
            <w:tcW w:w="1666" w:type="pct"/>
            <w:tcBorders>
              <w:top w:val="outset" w:sz="6" w:space="0" w:color="auto"/>
              <w:left w:val="outset" w:sz="6" w:space="0" w:color="auto"/>
              <w:bottom w:val="outset" w:sz="6" w:space="0" w:color="auto"/>
              <w:right w:val="outset" w:sz="6" w:space="0" w:color="auto"/>
            </w:tcBorders>
            <w:hideMark/>
          </w:tcPr>
          <w:p w14:paraId="5BFB987E" w14:textId="77777777" w:rsidR="00E5323B" w:rsidRPr="005544BD" w:rsidRDefault="00E5323B" w:rsidP="00A408C1">
            <w:pPr>
              <w:spacing w:after="0" w:line="240" w:lineRule="auto"/>
              <w:rPr>
                <w:rFonts w:ascii="Times New Roman" w:eastAsia="Times New Roman" w:hAnsi="Times New Roman" w:cs="Times New Roman"/>
                <w:iCs/>
                <w:color w:val="414142"/>
                <w:sz w:val="23"/>
                <w:szCs w:val="23"/>
                <w:lang w:eastAsia="lv-LV"/>
              </w:rPr>
            </w:pPr>
            <w:r w:rsidRPr="005544BD">
              <w:rPr>
                <w:rFonts w:ascii="Times New Roman" w:eastAsia="Times New Roman" w:hAnsi="Times New Roman" w:cs="Times New Roman"/>
                <w:iCs/>
                <w:color w:val="414142"/>
                <w:sz w:val="23"/>
                <w:szCs w:val="23"/>
                <w:lang w:eastAsia="lv-LV"/>
              </w:rPr>
              <w:t>Cita informācija</w:t>
            </w:r>
          </w:p>
        </w:tc>
        <w:tc>
          <w:tcPr>
            <w:tcW w:w="2973" w:type="pct"/>
            <w:tcBorders>
              <w:top w:val="outset" w:sz="6" w:space="0" w:color="auto"/>
              <w:left w:val="outset" w:sz="6" w:space="0" w:color="auto"/>
              <w:bottom w:val="outset" w:sz="6" w:space="0" w:color="auto"/>
              <w:right w:val="outset" w:sz="6" w:space="0" w:color="auto"/>
            </w:tcBorders>
            <w:hideMark/>
          </w:tcPr>
          <w:p w14:paraId="6E2A2754" w14:textId="31389320" w:rsidR="006E6D12" w:rsidRPr="005544BD" w:rsidRDefault="007B4A6D" w:rsidP="006E6D12">
            <w:pPr>
              <w:spacing w:after="0" w:line="240" w:lineRule="auto"/>
              <w:jc w:val="both"/>
              <w:rPr>
                <w:rFonts w:ascii="Times New Roman" w:eastAsia="Times New Roman" w:hAnsi="Times New Roman" w:cs="Times New Roman"/>
                <w:iCs/>
                <w:sz w:val="23"/>
                <w:szCs w:val="23"/>
                <w:lang w:eastAsia="lv-LV"/>
              </w:rPr>
            </w:pPr>
            <w:r w:rsidRPr="005544BD">
              <w:rPr>
                <w:rFonts w:ascii="Times New Roman" w:eastAsia="Times New Roman" w:hAnsi="Times New Roman" w:cs="Times New Roman"/>
                <w:iCs/>
                <w:sz w:val="23"/>
                <w:szCs w:val="23"/>
                <w:lang w:eastAsia="lv-LV"/>
              </w:rPr>
              <w:t>9.2.1.1. p</w:t>
            </w:r>
            <w:r w:rsidR="006E6D12" w:rsidRPr="005544BD">
              <w:rPr>
                <w:rFonts w:ascii="Times New Roman" w:eastAsia="Times New Roman" w:hAnsi="Times New Roman" w:cs="Times New Roman"/>
                <w:iCs/>
                <w:sz w:val="23"/>
                <w:szCs w:val="23"/>
                <w:lang w:eastAsia="lv-LV"/>
              </w:rPr>
              <w:t xml:space="preserve">asākuma ietvaros plānotās atbalstāmās darbības atbilst </w:t>
            </w:r>
            <w:r w:rsidR="00AD5CF7" w:rsidRPr="005544BD">
              <w:rPr>
                <w:rFonts w:ascii="Times New Roman" w:eastAsia="Times New Roman" w:hAnsi="Times New Roman" w:cs="Times New Roman"/>
                <w:iCs/>
                <w:sz w:val="23"/>
                <w:szCs w:val="23"/>
                <w:lang w:eastAsia="lv-LV"/>
              </w:rPr>
              <w:t>d</w:t>
            </w:r>
            <w:r w:rsidR="006E6D12" w:rsidRPr="005544BD">
              <w:rPr>
                <w:rFonts w:ascii="Times New Roman" w:eastAsia="Times New Roman" w:hAnsi="Times New Roman" w:cs="Times New Roman"/>
                <w:iCs/>
                <w:sz w:val="23"/>
                <w:szCs w:val="23"/>
                <w:lang w:eastAsia="lv-LV"/>
              </w:rPr>
              <w:t xml:space="preserve">arbības programmas “Izaugsme un nodarbinātība” 9. prioritārā virziena “Sociālā iekļaušana un nabadzības apkarošana” </w:t>
            </w:r>
            <w:r w:rsidR="00167FF0" w:rsidRPr="005544BD">
              <w:rPr>
                <w:rFonts w:ascii="Times New Roman" w:eastAsia="Times New Roman" w:hAnsi="Times New Roman" w:cs="Times New Roman"/>
                <w:iCs/>
                <w:sz w:val="23"/>
                <w:szCs w:val="23"/>
                <w:lang w:eastAsia="lv-LV"/>
              </w:rPr>
              <w:t>112</w:t>
            </w:r>
            <w:r w:rsidR="00AD5CF7" w:rsidRPr="005544BD">
              <w:rPr>
                <w:rFonts w:ascii="Times New Roman" w:eastAsia="Times New Roman" w:hAnsi="Times New Roman" w:cs="Times New Roman"/>
                <w:iCs/>
                <w:sz w:val="23"/>
                <w:szCs w:val="23"/>
                <w:lang w:eastAsia="lv-LV"/>
              </w:rPr>
              <w:t>.</w:t>
            </w:r>
            <w:r w:rsidR="00167FF0" w:rsidRPr="005544BD">
              <w:rPr>
                <w:rFonts w:ascii="Times New Roman" w:eastAsia="Times New Roman" w:hAnsi="Times New Roman" w:cs="Times New Roman"/>
                <w:iCs/>
                <w:sz w:val="23"/>
                <w:szCs w:val="23"/>
                <w:lang w:eastAsia="lv-LV"/>
              </w:rPr>
              <w:t xml:space="preserve"> </w:t>
            </w:r>
            <w:r w:rsidR="006E6D12" w:rsidRPr="005544BD">
              <w:rPr>
                <w:rFonts w:ascii="Times New Roman" w:eastAsia="Times New Roman" w:hAnsi="Times New Roman" w:cs="Times New Roman"/>
                <w:iCs/>
                <w:sz w:val="23"/>
                <w:szCs w:val="23"/>
                <w:lang w:eastAsia="lv-LV"/>
              </w:rPr>
              <w:t>intervences kategorij</w:t>
            </w:r>
            <w:r w:rsidR="00167FF0" w:rsidRPr="005544BD">
              <w:rPr>
                <w:rFonts w:ascii="Times New Roman" w:eastAsia="Times New Roman" w:hAnsi="Times New Roman" w:cs="Times New Roman"/>
                <w:iCs/>
                <w:sz w:val="23"/>
                <w:szCs w:val="23"/>
                <w:lang w:eastAsia="lv-LV"/>
              </w:rPr>
              <w:t>as</w:t>
            </w:r>
            <w:r w:rsidR="006E6D12" w:rsidRPr="005544BD">
              <w:rPr>
                <w:rFonts w:ascii="Times New Roman" w:eastAsia="Times New Roman" w:hAnsi="Times New Roman" w:cs="Times New Roman"/>
                <w:iCs/>
                <w:sz w:val="23"/>
                <w:szCs w:val="23"/>
                <w:lang w:eastAsia="lv-LV"/>
              </w:rPr>
              <w:t xml:space="preserve"> kod</w:t>
            </w:r>
            <w:r w:rsidR="00167FF0" w:rsidRPr="005544BD">
              <w:rPr>
                <w:rFonts w:ascii="Times New Roman" w:eastAsia="Times New Roman" w:hAnsi="Times New Roman" w:cs="Times New Roman"/>
                <w:iCs/>
                <w:sz w:val="23"/>
                <w:szCs w:val="23"/>
                <w:lang w:eastAsia="lv-LV"/>
              </w:rPr>
              <w:t>am “Piekļuves uzlabošana cenas ziņā pieejamiem, ilgtspējīgiem un kvalitatīviem pakalpojumiem, tostarp veselības aprūpei un vispārējas nozīmes sociālajiem pakalpojumiem”</w:t>
            </w:r>
            <w:r w:rsidR="00DB6A91" w:rsidRPr="005544BD">
              <w:rPr>
                <w:rFonts w:ascii="Times New Roman" w:eastAsia="Times New Roman" w:hAnsi="Times New Roman" w:cs="Times New Roman"/>
                <w:iCs/>
                <w:sz w:val="23"/>
                <w:szCs w:val="23"/>
                <w:lang w:eastAsia="lv-LV"/>
              </w:rPr>
              <w:t>.</w:t>
            </w:r>
            <w:r w:rsidR="00167FF0" w:rsidRPr="005544BD">
              <w:rPr>
                <w:rFonts w:ascii="Times New Roman" w:eastAsia="Times New Roman" w:hAnsi="Times New Roman" w:cs="Times New Roman"/>
                <w:iCs/>
                <w:sz w:val="23"/>
                <w:szCs w:val="23"/>
                <w:lang w:eastAsia="lv-LV"/>
              </w:rPr>
              <w:t xml:space="preserve"> </w:t>
            </w:r>
            <w:r w:rsidR="00DB6A91" w:rsidRPr="005544BD">
              <w:rPr>
                <w:rFonts w:ascii="Times New Roman" w:eastAsia="Times New Roman" w:hAnsi="Times New Roman" w:cs="Times New Roman"/>
                <w:iCs/>
                <w:sz w:val="23"/>
                <w:szCs w:val="23"/>
                <w:lang w:eastAsia="lv-LV"/>
              </w:rPr>
              <w:t>A</w:t>
            </w:r>
            <w:r w:rsidR="006E6D12" w:rsidRPr="005544BD">
              <w:rPr>
                <w:rFonts w:ascii="Times New Roman" w:eastAsia="Times New Roman" w:hAnsi="Times New Roman" w:cs="Times New Roman"/>
                <w:iCs/>
                <w:sz w:val="23"/>
                <w:szCs w:val="23"/>
                <w:lang w:eastAsia="lv-LV"/>
              </w:rPr>
              <w:t>tbalstāmā</w:t>
            </w:r>
            <w:r w:rsidR="00167FF0" w:rsidRPr="005544BD">
              <w:rPr>
                <w:rFonts w:ascii="Times New Roman" w:eastAsia="Times New Roman" w:hAnsi="Times New Roman" w:cs="Times New Roman"/>
                <w:iCs/>
                <w:sz w:val="23"/>
                <w:szCs w:val="23"/>
                <w:lang w:eastAsia="lv-LV"/>
              </w:rPr>
              <w:t>s</w:t>
            </w:r>
            <w:r w:rsidR="006E6D12" w:rsidRPr="005544BD">
              <w:rPr>
                <w:rFonts w:ascii="Times New Roman" w:eastAsia="Times New Roman" w:hAnsi="Times New Roman" w:cs="Times New Roman"/>
                <w:iCs/>
                <w:sz w:val="23"/>
                <w:szCs w:val="23"/>
                <w:lang w:eastAsia="lv-LV"/>
              </w:rPr>
              <w:t xml:space="preserve"> darbība</w:t>
            </w:r>
            <w:r w:rsidR="00167FF0" w:rsidRPr="005544BD">
              <w:rPr>
                <w:rFonts w:ascii="Times New Roman" w:eastAsia="Times New Roman" w:hAnsi="Times New Roman" w:cs="Times New Roman"/>
                <w:iCs/>
                <w:sz w:val="23"/>
                <w:szCs w:val="23"/>
                <w:lang w:eastAsia="lv-LV"/>
              </w:rPr>
              <w:t>s</w:t>
            </w:r>
            <w:r w:rsidR="006E6D12" w:rsidRPr="005544BD">
              <w:rPr>
                <w:rFonts w:ascii="Times New Roman" w:eastAsia="Times New Roman" w:hAnsi="Times New Roman" w:cs="Times New Roman"/>
                <w:iCs/>
                <w:sz w:val="23"/>
                <w:szCs w:val="23"/>
                <w:lang w:eastAsia="lv-LV"/>
              </w:rPr>
              <w:t xml:space="preserve"> –</w:t>
            </w:r>
            <w:r w:rsidR="00167FF0" w:rsidRPr="005544BD">
              <w:rPr>
                <w:rFonts w:ascii="Times New Roman" w:eastAsia="Times New Roman" w:hAnsi="Times New Roman" w:cs="Times New Roman"/>
                <w:iCs/>
                <w:sz w:val="23"/>
                <w:szCs w:val="23"/>
                <w:lang w:eastAsia="lv-LV"/>
              </w:rPr>
              <w:t xml:space="preserve"> </w:t>
            </w:r>
            <w:r w:rsidR="00AD5CF7" w:rsidRPr="005544BD">
              <w:rPr>
                <w:rFonts w:ascii="Times New Roman" w:eastAsia="Times New Roman" w:hAnsi="Times New Roman" w:cs="Times New Roman"/>
                <w:iCs/>
                <w:sz w:val="23"/>
                <w:szCs w:val="23"/>
                <w:lang w:eastAsia="lv-LV"/>
              </w:rPr>
              <w:t>ĢA</w:t>
            </w:r>
            <w:r w:rsidR="00167FF0" w:rsidRPr="005544BD">
              <w:rPr>
                <w:rFonts w:ascii="Times New Roman" w:eastAsia="Times New Roman" w:hAnsi="Times New Roman" w:cs="Times New Roman"/>
                <w:iCs/>
                <w:sz w:val="23"/>
                <w:szCs w:val="23"/>
                <w:lang w:eastAsia="lv-LV"/>
              </w:rPr>
              <w:t xml:space="preserve"> pakalpojuma aprobēšana</w:t>
            </w:r>
            <w:r w:rsidR="00DB6A91" w:rsidRPr="005544BD">
              <w:rPr>
                <w:rFonts w:ascii="Times New Roman" w:eastAsia="Times New Roman" w:hAnsi="Times New Roman" w:cs="Times New Roman"/>
                <w:iCs/>
                <w:sz w:val="23"/>
                <w:szCs w:val="23"/>
                <w:lang w:eastAsia="lv-LV"/>
              </w:rPr>
              <w:t xml:space="preserve">, tai skaitā klātienes apmācību satura izstrāde </w:t>
            </w:r>
            <w:r w:rsidR="00167FF0" w:rsidRPr="005544BD">
              <w:rPr>
                <w:rFonts w:ascii="Times New Roman" w:eastAsia="Times New Roman" w:hAnsi="Times New Roman" w:cs="Times New Roman"/>
                <w:iCs/>
                <w:sz w:val="23"/>
                <w:szCs w:val="23"/>
                <w:lang w:eastAsia="lv-LV"/>
              </w:rPr>
              <w:t xml:space="preserve">un </w:t>
            </w:r>
            <w:r w:rsidR="00DB6A91" w:rsidRPr="005544BD">
              <w:rPr>
                <w:rFonts w:ascii="Times New Roman" w:eastAsia="Times New Roman" w:hAnsi="Times New Roman" w:cs="Times New Roman"/>
                <w:iCs/>
                <w:sz w:val="23"/>
                <w:szCs w:val="23"/>
                <w:lang w:eastAsia="lv-LV"/>
              </w:rPr>
              <w:t xml:space="preserve">pilotprojekta īstenošana un sociālā darba jomas augstākās izglītības programmu izvērtējums un pamatprasību izstrāde to saturam. Indikatīvi plānotās izmaksas </w:t>
            </w:r>
            <w:r w:rsidR="008E13A2" w:rsidRPr="005544BD">
              <w:rPr>
                <w:rFonts w:ascii="Times New Roman" w:eastAsia="Times New Roman" w:hAnsi="Times New Roman" w:cs="Times New Roman"/>
                <w:iCs/>
                <w:sz w:val="23"/>
                <w:szCs w:val="23"/>
                <w:lang w:eastAsia="lv-LV"/>
              </w:rPr>
              <w:t xml:space="preserve">988 203 </w:t>
            </w:r>
            <w:proofErr w:type="spellStart"/>
            <w:r w:rsidR="008E13A2" w:rsidRPr="005544BD">
              <w:rPr>
                <w:rFonts w:ascii="Times New Roman" w:eastAsia="Times New Roman" w:hAnsi="Times New Roman" w:cs="Times New Roman"/>
                <w:i/>
                <w:sz w:val="23"/>
                <w:szCs w:val="23"/>
                <w:lang w:eastAsia="lv-LV"/>
              </w:rPr>
              <w:t>euro</w:t>
            </w:r>
            <w:proofErr w:type="spellEnd"/>
            <w:r w:rsidR="008E13A2" w:rsidRPr="005544BD">
              <w:rPr>
                <w:rFonts w:ascii="Times New Roman" w:eastAsia="Times New Roman" w:hAnsi="Times New Roman" w:cs="Times New Roman"/>
                <w:i/>
                <w:sz w:val="23"/>
                <w:szCs w:val="23"/>
                <w:lang w:eastAsia="lv-LV"/>
              </w:rPr>
              <w:t>.</w:t>
            </w:r>
          </w:p>
          <w:p w14:paraId="5E160E6F" w14:textId="6568C332" w:rsidR="00E5323B" w:rsidRPr="005544BD" w:rsidRDefault="006E6D12" w:rsidP="00DB6A91">
            <w:pPr>
              <w:spacing w:after="0" w:line="240" w:lineRule="auto"/>
              <w:jc w:val="both"/>
              <w:rPr>
                <w:rFonts w:ascii="Times New Roman" w:eastAsia="Times New Roman" w:hAnsi="Times New Roman" w:cs="Times New Roman"/>
                <w:iCs/>
                <w:sz w:val="23"/>
                <w:szCs w:val="23"/>
                <w:lang w:eastAsia="lv-LV"/>
              </w:rPr>
            </w:pPr>
            <w:r w:rsidRPr="005544BD">
              <w:rPr>
                <w:rFonts w:ascii="Times New Roman" w:eastAsia="Times New Roman" w:hAnsi="Times New Roman" w:cs="Times New Roman"/>
                <w:iCs/>
                <w:sz w:val="23"/>
                <w:szCs w:val="23"/>
                <w:lang w:eastAsia="lv-LV"/>
              </w:rPr>
              <w:t xml:space="preserve">Citas </w:t>
            </w:r>
            <w:r w:rsidR="00DE0316" w:rsidRPr="005544BD">
              <w:rPr>
                <w:rFonts w:ascii="Times New Roman" w:eastAsia="Times New Roman" w:hAnsi="Times New Roman" w:cs="Times New Roman"/>
                <w:iCs/>
                <w:sz w:val="23"/>
                <w:szCs w:val="23"/>
                <w:lang w:eastAsia="lv-LV"/>
              </w:rPr>
              <w:t xml:space="preserve">jaunas </w:t>
            </w:r>
            <w:r w:rsidRPr="005544BD">
              <w:rPr>
                <w:rFonts w:ascii="Times New Roman" w:eastAsia="Times New Roman" w:hAnsi="Times New Roman" w:cs="Times New Roman"/>
                <w:iCs/>
                <w:sz w:val="23"/>
                <w:szCs w:val="23"/>
                <w:lang w:eastAsia="lv-LV"/>
              </w:rPr>
              <w:t>darbības pasākuma ietvaros netiek plānotas.</w:t>
            </w:r>
          </w:p>
        </w:tc>
      </w:tr>
    </w:tbl>
    <w:p w14:paraId="7386D0FF" w14:textId="1186C775" w:rsidR="00E5323B" w:rsidRPr="005544BD" w:rsidRDefault="00A408C1" w:rsidP="00E5323B">
      <w:pPr>
        <w:spacing w:after="0" w:line="240" w:lineRule="auto"/>
        <w:rPr>
          <w:rFonts w:ascii="Times New Roman" w:eastAsia="Times New Roman" w:hAnsi="Times New Roman" w:cs="Times New Roman"/>
          <w:iCs/>
          <w:color w:val="414142"/>
          <w:sz w:val="23"/>
          <w:szCs w:val="23"/>
          <w:lang w:eastAsia="lv-LV"/>
        </w:rPr>
      </w:pPr>
      <w:r w:rsidRPr="005544BD">
        <w:rPr>
          <w:rFonts w:ascii="Times New Roman" w:eastAsia="Times New Roman" w:hAnsi="Times New Roman" w:cs="Times New Roman"/>
          <w:iCs/>
          <w:color w:val="414142"/>
          <w:sz w:val="23"/>
          <w:szCs w:val="23"/>
          <w:lang w:eastAsia="lv-LV"/>
        </w:rPr>
        <w:br w:type="textWrapping" w:clear="all"/>
      </w:r>
      <w:r w:rsidR="00E5323B" w:rsidRPr="005544BD">
        <w:rPr>
          <w:rFonts w:ascii="Times New Roman" w:eastAsia="Times New Roman" w:hAnsi="Times New Roman" w:cs="Times New Roman"/>
          <w:iCs/>
          <w:color w:val="414142"/>
          <w:sz w:val="23"/>
          <w:szCs w:val="23"/>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544BD" w14:paraId="04518B2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60CCE43" w14:textId="77777777" w:rsidR="00655F2C" w:rsidRPr="005544BD" w:rsidRDefault="00E5323B" w:rsidP="00E5323B">
            <w:pPr>
              <w:spacing w:after="0" w:line="240" w:lineRule="auto"/>
              <w:rPr>
                <w:rFonts w:ascii="Times New Roman" w:eastAsia="Times New Roman" w:hAnsi="Times New Roman" w:cs="Times New Roman"/>
                <w:b/>
                <w:bCs/>
                <w:iCs/>
                <w:color w:val="414142"/>
                <w:sz w:val="23"/>
                <w:szCs w:val="23"/>
                <w:lang w:eastAsia="lv-LV"/>
              </w:rPr>
            </w:pPr>
            <w:r w:rsidRPr="005544BD">
              <w:rPr>
                <w:rFonts w:ascii="Times New Roman" w:eastAsia="Times New Roman" w:hAnsi="Times New Roman" w:cs="Times New Roman"/>
                <w:b/>
                <w:bCs/>
                <w:iCs/>
                <w:color w:val="414142"/>
                <w:sz w:val="23"/>
                <w:szCs w:val="23"/>
                <w:lang w:eastAsia="lv-LV"/>
              </w:rPr>
              <w:t>II. Tiesību akta projekta ietekme uz sabiedrību, tautsaimniecības attīstību un administratīvo slogu</w:t>
            </w:r>
          </w:p>
        </w:tc>
      </w:tr>
      <w:tr w:rsidR="00E5323B" w:rsidRPr="005544BD" w14:paraId="721235E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531999" w14:textId="77777777" w:rsidR="00655F2C" w:rsidRPr="005544BD" w:rsidRDefault="00E5323B" w:rsidP="00E5323B">
            <w:pPr>
              <w:spacing w:after="0" w:line="240" w:lineRule="auto"/>
              <w:rPr>
                <w:rFonts w:ascii="Times New Roman" w:eastAsia="Times New Roman" w:hAnsi="Times New Roman" w:cs="Times New Roman"/>
                <w:iCs/>
                <w:color w:val="414142"/>
                <w:sz w:val="23"/>
                <w:szCs w:val="23"/>
                <w:lang w:eastAsia="lv-LV"/>
              </w:rPr>
            </w:pPr>
            <w:r w:rsidRPr="005544BD">
              <w:rPr>
                <w:rFonts w:ascii="Times New Roman" w:eastAsia="Times New Roman" w:hAnsi="Times New Roman" w:cs="Times New Roman"/>
                <w:iCs/>
                <w:color w:val="414142"/>
                <w:sz w:val="23"/>
                <w:szCs w:val="23"/>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A09EDA7" w14:textId="77777777" w:rsidR="00E5323B" w:rsidRPr="005544BD" w:rsidRDefault="00E5323B" w:rsidP="00E5323B">
            <w:pPr>
              <w:spacing w:after="0" w:line="240" w:lineRule="auto"/>
              <w:rPr>
                <w:rFonts w:ascii="Times New Roman" w:eastAsia="Times New Roman" w:hAnsi="Times New Roman" w:cs="Times New Roman"/>
                <w:iCs/>
                <w:color w:val="414142"/>
                <w:sz w:val="23"/>
                <w:szCs w:val="23"/>
                <w:lang w:eastAsia="lv-LV"/>
              </w:rPr>
            </w:pPr>
            <w:r w:rsidRPr="005544BD">
              <w:rPr>
                <w:rFonts w:ascii="Times New Roman" w:eastAsia="Times New Roman" w:hAnsi="Times New Roman" w:cs="Times New Roman"/>
                <w:iCs/>
                <w:color w:val="414142"/>
                <w:sz w:val="23"/>
                <w:szCs w:val="23"/>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9EF0F29" w14:textId="1711DC01" w:rsidR="00AA0CAA" w:rsidRPr="005544BD" w:rsidRDefault="00AA0CAA" w:rsidP="00AA0CAA">
            <w:pPr>
              <w:spacing w:after="0" w:line="240" w:lineRule="auto"/>
              <w:jc w:val="both"/>
              <w:rPr>
                <w:rFonts w:ascii="Times New Roman" w:eastAsia="Times New Roman" w:hAnsi="Times New Roman" w:cs="Times New Roman"/>
                <w:iCs/>
                <w:sz w:val="23"/>
                <w:szCs w:val="23"/>
                <w:lang w:eastAsia="lv-LV"/>
              </w:rPr>
            </w:pPr>
            <w:r w:rsidRPr="005544BD">
              <w:rPr>
                <w:rFonts w:ascii="Times New Roman" w:eastAsia="Times New Roman" w:hAnsi="Times New Roman" w:cs="Times New Roman"/>
                <w:iCs/>
                <w:sz w:val="23"/>
                <w:szCs w:val="23"/>
                <w:lang w:eastAsia="lv-LV"/>
              </w:rPr>
              <w:t xml:space="preserve">1. </w:t>
            </w:r>
            <w:r w:rsidR="00AD5CF7" w:rsidRPr="005544BD">
              <w:rPr>
                <w:rFonts w:ascii="Times New Roman" w:eastAsia="Times New Roman" w:hAnsi="Times New Roman" w:cs="Times New Roman"/>
                <w:iCs/>
                <w:sz w:val="23"/>
                <w:szCs w:val="23"/>
                <w:lang w:eastAsia="lv-LV"/>
              </w:rPr>
              <w:t>P</w:t>
            </w:r>
            <w:r w:rsidRPr="005544BD">
              <w:rPr>
                <w:rFonts w:ascii="Times New Roman" w:eastAsia="Times New Roman" w:hAnsi="Times New Roman" w:cs="Times New Roman"/>
                <w:iCs/>
                <w:sz w:val="23"/>
                <w:szCs w:val="23"/>
                <w:lang w:eastAsia="lv-LV"/>
              </w:rPr>
              <w:t>ašvaldības un to izveidoto sociālo pakalpojumu sniedzēju sociālā darba speciālisti;</w:t>
            </w:r>
          </w:p>
          <w:p w14:paraId="73257C85" w14:textId="77777777" w:rsidR="00AA0CAA" w:rsidRPr="005544BD" w:rsidRDefault="00AA0CAA" w:rsidP="00AA0CAA">
            <w:pPr>
              <w:spacing w:after="0" w:line="240" w:lineRule="auto"/>
              <w:jc w:val="both"/>
              <w:rPr>
                <w:rFonts w:ascii="Times New Roman" w:eastAsia="Times New Roman" w:hAnsi="Times New Roman" w:cs="Times New Roman"/>
                <w:iCs/>
                <w:sz w:val="23"/>
                <w:szCs w:val="23"/>
                <w:lang w:eastAsia="lv-LV"/>
              </w:rPr>
            </w:pPr>
            <w:r w:rsidRPr="005544BD">
              <w:rPr>
                <w:rFonts w:ascii="Times New Roman" w:eastAsia="Times New Roman" w:hAnsi="Times New Roman" w:cs="Times New Roman"/>
                <w:iCs/>
                <w:sz w:val="23"/>
                <w:szCs w:val="23"/>
                <w:lang w:eastAsia="lv-LV"/>
              </w:rPr>
              <w:t>2. pašvaldību sociālie dienesti un to sociālā darba speciālisti;</w:t>
            </w:r>
          </w:p>
          <w:p w14:paraId="0026F85A" w14:textId="2A2B2BE8" w:rsidR="00E5323B" w:rsidRPr="005544BD" w:rsidRDefault="00AA0CAA" w:rsidP="00AA0CAA">
            <w:pPr>
              <w:spacing w:after="0" w:line="240" w:lineRule="auto"/>
              <w:jc w:val="both"/>
              <w:rPr>
                <w:rFonts w:ascii="Times New Roman" w:eastAsia="Times New Roman" w:hAnsi="Times New Roman" w:cs="Times New Roman"/>
                <w:iCs/>
                <w:color w:val="A6A6A6" w:themeColor="background1" w:themeShade="A6"/>
                <w:sz w:val="23"/>
                <w:szCs w:val="23"/>
                <w:lang w:eastAsia="lv-LV"/>
              </w:rPr>
            </w:pPr>
            <w:r w:rsidRPr="005544BD">
              <w:rPr>
                <w:rFonts w:ascii="Times New Roman" w:eastAsia="Times New Roman" w:hAnsi="Times New Roman" w:cs="Times New Roman"/>
                <w:iCs/>
                <w:sz w:val="23"/>
                <w:szCs w:val="23"/>
                <w:lang w:eastAsia="lv-LV"/>
              </w:rPr>
              <w:t>3. personas, kuras nodrošina ĢA pakalpojumu.</w:t>
            </w:r>
          </w:p>
        </w:tc>
      </w:tr>
      <w:tr w:rsidR="00E5323B" w:rsidRPr="005544BD" w14:paraId="61F635B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AA3137" w14:textId="77777777" w:rsidR="00655F2C" w:rsidRPr="005544BD" w:rsidRDefault="00E5323B" w:rsidP="00E5323B">
            <w:pPr>
              <w:spacing w:after="0" w:line="240" w:lineRule="auto"/>
              <w:rPr>
                <w:rFonts w:ascii="Times New Roman" w:eastAsia="Times New Roman" w:hAnsi="Times New Roman" w:cs="Times New Roman"/>
                <w:iCs/>
                <w:color w:val="414142"/>
                <w:sz w:val="23"/>
                <w:szCs w:val="23"/>
                <w:lang w:eastAsia="lv-LV"/>
              </w:rPr>
            </w:pPr>
            <w:r w:rsidRPr="005544BD">
              <w:rPr>
                <w:rFonts w:ascii="Times New Roman" w:eastAsia="Times New Roman" w:hAnsi="Times New Roman" w:cs="Times New Roman"/>
                <w:iCs/>
                <w:color w:val="414142"/>
                <w:sz w:val="23"/>
                <w:szCs w:val="23"/>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F2ED47B" w14:textId="77777777" w:rsidR="00E5323B" w:rsidRPr="005544BD" w:rsidRDefault="00E5323B" w:rsidP="00E5323B">
            <w:pPr>
              <w:spacing w:after="0" w:line="240" w:lineRule="auto"/>
              <w:rPr>
                <w:rFonts w:ascii="Times New Roman" w:eastAsia="Times New Roman" w:hAnsi="Times New Roman" w:cs="Times New Roman"/>
                <w:iCs/>
                <w:color w:val="414142"/>
                <w:sz w:val="23"/>
                <w:szCs w:val="23"/>
                <w:lang w:eastAsia="lv-LV"/>
              </w:rPr>
            </w:pPr>
            <w:r w:rsidRPr="005544BD">
              <w:rPr>
                <w:rFonts w:ascii="Times New Roman" w:eastAsia="Times New Roman" w:hAnsi="Times New Roman" w:cs="Times New Roman"/>
                <w:iCs/>
                <w:color w:val="414142"/>
                <w:sz w:val="23"/>
                <w:szCs w:val="23"/>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6F57780" w14:textId="138F0D0D" w:rsidR="00E5323B" w:rsidRPr="005544BD" w:rsidRDefault="00340449" w:rsidP="00F12384">
            <w:pPr>
              <w:spacing w:after="0" w:line="240" w:lineRule="auto"/>
              <w:jc w:val="both"/>
              <w:rPr>
                <w:rFonts w:ascii="Times New Roman" w:eastAsia="Times New Roman" w:hAnsi="Times New Roman" w:cs="Times New Roman"/>
                <w:iCs/>
                <w:sz w:val="23"/>
                <w:szCs w:val="23"/>
                <w:lang w:eastAsia="lv-LV"/>
              </w:rPr>
            </w:pPr>
            <w:r w:rsidRPr="005544BD">
              <w:rPr>
                <w:rFonts w:ascii="Times New Roman" w:eastAsia="Times New Roman" w:hAnsi="Times New Roman" w:cs="Times New Roman"/>
                <w:iCs/>
                <w:sz w:val="23"/>
                <w:szCs w:val="23"/>
                <w:lang w:eastAsia="lv-LV"/>
              </w:rPr>
              <w:t xml:space="preserve">Noteikumu projekts tieši neietekmē tautsaimniecību un sabiedrības mērķgrupas, kā arī nesniedz ietekmi uz uzņēmējdarbības vidi un maziem, vidējiem uzņēmumiem, mikrouzņēmumiem un </w:t>
            </w:r>
            <w:proofErr w:type="spellStart"/>
            <w:r w:rsidRPr="005544BD">
              <w:rPr>
                <w:rFonts w:ascii="Times New Roman" w:eastAsia="Times New Roman" w:hAnsi="Times New Roman" w:cs="Times New Roman"/>
                <w:iCs/>
                <w:sz w:val="23"/>
                <w:szCs w:val="23"/>
                <w:lang w:eastAsia="lv-LV"/>
              </w:rPr>
              <w:t>jaunuzņēmumiem</w:t>
            </w:r>
            <w:proofErr w:type="spellEnd"/>
            <w:r w:rsidRPr="005544BD">
              <w:rPr>
                <w:rFonts w:ascii="Times New Roman" w:eastAsia="Times New Roman" w:hAnsi="Times New Roman" w:cs="Times New Roman"/>
                <w:iCs/>
                <w:sz w:val="23"/>
                <w:szCs w:val="23"/>
                <w:lang w:eastAsia="lv-LV"/>
              </w:rPr>
              <w:t>.</w:t>
            </w:r>
          </w:p>
        </w:tc>
      </w:tr>
      <w:tr w:rsidR="00E5323B" w:rsidRPr="005544BD" w14:paraId="37802C9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7709D1" w14:textId="77777777" w:rsidR="00655F2C" w:rsidRPr="005544BD" w:rsidRDefault="00E5323B" w:rsidP="00E5323B">
            <w:pPr>
              <w:spacing w:after="0" w:line="240" w:lineRule="auto"/>
              <w:rPr>
                <w:rFonts w:ascii="Times New Roman" w:eastAsia="Times New Roman" w:hAnsi="Times New Roman" w:cs="Times New Roman"/>
                <w:iCs/>
                <w:color w:val="414142"/>
                <w:sz w:val="23"/>
                <w:szCs w:val="23"/>
                <w:lang w:eastAsia="lv-LV"/>
              </w:rPr>
            </w:pPr>
            <w:r w:rsidRPr="005544BD">
              <w:rPr>
                <w:rFonts w:ascii="Times New Roman" w:eastAsia="Times New Roman" w:hAnsi="Times New Roman" w:cs="Times New Roman"/>
                <w:iCs/>
                <w:color w:val="414142"/>
                <w:sz w:val="23"/>
                <w:szCs w:val="23"/>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AC05F16" w14:textId="77777777" w:rsidR="00E5323B" w:rsidRPr="005544BD" w:rsidRDefault="00E5323B" w:rsidP="00E5323B">
            <w:pPr>
              <w:spacing w:after="0" w:line="240" w:lineRule="auto"/>
              <w:rPr>
                <w:rFonts w:ascii="Times New Roman" w:eastAsia="Times New Roman" w:hAnsi="Times New Roman" w:cs="Times New Roman"/>
                <w:iCs/>
                <w:color w:val="414142"/>
                <w:sz w:val="23"/>
                <w:szCs w:val="23"/>
                <w:lang w:eastAsia="lv-LV"/>
              </w:rPr>
            </w:pPr>
            <w:r w:rsidRPr="005544BD">
              <w:rPr>
                <w:rFonts w:ascii="Times New Roman" w:eastAsia="Times New Roman" w:hAnsi="Times New Roman" w:cs="Times New Roman"/>
                <w:iCs/>
                <w:color w:val="414142"/>
                <w:sz w:val="23"/>
                <w:szCs w:val="23"/>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10C7F65" w14:textId="77777777" w:rsidR="00E5323B" w:rsidRPr="005544BD" w:rsidRDefault="00621F84" w:rsidP="00E5323B">
            <w:pPr>
              <w:spacing w:after="0" w:line="240" w:lineRule="auto"/>
              <w:rPr>
                <w:rFonts w:ascii="Times New Roman" w:eastAsia="Times New Roman" w:hAnsi="Times New Roman" w:cs="Times New Roman"/>
                <w:iCs/>
                <w:sz w:val="23"/>
                <w:szCs w:val="23"/>
                <w:lang w:eastAsia="lv-LV"/>
              </w:rPr>
            </w:pPr>
            <w:r w:rsidRPr="005544BD">
              <w:rPr>
                <w:rFonts w:ascii="Times New Roman" w:eastAsia="Times New Roman" w:hAnsi="Times New Roman" w:cs="Times New Roman"/>
                <w:iCs/>
                <w:sz w:val="23"/>
                <w:szCs w:val="23"/>
                <w:lang w:eastAsia="lv-LV"/>
              </w:rPr>
              <w:t>Noteikumu projekts šo jomu neskar.</w:t>
            </w:r>
          </w:p>
        </w:tc>
      </w:tr>
      <w:tr w:rsidR="00E5323B" w:rsidRPr="005544BD" w14:paraId="72F026E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3A9F93" w14:textId="77777777" w:rsidR="00655F2C" w:rsidRPr="005544BD" w:rsidRDefault="00E5323B" w:rsidP="00E5323B">
            <w:pPr>
              <w:spacing w:after="0" w:line="240" w:lineRule="auto"/>
              <w:rPr>
                <w:rFonts w:ascii="Times New Roman" w:eastAsia="Times New Roman" w:hAnsi="Times New Roman" w:cs="Times New Roman"/>
                <w:iCs/>
                <w:color w:val="414142"/>
                <w:sz w:val="23"/>
                <w:szCs w:val="23"/>
                <w:lang w:eastAsia="lv-LV"/>
              </w:rPr>
            </w:pPr>
            <w:r w:rsidRPr="005544BD">
              <w:rPr>
                <w:rFonts w:ascii="Times New Roman" w:eastAsia="Times New Roman" w:hAnsi="Times New Roman" w:cs="Times New Roman"/>
                <w:iCs/>
                <w:color w:val="414142"/>
                <w:sz w:val="23"/>
                <w:szCs w:val="23"/>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308AFA2" w14:textId="77777777" w:rsidR="00E5323B" w:rsidRPr="005544BD" w:rsidRDefault="00E5323B" w:rsidP="00E5323B">
            <w:pPr>
              <w:spacing w:after="0" w:line="240" w:lineRule="auto"/>
              <w:rPr>
                <w:rFonts w:ascii="Times New Roman" w:eastAsia="Times New Roman" w:hAnsi="Times New Roman" w:cs="Times New Roman"/>
                <w:iCs/>
                <w:color w:val="414142"/>
                <w:sz w:val="23"/>
                <w:szCs w:val="23"/>
                <w:lang w:eastAsia="lv-LV"/>
              </w:rPr>
            </w:pPr>
            <w:r w:rsidRPr="005544BD">
              <w:rPr>
                <w:rFonts w:ascii="Times New Roman" w:eastAsia="Times New Roman" w:hAnsi="Times New Roman" w:cs="Times New Roman"/>
                <w:iCs/>
                <w:color w:val="414142"/>
                <w:sz w:val="23"/>
                <w:szCs w:val="23"/>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F469C8A" w14:textId="77777777" w:rsidR="00E5323B" w:rsidRPr="005544BD" w:rsidRDefault="00621F84" w:rsidP="00E5323B">
            <w:pPr>
              <w:spacing w:after="0" w:line="240" w:lineRule="auto"/>
              <w:rPr>
                <w:rFonts w:ascii="Times New Roman" w:eastAsia="Times New Roman" w:hAnsi="Times New Roman" w:cs="Times New Roman"/>
                <w:iCs/>
                <w:sz w:val="23"/>
                <w:szCs w:val="23"/>
                <w:lang w:eastAsia="lv-LV"/>
              </w:rPr>
            </w:pPr>
            <w:r w:rsidRPr="005544BD">
              <w:rPr>
                <w:rFonts w:ascii="Times New Roman" w:eastAsia="Times New Roman" w:hAnsi="Times New Roman" w:cs="Times New Roman"/>
                <w:iCs/>
                <w:sz w:val="23"/>
                <w:szCs w:val="23"/>
                <w:lang w:eastAsia="lv-LV"/>
              </w:rPr>
              <w:t>Noteikumu projekts šo jomu neskar.</w:t>
            </w:r>
          </w:p>
        </w:tc>
      </w:tr>
      <w:tr w:rsidR="00E5323B" w:rsidRPr="005544BD" w14:paraId="6DA5A0C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127FA3" w14:textId="77777777" w:rsidR="00655F2C" w:rsidRPr="005544BD" w:rsidRDefault="00E5323B" w:rsidP="00E5323B">
            <w:pPr>
              <w:spacing w:after="0" w:line="240" w:lineRule="auto"/>
              <w:rPr>
                <w:rFonts w:ascii="Times New Roman" w:eastAsia="Times New Roman" w:hAnsi="Times New Roman" w:cs="Times New Roman"/>
                <w:iCs/>
                <w:color w:val="414142"/>
                <w:sz w:val="23"/>
                <w:szCs w:val="23"/>
                <w:lang w:eastAsia="lv-LV"/>
              </w:rPr>
            </w:pPr>
            <w:r w:rsidRPr="005544BD">
              <w:rPr>
                <w:rFonts w:ascii="Times New Roman" w:eastAsia="Times New Roman" w:hAnsi="Times New Roman" w:cs="Times New Roman"/>
                <w:iCs/>
                <w:color w:val="414142"/>
                <w:sz w:val="23"/>
                <w:szCs w:val="23"/>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AB73768" w14:textId="77777777" w:rsidR="00E5323B" w:rsidRPr="005544BD" w:rsidRDefault="00E5323B" w:rsidP="00E5323B">
            <w:pPr>
              <w:spacing w:after="0" w:line="240" w:lineRule="auto"/>
              <w:rPr>
                <w:rFonts w:ascii="Times New Roman" w:eastAsia="Times New Roman" w:hAnsi="Times New Roman" w:cs="Times New Roman"/>
                <w:iCs/>
                <w:color w:val="414142"/>
                <w:sz w:val="23"/>
                <w:szCs w:val="23"/>
                <w:lang w:eastAsia="lv-LV"/>
              </w:rPr>
            </w:pPr>
            <w:r w:rsidRPr="005544BD">
              <w:rPr>
                <w:rFonts w:ascii="Times New Roman" w:eastAsia="Times New Roman" w:hAnsi="Times New Roman" w:cs="Times New Roman"/>
                <w:iCs/>
                <w:color w:val="414142"/>
                <w:sz w:val="23"/>
                <w:szCs w:val="23"/>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1D54430" w14:textId="35A97157" w:rsidR="00E5323B" w:rsidRPr="005544BD" w:rsidRDefault="00C75579" w:rsidP="00E5323B">
            <w:pPr>
              <w:spacing w:after="0" w:line="240" w:lineRule="auto"/>
              <w:rPr>
                <w:rFonts w:ascii="Times New Roman" w:eastAsia="Times New Roman" w:hAnsi="Times New Roman" w:cs="Times New Roman"/>
                <w:iCs/>
                <w:color w:val="A6A6A6" w:themeColor="background1" w:themeShade="A6"/>
                <w:sz w:val="23"/>
                <w:szCs w:val="23"/>
                <w:lang w:eastAsia="lv-LV"/>
              </w:rPr>
            </w:pPr>
            <w:r w:rsidRPr="005544BD">
              <w:rPr>
                <w:rFonts w:ascii="Times New Roman" w:eastAsia="Times New Roman" w:hAnsi="Times New Roman" w:cs="Times New Roman"/>
                <w:iCs/>
                <w:sz w:val="23"/>
                <w:szCs w:val="23"/>
                <w:lang w:eastAsia="lv-LV"/>
              </w:rPr>
              <w:t>Nav</w:t>
            </w:r>
            <w:r w:rsidR="008427B2" w:rsidRPr="005544BD">
              <w:rPr>
                <w:rFonts w:ascii="Times New Roman" w:eastAsia="Times New Roman" w:hAnsi="Times New Roman" w:cs="Times New Roman"/>
                <w:iCs/>
                <w:sz w:val="23"/>
                <w:szCs w:val="23"/>
                <w:lang w:eastAsia="lv-LV"/>
              </w:rPr>
              <w:t>.</w:t>
            </w:r>
          </w:p>
        </w:tc>
      </w:tr>
    </w:tbl>
    <w:p w14:paraId="40C2AE54" w14:textId="07A69247" w:rsidR="00525F3A" w:rsidRPr="005544BD" w:rsidRDefault="00E5323B" w:rsidP="00E5323B">
      <w:pPr>
        <w:spacing w:after="0" w:line="240" w:lineRule="auto"/>
        <w:rPr>
          <w:rFonts w:ascii="Times New Roman" w:eastAsia="Times New Roman" w:hAnsi="Times New Roman" w:cs="Times New Roman"/>
          <w:iCs/>
          <w:color w:val="414142"/>
          <w:sz w:val="23"/>
          <w:szCs w:val="23"/>
          <w:lang w:val="en-US" w:eastAsia="lv-LV"/>
        </w:rPr>
      </w:pPr>
      <w:r w:rsidRPr="005544BD">
        <w:rPr>
          <w:rFonts w:ascii="Times New Roman" w:eastAsia="Times New Roman" w:hAnsi="Times New Roman" w:cs="Times New Roman"/>
          <w:iCs/>
          <w:color w:val="414142"/>
          <w:sz w:val="23"/>
          <w:szCs w:val="23"/>
          <w:lang w:val="en-US" w:eastAsia="lv-LV"/>
        </w:rPr>
        <w:t xml:space="preserve">  </w:t>
      </w:r>
    </w:p>
    <w:tbl>
      <w:tblPr>
        <w:tblW w:w="5009"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727"/>
        <w:gridCol w:w="1067"/>
        <w:gridCol w:w="1009"/>
        <w:gridCol w:w="1101"/>
        <w:gridCol w:w="981"/>
        <w:gridCol w:w="1069"/>
        <w:gridCol w:w="981"/>
        <w:gridCol w:w="1136"/>
      </w:tblGrid>
      <w:tr w:rsidR="0048254A" w:rsidRPr="005544BD" w14:paraId="7B77FD0F" w14:textId="77777777" w:rsidTr="00817079">
        <w:trPr>
          <w:trHeight w:val="288"/>
          <w:jc w:val="center"/>
        </w:trPr>
        <w:tc>
          <w:tcPr>
            <w:tcW w:w="952" w:type="pct"/>
            <w:tcBorders>
              <w:top w:val="outset" w:sz="6" w:space="0" w:color="414142"/>
              <w:left w:val="outset" w:sz="6" w:space="0" w:color="414142"/>
              <w:bottom w:val="outset" w:sz="6" w:space="0" w:color="414142"/>
              <w:right w:val="outset" w:sz="6" w:space="0" w:color="414142"/>
            </w:tcBorders>
          </w:tcPr>
          <w:p w14:paraId="1235E420" w14:textId="77777777" w:rsidR="0048254A" w:rsidRPr="005544BD" w:rsidRDefault="0048254A" w:rsidP="0048254A">
            <w:pPr>
              <w:spacing w:before="100" w:beforeAutospacing="1" w:after="100" w:afterAutospacing="1" w:line="293" w:lineRule="atLeast"/>
              <w:jc w:val="center"/>
              <w:rPr>
                <w:rFonts w:ascii="Times New Roman" w:eastAsia="Times New Roman" w:hAnsi="Times New Roman" w:cs="Times New Roman"/>
                <w:b/>
                <w:bCs/>
                <w:sz w:val="23"/>
                <w:szCs w:val="23"/>
                <w:lang w:eastAsia="lv-LV"/>
              </w:rPr>
            </w:pPr>
          </w:p>
        </w:tc>
        <w:tc>
          <w:tcPr>
            <w:tcW w:w="588" w:type="pct"/>
            <w:tcBorders>
              <w:top w:val="outset" w:sz="6" w:space="0" w:color="414142"/>
              <w:left w:val="outset" w:sz="6" w:space="0" w:color="414142"/>
              <w:bottom w:val="outset" w:sz="6" w:space="0" w:color="414142"/>
              <w:right w:val="outset" w:sz="6" w:space="0" w:color="414142"/>
            </w:tcBorders>
          </w:tcPr>
          <w:p w14:paraId="387D65C2" w14:textId="77777777" w:rsidR="0048254A" w:rsidRPr="005544BD" w:rsidRDefault="0048254A" w:rsidP="0048254A">
            <w:pPr>
              <w:spacing w:before="100" w:beforeAutospacing="1" w:after="100" w:afterAutospacing="1" w:line="293" w:lineRule="atLeast"/>
              <w:jc w:val="center"/>
              <w:rPr>
                <w:rFonts w:ascii="Times New Roman" w:eastAsia="Times New Roman" w:hAnsi="Times New Roman" w:cs="Times New Roman"/>
                <w:b/>
                <w:bCs/>
                <w:sz w:val="23"/>
                <w:szCs w:val="23"/>
                <w:lang w:eastAsia="lv-LV"/>
              </w:rPr>
            </w:pPr>
          </w:p>
        </w:tc>
        <w:tc>
          <w:tcPr>
            <w:tcW w:w="3459" w:type="pct"/>
            <w:gridSpan w:val="6"/>
            <w:tcBorders>
              <w:top w:val="outset" w:sz="6" w:space="0" w:color="414142"/>
              <w:left w:val="outset" w:sz="6" w:space="0" w:color="414142"/>
              <w:bottom w:val="outset" w:sz="6" w:space="0" w:color="414142"/>
              <w:right w:val="outset" w:sz="6" w:space="0" w:color="414142"/>
            </w:tcBorders>
            <w:vAlign w:val="center"/>
            <w:hideMark/>
          </w:tcPr>
          <w:p w14:paraId="3DB59DEA" w14:textId="77777777" w:rsidR="0048254A" w:rsidRPr="005544BD" w:rsidRDefault="0048254A" w:rsidP="0048254A">
            <w:pPr>
              <w:spacing w:before="100" w:beforeAutospacing="1" w:after="100" w:afterAutospacing="1" w:line="293" w:lineRule="atLeast"/>
              <w:jc w:val="center"/>
              <w:rPr>
                <w:rFonts w:ascii="Times New Roman" w:eastAsia="Times New Roman" w:hAnsi="Times New Roman" w:cs="Times New Roman"/>
                <w:b/>
                <w:bCs/>
                <w:sz w:val="23"/>
                <w:szCs w:val="23"/>
                <w:lang w:eastAsia="lv-LV"/>
              </w:rPr>
            </w:pPr>
            <w:r w:rsidRPr="005544BD">
              <w:rPr>
                <w:rFonts w:ascii="Times New Roman" w:eastAsia="Times New Roman" w:hAnsi="Times New Roman" w:cs="Times New Roman"/>
                <w:b/>
                <w:bCs/>
                <w:sz w:val="23"/>
                <w:szCs w:val="23"/>
                <w:lang w:eastAsia="lv-LV"/>
              </w:rPr>
              <w:t>III. Tiesību akta projekta ietekme uz valsts budžetu un pašvaldību budžetiem</w:t>
            </w:r>
          </w:p>
        </w:tc>
      </w:tr>
      <w:tr w:rsidR="0048254A" w:rsidRPr="005544BD" w14:paraId="0D8C9623" w14:textId="77777777" w:rsidTr="00817079">
        <w:trPr>
          <w:jc w:val="center"/>
        </w:trPr>
        <w:tc>
          <w:tcPr>
            <w:tcW w:w="952" w:type="pct"/>
            <w:vMerge w:val="restart"/>
            <w:tcBorders>
              <w:top w:val="outset" w:sz="6" w:space="0" w:color="414142"/>
              <w:left w:val="outset" w:sz="6" w:space="0" w:color="414142"/>
              <w:bottom w:val="outset" w:sz="6" w:space="0" w:color="414142"/>
              <w:right w:val="outset" w:sz="6" w:space="0" w:color="414142"/>
            </w:tcBorders>
            <w:vAlign w:val="center"/>
            <w:hideMark/>
          </w:tcPr>
          <w:p w14:paraId="45342D99" w14:textId="77777777" w:rsidR="0048254A" w:rsidRPr="005544BD" w:rsidRDefault="0048254A" w:rsidP="0048254A">
            <w:pPr>
              <w:spacing w:before="100" w:beforeAutospacing="1" w:after="100" w:afterAutospacing="1" w:line="293" w:lineRule="atLeast"/>
              <w:jc w:val="center"/>
              <w:rPr>
                <w:rFonts w:ascii="Times New Roman" w:eastAsia="Times New Roman" w:hAnsi="Times New Roman" w:cs="Times New Roman"/>
                <w:b/>
                <w:bCs/>
                <w:sz w:val="23"/>
                <w:szCs w:val="23"/>
                <w:lang w:eastAsia="lv-LV"/>
              </w:rPr>
            </w:pPr>
            <w:r w:rsidRPr="005544BD">
              <w:rPr>
                <w:rFonts w:ascii="Times New Roman" w:eastAsia="Times New Roman" w:hAnsi="Times New Roman" w:cs="Times New Roman"/>
                <w:b/>
                <w:bCs/>
                <w:sz w:val="23"/>
                <w:szCs w:val="23"/>
                <w:lang w:eastAsia="lv-LV"/>
              </w:rPr>
              <w:t>Rādītāji</w:t>
            </w:r>
          </w:p>
        </w:tc>
        <w:tc>
          <w:tcPr>
            <w:tcW w:w="1144"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DC617E0" w14:textId="77777777" w:rsidR="0048254A" w:rsidRPr="005544BD" w:rsidRDefault="0048254A" w:rsidP="0048254A">
            <w:pPr>
              <w:spacing w:before="100" w:beforeAutospacing="1" w:after="100" w:afterAutospacing="1" w:line="293" w:lineRule="atLeast"/>
              <w:jc w:val="center"/>
              <w:rPr>
                <w:rFonts w:ascii="Times New Roman" w:eastAsia="Times New Roman" w:hAnsi="Times New Roman" w:cs="Times New Roman"/>
                <w:b/>
                <w:bCs/>
                <w:sz w:val="23"/>
                <w:szCs w:val="23"/>
                <w:lang w:eastAsia="lv-LV"/>
              </w:rPr>
            </w:pPr>
            <w:r w:rsidRPr="005544BD">
              <w:rPr>
                <w:rFonts w:ascii="Times New Roman" w:eastAsia="Times New Roman" w:hAnsi="Times New Roman" w:cs="Times New Roman"/>
                <w:b/>
                <w:bCs/>
                <w:sz w:val="23"/>
                <w:szCs w:val="23"/>
                <w:lang w:eastAsia="lv-LV"/>
              </w:rPr>
              <w:t>2019. gads</w:t>
            </w:r>
          </w:p>
        </w:tc>
        <w:tc>
          <w:tcPr>
            <w:tcW w:w="2903" w:type="pct"/>
            <w:gridSpan w:val="5"/>
            <w:tcBorders>
              <w:top w:val="outset" w:sz="6" w:space="0" w:color="414142"/>
              <w:left w:val="outset" w:sz="6" w:space="0" w:color="414142"/>
              <w:bottom w:val="outset" w:sz="6" w:space="0" w:color="414142"/>
              <w:right w:val="outset" w:sz="6" w:space="0" w:color="414142"/>
            </w:tcBorders>
          </w:tcPr>
          <w:p w14:paraId="338EEFA7" w14:textId="77777777" w:rsidR="0048254A" w:rsidRPr="005544BD" w:rsidRDefault="0048254A" w:rsidP="0048254A">
            <w:pPr>
              <w:spacing w:before="100" w:beforeAutospacing="1" w:after="100" w:afterAutospacing="1" w:line="293" w:lineRule="atLeast"/>
              <w:jc w:val="center"/>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Turpmākie trīs gadi (</w:t>
            </w:r>
            <w:proofErr w:type="spellStart"/>
            <w:r w:rsidRPr="005544BD">
              <w:rPr>
                <w:rFonts w:ascii="Times New Roman" w:eastAsia="Times New Roman" w:hAnsi="Times New Roman" w:cs="Times New Roman"/>
                <w:i/>
                <w:iCs/>
                <w:sz w:val="23"/>
                <w:szCs w:val="23"/>
                <w:lang w:eastAsia="lv-LV"/>
              </w:rPr>
              <w:t>euro</w:t>
            </w:r>
            <w:proofErr w:type="spellEnd"/>
            <w:r w:rsidRPr="005544BD">
              <w:rPr>
                <w:rFonts w:ascii="Times New Roman" w:eastAsia="Times New Roman" w:hAnsi="Times New Roman" w:cs="Times New Roman"/>
                <w:sz w:val="23"/>
                <w:szCs w:val="23"/>
                <w:lang w:eastAsia="lv-LV"/>
              </w:rPr>
              <w:t>)</w:t>
            </w:r>
          </w:p>
        </w:tc>
      </w:tr>
      <w:tr w:rsidR="0048254A" w:rsidRPr="005544BD" w14:paraId="332DF365" w14:textId="77777777" w:rsidTr="00817079">
        <w:trPr>
          <w:jc w:val="center"/>
        </w:trPr>
        <w:tc>
          <w:tcPr>
            <w:tcW w:w="952" w:type="pct"/>
            <w:vMerge/>
            <w:tcBorders>
              <w:top w:val="outset" w:sz="6" w:space="0" w:color="414142"/>
              <w:left w:val="outset" w:sz="6" w:space="0" w:color="414142"/>
              <w:bottom w:val="outset" w:sz="6" w:space="0" w:color="414142"/>
              <w:right w:val="outset" w:sz="6" w:space="0" w:color="414142"/>
            </w:tcBorders>
            <w:vAlign w:val="center"/>
            <w:hideMark/>
          </w:tcPr>
          <w:p w14:paraId="65688698" w14:textId="77777777" w:rsidR="0048254A" w:rsidRPr="005544BD" w:rsidRDefault="0048254A" w:rsidP="0048254A">
            <w:pPr>
              <w:spacing w:after="0" w:line="240" w:lineRule="auto"/>
              <w:rPr>
                <w:rFonts w:ascii="Times New Roman" w:eastAsia="Times New Roman" w:hAnsi="Times New Roman" w:cs="Times New Roman"/>
                <w:b/>
                <w:bCs/>
                <w:sz w:val="23"/>
                <w:szCs w:val="23"/>
                <w:lang w:eastAsia="lv-LV"/>
              </w:rPr>
            </w:pPr>
          </w:p>
        </w:tc>
        <w:tc>
          <w:tcPr>
            <w:tcW w:w="1144" w:type="pct"/>
            <w:gridSpan w:val="2"/>
            <w:vMerge/>
            <w:tcBorders>
              <w:top w:val="outset" w:sz="6" w:space="0" w:color="414142"/>
              <w:left w:val="outset" w:sz="6" w:space="0" w:color="414142"/>
              <w:bottom w:val="outset" w:sz="6" w:space="0" w:color="414142"/>
              <w:right w:val="outset" w:sz="6" w:space="0" w:color="414142"/>
            </w:tcBorders>
            <w:vAlign w:val="center"/>
            <w:hideMark/>
          </w:tcPr>
          <w:p w14:paraId="760052CD" w14:textId="77777777" w:rsidR="0048254A" w:rsidRPr="005544BD" w:rsidRDefault="0048254A" w:rsidP="0048254A">
            <w:pPr>
              <w:spacing w:after="0" w:line="240" w:lineRule="auto"/>
              <w:rPr>
                <w:rFonts w:ascii="Times New Roman" w:eastAsia="Times New Roman" w:hAnsi="Times New Roman" w:cs="Times New Roman"/>
                <w:b/>
                <w:bCs/>
                <w:sz w:val="23"/>
                <w:szCs w:val="23"/>
                <w:lang w:eastAsia="lv-LV"/>
              </w:rPr>
            </w:pPr>
          </w:p>
        </w:tc>
        <w:tc>
          <w:tcPr>
            <w:tcW w:w="1148" w:type="pct"/>
            <w:gridSpan w:val="2"/>
            <w:tcBorders>
              <w:top w:val="outset" w:sz="6" w:space="0" w:color="414142"/>
              <w:left w:val="outset" w:sz="6" w:space="0" w:color="414142"/>
              <w:bottom w:val="outset" w:sz="6" w:space="0" w:color="414142"/>
              <w:right w:val="outset" w:sz="6" w:space="0" w:color="414142"/>
            </w:tcBorders>
          </w:tcPr>
          <w:p w14:paraId="05757DA9" w14:textId="77777777" w:rsidR="0048254A" w:rsidRPr="005544BD" w:rsidRDefault="0048254A" w:rsidP="0048254A">
            <w:pPr>
              <w:spacing w:before="100" w:beforeAutospacing="1" w:after="100" w:afterAutospacing="1" w:line="293" w:lineRule="atLeast"/>
              <w:jc w:val="center"/>
              <w:rPr>
                <w:rFonts w:ascii="Times New Roman" w:eastAsia="Times New Roman" w:hAnsi="Times New Roman" w:cs="Times New Roman"/>
                <w:b/>
                <w:bCs/>
                <w:sz w:val="23"/>
                <w:szCs w:val="23"/>
                <w:lang w:eastAsia="lv-LV"/>
              </w:rPr>
            </w:pPr>
            <w:r w:rsidRPr="005544BD">
              <w:rPr>
                <w:rFonts w:ascii="Times New Roman" w:eastAsia="Times New Roman" w:hAnsi="Times New Roman" w:cs="Times New Roman"/>
                <w:b/>
                <w:bCs/>
                <w:sz w:val="23"/>
                <w:szCs w:val="23"/>
                <w:lang w:eastAsia="lv-LV"/>
              </w:rPr>
              <w:t>2020.</w:t>
            </w:r>
          </w:p>
        </w:tc>
        <w:tc>
          <w:tcPr>
            <w:tcW w:w="1130" w:type="pct"/>
            <w:gridSpan w:val="2"/>
            <w:tcBorders>
              <w:top w:val="outset" w:sz="6" w:space="0" w:color="414142"/>
              <w:left w:val="outset" w:sz="6" w:space="0" w:color="414142"/>
              <w:bottom w:val="outset" w:sz="6" w:space="0" w:color="414142"/>
              <w:right w:val="outset" w:sz="6" w:space="0" w:color="414142"/>
            </w:tcBorders>
          </w:tcPr>
          <w:p w14:paraId="07626130" w14:textId="77777777" w:rsidR="0048254A" w:rsidRPr="005544BD" w:rsidRDefault="0048254A" w:rsidP="0048254A">
            <w:pPr>
              <w:spacing w:before="100" w:beforeAutospacing="1" w:after="100" w:afterAutospacing="1" w:line="293" w:lineRule="atLeast"/>
              <w:jc w:val="center"/>
              <w:rPr>
                <w:rFonts w:ascii="Times New Roman" w:eastAsia="Times New Roman" w:hAnsi="Times New Roman" w:cs="Times New Roman"/>
                <w:b/>
                <w:bCs/>
                <w:sz w:val="23"/>
                <w:szCs w:val="23"/>
                <w:lang w:eastAsia="lv-LV"/>
              </w:rPr>
            </w:pPr>
            <w:r w:rsidRPr="005544BD">
              <w:rPr>
                <w:rFonts w:ascii="Times New Roman" w:eastAsia="Times New Roman" w:hAnsi="Times New Roman" w:cs="Times New Roman"/>
                <w:b/>
                <w:bCs/>
                <w:sz w:val="23"/>
                <w:szCs w:val="23"/>
                <w:lang w:eastAsia="lv-LV"/>
              </w:rPr>
              <w:t>2021.</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64372908" w14:textId="77777777" w:rsidR="0048254A" w:rsidRPr="005544BD" w:rsidRDefault="0048254A" w:rsidP="0048254A">
            <w:pPr>
              <w:spacing w:before="100" w:beforeAutospacing="1" w:after="100" w:afterAutospacing="1" w:line="293" w:lineRule="atLeast"/>
              <w:jc w:val="center"/>
              <w:rPr>
                <w:rFonts w:ascii="Times New Roman" w:eastAsia="Times New Roman" w:hAnsi="Times New Roman" w:cs="Times New Roman"/>
                <w:b/>
                <w:bCs/>
                <w:sz w:val="23"/>
                <w:szCs w:val="23"/>
                <w:lang w:eastAsia="lv-LV"/>
              </w:rPr>
            </w:pPr>
            <w:r w:rsidRPr="005544BD">
              <w:rPr>
                <w:rFonts w:ascii="Times New Roman" w:eastAsia="Times New Roman" w:hAnsi="Times New Roman" w:cs="Times New Roman"/>
                <w:b/>
                <w:bCs/>
                <w:sz w:val="23"/>
                <w:szCs w:val="23"/>
                <w:lang w:eastAsia="lv-LV"/>
              </w:rPr>
              <w:t>2022.</w:t>
            </w:r>
          </w:p>
        </w:tc>
      </w:tr>
      <w:tr w:rsidR="0048254A" w:rsidRPr="005544BD" w14:paraId="379DEFE2" w14:textId="77777777" w:rsidTr="00817079">
        <w:trPr>
          <w:jc w:val="center"/>
        </w:trPr>
        <w:tc>
          <w:tcPr>
            <w:tcW w:w="952" w:type="pct"/>
            <w:vMerge/>
            <w:tcBorders>
              <w:top w:val="outset" w:sz="6" w:space="0" w:color="414142"/>
              <w:left w:val="outset" w:sz="6" w:space="0" w:color="414142"/>
              <w:bottom w:val="outset" w:sz="6" w:space="0" w:color="414142"/>
              <w:right w:val="outset" w:sz="6" w:space="0" w:color="414142"/>
            </w:tcBorders>
            <w:vAlign w:val="center"/>
            <w:hideMark/>
          </w:tcPr>
          <w:p w14:paraId="04DF3B38" w14:textId="77777777" w:rsidR="0048254A" w:rsidRPr="005544BD" w:rsidRDefault="0048254A" w:rsidP="0048254A">
            <w:pPr>
              <w:spacing w:after="0" w:line="240" w:lineRule="auto"/>
              <w:rPr>
                <w:rFonts w:ascii="Times New Roman" w:eastAsia="Times New Roman" w:hAnsi="Times New Roman" w:cs="Times New Roman"/>
                <w:b/>
                <w:bCs/>
                <w:sz w:val="23"/>
                <w:szCs w:val="23"/>
                <w:lang w:eastAsia="lv-LV"/>
              </w:rPr>
            </w:pPr>
          </w:p>
        </w:tc>
        <w:tc>
          <w:tcPr>
            <w:tcW w:w="588" w:type="pct"/>
            <w:tcBorders>
              <w:top w:val="outset" w:sz="6" w:space="0" w:color="414142"/>
              <w:left w:val="outset" w:sz="6" w:space="0" w:color="414142"/>
              <w:bottom w:val="outset" w:sz="6" w:space="0" w:color="414142"/>
              <w:right w:val="outset" w:sz="6" w:space="0" w:color="414142"/>
            </w:tcBorders>
            <w:vAlign w:val="center"/>
            <w:hideMark/>
          </w:tcPr>
          <w:p w14:paraId="02EF7870" w14:textId="77777777" w:rsidR="0048254A" w:rsidRPr="005544BD" w:rsidRDefault="0048254A" w:rsidP="0048254A">
            <w:pPr>
              <w:spacing w:before="100" w:beforeAutospacing="1" w:after="100" w:afterAutospacing="1" w:line="293" w:lineRule="atLeast"/>
              <w:jc w:val="center"/>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saskaņā ar valsts budžetu kārtējam gadam</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37EC10CB" w14:textId="77777777" w:rsidR="0048254A" w:rsidRPr="005544BD" w:rsidRDefault="0048254A" w:rsidP="0048254A">
            <w:pPr>
              <w:spacing w:before="100" w:beforeAutospacing="1" w:after="100" w:afterAutospacing="1" w:line="293" w:lineRule="atLeast"/>
              <w:jc w:val="center"/>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izmaiņas kārtējā gadā, salīdzinot ar valsts budžetu kārtējam gadam</w:t>
            </w:r>
          </w:p>
        </w:tc>
        <w:tc>
          <w:tcPr>
            <w:tcW w:w="607" w:type="pct"/>
            <w:tcBorders>
              <w:top w:val="outset" w:sz="6" w:space="0" w:color="414142"/>
              <w:left w:val="outset" w:sz="6" w:space="0" w:color="414142"/>
              <w:bottom w:val="outset" w:sz="6" w:space="0" w:color="414142"/>
              <w:right w:val="outset" w:sz="6" w:space="0" w:color="414142"/>
            </w:tcBorders>
            <w:vAlign w:val="center"/>
          </w:tcPr>
          <w:p w14:paraId="764D06C0" w14:textId="77777777" w:rsidR="0048254A" w:rsidRPr="005544BD" w:rsidRDefault="0048254A" w:rsidP="0048254A">
            <w:pPr>
              <w:spacing w:before="100" w:beforeAutospacing="1" w:after="100" w:afterAutospacing="1" w:line="293" w:lineRule="atLeast"/>
              <w:jc w:val="center"/>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saskaņā ar vidēja termiņa budžeta ietvaru</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0408DDC7" w14:textId="7B6379C9" w:rsidR="0048254A" w:rsidRPr="005544BD" w:rsidRDefault="0048254A" w:rsidP="0048254A">
            <w:pPr>
              <w:spacing w:before="100" w:beforeAutospacing="1" w:after="100" w:afterAutospacing="1" w:line="293" w:lineRule="atLeast"/>
              <w:jc w:val="center"/>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izmaiņas, salīdzinot ar vidēja termiņa budžeta ietvaru 20</w:t>
            </w:r>
            <w:r w:rsidR="003E0CEC" w:rsidRPr="005544BD">
              <w:rPr>
                <w:rFonts w:ascii="Times New Roman" w:eastAsia="Times New Roman" w:hAnsi="Times New Roman" w:cs="Times New Roman"/>
                <w:sz w:val="23"/>
                <w:szCs w:val="23"/>
                <w:lang w:eastAsia="lv-LV"/>
              </w:rPr>
              <w:t>20</w:t>
            </w:r>
            <w:r w:rsidRPr="005544BD">
              <w:rPr>
                <w:rFonts w:ascii="Times New Roman" w:eastAsia="Times New Roman" w:hAnsi="Times New Roman" w:cs="Times New Roman"/>
                <w:sz w:val="23"/>
                <w:szCs w:val="23"/>
                <w:lang w:eastAsia="lv-LV"/>
              </w:rPr>
              <w:t>. gadam</w:t>
            </w:r>
          </w:p>
        </w:tc>
        <w:tc>
          <w:tcPr>
            <w:tcW w:w="589" w:type="pct"/>
            <w:tcBorders>
              <w:top w:val="outset" w:sz="6" w:space="0" w:color="414142"/>
              <w:left w:val="outset" w:sz="6" w:space="0" w:color="414142"/>
              <w:bottom w:val="outset" w:sz="6" w:space="0" w:color="414142"/>
              <w:right w:val="outset" w:sz="6" w:space="0" w:color="414142"/>
            </w:tcBorders>
            <w:vAlign w:val="center"/>
          </w:tcPr>
          <w:p w14:paraId="6330CFAB" w14:textId="77777777" w:rsidR="0048254A" w:rsidRPr="005544BD" w:rsidRDefault="0048254A" w:rsidP="0048254A">
            <w:pPr>
              <w:spacing w:before="100" w:beforeAutospacing="1" w:after="100" w:afterAutospacing="1" w:line="293" w:lineRule="atLeast"/>
              <w:jc w:val="center"/>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saskaņā ar vidēja termiņa budžeta ietvaru</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629BABAF" w14:textId="77777777" w:rsidR="0048254A" w:rsidRPr="005544BD" w:rsidRDefault="0048254A" w:rsidP="0048254A">
            <w:pPr>
              <w:spacing w:before="100" w:beforeAutospacing="1" w:after="100" w:afterAutospacing="1" w:line="293" w:lineRule="atLeast"/>
              <w:jc w:val="center"/>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izmaiņas, salīdzinot ar vidēja termiņa budžeta ietvaru 2021. gadam</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09164D3E" w14:textId="77777777" w:rsidR="0048254A" w:rsidRPr="005544BD" w:rsidRDefault="0048254A" w:rsidP="0048254A">
            <w:pPr>
              <w:spacing w:before="100" w:beforeAutospacing="1" w:after="100" w:afterAutospacing="1" w:line="293" w:lineRule="atLeast"/>
              <w:jc w:val="center"/>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izmaiņas, salīdzinot ar vidēja termiņa budžeta ietvaru 2021. gadam</w:t>
            </w:r>
          </w:p>
        </w:tc>
      </w:tr>
      <w:tr w:rsidR="0048254A" w:rsidRPr="005544BD" w14:paraId="5FD29AB0" w14:textId="77777777" w:rsidTr="00817079">
        <w:trPr>
          <w:jc w:val="center"/>
        </w:trPr>
        <w:tc>
          <w:tcPr>
            <w:tcW w:w="952" w:type="pct"/>
            <w:tcBorders>
              <w:top w:val="outset" w:sz="6" w:space="0" w:color="414142"/>
              <w:left w:val="outset" w:sz="6" w:space="0" w:color="414142"/>
              <w:bottom w:val="outset" w:sz="6" w:space="0" w:color="414142"/>
              <w:right w:val="outset" w:sz="6" w:space="0" w:color="414142"/>
            </w:tcBorders>
            <w:vAlign w:val="center"/>
            <w:hideMark/>
          </w:tcPr>
          <w:p w14:paraId="410878F5" w14:textId="77777777" w:rsidR="0048254A" w:rsidRPr="005544BD" w:rsidRDefault="0048254A" w:rsidP="0048254A">
            <w:pPr>
              <w:spacing w:before="100" w:beforeAutospacing="1" w:after="100" w:afterAutospacing="1" w:line="293" w:lineRule="atLeast"/>
              <w:jc w:val="center"/>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1</w:t>
            </w:r>
          </w:p>
        </w:tc>
        <w:tc>
          <w:tcPr>
            <w:tcW w:w="588" w:type="pct"/>
            <w:tcBorders>
              <w:top w:val="outset" w:sz="6" w:space="0" w:color="414142"/>
              <w:left w:val="outset" w:sz="6" w:space="0" w:color="414142"/>
              <w:bottom w:val="outset" w:sz="6" w:space="0" w:color="414142"/>
              <w:right w:val="outset" w:sz="6" w:space="0" w:color="414142"/>
            </w:tcBorders>
            <w:vAlign w:val="center"/>
            <w:hideMark/>
          </w:tcPr>
          <w:p w14:paraId="7D153042" w14:textId="1C2D8698" w:rsidR="0048254A" w:rsidRPr="005544BD" w:rsidRDefault="0048254A" w:rsidP="0048254A">
            <w:pPr>
              <w:spacing w:before="100" w:beforeAutospacing="1" w:after="100" w:afterAutospacing="1" w:line="293" w:lineRule="atLeast"/>
              <w:jc w:val="center"/>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2</w:t>
            </w:r>
            <w:r w:rsidR="00911D32" w:rsidRPr="005544BD">
              <w:rPr>
                <w:rStyle w:val="FootnoteReference"/>
                <w:rFonts w:ascii="Times New Roman" w:eastAsia="Times New Roman" w:hAnsi="Times New Roman" w:cs="Times New Roman"/>
                <w:sz w:val="23"/>
                <w:szCs w:val="23"/>
                <w:lang w:eastAsia="lv-LV"/>
              </w:rPr>
              <w:footnoteReference w:id="19"/>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30E94B57" w14:textId="77777777" w:rsidR="0048254A" w:rsidRPr="005544BD" w:rsidRDefault="0048254A" w:rsidP="0048254A">
            <w:pPr>
              <w:spacing w:before="100" w:beforeAutospacing="1" w:after="100" w:afterAutospacing="1" w:line="293" w:lineRule="atLeast"/>
              <w:jc w:val="center"/>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3</w:t>
            </w:r>
          </w:p>
        </w:tc>
        <w:tc>
          <w:tcPr>
            <w:tcW w:w="607" w:type="pct"/>
            <w:tcBorders>
              <w:top w:val="outset" w:sz="6" w:space="0" w:color="414142"/>
              <w:left w:val="outset" w:sz="6" w:space="0" w:color="414142"/>
              <w:bottom w:val="outset" w:sz="6" w:space="0" w:color="414142"/>
              <w:right w:val="outset" w:sz="6" w:space="0" w:color="414142"/>
            </w:tcBorders>
          </w:tcPr>
          <w:p w14:paraId="00FC09B9" w14:textId="5491693B" w:rsidR="0048254A" w:rsidRPr="005544BD" w:rsidRDefault="0048254A" w:rsidP="0048254A">
            <w:pPr>
              <w:spacing w:before="100" w:beforeAutospacing="1" w:after="100" w:afterAutospacing="1" w:line="293" w:lineRule="atLeast"/>
              <w:jc w:val="center"/>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4</w:t>
            </w:r>
            <w:r w:rsidR="00911D32" w:rsidRPr="005544BD">
              <w:rPr>
                <w:rStyle w:val="FootnoteReference"/>
                <w:rFonts w:ascii="Times New Roman" w:eastAsia="Times New Roman" w:hAnsi="Times New Roman" w:cs="Times New Roman"/>
                <w:sz w:val="23"/>
                <w:szCs w:val="23"/>
                <w:lang w:eastAsia="lv-LV"/>
              </w:rPr>
              <w:footnoteReference w:id="20"/>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600DABC3" w14:textId="77777777" w:rsidR="0048254A" w:rsidRPr="005544BD" w:rsidRDefault="0048254A" w:rsidP="0048254A">
            <w:pPr>
              <w:spacing w:before="100" w:beforeAutospacing="1" w:after="100" w:afterAutospacing="1" w:line="293" w:lineRule="atLeast"/>
              <w:jc w:val="center"/>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5</w:t>
            </w:r>
          </w:p>
        </w:tc>
        <w:tc>
          <w:tcPr>
            <w:tcW w:w="589" w:type="pct"/>
            <w:tcBorders>
              <w:top w:val="outset" w:sz="6" w:space="0" w:color="414142"/>
              <w:left w:val="outset" w:sz="6" w:space="0" w:color="414142"/>
              <w:bottom w:val="outset" w:sz="6" w:space="0" w:color="414142"/>
              <w:right w:val="outset" w:sz="6" w:space="0" w:color="414142"/>
            </w:tcBorders>
          </w:tcPr>
          <w:p w14:paraId="07834278" w14:textId="1C68F234" w:rsidR="0048254A" w:rsidRPr="005544BD" w:rsidRDefault="0048254A" w:rsidP="0048254A">
            <w:pPr>
              <w:spacing w:before="100" w:beforeAutospacing="1" w:after="100" w:afterAutospacing="1" w:line="293" w:lineRule="atLeast"/>
              <w:jc w:val="center"/>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6</w:t>
            </w:r>
            <w:r w:rsidR="00911D32" w:rsidRPr="005544BD">
              <w:rPr>
                <w:rStyle w:val="FootnoteReference"/>
                <w:rFonts w:ascii="Times New Roman" w:eastAsia="Times New Roman" w:hAnsi="Times New Roman" w:cs="Times New Roman"/>
                <w:sz w:val="23"/>
                <w:szCs w:val="23"/>
                <w:lang w:eastAsia="lv-LV"/>
              </w:rPr>
              <w:footnoteReference w:id="21"/>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5199A061" w14:textId="77777777" w:rsidR="0048254A" w:rsidRPr="005544BD" w:rsidRDefault="0048254A" w:rsidP="0048254A">
            <w:pPr>
              <w:spacing w:before="100" w:beforeAutospacing="1" w:after="100" w:afterAutospacing="1" w:line="293" w:lineRule="atLeast"/>
              <w:jc w:val="center"/>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7</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0DAA7837" w14:textId="77777777" w:rsidR="0048254A" w:rsidRPr="005544BD" w:rsidRDefault="0048254A" w:rsidP="0048254A">
            <w:pPr>
              <w:spacing w:before="100" w:beforeAutospacing="1" w:after="100" w:afterAutospacing="1" w:line="293" w:lineRule="atLeast"/>
              <w:jc w:val="center"/>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8</w:t>
            </w:r>
          </w:p>
        </w:tc>
      </w:tr>
      <w:tr w:rsidR="0048254A" w:rsidRPr="005544BD" w14:paraId="5536FD54" w14:textId="77777777" w:rsidTr="00817079">
        <w:trPr>
          <w:jc w:val="center"/>
        </w:trPr>
        <w:tc>
          <w:tcPr>
            <w:tcW w:w="952" w:type="pct"/>
            <w:tcBorders>
              <w:top w:val="outset" w:sz="6" w:space="0" w:color="414142"/>
              <w:left w:val="outset" w:sz="6" w:space="0" w:color="414142"/>
              <w:bottom w:val="outset" w:sz="6" w:space="0" w:color="414142"/>
              <w:right w:val="outset" w:sz="6" w:space="0" w:color="414142"/>
            </w:tcBorders>
            <w:hideMark/>
          </w:tcPr>
          <w:p w14:paraId="2D85416F" w14:textId="77777777" w:rsidR="0048254A" w:rsidRPr="005544BD" w:rsidRDefault="0048254A" w:rsidP="0048254A">
            <w:pPr>
              <w:spacing w:after="0" w:line="240" w:lineRule="auto"/>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1. Budžeta ieņēmumi:</w:t>
            </w:r>
          </w:p>
        </w:tc>
        <w:tc>
          <w:tcPr>
            <w:tcW w:w="588" w:type="pct"/>
            <w:tcBorders>
              <w:top w:val="outset" w:sz="6" w:space="0" w:color="414142"/>
              <w:left w:val="outset" w:sz="6" w:space="0" w:color="414142"/>
              <w:bottom w:val="outset" w:sz="6" w:space="0" w:color="414142"/>
              <w:right w:val="outset" w:sz="6" w:space="0" w:color="414142"/>
            </w:tcBorders>
          </w:tcPr>
          <w:p w14:paraId="6C2BFD96" w14:textId="77777777" w:rsidR="0048254A" w:rsidRPr="005544BD" w:rsidRDefault="0048254A" w:rsidP="0048254A">
            <w:pPr>
              <w:spacing w:after="0" w:line="240" w:lineRule="auto"/>
              <w:jc w:val="center"/>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1 418 723</w:t>
            </w:r>
          </w:p>
        </w:tc>
        <w:tc>
          <w:tcPr>
            <w:tcW w:w="556" w:type="pct"/>
            <w:tcBorders>
              <w:top w:val="outset" w:sz="6" w:space="0" w:color="414142"/>
              <w:left w:val="outset" w:sz="6" w:space="0" w:color="414142"/>
              <w:bottom w:val="outset" w:sz="6" w:space="0" w:color="414142"/>
              <w:right w:val="outset" w:sz="6" w:space="0" w:color="414142"/>
            </w:tcBorders>
          </w:tcPr>
          <w:p w14:paraId="6EAC6185" w14:textId="77777777" w:rsidR="0048254A" w:rsidRPr="005544BD" w:rsidRDefault="0048254A" w:rsidP="0048254A">
            <w:pPr>
              <w:spacing w:after="0" w:line="240" w:lineRule="auto"/>
              <w:jc w:val="center"/>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0</w:t>
            </w:r>
          </w:p>
        </w:tc>
        <w:tc>
          <w:tcPr>
            <w:tcW w:w="607" w:type="pct"/>
            <w:tcBorders>
              <w:top w:val="outset" w:sz="6" w:space="0" w:color="414142"/>
              <w:left w:val="outset" w:sz="6" w:space="0" w:color="414142"/>
              <w:bottom w:val="outset" w:sz="6" w:space="0" w:color="414142"/>
              <w:right w:val="outset" w:sz="6" w:space="0" w:color="414142"/>
            </w:tcBorders>
          </w:tcPr>
          <w:p w14:paraId="6626193C" w14:textId="77777777" w:rsidR="0048254A" w:rsidRPr="005544BD" w:rsidRDefault="0048254A" w:rsidP="0048254A">
            <w:pPr>
              <w:spacing w:after="0" w:line="240" w:lineRule="auto"/>
              <w:jc w:val="center"/>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1 291 171</w:t>
            </w:r>
          </w:p>
        </w:tc>
        <w:tc>
          <w:tcPr>
            <w:tcW w:w="541" w:type="pct"/>
            <w:tcBorders>
              <w:top w:val="outset" w:sz="6" w:space="0" w:color="414142"/>
              <w:left w:val="outset" w:sz="6" w:space="0" w:color="414142"/>
              <w:bottom w:val="outset" w:sz="6" w:space="0" w:color="414142"/>
              <w:right w:val="outset" w:sz="6" w:space="0" w:color="414142"/>
            </w:tcBorders>
          </w:tcPr>
          <w:p w14:paraId="5EA2FE9E" w14:textId="1828DFAF" w:rsidR="0048254A" w:rsidRPr="005544BD" w:rsidRDefault="0048254A" w:rsidP="0048254A">
            <w:pPr>
              <w:spacing w:after="0" w:line="240" w:lineRule="auto"/>
              <w:jc w:val="center"/>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358 85</w:t>
            </w:r>
            <w:r w:rsidR="00022F38" w:rsidRPr="005544BD">
              <w:rPr>
                <w:rFonts w:ascii="Times New Roman" w:eastAsia="Times New Roman" w:hAnsi="Times New Roman" w:cs="Times New Roman"/>
                <w:sz w:val="23"/>
                <w:szCs w:val="23"/>
                <w:lang w:eastAsia="lv-LV"/>
              </w:rPr>
              <w:t>8</w:t>
            </w:r>
          </w:p>
        </w:tc>
        <w:tc>
          <w:tcPr>
            <w:tcW w:w="589" w:type="pct"/>
            <w:tcBorders>
              <w:top w:val="outset" w:sz="6" w:space="0" w:color="414142"/>
              <w:left w:val="outset" w:sz="6" w:space="0" w:color="414142"/>
              <w:bottom w:val="outset" w:sz="6" w:space="0" w:color="414142"/>
              <w:right w:val="outset" w:sz="6" w:space="0" w:color="414142"/>
            </w:tcBorders>
          </w:tcPr>
          <w:p w14:paraId="2E0EDBDA" w14:textId="77777777" w:rsidR="0048254A" w:rsidRPr="005544BD" w:rsidRDefault="0048254A" w:rsidP="0048254A">
            <w:pPr>
              <w:spacing w:after="0" w:line="240" w:lineRule="auto"/>
              <w:jc w:val="center"/>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946 965</w:t>
            </w:r>
          </w:p>
        </w:tc>
        <w:tc>
          <w:tcPr>
            <w:tcW w:w="541" w:type="pct"/>
            <w:tcBorders>
              <w:top w:val="outset" w:sz="6" w:space="0" w:color="414142"/>
              <w:left w:val="outset" w:sz="6" w:space="0" w:color="414142"/>
              <w:bottom w:val="outset" w:sz="6" w:space="0" w:color="414142"/>
              <w:right w:val="outset" w:sz="6" w:space="0" w:color="414142"/>
            </w:tcBorders>
          </w:tcPr>
          <w:p w14:paraId="0B14F59E" w14:textId="77777777" w:rsidR="0048254A" w:rsidRPr="005544BD" w:rsidRDefault="0048254A" w:rsidP="0048254A">
            <w:pPr>
              <w:spacing w:after="0" w:line="240" w:lineRule="auto"/>
              <w:jc w:val="center"/>
              <w:rPr>
                <w:rFonts w:ascii="Times New Roman" w:eastAsia="Times New Roman" w:hAnsi="Times New Roman" w:cs="Times New Roman"/>
                <w:sz w:val="23"/>
                <w:szCs w:val="23"/>
                <w:highlight w:val="yellow"/>
                <w:lang w:eastAsia="lv-LV"/>
              </w:rPr>
            </w:pPr>
            <w:r w:rsidRPr="005544BD">
              <w:rPr>
                <w:rFonts w:ascii="Times New Roman" w:eastAsia="Times New Roman" w:hAnsi="Times New Roman" w:cs="Times New Roman"/>
                <w:sz w:val="23"/>
                <w:szCs w:val="23"/>
                <w:lang w:eastAsia="lv-LV"/>
              </w:rPr>
              <w:t>405 757</w:t>
            </w:r>
          </w:p>
        </w:tc>
        <w:tc>
          <w:tcPr>
            <w:tcW w:w="625" w:type="pct"/>
            <w:tcBorders>
              <w:top w:val="outset" w:sz="6" w:space="0" w:color="414142"/>
              <w:left w:val="outset" w:sz="6" w:space="0" w:color="414142"/>
              <w:bottom w:val="outset" w:sz="6" w:space="0" w:color="414142"/>
              <w:right w:val="outset" w:sz="6" w:space="0" w:color="414142"/>
            </w:tcBorders>
          </w:tcPr>
          <w:p w14:paraId="3E1F6373" w14:textId="7B741C2E" w:rsidR="0048254A" w:rsidRPr="005544BD" w:rsidRDefault="008262F0" w:rsidP="0048254A">
            <w:pPr>
              <w:spacing w:after="0" w:line="240" w:lineRule="auto"/>
              <w:ind w:right="-452"/>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 xml:space="preserve"> </w:t>
            </w:r>
            <w:r w:rsidR="00C16874" w:rsidRPr="005544BD">
              <w:rPr>
                <w:rFonts w:ascii="Times New Roman" w:eastAsia="Times New Roman" w:hAnsi="Times New Roman" w:cs="Times New Roman"/>
                <w:sz w:val="23"/>
                <w:szCs w:val="23"/>
                <w:lang w:eastAsia="lv-LV"/>
              </w:rPr>
              <w:t>459 915</w:t>
            </w:r>
          </w:p>
        </w:tc>
      </w:tr>
      <w:tr w:rsidR="0048254A" w:rsidRPr="005544BD" w14:paraId="0882A320" w14:textId="77777777" w:rsidTr="00817079">
        <w:trPr>
          <w:jc w:val="center"/>
        </w:trPr>
        <w:tc>
          <w:tcPr>
            <w:tcW w:w="952" w:type="pct"/>
            <w:tcBorders>
              <w:top w:val="outset" w:sz="6" w:space="0" w:color="414142"/>
              <w:left w:val="outset" w:sz="6" w:space="0" w:color="414142"/>
              <w:bottom w:val="outset" w:sz="6" w:space="0" w:color="414142"/>
              <w:right w:val="outset" w:sz="6" w:space="0" w:color="414142"/>
            </w:tcBorders>
            <w:hideMark/>
          </w:tcPr>
          <w:p w14:paraId="39A17574" w14:textId="42C9D8DD" w:rsidR="0048254A" w:rsidRPr="005544BD" w:rsidRDefault="0048254A" w:rsidP="0048254A">
            <w:pPr>
              <w:spacing w:after="0" w:line="240" w:lineRule="auto"/>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2. Budžeta izdevumi:</w:t>
            </w:r>
          </w:p>
        </w:tc>
        <w:tc>
          <w:tcPr>
            <w:tcW w:w="588" w:type="pct"/>
            <w:tcBorders>
              <w:top w:val="outset" w:sz="6" w:space="0" w:color="414142"/>
              <w:left w:val="outset" w:sz="6" w:space="0" w:color="414142"/>
              <w:bottom w:val="outset" w:sz="6" w:space="0" w:color="414142"/>
              <w:right w:val="outset" w:sz="6" w:space="0" w:color="414142"/>
            </w:tcBorders>
          </w:tcPr>
          <w:p w14:paraId="0223B93D" w14:textId="77777777" w:rsidR="0048254A" w:rsidRPr="005544BD" w:rsidRDefault="0048254A" w:rsidP="0048254A">
            <w:pPr>
              <w:spacing w:after="0" w:line="240" w:lineRule="auto"/>
              <w:jc w:val="center"/>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1 669 086</w:t>
            </w:r>
          </w:p>
        </w:tc>
        <w:tc>
          <w:tcPr>
            <w:tcW w:w="556" w:type="pct"/>
            <w:tcBorders>
              <w:top w:val="outset" w:sz="6" w:space="0" w:color="414142"/>
              <w:left w:val="outset" w:sz="6" w:space="0" w:color="414142"/>
              <w:bottom w:val="outset" w:sz="6" w:space="0" w:color="414142"/>
              <w:right w:val="outset" w:sz="6" w:space="0" w:color="414142"/>
            </w:tcBorders>
          </w:tcPr>
          <w:p w14:paraId="2F860153" w14:textId="77777777" w:rsidR="0048254A" w:rsidRPr="005544BD" w:rsidRDefault="0048254A" w:rsidP="0048254A">
            <w:pPr>
              <w:spacing w:after="0" w:line="240" w:lineRule="auto"/>
              <w:jc w:val="center"/>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0</w:t>
            </w:r>
          </w:p>
        </w:tc>
        <w:tc>
          <w:tcPr>
            <w:tcW w:w="607" w:type="pct"/>
            <w:tcBorders>
              <w:top w:val="outset" w:sz="6" w:space="0" w:color="414142"/>
              <w:left w:val="outset" w:sz="6" w:space="0" w:color="414142"/>
              <w:bottom w:val="outset" w:sz="6" w:space="0" w:color="414142"/>
              <w:right w:val="outset" w:sz="6" w:space="0" w:color="414142"/>
            </w:tcBorders>
          </w:tcPr>
          <w:p w14:paraId="42ED8E6B" w14:textId="77777777" w:rsidR="0048254A" w:rsidRPr="005544BD" w:rsidRDefault="0048254A" w:rsidP="0048254A">
            <w:pPr>
              <w:spacing w:after="0" w:line="240" w:lineRule="auto"/>
              <w:jc w:val="center"/>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1 519 025</w:t>
            </w:r>
          </w:p>
        </w:tc>
        <w:tc>
          <w:tcPr>
            <w:tcW w:w="541" w:type="pct"/>
            <w:tcBorders>
              <w:top w:val="outset" w:sz="6" w:space="0" w:color="414142"/>
              <w:left w:val="outset" w:sz="6" w:space="0" w:color="414142"/>
              <w:bottom w:val="outset" w:sz="6" w:space="0" w:color="414142"/>
              <w:right w:val="outset" w:sz="6" w:space="0" w:color="414142"/>
            </w:tcBorders>
          </w:tcPr>
          <w:p w14:paraId="2E7D715E" w14:textId="46150925" w:rsidR="0048254A" w:rsidRPr="005544BD" w:rsidRDefault="0048254A" w:rsidP="0048254A">
            <w:pPr>
              <w:spacing w:after="0" w:line="240" w:lineRule="auto"/>
              <w:jc w:val="center"/>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422 18</w:t>
            </w:r>
            <w:r w:rsidR="00022F38" w:rsidRPr="005544BD">
              <w:rPr>
                <w:rFonts w:ascii="Times New Roman" w:eastAsia="Times New Roman" w:hAnsi="Times New Roman" w:cs="Times New Roman"/>
                <w:sz w:val="23"/>
                <w:szCs w:val="23"/>
                <w:lang w:eastAsia="lv-LV"/>
              </w:rPr>
              <w:t>6</w:t>
            </w:r>
          </w:p>
        </w:tc>
        <w:tc>
          <w:tcPr>
            <w:tcW w:w="589" w:type="pct"/>
            <w:tcBorders>
              <w:top w:val="outset" w:sz="6" w:space="0" w:color="414142"/>
              <w:left w:val="outset" w:sz="6" w:space="0" w:color="414142"/>
              <w:bottom w:val="outset" w:sz="6" w:space="0" w:color="414142"/>
              <w:right w:val="outset" w:sz="6" w:space="0" w:color="414142"/>
            </w:tcBorders>
          </w:tcPr>
          <w:p w14:paraId="1D72FC77" w14:textId="77777777" w:rsidR="0048254A" w:rsidRPr="005544BD" w:rsidRDefault="0048254A" w:rsidP="0048254A">
            <w:pPr>
              <w:spacing w:after="0" w:line="240" w:lineRule="auto"/>
              <w:jc w:val="center"/>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1 114 076</w:t>
            </w:r>
          </w:p>
        </w:tc>
        <w:tc>
          <w:tcPr>
            <w:tcW w:w="541" w:type="pct"/>
            <w:tcBorders>
              <w:top w:val="outset" w:sz="6" w:space="0" w:color="414142"/>
              <w:left w:val="outset" w:sz="6" w:space="0" w:color="414142"/>
              <w:bottom w:val="outset" w:sz="6" w:space="0" w:color="414142"/>
              <w:right w:val="outset" w:sz="6" w:space="0" w:color="414142"/>
            </w:tcBorders>
          </w:tcPr>
          <w:p w14:paraId="5F4C287C" w14:textId="1FB3297A" w:rsidR="0048254A" w:rsidRPr="005544BD" w:rsidRDefault="00022F38" w:rsidP="0048254A">
            <w:pPr>
              <w:spacing w:after="0" w:line="240" w:lineRule="auto"/>
              <w:jc w:val="center"/>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477 361</w:t>
            </w:r>
          </w:p>
        </w:tc>
        <w:tc>
          <w:tcPr>
            <w:tcW w:w="625" w:type="pct"/>
            <w:tcBorders>
              <w:top w:val="outset" w:sz="6" w:space="0" w:color="414142"/>
              <w:left w:val="outset" w:sz="6" w:space="0" w:color="414142"/>
              <w:bottom w:val="outset" w:sz="6" w:space="0" w:color="414142"/>
              <w:right w:val="outset" w:sz="6" w:space="0" w:color="414142"/>
            </w:tcBorders>
          </w:tcPr>
          <w:p w14:paraId="07BA134A" w14:textId="09DE80D0" w:rsidR="0048254A" w:rsidRPr="005544BD" w:rsidRDefault="00C16874" w:rsidP="0048254A">
            <w:pPr>
              <w:spacing w:after="0" w:line="240" w:lineRule="auto"/>
              <w:jc w:val="center"/>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541 077</w:t>
            </w:r>
          </w:p>
        </w:tc>
      </w:tr>
      <w:tr w:rsidR="0048254A" w:rsidRPr="005544BD" w14:paraId="720FCC44" w14:textId="77777777" w:rsidTr="00817079">
        <w:trPr>
          <w:jc w:val="center"/>
        </w:trPr>
        <w:tc>
          <w:tcPr>
            <w:tcW w:w="952" w:type="pct"/>
            <w:tcBorders>
              <w:top w:val="outset" w:sz="6" w:space="0" w:color="414142"/>
              <w:left w:val="outset" w:sz="6" w:space="0" w:color="414142"/>
              <w:bottom w:val="outset" w:sz="6" w:space="0" w:color="414142"/>
              <w:right w:val="outset" w:sz="6" w:space="0" w:color="414142"/>
            </w:tcBorders>
            <w:hideMark/>
          </w:tcPr>
          <w:p w14:paraId="16B8C0AB" w14:textId="77777777" w:rsidR="0048254A" w:rsidRPr="005544BD" w:rsidRDefault="0048254A" w:rsidP="0048254A">
            <w:pPr>
              <w:spacing w:after="0" w:line="240" w:lineRule="auto"/>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3. Finansiālā ietekme:</w:t>
            </w:r>
          </w:p>
        </w:tc>
        <w:tc>
          <w:tcPr>
            <w:tcW w:w="588" w:type="pct"/>
            <w:tcBorders>
              <w:top w:val="outset" w:sz="6" w:space="0" w:color="414142"/>
              <w:left w:val="outset" w:sz="6" w:space="0" w:color="414142"/>
              <w:bottom w:val="outset" w:sz="6" w:space="0" w:color="414142"/>
              <w:right w:val="outset" w:sz="6" w:space="0" w:color="414142"/>
            </w:tcBorders>
            <w:vAlign w:val="center"/>
          </w:tcPr>
          <w:p w14:paraId="48C422E2" w14:textId="77777777" w:rsidR="0048254A" w:rsidRPr="005544BD" w:rsidRDefault="0048254A" w:rsidP="0048254A">
            <w:pPr>
              <w:spacing w:after="0" w:line="480" w:lineRule="auto"/>
              <w:jc w:val="center"/>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-250 363</w:t>
            </w:r>
          </w:p>
        </w:tc>
        <w:tc>
          <w:tcPr>
            <w:tcW w:w="556" w:type="pct"/>
            <w:tcBorders>
              <w:top w:val="outset" w:sz="6" w:space="0" w:color="414142"/>
              <w:left w:val="outset" w:sz="6" w:space="0" w:color="414142"/>
              <w:bottom w:val="outset" w:sz="6" w:space="0" w:color="414142"/>
              <w:right w:val="outset" w:sz="6" w:space="0" w:color="414142"/>
            </w:tcBorders>
          </w:tcPr>
          <w:p w14:paraId="277B0BE0" w14:textId="77777777" w:rsidR="0048254A" w:rsidRPr="005544BD" w:rsidRDefault="0048254A" w:rsidP="0048254A">
            <w:pPr>
              <w:spacing w:after="0" w:line="240" w:lineRule="auto"/>
              <w:jc w:val="center"/>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0</w:t>
            </w:r>
          </w:p>
        </w:tc>
        <w:tc>
          <w:tcPr>
            <w:tcW w:w="607" w:type="pct"/>
            <w:tcBorders>
              <w:top w:val="outset" w:sz="6" w:space="0" w:color="414142"/>
              <w:left w:val="outset" w:sz="6" w:space="0" w:color="414142"/>
              <w:bottom w:val="outset" w:sz="6" w:space="0" w:color="414142"/>
              <w:right w:val="outset" w:sz="6" w:space="0" w:color="414142"/>
            </w:tcBorders>
          </w:tcPr>
          <w:p w14:paraId="368346B3" w14:textId="77777777" w:rsidR="0048254A" w:rsidRPr="005544BD" w:rsidRDefault="0048254A" w:rsidP="0048254A">
            <w:pPr>
              <w:spacing w:after="0" w:line="240" w:lineRule="auto"/>
              <w:jc w:val="center"/>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-227 854</w:t>
            </w:r>
          </w:p>
        </w:tc>
        <w:tc>
          <w:tcPr>
            <w:tcW w:w="541" w:type="pct"/>
            <w:tcBorders>
              <w:top w:val="outset" w:sz="6" w:space="0" w:color="414142"/>
              <w:left w:val="outset" w:sz="6" w:space="0" w:color="414142"/>
              <w:bottom w:val="outset" w:sz="6" w:space="0" w:color="414142"/>
              <w:right w:val="outset" w:sz="6" w:space="0" w:color="414142"/>
            </w:tcBorders>
          </w:tcPr>
          <w:p w14:paraId="653C0EF3" w14:textId="77777777" w:rsidR="0048254A" w:rsidRPr="005544BD" w:rsidRDefault="0048254A" w:rsidP="0048254A">
            <w:pPr>
              <w:spacing w:after="0" w:line="240" w:lineRule="auto"/>
              <w:jc w:val="center"/>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-63 328</w:t>
            </w:r>
          </w:p>
        </w:tc>
        <w:tc>
          <w:tcPr>
            <w:tcW w:w="589" w:type="pct"/>
            <w:tcBorders>
              <w:top w:val="outset" w:sz="6" w:space="0" w:color="414142"/>
              <w:left w:val="outset" w:sz="6" w:space="0" w:color="414142"/>
              <w:bottom w:val="outset" w:sz="6" w:space="0" w:color="414142"/>
              <w:right w:val="outset" w:sz="6" w:space="0" w:color="414142"/>
            </w:tcBorders>
          </w:tcPr>
          <w:p w14:paraId="4C167CE2" w14:textId="77777777" w:rsidR="0048254A" w:rsidRPr="005544BD" w:rsidRDefault="0048254A" w:rsidP="0048254A">
            <w:pPr>
              <w:spacing w:after="0" w:line="240" w:lineRule="auto"/>
              <w:jc w:val="center"/>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-167 111</w:t>
            </w:r>
          </w:p>
        </w:tc>
        <w:tc>
          <w:tcPr>
            <w:tcW w:w="541" w:type="pct"/>
            <w:tcBorders>
              <w:top w:val="outset" w:sz="6" w:space="0" w:color="414142"/>
              <w:left w:val="outset" w:sz="6" w:space="0" w:color="414142"/>
              <w:bottom w:val="outset" w:sz="6" w:space="0" w:color="414142"/>
              <w:right w:val="outset" w:sz="6" w:space="0" w:color="414142"/>
            </w:tcBorders>
          </w:tcPr>
          <w:p w14:paraId="15C1C691" w14:textId="035C1242" w:rsidR="0048254A" w:rsidRPr="005544BD" w:rsidRDefault="0048254A" w:rsidP="0048254A">
            <w:pPr>
              <w:spacing w:after="0" w:line="240" w:lineRule="auto"/>
              <w:jc w:val="center"/>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w:t>
            </w:r>
            <w:r w:rsidR="00022F38" w:rsidRPr="005544BD">
              <w:rPr>
                <w:rFonts w:ascii="Times New Roman" w:eastAsia="Times New Roman" w:hAnsi="Times New Roman" w:cs="Times New Roman"/>
                <w:sz w:val="23"/>
                <w:szCs w:val="23"/>
                <w:lang w:eastAsia="lv-LV"/>
              </w:rPr>
              <w:t>71 604</w:t>
            </w:r>
          </w:p>
        </w:tc>
        <w:tc>
          <w:tcPr>
            <w:tcW w:w="625" w:type="pct"/>
            <w:tcBorders>
              <w:top w:val="outset" w:sz="6" w:space="0" w:color="414142"/>
              <w:left w:val="outset" w:sz="6" w:space="0" w:color="414142"/>
              <w:bottom w:val="outset" w:sz="6" w:space="0" w:color="414142"/>
              <w:right w:val="outset" w:sz="6" w:space="0" w:color="414142"/>
            </w:tcBorders>
          </w:tcPr>
          <w:p w14:paraId="45EB61B2" w14:textId="436EA825" w:rsidR="0048254A" w:rsidRPr="005544BD" w:rsidRDefault="003A3C55" w:rsidP="0048254A">
            <w:pPr>
              <w:spacing w:after="0" w:line="240" w:lineRule="auto"/>
              <w:jc w:val="center"/>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w:t>
            </w:r>
            <w:r w:rsidR="007242A0" w:rsidRPr="005544BD">
              <w:rPr>
                <w:rFonts w:ascii="Times New Roman" w:eastAsia="Times New Roman" w:hAnsi="Times New Roman" w:cs="Times New Roman"/>
                <w:sz w:val="23"/>
                <w:szCs w:val="23"/>
                <w:lang w:eastAsia="lv-LV"/>
              </w:rPr>
              <w:t xml:space="preserve"> </w:t>
            </w:r>
            <w:r w:rsidR="00C16874" w:rsidRPr="005544BD">
              <w:rPr>
                <w:rFonts w:ascii="Times New Roman" w:eastAsia="Times New Roman" w:hAnsi="Times New Roman" w:cs="Times New Roman"/>
                <w:sz w:val="23"/>
                <w:szCs w:val="23"/>
                <w:lang w:eastAsia="lv-LV"/>
              </w:rPr>
              <w:t>81 162</w:t>
            </w:r>
          </w:p>
        </w:tc>
      </w:tr>
      <w:tr w:rsidR="0048254A" w:rsidRPr="005544BD" w14:paraId="2AB48336" w14:textId="77777777" w:rsidTr="00817079">
        <w:trPr>
          <w:jc w:val="center"/>
        </w:trPr>
        <w:tc>
          <w:tcPr>
            <w:tcW w:w="952" w:type="pct"/>
            <w:tcBorders>
              <w:top w:val="outset" w:sz="6" w:space="0" w:color="414142"/>
              <w:left w:val="outset" w:sz="6" w:space="0" w:color="414142"/>
              <w:bottom w:val="outset" w:sz="6" w:space="0" w:color="414142"/>
              <w:right w:val="outset" w:sz="6" w:space="0" w:color="414142"/>
            </w:tcBorders>
            <w:hideMark/>
          </w:tcPr>
          <w:p w14:paraId="631C4E67" w14:textId="6937CAB8" w:rsidR="0048254A" w:rsidRPr="005544BD" w:rsidRDefault="0048254A" w:rsidP="0048254A">
            <w:pPr>
              <w:spacing w:after="0" w:line="240" w:lineRule="auto"/>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4. Finanšu līdzekļi papildu izdevumu finansēšanai (kompensējošu izdevumu samazinājumu norāda ar "+" zīmi)</w:t>
            </w:r>
          </w:p>
        </w:tc>
        <w:tc>
          <w:tcPr>
            <w:tcW w:w="588" w:type="pct"/>
            <w:tcBorders>
              <w:top w:val="outset" w:sz="6" w:space="0" w:color="414142"/>
              <w:left w:val="outset" w:sz="6" w:space="0" w:color="414142"/>
              <w:bottom w:val="outset" w:sz="6" w:space="0" w:color="414142"/>
              <w:right w:val="outset" w:sz="6" w:space="0" w:color="414142"/>
            </w:tcBorders>
          </w:tcPr>
          <w:p w14:paraId="4FF8AF71" w14:textId="77777777" w:rsidR="0048254A" w:rsidRPr="005544BD" w:rsidRDefault="0048254A" w:rsidP="0048254A">
            <w:pPr>
              <w:spacing w:before="100" w:beforeAutospacing="1" w:after="100" w:afterAutospacing="1" w:line="293" w:lineRule="atLeast"/>
              <w:jc w:val="center"/>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0</w:t>
            </w:r>
          </w:p>
        </w:tc>
        <w:tc>
          <w:tcPr>
            <w:tcW w:w="556" w:type="pct"/>
            <w:tcBorders>
              <w:top w:val="outset" w:sz="6" w:space="0" w:color="414142"/>
              <w:left w:val="outset" w:sz="6" w:space="0" w:color="414142"/>
              <w:bottom w:val="outset" w:sz="6" w:space="0" w:color="414142"/>
              <w:right w:val="outset" w:sz="6" w:space="0" w:color="414142"/>
            </w:tcBorders>
          </w:tcPr>
          <w:p w14:paraId="126F5CB8" w14:textId="77777777" w:rsidR="0048254A" w:rsidRPr="005544BD" w:rsidRDefault="0048254A" w:rsidP="0048254A">
            <w:pPr>
              <w:spacing w:after="0" w:line="240" w:lineRule="auto"/>
              <w:jc w:val="center"/>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0</w:t>
            </w:r>
          </w:p>
        </w:tc>
        <w:tc>
          <w:tcPr>
            <w:tcW w:w="607" w:type="pct"/>
            <w:tcBorders>
              <w:top w:val="outset" w:sz="6" w:space="0" w:color="414142"/>
              <w:left w:val="outset" w:sz="6" w:space="0" w:color="414142"/>
              <w:bottom w:val="outset" w:sz="6" w:space="0" w:color="414142"/>
              <w:right w:val="outset" w:sz="6" w:space="0" w:color="414142"/>
            </w:tcBorders>
          </w:tcPr>
          <w:p w14:paraId="5544AA14" w14:textId="77777777" w:rsidR="0048254A" w:rsidRPr="005544BD" w:rsidRDefault="0048254A" w:rsidP="0048254A">
            <w:pPr>
              <w:spacing w:after="0" w:line="240" w:lineRule="auto"/>
              <w:jc w:val="center"/>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0</w:t>
            </w:r>
          </w:p>
        </w:tc>
        <w:tc>
          <w:tcPr>
            <w:tcW w:w="541" w:type="pct"/>
            <w:tcBorders>
              <w:top w:val="outset" w:sz="6" w:space="0" w:color="414142"/>
              <w:left w:val="outset" w:sz="6" w:space="0" w:color="414142"/>
              <w:bottom w:val="outset" w:sz="6" w:space="0" w:color="414142"/>
              <w:right w:val="outset" w:sz="6" w:space="0" w:color="414142"/>
            </w:tcBorders>
          </w:tcPr>
          <w:p w14:paraId="463D93B0" w14:textId="77777777" w:rsidR="0048254A" w:rsidRPr="005544BD" w:rsidRDefault="0048254A" w:rsidP="0048254A">
            <w:pPr>
              <w:spacing w:after="0" w:line="240" w:lineRule="auto"/>
              <w:jc w:val="center"/>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0</w:t>
            </w:r>
          </w:p>
        </w:tc>
        <w:tc>
          <w:tcPr>
            <w:tcW w:w="589" w:type="pct"/>
            <w:tcBorders>
              <w:top w:val="outset" w:sz="6" w:space="0" w:color="414142"/>
              <w:left w:val="outset" w:sz="6" w:space="0" w:color="414142"/>
              <w:bottom w:val="outset" w:sz="6" w:space="0" w:color="414142"/>
              <w:right w:val="outset" w:sz="6" w:space="0" w:color="414142"/>
            </w:tcBorders>
          </w:tcPr>
          <w:p w14:paraId="43579949" w14:textId="77777777" w:rsidR="0048254A" w:rsidRPr="005544BD" w:rsidRDefault="0048254A" w:rsidP="0048254A">
            <w:pPr>
              <w:spacing w:after="0" w:line="240" w:lineRule="auto"/>
              <w:jc w:val="center"/>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0</w:t>
            </w:r>
          </w:p>
        </w:tc>
        <w:tc>
          <w:tcPr>
            <w:tcW w:w="541" w:type="pct"/>
            <w:tcBorders>
              <w:top w:val="outset" w:sz="6" w:space="0" w:color="414142"/>
              <w:left w:val="outset" w:sz="6" w:space="0" w:color="414142"/>
              <w:bottom w:val="outset" w:sz="6" w:space="0" w:color="414142"/>
              <w:right w:val="outset" w:sz="6" w:space="0" w:color="414142"/>
            </w:tcBorders>
          </w:tcPr>
          <w:p w14:paraId="12A050E7" w14:textId="77777777" w:rsidR="0048254A" w:rsidRPr="005544BD" w:rsidRDefault="0048254A" w:rsidP="0048254A">
            <w:pPr>
              <w:spacing w:after="0" w:line="240" w:lineRule="auto"/>
              <w:jc w:val="center"/>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0</w:t>
            </w:r>
          </w:p>
        </w:tc>
        <w:tc>
          <w:tcPr>
            <w:tcW w:w="625" w:type="pct"/>
            <w:tcBorders>
              <w:top w:val="outset" w:sz="6" w:space="0" w:color="414142"/>
              <w:left w:val="outset" w:sz="6" w:space="0" w:color="414142"/>
              <w:bottom w:val="outset" w:sz="6" w:space="0" w:color="414142"/>
              <w:right w:val="outset" w:sz="6" w:space="0" w:color="414142"/>
            </w:tcBorders>
          </w:tcPr>
          <w:p w14:paraId="2B4C570E" w14:textId="77777777" w:rsidR="0048254A" w:rsidRPr="005544BD" w:rsidRDefault="0048254A" w:rsidP="0048254A">
            <w:pPr>
              <w:spacing w:after="0" w:line="240" w:lineRule="auto"/>
              <w:jc w:val="center"/>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0</w:t>
            </w:r>
          </w:p>
        </w:tc>
      </w:tr>
      <w:tr w:rsidR="0048254A" w:rsidRPr="005544BD" w14:paraId="04B4216B" w14:textId="77777777" w:rsidTr="00817079">
        <w:trPr>
          <w:jc w:val="center"/>
        </w:trPr>
        <w:tc>
          <w:tcPr>
            <w:tcW w:w="952" w:type="pct"/>
            <w:tcBorders>
              <w:top w:val="outset" w:sz="6" w:space="0" w:color="414142"/>
              <w:left w:val="outset" w:sz="6" w:space="0" w:color="414142"/>
              <w:bottom w:val="outset" w:sz="6" w:space="0" w:color="414142"/>
              <w:right w:val="outset" w:sz="6" w:space="0" w:color="414142"/>
            </w:tcBorders>
            <w:hideMark/>
          </w:tcPr>
          <w:p w14:paraId="6A1A8143" w14:textId="77777777" w:rsidR="0048254A" w:rsidRPr="005544BD" w:rsidRDefault="0048254A" w:rsidP="0048254A">
            <w:pPr>
              <w:spacing w:after="0" w:line="240" w:lineRule="auto"/>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5. Precizēta finansiālā ietekme:</w:t>
            </w:r>
          </w:p>
        </w:tc>
        <w:tc>
          <w:tcPr>
            <w:tcW w:w="588" w:type="pct"/>
            <w:tcBorders>
              <w:top w:val="outset" w:sz="6" w:space="0" w:color="414142"/>
              <w:left w:val="outset" w:sz="6" w:space="0" w:color="414142"/>
              <w:bottom w:val="outset" w:sz="6" w:space="0" w:color="414142"/>
              <w:right w:val="outset" w:sz="6" w:space="0" w:color="414142"/>
            </w:tcBorders>
          </w:tcPr>
          <w:p w14:paraId="15DDCE98" w14:textId="77777777" w:rsidR="0048254A" w:rsidRPr="005544BD" w:rsidRDefault="0048254A" w:rsidP="0048254A">
            <w:pPr>
              <w:spacing w:before="100" w:beforeAutospacing="1" w:after="100" w:afterAutospacing="1" w:line="293" w:lineRule="atLeast"/>
              <w:jc w:val="center"/>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-250 363</w:t>
            </w:r>
          </w:p>
        </w:tc>
        <w:tc>
          <w:tcPr>
            <w:tcW w:w="556" w:type="pct"/>
            <w:tcBorders>
              <w:top w:val="outset" w:sz="6" w:space="0" w:color="414142"/>
              <w:left w:val="outset" w:sz="6" w:space="0" w:color="414142"/>
              <w:bottom w:val="outset" w:sz="6" w:space="0" w:color="414142"/>
              <w:right w:val="outset" w:sz="6" w:space="0" w:color="414142"/>
            </w:tcBorders>
          </w:tcPr>
          <w:p w14:paraId="794B5C3B" w14:textId="77777777" w:rsidR="0048254A" w:rsidRPr="005544BD" w:rsidRDefault="0048254A" w:rsidP="0048254A">
            <w:pPr>
              <w:spacing w:after="0" w:line="240" w:lineRule="auto"/>
              <w:jc w:val="center"/>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0</w:t>
            </w:r>
          </w:p>
        </w:tc>
        <w:tc>
          <w:tcPr>
            <w:tcW w:w="607" w:type="pct"/>
            <w:tcBorders>
              <w:top w:val="outset" w:sz="6" w:space="0" w:color="414142"/>
              <w:left w:val="outset" w:sz="6" w:space="0" w:color="414142"/>
              <w:bottom w:val="outset" w:sz="6" w:space="0" w:color="414142"/>
              <w:right w:val="outset" w:sz="6" w:space="0" w:color="414142"/>
            </w:tcBorders>
          </w:tcPr>
          <w:p w14:paraId="5B1E3A6B" w14:textId="77777777" w:rsidR="0048254A" w:rsidRPr="005544BD" w:rsidRDefault="0048254A" w:rsidP="0048254A">
            <w:pPr>
              <w:spacing w:after="0" w:line="240" w:lineRule="auto"/>
              <w:jc w:val="center"/>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-227 854</w:t>
            </w:r>
          </w:p>
        </w:tc>
        <w:tc>
          <w:tcPr>
            <w:tcW w:w="541" w:type="pct"/>
            <w:tcBorders>
              <w:top w:val="outset" w:sz="6" w:space="0" w:color="414142"/>
              <w:left w:val="outset" w:sz="6" w:space="0" w:color="414142"/>
              <w:bottom w:val="outset" w:sz="6" w:space="0" w:color="414142"/>
              <w:right w:val="outset" w:sz="6" w:space="0" w:color="414142"/>
            </w:tcBorders>
          </w:tcPr>
          <w:p w14:paraId="31B405CC" w14:textId="77777777" w:rsidR="0048254A" w:rsidRPr="005544BD" w:rsidRDefault="0048254A" w:rsidP="0048254A">
            <w:pPr>
              <w:spacing w:after="0" w:line="240" w:lineRule="auto"/>
              <w:jc w:val="center"/>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-63 328</w:t>
            </w:r>
          </w:p>
        </w:tc>
        <w:tc>
          <w:tcPr>
            <w:tcW w:w="589" w:type="pct"/>
            <w:tcBorders>
              <w:top w:val="outset" w:sz="6" w:space="0" w:color="414142"/>
              <w:left w:val="outset" w:sz="6" w:space="0" w:color="414142"/>
              <w:bottom w:val="outset" w:sz="6" w:space="0" w:color="414142"/>
              <w:right w:val="outset" w:sz="6" w:space="0" w:color="414142"/>
            </w:tcBorders>
          </w:tcPr>
          <w:p w14:paraId="624F1E4D" w14:textId="77777777" w:rsidR="0048254A" w:rsidRPr="005544BD" w:rsidRDefault="0048254A" w:rsidP="0048254A">
            <w:pPr>
              <w:spacing w:after="0" w:line="240" w:lineRule="auto"/>
              <w:jc w:val="center"/>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-167 111</w:t>
            </w:r>
          </w:p>
        </w:tc>
        <w:tc>
          <w:tcPr>
            <w:tcW w:w="541" w:type="pct"/>
            <w:tcBorders>
              <w:top w:val="outset" w:sz="6" w:space="0" w:color="414142"/>
              <w:left w:val="outset" w:sz="6" w:space="0" w:color="414142"/>
              <w:bottom w:val="outset" w:sz="6" w:space="0" w:color="414142"/>
              <w:right w:val="outset" w:sz="6" w:space="0" w:color="414142"/>
            </w:tcBorders>
          </w:tcPr>
          <w:p w14:paraId="104A5CD9" w14:textId="77777777" w:rsidR="0048254A" w:rsidRPr="005544BD" w:rsidRDefault="0048254A" w:rsidP="0048254A">
            <w:pPr>
              <w:spacing w:after="0" w:line="240" w:lineRule="auto"/>
              <w:jc w:val="center"/>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-71 604</w:t>
            </w:r>
          </w:p>
        </w:tc>
        <w:tc>
          <w:tcPr>
            <w:tcW w:w="625" w:type="pct"/>
            <w:tcBorders>
              <w:top w:val="outset" w:sz="6" w:space="0" w:color="414142"/>
              <w:left w:val="outset" w:sz="6" w:space="0" w:color="414142"/>
              <w:bottom w:val="outset" w:sz="6" w:space="0" w:color="414142"/>
              <w:right w:val="outset" w:sz="6" w:space="0" w:color="414142"/>
            </w:tcBorders>
          </w:tcPr>
          <w:p w14:paraId="0FD8A164" w14:textId="6EFEE39B" w:rsidR="0048254A" w:rsidRPr="005544BD" w:rsidRDefault="007242A0" w:rsidP="0048254A">
            <w:pPr>
              <w:spacing w:after="0" w:line="240" w:lineRule="auto"/>
              <w:jc w:val="center"/>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 xml:space="preserve">- </w:t>
            </w:r>
            <w:r w:rsidR="00C16874" w:rsidRPr="005544BD">
              <w:rPr>
                <w:rFonts w:ascii="Times New Roman" w:eastAsia="Times New Roman" w:hAnsi="Times New Roman" w:cs="Times New Roman"/>
                <w:sz w:val="23"/>
                <w:szCs w:val="23"/>
                <w:lang w:eastAsia="lv-LV"/>
              </w:rPr>
              <w:t>81 162</w:t>
            </w:r>
          </w:p>
        </w:tc>
      </w:tr>
      <w:tr w:rsidR="0048254A" w:rsidRPr="005544BD" w14:paraId="64B65CAA" w14:textId="77777777" w:rsidTr="00817079">
        <w:trPr>
          <w:jc w:val="center"/>
        </w:trPr>
        <w:tc>
          <w:tcPr>
            <w:tcW w:w="952" w:type="pct"/>
            <w:tcBorders>
              <w:top w:val="outset" w:sz="6" w:space="0" w:color="414142"/>
              <w:left w:val="outset" w:sz="6" w:space="0" w:color="414142"/>
              <w:bottom w:val="outset" w:sz="6" w:space="0" w:color="414142"/>
              <w:right w:val="outset" w:sz="6" w:space="0" w:color="414142"/>
            </w:tcBorders>
            <w:hideMark/>
          </w:tcPr>
          <w:p w14:paraId="0D72C02B" w14:textId="69508600" w:rsidR="0048254A" w:rsidRPr="005544BD" w:rsidRDefault="0048254A" w:rsidP="0048254A">
            <w:pPr>
              <w:spacing w:after="0" w:line="240" w:lineRule="auto"/>
              <w:rPr>
                <w:rFonts w:ascii="Times New Roman" w:eastAsia="Times New Roman" w:hAnsi="Times New Roman" w:cs="Times New Roman"/>
                <w:sz w:val="23"/>
                <w:szCs w:val="23"/>
                <w:lang w:eastAsia="lv-LV"/>
              </w:rPr>
            </w:pPr>
            <w:r w:rsidRPr="005544BD">
              <w:rPr>
                <w:rFonts w:ascii="Times New Roman" w:eastAsia="Times New Roman" w:hAnsi="Times New Roman" w:cs="Times New Roman"/>
                <w:b/>
                <w:bCs/>
                <w:sz w:val="23"/>
                <w:szCs w:val="23"/>
                <w:lang w:eastAsia="lv-LV"/>
              </w:rPr>
              <w:t>6.</w:t>
            </w:r>
            <w:r w:rsidRPr="005544BD">
              <w:rPr>
                <w:rFonts w:ascii="Times New Roman" w:eastAsia="Times New Roman" w:hAnsi="Times New Roman" w:cs="Times New Roman"/>
                <w:sz w:val="23"/>
                <w:szCs w:val="23"/>
                <w:lang w:eastAsia="lv-LV"/>
              </w:rPr>
              <w:t> Detalizēts ieņēmumu un izdevumu aprēķins (ja nepieciešams, detalizētu ieņēmumu un izdevumu aprēķinu var pievienot anotācijas pielikumā):</w:t>
            </w:r>
          </w:p>
        </w:tc>
        <w:tc>
          <w:tcPr>
            <w:tcW w:w="4048" w:type="pct"/>
            <w:gridSpan w:val="7"/>
            <w:tcBorders>
              <w:top w:val="outset" w:sz="6" w:space="0" w:color="414142"/>
              <w:left w:val="nil"/>
              <w:bottom w:val="outset" w:sz="6" w:space="0" w:color="414142"/>
              <w:right w:val="outset" w:sz="6" w:space="0" w:color="414142"/>
            </w:tcBorders>
            <w:vAlign w:val="center"/>
            <w:hideMark/>
          </w:tcPr>
          <w:p w14:paraId="0642F13D" w14:textId="77777777" w:rsidR="0048254A" w:rsidRPr="005544BD" w:rsidRDefault="0048254A" w:rsidP="0048254A">
            <w:pPr>
              <w:spacing w:after="0" w:line="240" w:lineRule="auto"/>
              <w:ind w:left="51" w:right="115"/>
              <w:jc w:val="both"/>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 xml:space="preserve">Saskaņā ar MK noteikumiem Nr. 193, šobrīd 9.2.1.1. pasākuma projektam pieejamais maksimālais kopējais attiecināmais finansējums ir 8 466 256 </w:t>
            </w:r>
            <w:proofErr w:type="spellStart"/>
            <w:r w:rsidRPr="005544BD">
              <w:rPr>
                <w:rFonts w:ascii="Times New Roman" w:eastAsia="Times New Roman" w:hAnsi="Times New Roman" w:cs="Times New Roman"/>
                <w:i/>
                <w:sz w:val="23"/>
                <w:szCs w:val="23"/>
                <w:lang w:eastAsia="lv-LV"/>
              </w:rPr>
              <w:t>euro</w:t>
            </w:r>
            <w:proofErr w:type="spellEnd"/>
            <w:r w:rsidRPr="005544BD">
              <w:rPr>
                <w:rFonts w:ascii="Times New Roman" w:eastAsia="Times New Roman" w:hAnsi="Times New Roman" w:cs="Times New Roman"/>
                <w:sz w:val="23"/>
                <w:szCs w:val="23"/>
                <w:lang w:eastAsia="lv-LV"/>
              </w:rPr>
              <w:t xml:space="preserve">, tai skaitā ESF finansējums 7 196 317 </w:t>
            </w:r>
            <w:proofErr w:type="spellStart"/>
            <w:r w:rsidRPr="005544BD">
              <w:rPr>
                <w:rFonts w:ascii="Times New Roman" w:eastAsia="Times New Roman" w:hAnsi="Times New Roman" w:cs="Times New Roman"/>
                <w:i/>
                <w:sz w:val="23"/>
                <w:szCs w:val="23"/>
                <w:lang w:eastAsia="lv-LV"/>
              </w:rPr>
              <w:t>euro</w:t>
            </w:r>
            <w:proofErr w:type="spellEnd"/>
            <w:r w:rsidRPr="005544BD">
              <w:rPr>
                <w:rFonts w:ascii="Times New Roman" w:eastAsia="Times New Roman" w:hAnsi="Times New Roman" w:cs="Times New Roman"/>
                <w:sz w:val="23"/>
                <w:szCs w:val="23"/>
                <w:lang w:eastAsia="lv-LV"/>
              </w:rPr>
              <w:t xml:space="preserve"> un valsts budžeta finansējums 1 269 939 </w:t>
            </w:r>
            <w:proofErr w:type="spellStart"/>
            <w:r w:rsidRPr="005544BD">
              <w:rPr>
                <w:rFonts w:ascii="Times New Roman" w:eastAsia="Times New Roman" w:hAnsi="Times New Roman" w:cs="Times New Roman"/>
                <w:i/>
                <w:sz w:val="23"/>
                <w:szCs w:val="23"/>
                <w:lang w:eastAsia="lv-LV"/>
              </w:rPr>
              <w:t>euro</w:t>
            </w:r>
            <w:proofErr w:type="spellEnd"/>
            <w:r w:rsidRPr="005544BD">
              <w:rPr>
                <w:rFonts w:ascii="Times New Roman" w:eastAsia="Times New Roman" w:hAnsi="Times New Roman" w:cs="Times New Roman"/>
                <w:sz w:val="23"/>
                <w:szCs w:val="23"/>
                <w:lang w:eastAsia="lv-LV"/>
              </w:rPr>
              <w:t>.</w:t>
            </w:r>
          </w:p>
          <w:p w14:paraId="512D6CCD" w14:textId="463DD241" w:rsidR="0048254A" w:rsidRPr="005544BD" w:rsidRDefault="0048254A" w:rsidP="0048254A">
            <w:pPr>
              <w:spacing w:after="0" w:line="240" w:lineRule="auto"/>
              <w:ind w:left="51" w:right="115"/>
              <w:jc w:val="both"/>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 xml:space="preserve">Noteikumu projekts paredz palielināt (pārdalot no 9.1.1.1., 9.1.1.2., 9.2.1.2., 9.2.1.3. un 9.2.2.1. pasākuma) 9.2.1.1. pasākuma ietvaros projektam pieejamo maksimālo kopējo attiecināmo finansējumu par 988 203 </w:t>
            </w:r>
            <w:proofErr w:type="spellStart"/>
            <w:r w:rsidRPr="005544BD">
              <w:rPr>
                <w:rFonts w:ascii="Times New Roman" w:eastAsia="Times New Roman" w:hAnsi="Times New Roman" w:cs="Times New Roman"/>
                <w:i/>
                <w:sz w:val="23"/>
                <w:szCs w:val="23"/>
                <w:lang w:eastAsia="lv-LV"/>
              </w:rPr>
              <w:t>euro</w:t>
            </w:r>
            <w:proofErr w:type="spellEnd"/>
            <w:r w:rsidR="00A9497C" w:rsidRPr="005544BD">
              <w:rPr>
                <w:rFonts w:ascii="Times New Roman" w:eastAsia="Times New Roman" w:hAnsi="Times New Roman" w:cs="Times New Roman"/>
                <w:i/>
                <w:sz w:val="23"/>
                <w:szCs w:val="23"/>
                <w:lang w:eastAsia="lv-LV"/>
              </w:rPr>
              <w:t xml:space="preserve"> </w:t>
            </w:r>
            <w:r w:rsidR="00A9497C" w:rsidRPr="005544BD">
              <w:rPr>
                <w:rFonts w:ascii="Times New Roman" w:eastAsia="Times New Roman" w:hAnsi="Times New Roman" w:cs="Times New Roman"/>
                <w:iCs/>
                <w:sz w:val="23"/>
                <w:szCs w:val="23"/>
                <w:lang w:eastAsia="lv-LV"/>
              </w:rPr>
              <w:t>un samazināt par 24</w:t>
            </w:r>
            <w:r w:rsidR="00B964E4" w:rsidRPr="005544BD">
              <w:rPr>
                <w:rFonts w:ascii="Times New Roman" w:eastAsia="Times New Roman" w:hAnsi="Times New Roman" w:cs="Times New Roman"/>
                <w:iCs/>
                <w:sz w:val="23"/>
                <w:szCs w:val="23"/>
                <w:lang w:eastAsia="lv-LV"/>
              </w:rPr>
              <w:t>1</w:t>
            </w:r>
            <w:r w:rsidR="00A9497C" w:rsidRPr="005544BD">
              <w:rPr>
                <w:rFonts w:ascii="Times New Roman" w:eastAsia="Times New Roman" w:hAnsi="Times New Roman" w:cs="Times New Roman"/>
                <w:i/>
                <w:sz w:val="23"/>
                <w:szCs w:val="23"/>
                <w:lang w:eastAsia="lv-LV"/>
              </w:rPr>
              <w:t xml:space="preserve"> </w:t>
            </w:r>
            <w:proofErr w:type="spellStart"/>
            <w:r w:rsidR="00A9497C" w:rsidRPr="005544BD">
              <w:rPr>
                <w:rFonts w:ascii="Times New Roman" w:eastAsia="Times New Roman" w:hAnsi="Times New Roman" w:cs="Times New Roman"/>
                <w:i/>
                <w:sz w:val="23"/>
                <w:szCs w:val="23"/>
                <w:lang w:eastAsia="lv-LV"/>
              </w:rPr>
              <w:t>euro</w:t>
            </w:r>
            <w:proofErr w:type="spellEnd"/>
            <w:r w:rsidR="00A9497C" w:rsidRPr="005544BD">
              <w:rPr>
                <w:rFonts w:ascii="Times New Roman" w:eastAsia="Times New Roman" w:hAnsi="Times New Roman" w:cs="Times New Roman"/>
                <w:i/>
                <w:sz w:val="23"/>
                <w:szCs w:val="23"/>
                <w:lang w:eastAsia="lv-LV"/>
              </w:rPr>
              <w:t xml:space="preserve"> </w:t>
            </w:r>
            <w:r w:rsidR="00A9497C" w:rsidRPr="005544BD">
              <w:rPr>
                <w:rFonts w:ascii="Times New Roman" w:eastAsia="Times New Roman" w:hAnsi="Times New Roman" w:cs="Times New Roman"/>
                <w:iCs/>
                <w:sz w:val="23"/>
                <w:szCs w:val="23"/>
                <w:lang w:eastAsia="lv-LV"/>
              </w:rPr>
              <w:t>(t.i., piemērotā līgumsoda apmērā iepirkuma līgumā Nr. LM2016/35–5–10/24.)</w:t>
            </w:r>
            <w:r w:rsidR="00A9497C" w:rsidRPr="005544BD">
              <w:rPr>
                <w:rFonts w:ascii="Times New Roman" w:eastAsia="Times New Roman" w:hAnsi="Times New Roman" w:cs="Times New Roman"/>
                <w:i/>
                <w:sz w:val="23"/>
                <w:szCs w:val="23"/>
                <w:lang w:eastAsia="lv-LV"/>
              </w:rPr>
              <w:t>,</w:t>
            </w:r>
            <w:r w:rsidR="005D0F2A" w:rsidRPr="005544BD">
              <w:rPr>
                <w:rFonts w:ascii="Times New Roman" w:eastAsia="Times New Roman" w:hAnsi="Times New Roman" w:cs="Times New Roman"/>
                <w:sz w:val="23"/>
                <w:szCs w:val="23"/>
                <w:lang w:eastAsia="lv-LV"/>
              </w:rPr>
              <w:t xml:space="preserve"> </w:t>
            </w:r>
            <w:r w:rsidRPr="005544BD">
              <w:rPr>
                <w:rFonts w:ascii="Times New Roman" w:eastAsia="Times New Roman" w:hAnsi="Times New Roman" w:cs="Times New Roman"/>
                <w:sz w:val="23"/>
                <w:szCs w:val="23"/>
                <w:lang w:eastAsia="lv-LV"/>
              </w:rPr>
              <w:t xml:space="preserve">līdz ar to, pēc noteikumu projekta spēkā stāšanās dienas 9.2.1.1. pasākuma ietvaros projektam pieejamais maksimālais finansējums būs 9 454 </w:t>
            </w:r>
            <w:r w:rsidR="00A9497C" w:rsidRPr="005544BD">
              <w:rPr>
                <w:rFonts w:ascii="Times New Roman" w:eastAsia="Times New Roman" w:hAnsi="Times New Roman" w:cs="Times New Roman"/>
                <w:sz w:val="23"/>
                <w:szCs w:val="23"/>
                <w:lang w:eastAsia="lv-LV"/>
              </w:rPr>
              <w:t>21</w:t>
            </w:r>
            <w:r w:rsidR="00B964E4" w:rsidRPr="005544BD">
              <w:rPr>
                <w:rFonts w:ascii="Times New Roman" w:eastAsia="Times New Roman" w:hAnsi="Times New Roman" w:cs="Times New Roman"/>
                <w:sz w:val="23"/>
                <w:szCs w:val="23"/>
                <w:lang w:eastAsia="lv-LV"/>
              </w:rPr>
              <w:t>8</w:t>
            </w:r>
            <w:r w:rsidRPr="005544BD">
              <w:rPr>
                <w:rFonts w:ascii="Times New Roman" w:eastAsia="Times New Roman" w:hAnsi="Times New Roman" w:cs="Times New Roman"/>
                <w:sz w:val="23"/>
                <w:szCs w:val="23"/>
                <w:lang w:eastAsia="lv-LV"/>
              </w:rPr>
              <w:t xml:space="preserve"> </w:t>
            </w:r>
            <w:proofErr w:type="spellStart"/>
            <w:r w:rsidRPr="005544BD">
              <w:rPr>
                <w:rFonts w:ascii="Times New Roman" w:eastAsia="Times New Roman" w:hAnsi="Times New Roman" w:cs="Times New Roman"/>
                <w:i/>
                <w:sz w:val="23"/>
                <w:szCs w:val="23"/>
                <w:lang w:eastAsia="lv-LV"/>
              </w:rPr>
              <w:t>euro</w:t>
            </w:r>
            <w:proofErr w:type="spellEnd"/>
            <w:r w:rsidRPr="005544BD">
              <w:rPr>
                <w:rFonts w:ascii="Times New Roman" w:eastAsia="Times New Roman" w:hAnsi="Times New Roman" w:cs="Times New Roman"/>
                <w:sz w:val="23"/>
                <w:szCs w:val="23"/>
                <w:lang w:eastAsia="lv-LV"/>
              </w:rPr>
              <w:t xml:space="preserve">, tai skaitā ESF finansējums – 8 036 </w:t>
            </w:r>
            <w:r w:rsidR="003A7277" w:rsidRPr="005544BD">
              <w:rPr>
                <w:rFonts w:ascii="Times New Roman" w:eastAsia="Times New Roman" w:hAnsi="Times New Roman" w:cs="Times New Roman"/>
                <w:sz w:val="23"/>
                <w:szCs w:val="23"/>
                <w:lang w:eastAsia="lv-LV"/>
              </w:rPr>
              <w:t>08</w:t>
            </w:r>
            <w:r w:rsidR="00B964E4" w:rsidRPr="005544BD">
              <w:rPr>
                <w:rFonts w:ascii="Times New Roman" w:eastAsia="Times New Roman" w:hAnsi="Times New Roman" w:cs="Times New Roman"/>
                <w:sz w:val="23"/>
                <w:szCs w:val="23"/>
                <w:lang w:eastAsia="lv-LV"/>
              </w:rPr>
              <w:t>5</w:t>
            </w:r>
            <w:r w:rsidRPr="005544BD">
              <w:rPr>
                <w:rFonts w:ascii="Times New Roman" w:eastAsia="Times New Roman" w:hAnsi="Times New Roman" w:cs="Times New Roman"/>
                <w:sz w:val="23"/>
                <w:szCs w:val="23"/>
                <w:lang w:eastAsia="lv-LV"/>
              </w:rPr>
              <w:t xml:space="preserve"> </w:t>
            </w:r>
            <w:proofErr w:type="spellStart"/>
            <w:r w:rsidRPr="005544BD">
              <w:rPr>
                <w:rFonts w:ascii="Times New Roman" w:eastAsia="Times New Roman" w:hAnsi="Times New Roman" w:cs="Times New Roman"/>
                <w:i/>
                <w:sz w:val="23"/>
                <w:szCs w:val="23"/>
                <w:lang w:eastAsia="lv-LV"/>
              </w:rPr>
              <w:t>euro</w:t>
            </w:r>
            <w:proofErr w:type="spellEnd"/>
            <w:r w:rsidRPr="005544BD">
              <w:rPr>
                <w:rFonts w:ascii="Times New Roman" w:eastAsia="Times New Roman" w:hAnsi="Times New Roman" w:cs="Times New Roman"/>
                <w:sz w:val="23"/>
                <w:szCs w:val="23"/>
                <w:lang w:eastAsia="lv-LV"/>
              </w:rPr>
              <w:t xml:space="preserve"> un valsts budžeta finansējums – 1 418 1</w:t>
            </w:r>
            <w:r w:rsidR="00C3698B" w:rsidRPr="005544BD">
              <w:rPr>
                <w:rFonts w:ascii="Times New Roman" w:eastAsia="Times New Roman" w:hAnsi="Times New Roman" w:cs="Times New Roman"/>
                <w:sz w:val="23"/>
                <w:szCs w:val="23"/>
                <w:lang w:eastAsia="lv-LV"/>
              </w:rPr>
              <w:t>33</w:t>
            </w:r>
            <w:r w:rsidRPr="005544BD">
              <w:rPr>
                <w:rFonts w:ascii="Times New Roman" w:eastAsia="Times New Roman" w:hAnsi="Times New Roman" w:cs="Times New Roman"/>
                <w:sz w:val="23"/>
                <w:szCs w:val="23"/>
                <w:lang w:eastAsia="lv-LV"/>
              </w:rPr>
              <w:t xml:space="preserve"> </w:t>
            </w:r>
            <w:proofErr w:type="spellStart"/>
            <w:r w:rsidRPr="005544BD">
              <w:rPr>
                <w:rFonts w:ascii="Times New Roman" w:eastAsia="Times New Roman" w:hAnsi="Times New Roman" w:cs="Times New Roman"/>
                <w:i/>
                <w:sz w:val="23"/>
                <w:szCs w:val="23"/>
                <w:lang w:eastAsia="lv-LV"/>
              </w:rPr>
              <w:t>euro</w:t>
            </w:r>
            <w:proofErr w:type="spellEnd"/>
            <w:r w:rsidRPr="005544BD">
              <w:rPr>
                <w:rFonts w:ascii="Times New Roman" w:eastAsia="Times New Roman" w:hAnsi="Times New Roman" w:cs="Times New Roman"/>
                <w:sz w:val="23"/>
                <w:szCs w:val="23"/>
                <w:lang w:eastAsia="lv-LV"/>
              </w:rPr>
              <w:t>.</w:t>
            </w:r>
          </w:p>
          <w:p w14:paraId="56B3E4CA" w14:textId="77777777" w:rsidR="0048254A" w:rsidRPr="005544BD" w:rsidRDefault="0048254A" w:rsidP="0048254A">
            <w:pPr>
              <w:spacing w:after="0" w:line="240" w:lineRule="auto"/>
              <w:ind w:left="51" w:right="115"/>
              <w:jc w:val="both"/>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Budžeta ieņēmumi ir finansējuma ESF daļa 85% apmērā no pasākuma attiecināmām izmaksām. Budžeta izdevumi ir kopējie pasākuma ieviešanai nepieciešamie publiskā finansējuma (ESF un valsts budžeta) līdzekļi attiecīgajā gadā.</w:t>
            </w:r>
          </w:p>
          <w:p w14:paraId="4E5CFDF0" w14:textId="00DC151B" w:rsidR="0048254A" w:rsidRPr="005544BD" w:rsidRDefault="0048254A" w:rsidP="0048254A">
            <w:pPr>
              <w:spacing w:after="0" w:line="240" w:lineRule="auto"/>
              <w:ind w:left="96" w:right="115"/>
              <w:jc w:val="both"/>
              <w:rPr>
                <w:rFonts w:ascii="Times New Roman" w:eastAsia="Times New Roman" w:hAnsi="Times New Roman" w:cs="Times New Roman"/>
                <w:b/>
                <w:sz w:val="23"/>
                <w:szCs w:val="23"/>
                <w:u w:val="single"/>
                <w:lang w:eastAsia="lv-LV"/>
              </w:rPr>
            </w:pPr>
            <w:r w:rsidRPr="005544BD">
              <w:rPr>
                <w:rFonts w:ascii="Times New Roman" w:eastAsia="Times New Roman" w:hAnsi="Times New Roman" w:cs="Times New Roman"/>
                <w:b/>
                <w:sz w:val="23"/>
                <w:szCs w:val="23"/>
                <w:u w:val="single"/>
                <w:lang w:eastAsia="lv-LV"/>
              </w:rPr>
              <w:lastRenderedPageBreak/>
              <w:t>2015. gadā</w:t>
            </w:r>
            <w:r w:rsidRPr="005544BD">
              <w:rPr>
                <w:rFonts w:ascii="Times New Roman" w:eastAsia="Times New Roman" w:hAnsi="Times New Roman" w:cs="Times New Roman"/>
                <w:sz w:val="23"/>
                <w:szCs w:val="23"/>
                <w:lang w:eastAsia="lv-LV"/>
              </w:rPr>
              <w:t xml:space="preserve"> kopējais faktiskais </w:t>
            </w:r>
            <w:r w:rsidR="00CF09DF" w:rsidRPr="005544BD">
              <w:rPr>
                <w:rFonts w:ascii="Times New Roman" w:eastAsia="Times New Roman" w:hAnsi="Times New Roman" w:cs="Times New Roman"/>
                <w:sz w:val="23"/>
                <w:szCs w:val="23"/>
                <w:lang w:eastAsia="lv-LV"/>
              </w:rPr>
              <w:t>investētais</w:t>
            </w:r>
            <w:r w:rsidRPr="005544BD">
              <w:rPr>
                <w:rFonts w:ascii="Times New Roman" w:eastAsia="Times New Roman" w:hAnsi="Times New Roman" w:cs="Times New Roman"/>
                <w:sz w:val="23"/>
                <w:szCs w:val="23"/>
                <w:lang w:eastAsia="lv-LV"/>
              </w:rPr>
              <w:t xml:space="preserve"> finansējums (atbilstoši Valsts kases izdrukai) 50 083 </w:t>
            </w:r>
            <w:proofErr w:type="spellStart"/>
            <w:r w:rsidRPr="005544BD">
              <w:rPr>
                <w:rFonts w:ascii="Times New Roman" w:eastAsia="Times New Roman" w:hAnsi="Times New Roman" w:cs="Times New Roman"/>
                <w:i/>
                <w:sz w:val="23"/>
                <w:szCs w:val="23"/>
                <w:lang w:eastAsia="lv-LV"/>
              </w:rPr>
              <w:t>euro</w:t>
            </w:r>
            <w:proofErr w:type="spellEnd"/>
            <w:r w:rsidRPr="005544BD">
              <w:rPr>
                <w:rFonts w:ascii="Times New Roman" w:eastAsia="Times New Roman" w:hAnsi="Times New Roman" w:cs="Times New Roman"/>
                <w:sz w:val="23"/>
                <w:szCs w:val="23"/>
                <w:lang w:eastAsia="lv-LV"/>
              </w:rPr>
              <w:t xml:space="preserve">, tai skaitā ESF finansējums 42 571 </w:t>
            </w:r>
            <w:proofErr w:type="spellStart"/>
            <w:r w:rsidRPr="005544BD">
              <w:rPr>
                <w:rFonts w:ascii="Times New Roman" w:eastAsia="Times New Roman" w:hAnsi="Times New Roman" w:cs="Times New Roman"/>
                <w:i/>
                <w:sz w:val="23"/>
                <w:szCs w:val="23"/>
                <w:lang w:eastAsia="lv-LV"/>
              </w:rPr>
              <w:t>euro</w:t>
            </w:r>
            <w:proofErr w:type="spellEnd"/>
            <w:r w:rsidRPr="005544BD">
              <w:rPr>
                <w:rFonts w:ascii="Times New Roman" w:eastAsia="Times New Roman" w:hAnsi="Times New Roman" w:cs="Times New Roman"/>
                <w:sz w:val="23"/>
                <w:szCs w:val="23"/>
                <w:lang w:eastAsia="lv-LV"/>
              </w:rPr>
              <w:t xml:space="preserve"> un valsts budžeta finansējums 7 512 </w:t>
            </w:r>
            <w:proofErr w:type="spellStart"/>
            <w:r w:rsidRPr="005544BD">
              <w:rPr>
                <w:rFonts w:ascii="Times New Roman" w:eastAsia="Times New Roman" w:hAnsi="Times New Roman" w:cs="Times New Roman"/>
                <w:i/>
                <w:sz w:val="23"/>
                <w:szCs w:val="23"/>
                <w:lang w:eastAsia="lv-LV"/>
              </w:rPr>
              <w:t>euro</w:t>
            </w:r>
            <w:proofErr w:type="spellEnd"/>
            <w:r w:rsidRPr="005544BD">
              <w:rPr>
                <w:rFonts w:ascii="Times New Roman" w:eastAsia="Times New Roman" w:hAnsi="Times New Roman" w:cs="Times New Roman"/>
                <w:i/>
                <w:sz w:val="23"/>
                <w:szCs w:val="23"/>
                <w:lang w:eastAsia="lv-LV"/>
              </w:rPr>
              <w:t>.</w:t>
            </w:r>
          </w:p>
          <w:p w14:paraId="6086B0E2" w14:textId="00B9096A" w:rsidR="0048254A" w:rsidRPr="005544BD" w:rsidRDefault="0048254A" w:rsidP="0048254A">
            <w:pPr>
              <w:spacing w:after="0" w:line="240" w:lineRule="auto"/>
              <w:ind w:left="96" w:right="115"/>
              <w:jc w:val="both"/>
              <w:rPr>
                <w:rFonts w:ascii="Times New Roman" w:eastAsia="Times New Roman" w:hAnsi="Times New Roman" w:cs="Times New Roman"/>
                <w:sz w:val="23"/>
                <w:szCs w:val="23"/>
                <w:lang w:eastAsia="lv-LV"/>
              </w:rPr>
            </w:pPr>
            <w:r w:rsidRPr="005544BD">
              <w:rPr>
                <w:rFonts w:ascii="Times New Roman" w:eastAsia="Times New Roman" w:hAnsi="Times New Roman" w:cs="Times New Roman"/>
                <w:b/>
                <w:sz w:val="23"/>
                <w:szCs w:val="23"/>
                <w:u w:val="single"/>
                <w:lang w:eastAsia="lv-LV"/>
              </w:rPr>
              <w:t>2016. gadā</w:t>
            </w:r>
            <w:r w:rsidRPr="005544BD">
              <w:rPr>
                <w:rFonts w:ascii="Times New Roman" w:eastAsia="Times New Roman" w:hAnsi="Times New Roman" w:cs="Times New Roman"/>
                <w:sz w:val="23"/>
                <w:szCs w:val="23"/>
                <w:lang w:eastAsia="lv-LV"/>
              </w:rPr>
              <w:t xml:space="preserve"> kopējais faktiskais </w:t>
            </w:r>
            <w:r w:rsidR="00CF09DF" w:rsidRPr="005544BD">
              <w:rPr>
                <w:rFonts w:ascii="Times New Roman" w:eastAsia="Times New Roman" w:hAnsi="Times New Roman" w:cs="Times New Roman"/>
                <w:sz w:val="23"/>
                <w:szCs w:val="23"/>
                <w:lang w:eastAsia="lv-LV"/>
              </w:rPr>
              <w:t>investētais</w:t>
            </w:r>
            <w:r w:rsidRPr="005544BD">
              <w:rPr>
                <w:rFonts w:ascii="Times New Roman" w:eastAsia="Times New Roman" w:hAnsi="Times New Roman" w:cs="Times New Roman"/>
                <w:sz w:val="23"/>
                <w:szCs w:val="23"/>
                <w:lang w:eastAsia="lv-LV"/>
              </w:rPr>
              <w:t xml:space="preserve"> finansējums (atbilstoši Valsts kases izdrukai) 343 735 </w:t>
            </w:r>
            <w:proofErr w:type="spellStart"/>
            <w:r w:rsidRPr="005544BD">
              <w:rPr>
                <w:rFonts w:ascii="Times New Roman" w:eastAsia="Times New Roman" w:hAnsi="Times New Roman" w:cs="Times New Roman"/>
                <w:i/>
                <w:sz w:val="23"/>
                <w:szCs w:val="23"/>
                <w:lang w:eastAsia="lv-LV"/>
              </w:rPr>
              <w:t>euro</w:t>
            </w:r>
            <w:proofErr w:type="spellEnd"/>
            <w:r w:rsidRPr="005544BD">
              <w:rPr>
                <w:rFonts w:ascii="Times New Roman" w:eastAsia="Times New Roman" w:hAnsi="Times New Roman" w:cs="Times New Roman"/>
                <w:i/>
                <w:sz w:val="23"/>
                <w:szCs w:val="23"/>
                <w:lang w:eastAsia="lv-LV"/>
              </w:rPr>
              <w:t xml:space="preserve">, </w:t>
            </w:r>
            <w:r w:rsidRPr="005544BD">
              <w:rPr>
                <w:rFonts w:ascii="Times New Roman" w:eastAsia="Times New Roman" w:hAnsi="Times New Roman" w:cs="Times New Roman"/>
                <w:sz w:val="23"/>
                <w:szCs w:val="23"/>
                <w:lang w:eastAsia="lv-LV"/>
              </w:rPr>
              <w:t xml:space="preserve">tai skaitā ESF finansējums 292 175 </w:t>
            </w:r>
            <w:proofErr w:type="spellStart"/>
            <w:r w:rsidRPr="005544BD">
              <w:rPr>
                <w:rFonts w:ascii="Times New Roman" w:eastAsia="Times New Roman" w:hAnsi="Times New Roman" w:cs="Times New Roman"/>
                <w:i/>
                <w:sz w:val="23"/>
                <w:szCs w:val="23"/>
                <w:lang w:eastAsia="lv-LV"/>
              </w:rPr>
              <w:t>euro</w:t>
            </w:r>
            <w:proofErr w:type="spellEnd"/>
            <w:r w:rsidRPr="005544BD">
              <w:rPr>
                <w:rFonts w:ascii="Times New Roman" w:eastAsia="Times New Roman" w:hAnsi="Times New Roman" w:cs="Times New Roman"/>
                <w:sz w:val="23"/>
                <w:szCs w:val="23"/>
                <w:lang w:eastAsia="lv-LV"/>
              </w:rPr>
              <w:t xml:space="preserve"> un valsts budžeta finansējums 51 560 </w:t>
            </w:r>
            <w:proofErr w:type="spellStart"/>
            <w:r w:rsidRPr="005544BD">
              <w:rPr>
                <w:rFonts w:ascii="Times New Roman" w:eastAsia="Times New Roman" w:hAnsi="Times New Roman" w:cs="Times New Roman"/>
                <w:i/>
                <w:sz w:val="23"/>
                <w:szCs w:val="23"/>
                <w:lang w:eastAsia="lv-LV"/>
              </w:rPr>
              <w:t>euro</w:t>
            </w:r>
            <w:proofErr w:type="spellEnd"/>
            <w:r w:rsidRPr="005544BD">
              <w:rPr>
                <w:rFonts w:ascii="Times New Roman" w:eastAsia="Times New Roman" w:hAnsi="Times New Roman" w:cs="Times New Roman"/>
                <w:i/>
                <w:sz w:val="23"/>
                <w:szCs w:val="23"/>
                <w:lang w:eastAsia="lv-LV"/>
              </w:rPr>
              <w:t xml:space="preserve">. Kopējais faktiski apgūtais finansējums </w:t>
            </w:r>
            <w:r w:rsidRPr="005544BD">
              <w:rPr>
                <w:rFonts w:ascii="Times New Roman" w:eastAsia="Times New Roman" w:hAnsi="Times New Roman" w:cs="Times New Roman"/>
                <w:sz w:val="23"/>
                <w:szCs w:val="23"/>
                <w:lang w:eastAsia="lv-LV"/>
              </w:rPr>
              <w:t xml:space="preserve">(atbilstoši faktiskajām projekta izmaksām) 343 654 </w:t>
            </w:r>
            <w:proofErr w:type="spellStart"/>
            <w:r w:rsidRPr="005544BD">
              <w:rPr>
                <w:rFonts w:ascii="Times New Roman" w:eastAsia="Times New Roman" w:hAnsi="Times New Roman" w:cs="Times New Roman"/>
                <w:i/>
                <w:sz w:val="23"/>
                <w:szCs w:val="23"/>
                <w:lang w:eastAsia="lv-LV"/>
              </w:rPr>
              <w:t>euro</w:t>
            </w:r>
            <w:proofErr w:type="spellEnd"/>
            <w:r w:rsidRPr="005544BD">
              <w:rPr>
                <w:rFonts w:ascii="Times New Roman" w:eastAsia="Times New Roman" w:hAnsi="Times New Roman" w:cs="Times New Roman"/>
                <w:sz w:val="23"/>
                <w:szCs w:val="23"/>
                <w:lang w:eastAsia="lv-LV"/>
              </w:rPr>
              <w:t xml:space="preserve">, tai skaitā ESF finansējums 292 106 </w:t>
            </w:r>
            <w:proofErr w:type="spellStart"/>
            <w:r w:rsidRPr="005544BD">
              <w:rPr>
                <w:rFonts w:ascii="Times New Roman" w:eastAsia="Times New Roman" w:hAnsi="Times New Roman" w:cs="Times New Roman"/>
                <w:i/>
                <w:sz w:val="23"/>
                <w:szCs w:val="23"/>
                <w:lang w:eastAsia="lv-LV"/>
              </w:rPr>
              <w:t>euro</w:t>
            </w:r>
            <w:proofErr w:type="spellEnd"/>
            <w:r w:rsidRPr="005544BD">
              <w:rPr>
                <w:rFonts w:ascii="Times New Roman" w:eastAsia="Times New Roman" w:hAnsi="Times New Roman" w:cs="Times New Roman"/>
                <w:sz w:val="23"/>
                <w:szCs w:val="23"/>
                <w:lang w:eastAsia="lv-LV"/>
              </w:rPr>
              <w:t xml:space="preserve"> un valsts budžeta finansējums 51 548 </w:t>
            </w:r>
            <w:proofErr w:type="spellStart"/>
            <w:r w:rsidRPr="005544BD">
              <w:rPr>
                <w:rFonts w:ascii="Times New Roman" w:eastAsia="Times New Roman" w:hAnsi="Times New Roman" w:cs="Times New Roman"/>
                <w:i/>
                <w:sz w:val="23"/>
                <w:szCs w:val="23"/>
                <w:lang w:eastAsia="lv-LV"/>
              </w:rPr>
              <w:t>euro</w:t>
            </w:r>
            <w:proofErr w:type="spellEnd"/>
            <w:r w:rsidRPr="005544BD">
              <w:rPr>
                <w:rFonts w:ascii="Times New Roman" w:eastAsia="Times New Roman" w:hAnsi="Times New Roman" w:cs="Times New Roman"/>
                <w:i/>
                <w:sz w:val="23"/>
                <w:szCs w:val="23"/>
                <w:lang w:eastAsia="lv-LV"/>
              </w:rPr>
              <w:t>.</w:t>
            </w:r>
            <w:r w:rsidRPr="005544BD">
              <w:rPr>
                <w:rFonts w:ascii="Times New Roman" w:eastAsia="Times New Roman" w:hAnsi="Times New Roman" w:cs="Times New Roman"/>
                <w:sz w:val="23"/>
                <w:szCs w:val="23"/>
                <w:lang w:eastAsia="lv-LV"/>
              </w:rPr>
              <w:t xml:space="preserve"> Starpība starp valsts kases izdruku un faktiskajām projekta izmaksām 81 </w:t>
            </w:r>
            <w:proofErr w:type="spellStart"/>
            <w:r w:rsidRPr="005544BD">
              <w:rPr>
                <w:rFonts w:ascii="Times New Roman" w:eastAsia="Times New Roman" w:hAnsi="Times New Roman" w:cs="Times New Roman"/>
                <w:i/>
                <w:sz w:val="23"/>
                <w:szCs w:val="23"/>
                <w:lang w:eastAsia="lv-LV"/>
              </w:rPr>
              <w:t>euro</w:t>
            </w:r>
            <w:proofErr w:type="spellEnd"/>
            <w:r w:rsidRPr="005544BD">
              <w:rPr>
                <w:rFonts w:ascii="Times New Roman" w:eastAsia="Times New Roman" w:hAnsi="Times New Roman" w:cs="Times New Roman"/>
                <w:sz w:val="23"/>
                <w:szCs w:val="23"/>
                <w:lang w:eastAsia="lv-LV"/>
              </w:rPr>
              <w:t xml:space="preserve"> apmērā ir kļūdaini veiktā pārmaksa, kas atgriezta atpakaļ valsts budžetā.</w:t>
            </w:r>
          </w:p>
          <w:p w14:paraId="2A3CBFFF" w14:textId="39E20D78" w:rsidR="0048254A" w:rsidRPr="005544BD" w:rsidRDefault="0048254A" w:rsidP="0048254A">
            <w:pPr>
              <w:spacing w:after="0" w:line="240" w:lineRule="auto"/>
              <w:ind w:left="51" w:right="115"/>
              <w:jc w:val="both"/>
              <w:rPr>
                <w:rFonts w:ascii="Times New Roman" w:eastAsia="Times New Roman" w:hAnsi="Times New Roman" w:cs="Times New Roman"/>
                <w:sz w:val="23"/>
                <w:szCs w:val="23"/>
                <w:lang w:eastAsia="lv-LV"/>
              </w:rPr>
            </w:pPr>
            <w:r w:rsidRPr="005544BD">
              <w:rPr>
                <w:rFonts w:ascii="Times New Roman" w:eastAsia="Times New Roman" w:hAnsi="Times New Roman" w:cs="Times New Roman"/>
                <w:b/>
                <w:sz w:val="23"/>
                <w:szCs w:val="23"/>
                <w:u w:val="single"/>
                <w:lang w:eastAsia="lv-LV"/>
              </w:rPr>
              <w:t>2017. gadā</w:t>
            </w:r>
            <w:r w:rsidRPr="005544BD">
              <w:rPr>
                <w:rFonts w:ascii="Times New Roman" w:eastAsia="Times New Roman" w:hAnsi="Times New Roman" w:cs="Times New Roman"/>
                <w:b/>
                <w:sz w:val="23"/>
                <w:szCs w:val="23"/>
                <w:lang w:eastAsia="lv-LV"/>
              </w:rPr>
              <w:t xml:space="preserve"> </w:t>
            </w:r>
            <w:r w:rsidRPr="005544BD">
              <w:rPr>
                <w:rFonts w:ascii="Times New Roman" w:eastAsia="Times New Roman" w:hAnsi="Times New Roman" w:cs="Times New Roman"/>
                <w:sz w:val="23"/>
                <w:szCs w:val="23"/>
                <w:lang w:eastAsia="lv-LV"/>
              </w:rPr>
              <w:t xml:space="preserve">kopējais faktiskais </w:t>
            </w:r>
            <w:r w:rsidR="00CF09DF" w:rsidRPr="005544BD">
              <w:rPr>
                <w:rFonts w:ascii="Times New Roman" w:eastAsia="Times New Roman" w:hAnsi="Times New Roman" w:cs="Times New Roman"/>
                <w:sz w:val="23"/>
                <w:szCs w:val="23"/>
                <w:lang w:eastAsia="lv-LV"/>
              </w:rPr>
              <w:t>investētais</w:t>
            </w:r>
            <w:r w:rsidRPr="005544BD">
              <w:rPr>
                <w:rFonts w:ascii="Times New Roman" w:eastAsia="Times New Roman" w:hAnsi="Times New Roman" w:cs="Times New Roman"/>
                <w:sz w:val="23"/>
                <w:szCs w:val="23"/>
                <w:lang w:eastAsia="lv-LV"/>
              </w:rPr>
              <w:t xml:space="preserve"> finansējums (atbilstoši Valsts kases izdrukai) 405 546 </w:t>
            </w:r>
            <w:proofErr w:type="spellStart"/>
            <w:r w:rsidRPr="005544BD">
              <w:rPr>
                <w:rFonts w:ascii="Times New Roman" w:eastAsia="Times New Roman" w:hAnsi="Times New Roman" w:cs="Times New Roman"/>
                <w:i/>
                <w:sz w:val="23"/>
                <w:szCs w:val="23"/>
                <w:lang w:eastAsia="lv-LV"/>
              </w:rPr>
              <w:t>euro</w:t>
            </w:r>
            <w:proofErr w:type="spellEnd"/>
            <w:r w:rsidRPr="005544BD">
              <w:rPr>
                <w:rFonts w:ascii="Times New Roman" w:eastAsia="Times New Roman" w:hAnsi="Times New Roman" w:cs="Times New Roman"/>
                <w:sz w:val="23"/>
                <w:szCs w:val="23"/>
                <w:lang w:eastAsia="lv-LV"/>
              </w:rPr>
              <w:t>, tai skaitā ESF finansējums</w:t>
            </w:r>
            <w:r w:rsidRPr="005544BD">
              <w:rPr>
                <w:rFonts w:ascii="Times New Roman" w:eastAsia="Times New Roman" w:hAnsi="Times New Roman" w:cs="Times New Roman"/>
                <w:i/>
                <w:sz w:val="23"/>
                <w:szCs w:val="23"/>
                <w:lang w:eastAsia="lv-LV"/>
              </w:rPr>
              <w:t xml:space="preserve"> </w:t>
            </w:r>
            <w:r w:rsidRPr="005544BD">
              <w:rPr>
                <w:rFonts w:ascii="Times New Roman" w:eastAsia="Times New Roman" w:hAnsi="Times New Roman" w:cs="Times New Roman"/>
                <w:sz w:val="23"/>
                <w:szCs w:val="23"/>
                <w:lang w:eastAsia="lv-LV"/>
              </w:rPr>
              <w:t>344 714</w:t>
            </w:r>
            <w:r w:rsidRPr="005544BD">
              <w:rPr>
                <w:rFonts w:ascii="Times New Roman" w:eastAsia="Times New Roman" w:hAnsi="Times New Roman" w:cs="Times New Roman"/>
                <w:i/>
                <w:sz w:val="23"/>
                <w:szCs w:val="23"/>
                <w:lang w:eastAsia="lv-LV"/>
              </w:rPr>
              <w:t xml:space="preserve"> </w:t>
            </w:r>
            <w:proofErr w:type="spellStart"/>
            <w:r w:rsidRPr="005544BD">
              <w:rPr>
                <w:rFonts w:ascii="Times New Roman" w:eastAsia="Times New Roman" w:hAnsi="Times New Roman" w:cs="Times New Roman"/>
                <w:i/>
                <w:sz w:val="23"/>
                <w:szCs w:val="23"/>
                <w:lang w:eastAsia="lv-LV"/>
              </w:rPr>
              <w:t>euro</w:t>
            </w:r>
            <w:proofErr w:type="spellEnd"/>
            <w:r w:rsidRPr="005544BD">
              <w:rPr>
                <w:rFonts w:ascii="Times New Roman" w:eastAsia="Times New Roman" w:hAnsi="Times New Roman" w:cs="Times New Roman"/>
                <w:i/>
                <w:sz w:val="23"/>
                <w:szCs w:val="23"/>
                <w:lang w:eastAsia="lv-LV"/>
              </w:rPr>
              <w:t xml:space="preserve"> </w:t>
            </w:r>
            <w:r w:rsidRPr="005544BD">
              <w:rPr>
                <w:rFonts w:ascii="Times New Roman" w:eastAsia="Times New Roman" w:hAnsi="Times New Roman" w:cs="Times New Roman"/>
                <w:sz w:val="23"/>
                <w:szCs w:val="23"/>
                <w:lang w:eastAsia="lv-LV"/>
              </w:rPr>
              <w:t>un valsts budžeta</w:t>
            </w:r>
            <w:r w:rsidRPr="005544BD">
              <w:rPr>
                <w:rFonts w:ascii="Times New Roman" w:eastAsia="Times New Roman" w:hAnsi="Times New Roman" w:cs="Times New Roman"/>
                <w:i/>
                <w:sz w:val="23"/>
                <w:szCs w:val="23"/>
                <w:lang w:eastAsia="lv-LV"/>
              </w:rPr>
              <w:t xml:space="preserve"> </w:t>
            </w:r>
            <w:r w:rsidRPr="005544BD">
              <w:rPr>
                <w:rFonts w:ascii="Times New Roman" w:eastAsia="Times New Roman" w:hAnsi="Times New Roman" w:cs="Times New Roman"/>
                <w:sz w:val="23"/>
                <w:szCs w:val="23"/>
                <w:lang w:eastAsia="lv-LV"/>
              </w:rPr>
              <w:t>finansējums 60 832</w:t>
            </w:r>
            <w:r w:rsidRPr="005544BD">
              <w:rPr>
                <w:rFonts w:ascii="Times New Roman" w:eastAsia="Times New Roman" w:hAnsi="Times New Roman" w:cs="Times New Roman"/>
                <w:i/>
                <w:sz w:val="23"/>
                <w:szCs w:val="23"/>
                <w:lang w:eastAsia="lv-LV"/>
              </w:rPr>
              <w:t xml:space="preserve"> </w:t>
            </w:r>
            <w:proofErr w:type="spellStart"/>
            <w:r w:rsidRPr="005544BD">
              <w:rPr>
                <w:rFonts w:ascii="Times New Roman" w:eastAsia="Times New Roman" w:hAnsi="Times New Roman" w:cs="Times New Roman"/>
                <w:i/>
                <w:sz w:val="23"/>
                <w:szCs w:val="23"/>
                <w:lang w:eastAsia="lv-LV"/>
              </w:rPr>
              <w:t>euro</w:t>
            </w:r>
            <w:proofErr w:type="spellEnd"/>
            <w:r w:rsidRPr="005544BD">
              <w:rPr>
                <w:rFonts w:ascii="Times New Roman" w:eastAsia="Times New Roman" w:hAnsi="Times New Roman" w:cs="Times New Roman"/>
                <w:i/>
                <w:sz w:val="23"/>
                <w:szCs w:val="23"/>
                <w:lang w:eastAsia="lv-LV"/>
              </w:rPr>
              <w:t xml:space="preserve">. </w:t>
            </w:r>
            <w:r w:rsidRPr="005544BD">
              <w:rPr>
                <w:rFonts w:ascii="Times New Roman" w:eastAsia="Times New Roman" w:hAnsi="Times New Roman" w:cs="Times New Roman"/>
                <w:iCs/>
                <w:sz w:val="23"/>
                <w:szCs w:val="23"/>
                <w:lang w:eastAsia="lv-LV"/>
              </w:rPr>
              <w:t>Kopējais faktiski apgūtais finansējums</w:t>
            </w:r>
            <w:r w:rsidRPr="005544BD">
              <w:rPr>
                <w:rFonts w:ascii="Times New Roman" w:eastAsia="Times New Roman" w:hAnsi="Times New Roman" w:cs="Times New Roman"/>
                <w:i/>
                <w:sz w:val="23"/>
                <w:szCs w:val="23"/>
                <w:lang w:eastAsia="lv-LV"/>
              </w:rPr>
              <w:t xml:space="preserve"> </w:t>
            </w:r>
            <w:r w:rsidRPr="005544BD">
              <w:rPr>
                <w:rFonts w:ascii="Times New Roman" w:eastAsia="Times New Roman" w:hAnsi="Times New Roman" w:cs="Times New Roman"/>
                <w:sz w:val="23"/>
                <w:szCs w:val="23"/>
                <w:lang w:eastAsia="lv-LV"/>
              </w:rPr>
              <w:t>(atbilstoši faktiskajām projekta izmaksām) 405 30</w:t>
            </w:r>
            <w:r w:rsidR="00FE1CDA" w:rsidRPr="005544BD">
              <w:rPr>
                <w:rFonts w:ascii="Times New Roman" w:eastAsia="Times New Roman" w:hAnsi="Times New Roman" w:cs="Times New Roman"/>
                <w:sz w:val="23"/>
                <w:szCs w:val="23"/>
                <w:lang w:eastAsia="lv-LV"/>
              </w:rPr>
              <w:t>5</w:t>
            </w:r>
            <w:r w:rsidRPr="005544BD">
              <w:rPr>
                <w:rFonts w:ascii="Times New Roman" w:eastAsia="Times New Roman" w:hAnsi="Times New Roman" w:cs="Times New Roman"/>
                <w:sz w:val="23"/>
                <w:szCs w:val="23"/>
                <w:lang w:eastAsia="lv-LV"/>
              </w:rPr>
              <w:t xml:space="preserve"> </w:t>
            </w:r>
            <w:proofErr w:type="spellStart"/>
            <w:r w:rsidRPr="005544BD">
              <w:rPr>
                <w:rFonts w:ascii="Times New Roman" w:eastAsia="Times New Roman" w:hAnsi="Times New Roman" w:cs="Times New Roman"/>
                <w:i/>
                <w:sz w:val="23"/>
                <w:szCs w:val="23"/>
                <w:lang w:eastAsia="lv-LV"/>
              </w:rPr>
              <w:t>euro</w:t>
            </w:r>
            <w:proofErr w:type="spellEnd"/>
            <w:r w:rsidRPr="005544BD">
              <w:rPr>
                <w:rFonts w:ascii="Times New Roman" w:eastAsia="Times New Roman" w:hAnsi="Times New Roman" w:cs="Times New Roman"/>
                <w:i/>
                <w:sz w:val="23"/>
                <w:szCs w:val="23"/>
                <w:lang w:eastAsia="lv-LV"/>
              </w:rPr>
              <w:t xml:space="preserve">, </w:t>
            </w:r>
            <w:r w:rsidRPr="005544BD">
              <w:rPr>
                <w:rFonts w:ascii="Times New Roman" w:eastAsia="Times New Roman" w:hAnsi="Times New Roman" w:cs="Times New Roman"/>
                <w:sz w:val="23"/>
                <w:szCs w:val="23"/>
                <w:lang w:eastAsia="lv-LV"/>
              </w:rPr>
              <w:t>tai skaitā ESF finansējums</w:t>
            </w:r>
            <w:r w:rsidRPr="005544BD">
              <w:rPr>
                <w:rFonts w:ascii="Times New Roman" w:eastAsia="Times New Roman" w:hAnsi="Times New Roman" w:cs="Times New Roman"/>
                <w:i/>
                <w:sz w:val="23"/>
                <w:szCs w:val="23"/>
                <w:lang w:eastAsia="lv-LV"/>
              </w:rPr>
              <w:t xml:space="preserve"> </w:t>
            </w:r>
            <w:r w:rsidRPr="005544BD">
              <w:rPr>
                <w:rFonts w:ascii="Times New Roman" w:eastAsia="Times New Roman" w:hAnsi="Times New Roman" w:cs="Times New Roman"/>
                <w:sz w:val="23"/>
                <w:szCs w:val="23"/>
                <w:lang w:eastAsia="lv-LV"/>
              </w:rPr>
              <w:t>344 508</w:t>
            </w:r>
            <w:r w:rsidRPr="005544BD">
              <w:rPr>
                <w:rFonts w:ascii="Times New Roman" w:eastAsia="Times New Roman" w:hAnsi="Times New Roman" w:cs="Times New Roman"/>
                <w:i/>
                <w:sz w:val="23"/>
                <w:szCs w:val="23"/>
                <w:lang w:eastAsia="lv-LV"/>
              </w:rPr>
              <w:t xml:space="preserve"> </w:t>
            </w:r>
            <w:proofErr w:type="spellStart"/>
            <w:r w:rsidRPr="005544BD">
              <w:rPr>
                <w:rFonts w:ascii="Times New Roman" w:eastAsia="Times New Roman" w:hAnsi="Times New Roman" w:cs="Times New Roman"/>
                <w:i/>
                <w:sz w:val="23"/>
                <w:szCs w:val="23"/>
                <w:lang w:eastAsia="lv-LV"/>
              </w:rPr>
              <w:t>euro</w:t>
            </w:r>
            <w:proofErr w:type="spellEnd"/>
            <w:r w:rsidRPr="005544BD">
              <w:rPr>
                <w:rFonts w:ascii="Times New Roman" w:eastAsia="Times New Roman" w:hAnsi="Times New Roman" w:cs="Times New Roman"/>
                <w:i/>
                <w:sz w:val="23"/>
                <w:szCs w:val="23"/>
                <w:lang w:eastAsia="lv-LV"/>
              </w:rPr>
              <w:t xml:space="preserve"> </w:t>
            </w:r>
            <w:r w:rsidRPr="005544BD">
              <w:rPr>
                <w:rFonts w:ascii="Times New Roman" w:eastAsia="Times New Roman" w:hAnsi="Times New Roman" w:cs="Times New Roman"/>
                <w:sz w:val="23"/>
                <w:szCs w:val="23"/>
                <w:lang w:eastAsia="lv-LV"/>
              </w:rPr>
              <w:t>un valsts budžeta</w:t>
            </w:r>
            <w:r w:rsidRPr="005544BD">
              <w:rPr>
                <w:rFonts w:ascii="Times New Roman" w:eastAsia="Times New Roman" w:hAnsi="Times New Roman" w:cs="Times New Roman"/>
                <w:i/>
                <w:sz w:val="23"/>
                <w:szCs w:val="23"/>
                <w:lang w:eastAsia="lv-LV"/>
              </w:rPr>
              <w:t xml:space="preserve"> </w:t>
            </w:r>
            <w:r w:rsidRPr="005544BD">
              <w:rPr>
                <w:rFonts w:ascii="Times New Roman" w:eastAsia="Times New Roman" w:hAnsi="Times New Roman" w:cs="Times New Roman"/>
                <w:sz w:val="23"/>
                <w:szCs w:val="23"/>
                <w:lang w:eastAsia="lv-LV"/>
              </w:rPr>
              <w:t>finansējums 60 79</w:t>
            </w:r>
            <w:r w:rsidR="00FE1CDA" w:rsidRPr="005544BD">
              <w:rPr>
                <w:rFonts w:ascii="Times New Roman" w:eastAsia="Times New Roman" w:hAnsi="Times New Roman" w:cs="Times New Roman"/>
                <w:sz w:val="23"/>
                <w:szCs w:val="23"/>
                <w:lang w:eastAsia="lv-LV"/>
              </w:rPr>
              <w:t>7</w:t>
            </w:r>
            <w:r w:rsidRPr="005544BD">
              <w:rPr>
                <w:rFonts w:ascii="Times New Roman" w:eastAsia="Times New Roman" w:hAnsi="Times New Roman" w:cs="Times New Roman"/>
                <w:i/>
                <w:sz w:val="23"/>
                <w:szCs w:val="23"/>
                <w:lang w:eastAsia="lv-LV"/>
              </w:rPr>
              <w:t xml:space="preserve"> </w:t>
            </w:r>
            <w:proofErr w:type="spellStart"/>
            <w:r w:rsidRPr="005544BD">
              <w:rPr>
                <w:rFonts w:ascii="Times New Roman" w:eastAsia="Times New Roman" w:hAnsi="Times New Roman" w:cs="Times New Roman"/>
                <w:i/>
                <w:sz w:val="23"/>
                <w:szCs w:val="23"/>
                <w:lang w:eastAsia="lv-LV"/>
              </w:rPr>
              <w:t>euro</w:t>
            </w:r>
            <w:proofErr w:type="spellEnd"/>
            <w:r w:rsidRPr="005544BD">
              <w:rPr>
                <w:rFonts w:ascii="Times New Roman" w:eastAsia="Times New Roman" w:hAnsi="Times New Roman" w:cs="Times New Roman"/>
                <w:i/>
                <w:sz w:val="23"/>
                <w:szCs w:val="23"/>
                <w:lang w:eastAsia="lv-LV"/>
              </w:rPr>
              <w:t xml:space="preserve">. </w:t>
            </w:r>
            <w:r w:rsidRPr="005544BD">
              <w:rPr>
                <w:rFonts w:ascii="Times New Roman" w:eastAsia="Times New Roman" w:hAnsi="Times New Roman" w:cs="Times New Roman"/>
                <w:sz w:val="23"/>
                <w:szCs w:val="23"/>
                <w:lang w:eastAsia="lv-LV"/>
              </w:rPr>
              <w:t>Par 24</w:t>
            </w:r>
            <w:r w:rsidR="003E4575" w:rsidRPr="005544BD">
              <w:rPr>
                <w:rFonts w:ascii="Times New Roman" w:eastAsia="Times New Roman" w:hAnsi="Times New Roman" w:cs="Times New Roman"/>
                <w:sz w:val="23"/>
                <w:szCs w:val="23"/>
                <w:lang w:eastAsia="lv-LV"/>
              </w:rPr>
              <w:t>1</w:t>
            </w:r>
            <w:r w:rsidRPr="005544BD">
              <w:rPr>
                <w:rFonts w:ascii="Times New Roman" w:eastAsia="Times New Roman" w:hAnsi="Times New Roman" w:cs="Times New Roman"/>
                <w:sz w:val="23"/>
                <w:szCs w:val="23"/>
                <w:lang w:eastAsia="lv-LV"/>
              </w:rPr>
              <w:t xml:space="preserve"> </w:t>
            </w:r>
            <w:proofErr w:type="spellStart"/>
            <w:r w:rsidRPr="005544BD">
              <w:rPr>
                <w:rFonts w:ascii="Times New Roman" w:eastAsia="Times New Roman" w:hAnsi="Times New Roman" w:cs="Times New Roman"/>
                <w:i/>
                <w:sz w:val="23"/>
                <w:szCs w:val="23"/>
                <w:lang w:eastAsia="lv-LV"/>
              </w:rPr>
              <w:t>euro</w:t>
            </w:r>
            <w:proofErr w:type="spellEnd"/>
            <w:r w:rsidRPr="005544BD">
              <w:rPr>
                <w:rFonts w:ascii="Times New Roman" w:eastAsia="Times New Roman" w:hAnsi="Times New Roman" w:cs="Times New Roman"/>
                <w:sz w:val="23"/>
                <w:szCs w:val="23"/>
                <w:lang w:eastAsia="lv-LV"/>
              </w:rPr>
              <w:t xml:space="preserve"> tika samazināts projekta kopējais finansējums (t.i., piemērotais līgumsods iepirkuma līgumā Nr. LM2016/35</w:t>
            </w:r>
            <w:r w:rsidR="00EE6257" w:rsidRPr="005544BD">
              <w:rPr>
                <w:rFonts w:ascii="Times New Roman" w:eastAsia="Times New Roman" w:hAnsi="Times New Roman" w:cs="Times New Roman"/>
                <w:sz w:val="23"/>
                <w:szCs w:val="23"/>
                <w:lang w:eastAsia="lv-LV"/>
              </w:rPr>
              <w:t>–</w:t>
            </w:r>
            <w:r w:rsidRPr="005544BD">
              <w:rPr>
                <w:rFonts w:ascii="Times New Roman" w:eastAsia="Times New Roman" w:hAnsi="Times New Roman" w:cs="Times New Roman"/>
                <w:sz w:val="23"/>
                <w:szCs w:val="23"/>
                <w:lang w:eastAsia="lv-LV"/>
              </w:rPr>
              <w:t>5</w:t>
            </w:r>
            <w:r w:rsidR="00EE6257" w:rsidRPr="005544BD">
              <w:rPr>
                <w:rFonts w:ascii="Times New Roman" w:eastAsia="Times New Roman" w:hAnsi="Times New Roman" w:cs="Times New Roman"/>
                <w:sz w:val="23"/>
                <w:szCs w:val="23"/>
                <w:lang w:eastAsia="lv-LV"/>
              </w:rPr>
              <w:t>–</w:t>
            </w:r>
            <w:r w:rsidRPr="005544BD">
              <w:rPr>
                <w:rFonts w:ascii="Times New Roman" w:eastAsia="Times New Roman" w:hAnsi="Times New Roman" w:cs="Times New Roman"/>
                <w:sz w:val="23"/>
                <w:szCs w:val="23"/>
                <w:lang w:eastAsia="lv-LV"/>
              </w:rPr>
              <w:t xml:space="preserve">10/24). </w:t>
            </w:r>
          </w:p>
          <w:p w14:paraId="779E50B5" w14:textId="4D705874" w:rsidR="0048254A" w:rsidRPr="005544BD" w:rsidRDefault="0048254A" w:rsidP="0048254A">
            <w:pPr>
              <w:spacing w:after="0" w:line="240" w:lineRule="auto"/>
              <w:ind w:left="51" w:right="115"/>
              <w:jc w:val="both"/>
              <w:rPr>
                <w:rFonts w:ascii="Times New Roman" w:eastAsia="Times New Roman" w:hAnsi="Times New Roman" w:cs="Times New Roman"/>
                <w:sz w:val="23"/>
                <w:szCs w:val="23"/>
                <w:lang w:eastAsia="lv-LV"/>
              </w:rPr>
            </w:pPr>
            <w:r w:rsidRPr="005544BD">
              <w:rPr>
                <w:rFonts w:ascii="Times New Roman" w:eastAsia="Times New Roman" w:hAnsi="Times New Roman" w:cs="Times New Roman"/>
                <w:b/>
                <w:sz w:val="23"/>
                <w:szCs w:val="23"/>
                <w:u w:val="single"/>
                <w:lang w:eastAsia="lv-LV"/>
              </w:rPr>
              <w:t>2018. gadā</w:t>
            </w:r>
            <w:r w:rsidRPr="005544BD">
              <w:rPr>
                <w:rFonts w:ascii="Times New Roman" w:eastAsia="Times New Roman" w:hAnsi="Times New Roman" w:cs="Times New Roman"/>
                <w:b/>
                <w:sz w:val="23"/>
                <w:szCs w:val="23"/>
                <w:lang w:eastAsia="lv-LV"/>
              </w:rPr>
              <w:t xml:space="preserve"> </w:t>
            </w:r>
            <w:r w:rsidRPr="005544BD">
              <w:rPr>
                <w:rFonts w:ascii="Times New Roman" w:eastAsia="Times New Roman" w:hAnsi="Times New Roman" w:cs="Times New Roman"/>
                <w:sz w:val="23"/>
                <w:szCs w:val="23"/>
                <w:lang w:eastAsia="lv-LV"/>
              </w:rPr>
              <w:t xml:space="preserve">kopējais faktiskais </w:t>
            </w:r>
            <w:r w:rsidR="00CF09DF" w:rsidRPr="005544BD">
              <w:rPr>
                <w:rFonts w:ascii="Times New Roman" w:eastAsia="Times New Roman" w:hAnsi="Times New Roman" w:cs="Times New Roman"/>
                <w:sz w:val="23"/>
                <w:szCs w:val="23"/>
                <w:lang w:eastAsia="lv-LV"/>
              </w:rPr>
              <w:t>investētais</w:t>
            </w:r>
            <w:r w:rsidRPr="005544BD">
              <w:rPr>
                <w:rFonts w:ascii="Times New Roman" w:eastAsia="Times New Roman" w:hAnsi="Times New Roman" w:cs="Times New Roman"/>
                <w:sz w:val="23"/>
                <w:szCs w:val="23"/>
                <w:lang w:eastAsia="lv-LV"/>
              </w:rPr>
              <w:t xml:space="preserve"> finansējums (atbilstoši Valsts kases izdrukai) 582 432 </w:t>
            </w:r>
            <w:proofErr w:type="spellStart"/>
            <w:r w:rsidRPr="005544BD">
              <w:rPr>
                <w:rFonts w:ascii="Times New Roman" w:eastAsia="Times New Roman" w:hAnsi="Times New Roman" w:cs="Times New Roman"/>
                <w:i/>
                <w:sz w:val="23"/>
                <w:szCs w:val="23"/>
                <w:lang w:eastAsia="lv-LV"/>
              </w:rPr>
              <w:t>euro</w:t>
            </w:r>
            <w:proofErr w:type="spellEnd"/>
            <w:r w:rsidRPr="005544BD">
              <w:rPr>
                <w:rFonts w:ascii="Times New Roman" w:eastAsia="Times New Roman" w:hAnsi="Times New Roman" w:cs="Times New Roman"/>
                <w:sz w:val="23"/>
                <w:szCs w:val="23"/>
                <w:lang w:eastAsia="lv-LV"/>
              </w:rPr>
              <w:t xml:space="preserve">, tai skaitā ESF finansējums 495 067 </w:t>
            </w:r>
            <w:proofErr w:type="spellStart"/>
            <w:r w:rsidRPr="005544BD">
              <w:rPr>
                <w:rFonts w:ascii="Times New Roman" w:eastAsia="Times New Roman" w:hAnsi="Times New Roman" w:cs="Times New Roman"/>
                <w:i/>
                <w:sz w:val="23"/>
                <w:szCs w:val="23"/>
                <w:lang w:eastAsia="lv-LV"/>
              </w:rPr>
              <w:t>euro</w:t>
            </w:r>
            <w:proofErr w:type="spellEnd"/>
            <w:r w:rsidRPr="005544BD">
              <w:rPr>
                <w:rFonts w:ascii="Times New Roman" w:eastAsia="Times New Roman" w:hAnsi="Times New Roman" w:cs="Times New Roman"/>
                <w:sz w:val="23"/>
                <w:szCs w:val="23"/>
                <w:lang w:eastAsia="lv-LV"/>
              </w:rPr>
              <w:t xml:space="preserve"> un valsts budžeta finansējums 87 365 </w:t>
            </w:r>
            <w:proofErr w:type="spellStart"/>
            <w:r w:rsidRPr="005544BD">
              <w:rPr>
                <w:rFonts w:ascii="Times New Roman" w:eastAsia="Times New Roman" w:hAnsi="Times New Roman" w:cs="Times New Roman"/>
                <w:i/>
                <w:sz w:val="23"/>
                <w:szCs w:val="23"/>
                <w:lang w:eastAsia="lv-LV"/>
              </w:rPr>
              <w:t>euro</w:t>
            </w:r>
            <w:proofErr w:type="spellEnd"/>
            <w:r w:rsidRPr="005544BD">
              <w:rPr>
                <w:rFonts w:ascii="Times New Roman" w:eastAsia="Times New Roman" w:hAnsi="Times New Roman" w:cs="Times New Roman"/>
                <w:i/>
                <w:sz w:val="23"/>
                <w:szCs w:val="23"/>
                <w:lang w:eastAsia="lv-LV"/>
              </w:rPr>
              <w:t>.</w:t>
            </w:r>
          </w:p>
          <w:p w14:paraId="0F8B1D01" w14:textId="77777777" w:rsidR="0048254A" w:rsidRPr="005544BD" w:rsidRDefault="0048254A" w:rsidP="0048254A">
            <w:pPr>
              <w:spacing w:after="0" w:line="240" w:lineRule="auto"/>
              <w:ind w:left="51" w:right="115"/>
              <w:jc w:val="both"/>
              <w:rPr>
                <w:rFonts w:ascii="Times New Roman" w:hAnsi="Times New Roman" w:cs="Times New Roman"/>
                <w:sz w:val="23"/>
                <w:szCs w:val="23"/>
              </w:rPr>
            </w:pPr>
            <w:r w:rsidRPr="005544BD">
              <w:rPr>
                <w:rFonts w:ascii="Times New Roman" w:eastAsia="Times New Roman" w:hAnsi="Times New Roman" w:cs="Times New Roman"/>
                <w:b/>
                <w:sz w:val="23"/>
                <w:szCs w:val="23"/>
                <w:u w:val="single"/>
                <w:lang w:eastAsia="lv-LV"/>
              </w:rPr>
              <w:t>2019. gadā</w:t>
            </w:r>
            <w:r w:rsidRPr="005544BD">
              <w:rPr>
                <w:rFonts w:ascii="Times New Roman" w:eastAsia="Times New Roman" w:hAnsi="Times New Roman" w:cs="Times New Roman"/>
                <w:sz w:val="23"/>
                <w:szCs w:val="23"/>
                <w:lang w:eastAsia="lv-LV"/>
              </w:rPr>
              <w:t xml:space="preserve"> 9.2.1.1. pasākuma projektam valsts budžeta ilgtermiņa saistībās apstiprināts finansējums 1 669 086 </w:t>
            </w:r>
            <w:proofErr w:type="spellStart"/>
            <w:r w:rsidRPr="005544BD">
              <w:rPr>
                <w:rFonts w:ascii="Times New Roman" w:eastAsia="Times New Roman" w:hAnsi="Times New Roman" w:cs="Times New Roman"/>
                <w:i/>
                <w:sz w:val="23"/>
                <w:szCs w:val="23"/>
                <w:lang w:eastAsia="lv-LV"/>
              </w:rPr>
              <w:t>euro</w:t>
            </w:r>
            <w:proofErr w:type="spellEnd"/>
            <w:r w:rsidRPr="005544BD">
              <w:rPr>
                <w:rFonts w:ascii="Times New Roman" w:eastAsia="Times New Roman" w:hAnsi="Times New Roman" w:cs="Times New Roman"/>
                <w:sz w:val="23"/>
                <w:szCs w:val="23"/>
                <w:lang w:eastAsia="lv-LV"/>
              </w:rPr>
              <w:t xml:space="preserve">, tai skaitā ESF finansējums 1 418 723 </w:t>
            </w:r>
            <w:proofErr w:type="spellStart"/>
            <w:r w:rsidRPr="005544BD">
              <w:rPr>
                <w:rFonts w:ascii="Times New Roman" w:eastAsia="Times New Roman" w:hAnsi="Times New Roman" w:cs="Times New Roman"/>
                <w:i/>
                <w:sz w:val="23"/>
                <w:szCs w:val="23"/>
                <w:lang w:eastAsia="lv-LV"/>
              </w:rPr>
              <w:t>euro</w:t>
            </w:r>
            <w:proofErr w:type="spellEnd"/>
            <w:r w:rsidRPr="005544BD">
              <w:rPr>
                <w:rFonts w:ascii="Times New Roman" w:eastAsia="Times New Roman" w:hAnsi="Times New Roman" w:cs="Times New Roman"/>
                <w:sz w:val="23"/>
                <w:szCs w:val="23"/>
                <w:lang w:eastAsia="lv-LV"/>
              </w:rPr>
              <w:t xml:space="preserve"> un valsts budžeta finansējums 250 363 </w:t>
            </w:r>
            <w:proofErr w:type="spellStart"/>
            <w:r w:rsidRPr="005544BD">
              <w:rPr>
                <w:rFonts w:ascii="Times New Roman" w:eastAsia="Times New Roman" w:hAnsi="Times New Roman" w:cs="Times New Roman"/>
                <w:i/>
                <w:sz w:val="23"/>
                <w:szCs w:val="23"/>
                <w:lang w:eastAsia="lv-LV"/>
              </w:rPr>
              <w:t>euro</w:t>
            </w:r>
            <w:proofErr w:type="spellEnd"/>
            <w:r w:rsidRPr="005544BD">
              <w:rPr>
                <w:rFonts w:ascii="Times New Roman" w:eastAsia="Times New Roman" w:hAnsi="Times New Roman" w:cs="Times New Roman"/>
                <w:i/>
                <w:sz w:val="23"/>
                <w:szCs w:val="23"/>
                <w:lang w:eastAsia="lv-LV"/>
              </w:rPr>
              <w:t>.</w:t>
            </w:r>
            <w:r w:rsidRPr="005544BD">
              <w:rPr>
                <w:rFonts w:ascii="Times New Roman" w:eastAsia="Times New Roman" w:hAnsi="Times New Roman" w:cs="Times New Roman"/>
                <w:sz w:val="23"/>
                <w:szCs w:val="23"/>
                <w:lang w:eastAsia="lv-LV"/>
              </w:rPr>
              <w:t xml:space="preserve"> </w:t>
            </w:r>
          </w:p>
          <w:p w14:paraId="66E45C8B" w14:textId="77777777" w:rsidR="0048254A" w:rsidRPr="005544BD" w:rsidRDefault="0048254A" w:rsidP="0048254A">
            <w:pPr>
              <w:spacing w:after="0" w:line="240" w:lineRule="auto"/>
              <w:ind w:left="51" w:right="115"/>
              <w:jc w:val="both"/>
              <w:rPr>
                <w:rFonts w:ascii="Times New Roman" w:hAnsi="Times New Roman" w:cs="Times New Roman"/>
                <w:sz w:val="23"/>
                <w:szCs w:val="23"/>
              </w:rPr>
            </w:pPr>
            <w:r w:rsidRPr="005544BD">
              <w:rPr>
                <w:rFonts w:ascii="Times New Roman" w:hAnsi="Times New Roman" w:cs="Times New Roman"/>
                <w:b/>
                <w:sz w:val="23"/>
                <w:szCs w:val="23"/>
                <w:u w:val="single"/>
              </w:rPr>
              <w:t>2020. gadā</w:t>
            </w:r>
            <w:r w:rsidRPr="005544BD">
              <w:rPr>
                <w:rFonts w:ascii="Times New Roman" w:hAnsi="Times New Roman" w:cs="Times New Roman"/>
                <w:sz w:val="23"/>
                <w:szCs w:val="23"/>
              </w:rPr>
              <w:t xml:space="preserve"> 9.2.1.1. pasākuma projektam valsts budžeta ilgtermiņa saistībās apstiprināts finansējums 1 519 025 </w:t>
            </w:r>
            <w:proofErr w:type="spellStart"/>
            <w:r w:rsidRPr="005544BD">
              <w:rPr>
                <w:rFonts w:ascii="Times New Roman" w:hAnsi="Times New Roman" w:cs="Times New Roman"/>
                <w:i/>
                <w:sz w:val="23"/>
                <w:szCs w:val="23"/>
              </w:rPr>
              <w:t>euro</w:t>
            </w:r>
            <w:proofErr w:type="spellEnd"/>
            <w:r w:rsidRPr="005544BD">
              <w:rPr>
                <w:rFonts w:ascii="Times New Roman" w:hAnsi="Times New Roman" w:cs="Times New Roman"/>
                <w:sz w:val="23"/>
                <w:szCs w:val="23"/>
              </w:rPr>
              <w:t xml:space="preserve">, tai skaitā ESF finansējums 1 291 171 </w:t>
            </w:r>
            <w:proofErr w:type="spellStart"/>
            <w:r w:rsidRPr="005544BD">
              <w:rPr>
                <w:rFonts w:ascii="Times New Roman" w:hAnsi="Times New Roman" w:cs="Times New Roman"/>
                <w:i/>
                <w:sz w:val="23"/>
                <w:szCs w:val="23"/>
              </w:rPr>
              <w:t>euro</w:t>
            </w:r>
            <w:proofErr w:type="spellEnd"/>
            <w:r w:rsidRPr="005544BD">
              <w:rPr>
                <w:rFonts w:ascii="Times New Roman" w:hAnsi="Times New Roman" w:cs="Times New Roman"/>
                <w:sz w:val="23"/>
                <w:szCs w:val="23"/>
              </w:rPr>
              <w:t xml:space="preserve"> un valsts budžeta finansējums 227 854 </w:t>
            </w:r>
            <w:proofErr w:type="spellStart"/>
            <w:r w:rsidRPr="005544BD">
              <w:rPr>
                <w:rFonts w:ascii="Times New Roman" w:hAnsi="Times New Roman" w:cs="Times New Roman"/>
                <w:i/>
                <w:sz w:val="23"/>
                <w:szCs w:val="23"/>
              </w:rPr>
              <w:t>euro</w:t>
            </w:r>
            <w:proofErr w:type="spellEnd"/>
            <w:r w:rsidRPr="005544BD">
              <w:rPr>
                <w:rFonts w:ascii="Times New Roman" w:hAnsi="Times New Roman" w:cs="Times New Roman"/>
                <w:i/>
                <w:sz w:val="23"/>
                <w:szCs w:val="23"/>
              </w:rPr>
              <w:t>.</w:t>
            </w:r>
          </w:p>
          <w:p w14:paraId="61BF2EA4" w14:textId="77777777" w:rsidR="0048254A" w:rsidRPr="005544BD" w:rsidRDefault="0048254A" w:rsidP="0048254A">
            <w:pPr>
              <w:spacing w:after="0" w:line="240" w:lineRule="auto"/>
              <w:ind w:left="51" w:right="115"/>
              <w:jc w:val="both"/>
              <w:rPr>
                <w:rFonts w:ascii="Times New Roman" w:hAnsi="Times New Roman" w:cs="Times New Roman"/>
                <w:i/>
                <w:sz w:val="23"/>
                <w:szCs w:val="23"/>
              </w:rPr>
            </w:pPr>
            <w:r w:rsidRPr="005544BD">
              <w:rPr>
                <w:rFonts w:ascii="Times New Roman" w:hAnsi="Times New Roman" w:cs="Times New Roman"/>
                <w:b/>
                <w:sz w:val="23"/>
                <w:szCs w:val="23"/>
                <w:u w:val="single"/>
              </w:rPr>
              <w:t>2021. gadā</w:t>
            </w:r>
            <w:r w:rsidRPr="005544BD">
              <w:rPr>
                <w:rFonts w:ascii="Times New Roman" w:hAnsi="Times New Roman" w:cs="Times New Roman"/>
                <w:b/>
                <w:sz w:val="23"/>
                <w:szCs w:val="23"/>
              </w:rPr>
              <w:t xml:space="preserve"> </w:t>
            </w:r>
            <w:r w:rsidRPr="005544BD">
              <w:rPr>
                <w:rFonts w:ascii="Times New Roman" w:hAnsi="Times New Roman" w:cs="Times New Roman"/>
                <w:sz w:val="23"/>
                <w:szCs w:val="23"/>
              </w:rPr>
              <w:t xml:space="preserve">9.2.1.1. pasākuma projektam valsts budžeta ilgtermiņa saistībās apstiprināts finansējums 1 114 076 </w:t>
            </w:r>
            <w:proofErr w:type="spellStart"/>
            <w:r w:rsidRPr="005544BD">
              <w:rPr>
                <w:rFonts w:ascii="Times New Roman" w:hAnsi="Times New Roman" w:cs="Times New Roman"/>
                <w:i/>
                <w:sz w:val="23"/>
                <w:szCs w:val="23"/>
              </w:rPr>
              <w:t>euro</w:t>
            </w:r>
            <w:proofErr w:type="spellEnd"/>
            <w:r w:rsidRPr="005544BD">
              <w:rPr>
                <w:rFonts w:ascii="Times New Roman" w:hAnsi="Times New Roman" w:cs="Times New Roman"/>
                <w:sz w:val="23"/>
                <w:szCs w:val="23"/>
              </w:rPr>
              <w:t xml:space="preserve">, tai skaitā ESF finansējums 946 965 </w:t>
            </w:r>
            <w:proofErr w:type="spellStart"/>
            <w:r w:rsidRPr="005544BD">
              <w:rPr>
                <w:rFonts w:ascii="Times New Roman" w:hAnsi="Times New Roman" w:cs="Times New Roman"/>
                <w:i/>
                <w:sz w:val="23"/>
                <w:szCs w:val="23"/>
              </w:rPr>
              <w:t>euro</w:t>
            </w:r>
            <w:proofErr w:type="spellEnd"/>
            <w:r w:rsidRPr="005544BD">
              <w:rPr>
                <w:rFonts w:ascii="Times New Roman" w:hAnsi="Times New Roman" w:cs="Times New Roman"/>
                <w:sz w:val="23"/>
                <w:szCs w:val="23"/>
              </w:rPr>
              <w:t xml:space="preserve"> un valsts budžeta finansējums 167 111 </w:t>
            </w:r>
            <w:proofErr w:type="spellStart"/>
            <w:r w:rsidRPr="005544BD">
              <w:rPr>
                <w:rFonts w:ascii="Times New Roman" w:hAnsi="Times New Roman" w:cs="Times New Roman"/>
                <w:i/>
                <w:sz w:val="23"/>
                <w:szCs w:val="23"/>
              </w:rPr>
              <w:t>euro</w:t>
            </w:r>
            <w:proofErr w:type="spellEnd"/>
            <w:r w:rsidRPr="005544BD">
              <w:rPr>
                <w:rFonts w:ascii="Times New Roman" w:hAnsi="Times New Roman" w:cs="Times New Roman"/>
                <w:i/>
                <w:sz w:val="23"/>
                <w:szCs w:val="23"/>
              </w:rPr>
              <w:t>.</w:t>
            </w:r>
          </w:p>
          <w:p w14:paraId="7E6D23DD" w14:textId="2974DE4D" w:rsidR="0048254A" w:rsidRPr="005544BD" w:rsidRDefault="0048254A" w:rsidP="0048254A">
            <w:pPr>
              <w:spacing w:after="0" w:line="240" w:lineRule="auto"/>
              <w:ind w:left="51" w:right="115"/>
              <w:jc w:val="both"/>
              <w:rPr>
                <w:rFonts w:ascii="Times New Roman" w:hAnsi="Times New Roman" w:cs="Times New Roman"/>
                <w:sz w:val="23"/>
                <w:szCs w:val="23"/>
              </w:rPr>
            </w:pPr>
            <w:r w:rsidRPr="005544BD">
              <w:rPr>
                <w:rFonts w:ascii="Times New Roman" w:hAnsi="Times New Roman" w:cs="Times New Roman"/>
                <w:b/>
                <w:sz w:val="23"/>
                <w:szCs w:val="23"/>
                <w:u w:val="single"/>
              </w:rPr>
              <w:t>2022.gadā</w:t>
            </w:r>
            <w:r w:rsidRPr="005544BD">
              <w:rPr>
                <w:rFonts w:ascii="Times New Roman" w:hAnsi="Times New Roman" w:cs="Times New Roman"/>
                <w:b/>
                <w:sz w:val="23"/>
                <w:szCs w:val="23"/>
              </w:rPr>
              <w:t xml:space="preserve"> </w:t>
            </w:r>
            <w:r w:rsidRPr="005544BD">
              <w:rPr>
                <w:rFonts w:ascii="Times New Roman" w:hAnsi="Times New Roman" w:cs="Times New Roman"/>
                <w:sz w:val="23"/>
                <w:szCs w:val="23"/>
              </w:rPr>
              <w:t xml:space="preserve">9.2.1.1. pasākuma projektam valsts budžeta ilgtermiņa saistībās apstiprināts finansējums 1 566 497 </w:t>
            </w:r>
            <w:proofErr w:type="spellStart"/>
            <w:r w:rsidRPr="005544BD">
              <w:rPr>
                <w:rFonts w:ascii="Times New Roman" w:hAnsi="Times New Roman" w:cs="Times New Roman"/>
                <w:i/>
                <w:sz w:val="23"/>
                <w:szCs w:val="23"/>
              </w:rPr>
              <w:t>euro</w:t>
            </w:r>
            <w:proofErr w:type="spellEnd"/>
            <w:r w:rsidRPr="005544BD">
              <w:rPr>
                <w:rFonts w:ascii="Times New Roman" w:hAnsi="Times New Roman" w:cs="Times New Roman"/>
                <w:sz w:val="23"/>
                <w:szCs w:val="23"/>
              </w:rPr>
              <w:t xml:space="preserve">, tai skaitā ESF finansējums 1 331 523 </w:t>
            </w:r>
            <w:proofErr w:type="spellStart"/>
            <w:r w:rsidRPr="005544BD">
              <w:rPr>
                <w:rFonts w:ascii="Times New Roman" w:hAnsi="Times New Roman" w:cs="Times New Roman"/>
                <w:i/>
                <w:sz w:val="23"/>
                <w:szCs w:val="23"/>
              </w:rPr>
              <w:t>euro</w:t>
            </w:r>
            <w:proofErr w:type="spellEnd"/>
            <w:r w:rsidRPr="005544BD">
              <w:rPr>
                <w:rFonts w:ascii="Times New Roman" w:hAnsi="Times New Roman" w:cs="Times New Roman"/>
                <w:sz w:val="23"/>
                <w:szCs w:val="23"/>
              </w:rPr>
              <w:t xml:space="preserve"> un valsts budžeta finansējums 2</w:t>
            </w:r>
            <w:r w:rsidR="00550B94" w:rsidRPr="005544BD">
              <w:rPr>
                <w:rFonts w:ascii="Times New Roman" w:hAnsi="Times New Roman" w:cs="Times New Roman"/>
                <w:sz w:val="23"/>
                <w:szCs w:val="23"/>
              </w:rPr>
              <w:t>34</w:t>
            </w:r>
            <w:r w:rsidRPr="005544BD">
              <w:rPr>
                <w:rFonts w:ascii="Times New Roman" w:hAnsi="Times New Roman" w:cs="Times New Roman"/>
                <w:sz w:val="23"/>
                <w:szCs w:val="23"/>
              </w:rPr>
              <w:t xml:space="preserve"> </w:t>
            </w:r>
            <w:r w:rsidR="00550B94" w:rsidRPr="005544BD">
              <w:rPr>
                <w:rFonts w:ascii="Times New Roman" w:hAnsi="Times New Roman" w:cs="Times New Roman"/>
                <w:sz w:val="23"/>
                <w:szCs w:val="23"/>
              </w:rPr>
              <w:t>974</w:t>
            </w:r>
            <w:r w:rsidRPr="005544BD">
              <w:rPr>
                <w:rFonts w:ascii="Times New Roman" w:hAnsi="Times New Roman" w:cs="Times New Roman"/>
                <w:sz w:val="23"/>
                <w:szCs w:val="23"/>
              </w:rPr>
              <w:t xml:space="preserve"> </w:t>
            </w:r>
            <w:proofErr w:type="spellStart"/>
            <w:r w:rsidRPr="005544BD">
              <w:rPr>
                <w:rFonts w:ascii="Times New Roman" w:hAnsi="Times New Roman" w:cs="Times New Roman"/>
                <w:i/>
                <w:sz w:val="23"/>
                <w:szCs w:val="23"/>
              </w:rPr>
              <w:t>euro</w:t>
            </w:r>
            <w:proofErr w:type="spellEnd"/>
            <w:r w:rsidRPr="005544BD">
              <w:rPr>
                <w:rFonts w:ascii="Times New Roman" w:hAnsi="Times New Roman" w:cs="Times New Roman"/>
                <w:i/>
                <w:sz w:val="23"/>
                <w:szCs w:val="23"/>
              </w:rPr>
              <w:t>.</w:t>
            </w:r>
          </w:p>
          <w:p w14:paraId="3C05D0C4" w14:textId="77777777" w:rsidR="0048254A" w:rsidRPr="005544BD" w:rsidRDefault="0048254A" w:rsidP="0048254A">
            <w:pPr>
              <w:spacing w:after="0" w:line="240" w:lineRule="auto"/>
              <w:ind w:left="51" w:right="115"/>
              <w:jc w:val="both"/>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Pēc noteikumu projekta stāšanās spēkā tiks precizēts projekta finansēšanas plāns un ilgtermiņa saistības.</w:t>
            </w:r>
          </w:p>
          <w:p w14:paraId="13535245" w14:textId="77777777" w:rsidR="0048254A" w:rsidRPr="005544BD" w:rsidRDefault="0048254A" w:rsidP="0048254A">
            <w:pPr>
              <w:spacing w:after="0" w:line="240" w:lineRule="auto"/>
              <w:ind w:left="51" w:right="115"/>
              <w:jc w:val="both"/>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Turpmākajiem projekta īstenošanas gadiem finansējums indikatīvi plānots:</w:t>
            </w:r>
          </w:p>
          <w:p w14:paraId="7E87E480" w14:textId="1F591389" w:rsidR="0048254A" w:rsidRPr="005544BD" w:rsidRDefault="0048254A" w:rsidP="0048254A">
            <w:pPr>
              <w:spacing w:after="0" w:line="240" w:lineRule="auto"/>
              <w:ind w:left="51" w:right="115"/>
              <w:jc w:val="both"/>
              <w:rPr>
                <w:rFonts w:ascii="Times New Roman" w:eastAsia="Times New Roman" w:hAnsi="Times New Roman" w:cs="Times New Roman"/>
                <w:sz w:val="23"/>
                <w:szCs w:val="23"/>
                <w:lang w:eastAsia="lv-LV"/>
              </w:rPr>
            </w:pPr>
            <w:r w:rsidRPr="005544BD">
              <w:rPr>
                <w:rFonts w:ascii="Times New Roman" w:eastAsia="Times New Roman" w:hAnsi="Times New Roman" w:cs="Times New Roman"/>
                <w:b/>
                <w:sz w:val="23"/>
                <w:szCs w:val="23"/>
                <w:u w:val="single"/>
                <w:lang w:eastAsia="lv-LV"/>
              </w:rPr>
              <w:t>2020. gadā</w:t>
            </w:r>
            <w:r w:rsidRPr="005544BD">
              <w:rPr>
                <w:rFonts w:ascii="Times New Roman" w:eastAsia="Times New Roman" w:hAnsi="Times New Roman" w:cs="Times New Roman"/>
                <w:sz w:val="23"/>
                <w:szCs w:val="23"/>
                <w:lang w:eastAsia="lv-LV"/>
              </w:rPr>
              <w:t xml:space="preserve"> 1 9</w:t>
            </w:r>
            <w:r w:rsidR="001B060A" w:rsidRPr="005544BD">
              <w:rPr>
                <w:rFonts w:ascii="Times New Roman" w:eastAsia="Times New Roman" w:hAnsi="Times New Roman" w:cs="Times New Roman"/>
                <w:sz w:val="23"/>
                <w:szCs w:val="23"/>
                <w:lang w:eastAsia="lv-LV"/>
              </w:rPr>
              <w:t>41</w:t>
            </w:r>
            <w:r w:rsidRPr="005544BD">
              <w:rPr>
                <w:rFonts w:ascii="Times New Roman" w:eastAsia="Times New Roman" w:hAnsi="Times New Roman" w:cs="Times New Roman"/>
                <w:sz w:val="23"/>
                <w:szCs w:val="23"/>
                <w:lang w:eastAsia="lv-LV"/>
              </w:rPr>
              <w:t> </w:t>
            </w:r>
            <w:r w:rsidR="001B060A" w:rsidRPr="005544BD">
              <w:rPr>
                <w:rFonts w:ascii="Times New Roman" w:eastAsia="Times New Roman" w:hAnsi="Times New Roman" w:cs="Times New Roman"/>
                <w:sz w:val="23"/>
                <w:szCs w:val="23"/>
                <w:lang w:eastAsia="lv-LV"/>
              </w:rPr>
              <w:t>211</w:t>
            </w:r>
            <w:r w:rsidRPr="005544BD">
              <w:rPr>
                <w:rFonts w:ascii="Times New Roman" w:eastAsia="Times New Roman" w:hAnsi="Times New Roman" w:cs="Times New Roman"/>
                <w:sz w:val="23"/>
                <w:szCs w:val="23"/>
                <w:lang w:eastAsia="lv-LV"/>
              </w:rPr>
              <w:t xml:space="preserve"> </w:t>
            </w:r>
            <w:proofErr w:type="spellStart"/>
            <w:r w:rsidRPr="005544BD">
              <w:rPr>
                <w:rFonts w:ascii="Times New Roman" w:eastAsia="Times New Roman" w:hAnsi="Times New Roman" w:cs="Times New Roman"/>
                <w:i/>
                <w:sz w:val="23"/>
                <w:szCs w:val="23"/>
                <w:lang w:eastAsia="lv-LV"/>
              </w:rPr>
              <w:t>euro</w:t>
            </w:r>
            <w:proofErr w:type="spellEnd"/>
            <w:r w:rsidRPr="005544BD">
              <w:rPr>
                <w:rFonts w:ascii="Times New Roman" w:eastAsia="Times New Roman" w:hAnsi="Times New Roman" w:cs="Times New Roman"/>
                <w:sz w:val="23"/>
                <w:szCs w:val="23"/>
                <w:lang w:eastAsia="lv-LV"/>
              </w:rPr>
              <w:t>, tai skaitā ESF finansējums 1</w:t>
            </w:r>
            <w:r w:rsidR="001B060A" w:rsidRPr="005544BD">
              <w:rPr>
                <w:rFonts w:ascii="Times New Roman" w:eastAsia="Times New Roman" w:hAnsi="Times New Roman" w:cs="Times New Roman"/>
                <w:sz w:val="23"/>
                <w:szCs w:val="23"/>
                <w:lang w:eastAsia="lv-LV"/>
              </w:rPr>
              <w:t> 650 029</w:t>
            </w:r>
            <w:r w:rsidRPr="005544BD">
              <w:rPr>
                <w:rFonts w:ascii="Times New Roman" w:eastAsia="Times New Roman" w:hAnsi="Times New Roman" w:cs="Times New Roman"/>
                <w:sz w:val="23"/>
                <w:szCs w:val="23"/>
                <w:lang w:eastAsia="lv-LV"/>
              </w:rPr>
              <w:t xml:space="preserve"> </w:t>
            </w:r>
            <w:proofErr w:type="spellStart"/>
            <w:r w:rsidRPr="005544BD">
              <w:rPr>
                <w:rFonts w:ascii="Times New Roman" w:eastAsia="Times New Roman" w:hAnsi="Times New Roman" w:cs="Times New Roman"/>
                <w:i/>
                <w:sz w:val="23"/>
                <w:szCs w:val="23"/>
                <w:lang w:eastAsia="lv-LV"/>
              </w:rPr>
              <w:t>euro</w:t>
            </w:r>
            <w:proofErr w:type="spellEnd"/>
            <w:r w:rsidRPr="005544BD">
              <w:rPr>
                <w:rFonts w:ascii="Times New Roman" w:eastAsia="Times New Roman" w:hAnsi="Times New Roman" w:cs="Times New Roman"/>
                <w:sz w:val="23"/>
                <w:szCs w:val="23"/>
                <w:lang w:eastAsia="lv-LV"/>
              </w:rPr>
              <w:t xml:space="preserve"> un valsts budžeta finansējums </w:t>
            </w:r>
            <w:r w:rsidR="00114191" w:rsidRPr="005544BD">
              <w:rPr>
                <w:rFonts w:ascii="Times New Roman" w:eastAsia="Times New Roman" w:hAnsi="Times New Roman" w:cs="Times New Roman"/>
                <w:sz w:val="23"/>
                <w:szCs w:val="23"/>
                <w:lang w:eastAsia="lv-LV"/>
              </w:rPr>
              <w:t>291 182</w:t>
            </w:r>
            <w:r w:rsidRPr="005544BD">
              <w:rPr>
                <w:rFonts w:ascii="Times New Roman" w:eastAsia="Times New Roman" w:hAnsi="Times New Roman" w:cs="Times New Roman"/>
                <w:sz w:val="23"/>
                <w:szCs w:val="23"/>
                <w:lang w:eastAsia="lv-LV"/>
              </w:rPr>
              <w:t xml:space="preserve"> </w:t>
            </w:r>
            <w:proofErr w:type="spellStart"/>
            <w:r w:rsidRPr="005544BD">
              <w:rPr>
                <w:rFonts w:ascii="Times New Roman" w:eastAsia="Times New Roman" w:hAnsi="Times New Roman" w:cs="Times New Roman"/>
                <w:i/>
                <w:sz w:val="23"/>
                <w:szCs w:val="23"/>
                <w:lang w:eastAsia="lv-LV"/>
              </w:rPr>
              <w:t>euro</w:t>
            </w:r>
            <w:proofErr w:type="spellEnd"/>
            <w:r w:rsidRPr="005544BD">
              <w:rPr>
                <w:rFonts w:ascii="Times New Roman" w:eastAsia="Times New Roman" w:hAnsi="Times New Roman" w:cs="Times New Roman"/>
                <w:sz w:val="23"/>
                <w:szCs w:val="23"/>
                <w:lang w:eastAsia="lv-LV"/>
              </w:rPr>
              <w:t>.</w:t>
            </w:r>
          </w:p>
          <w:p w14:paraId="3E55EE9F" w14:textId="048C2310" w:rsidR="0048254A" w:rsidRPr="005544BD" w:rsidRDefault="0048254A" w:rsidP="0048254A">
            <w:pPr>
              <w:spacing w:after="0" w:line="240" w:lineRule="auto"/>
              <w:ind w:left="51" w:right="115"/>
              <w:jc w:val="both"/>
              <w:rPr>
                <w:rFonts w:ascii="Times New Roman" w:eastAsia="Times New Roman" w:hAnsi="Times New Roman" w:cs="Times New Roman"/>
                <w:sz w:val="23"/>
                <w:szCs w:val="23"/>
                <w:lang w:eastAsia="lv-LV"/>
              </w:rPr>
            </w:pPr>
            <w:r w:rsidRPr="005544BD">
              <w:rPr>
                <w:rFonts w:ascii="Times New Roman" w:eastAsia="Times New Roman" w:hAnsi="Times New Roman" w:cs="Times New Roman"/>
                <w:b/>
                <w:sz w:val="23"/>
                <w:szCs w:val="23"/>
                <w:u w:val="single"/>
                <w:lang w:eastAsia="lv-LV"/>
              </w:rPr>
              <w:t>2021. gadā</w:t>
            </w:r>
            <w:r w:rsidRPr="005544BD">
              <w:rPr>
                <w:rFonts w:ascii="Times New Roman" w:eastAsia="Times New Roman" w:hAnsi="Times New Roman" w:cs="Times New Roman"/>
                <w:sz w:val="23"/>
                <w:szCs w:val="23"/>
                <w:lang w:eastAsia="lv-LV"/>
              </w:rPr>
              <w:t xml:space="preserve"> 1</w:t>
            </w:r>
            <w:r w:rsidR="00114191" w:rsidRPr="005544BD">
              <w:rPr>
                <w:rFonts w:ascii="Times New Roman" w:eastAsia="Times New Roman" w:hAnsi="Times New Roman" w:cs="Times New Roman"/>
                <w:sz w:val="23"/>
                <w:szCs w:val="23"/>
                <w:lang w:eastAsia="lv-LV"/>
              </w:rPr>
              <w:t> 591 437</w:t>
            </w:r>
            <w:r w:rsidRPr="005544BD">
              <w:rPr>
                <w:rFonts w:ascii="Times New Roman" w:eastAsia="Times New Roman" w:hAnsi="Times New Roman" w:cs="Times New Roman"/>
                <w:sz w:val="23"/>
                <w:szCs w:val="23"/>
                <w:lang w:eastAsia="lv-LV"/>
              </w:rPr>
              <w:t xml:space="preserve"> </w:t>
            </w:r>
            <w:proofErr w:type="spellStart"/>
            <w:r w:rsidRPr="005544BD">
              <w:rPr>
                <w:rFonts w:ascii="Times New Roman" w:eastAsia="Times New Roman" w:hAnsi="Times New Roman" w:cs="Times New Roman"/>
                <w:i/>
                <w:sz w:val="23"/>
                <w:szCs w:val="23"/>
                <w:lang w:eastAsia="lv-LV"/>
              </w:rPr>
              <w:t>euro</w:t>
            </w:r>
            <w:proofErr w:type="spellEnd"/>
            <w:r w:rsidRPr="005544BD">
              <w:rPr>
                <w:rFonts w:ascii="Times New Roman" w:eastAsia="Times New Roman" w:hAnsi="Times New Roman" w:cs="Times New Roman"/>
                <w:i/>
                <w:sz w:val="23"/>
                <w:szCs w:val="23"/>
                <w:lang w:eastAsia="lv-LV"/>
              </w:rPr>
              <w:t xml:space="preserve">, </w:t>
            </w:r>
            <w:r w:rsidRPr="005544BD">
              <w:rPr>
                <w:rFonts w:ascii="Times New Roman" w:eastAsia="Times New Roman" w:hAnsi="Times New Roman" w:cs="Times New Roman"/>
                <w:sz w:val="23"/>
                <w:szCs w:val="23"/>
                <w:lang w:eastAsia="lv-LV"/>
              </w:rPr>
              <w:t xml:space="preserve">tai skaitā ESF finansējums </w:t>
            </w:r>
            <w:r w:rsidR="00114191" w:rsidRPr="005544BD">
              <w:rPr>
                <w:rFonts w:ascii="Times New Roman" w:eastAsia="Times New Roman" w:hAnsi="Times New Roman" w:cs="Times New Roman"/>
                <w:sz w:val="23"/>
                <w:szCs w:val="23"/>
                <w:lang w:eastAsia="lv-LV"/>
              </w:rPr>
              <w:t>1 352 721</w:t>
            </w:r>
            <w:r w:rsidRPr="005544BD">
              <w:rPr>
                <w:rFonts w:ascii="Times New Roman" w:eastAsia="Times New Roman" w:hAnsi="Times New Roman" w:cs="Times New Roman"/>
                <w:i/>
                <w:sz w:val="23"/>
                <w:szCs w:val="23"/>
                <w:lang w:eastAsia="lv-LV"/>
              </w:rPr>
              <w:t xml:space="preserve"> </w:t>
            </w:r>
            <w:proofErr w:type="spellStart"/>
            <w:r w:rsidRPr="005544BD">
              <w:rPr>
                <w:rFonts w:ascii="Times New Roman" w:eastAsia="Times New Roman" w:hAnsi="Times New Roman" w:cs="Times New Roman"/>
                <w:i/>
                <w:sz w:val="23"/>
                <w:szCs w:val="23"/>
                <w:lang w:eastAsia="lv-LV"/>
              </w:rPr>
              <w:t>euro</w:t>
            </w:r>
            <w:proofErr w:type="spellEnd"/>
            <w:r w:rsidRPr="005544BD">
              <w:rPr>
                <w:rFonts w:ascii="Times New Roman" w:eastAsia="Times New Roman" w:hAnsi="Times New Roman" w:cs="Times New Roman"/>
                <w:i/>
                <w:sz w:val="23"/>
                <w:szCs w:val="23"/>
                <w:lang w:eastAsia="lv-LV"/>
              </w:rPr>
              <w:t xml:space="preserve"> </w:t>
            </w:r>
            <w:r w:rsidRPr="005544BD">
              <w:rPr>
                <w:rFonts w:ascii="Times New Roman" w:eastAsia="Times New Roman" w:hAnsi="Times New Roman" w:cs="Times New Roman"/>
                <w:sz w:val="23"/>
                <w:szCs w:val="23"/>
                <w:lang w:eastAsia="lv-LV"/>
              </w:rPr>
              <w:t>un valsts budžeta finansējums</w:t>
            </w:r>
            <w:r w:rsidRPr="005544BD">
              <w:rPr>
                <w:rFonts w:ascii="Times New Roman" w:eastAsia="Times New Roman" w:hAnsi="Times New Roman" w:cs="Times New Roman"/>
                <w:i/>
                <w:sz w:val="23"/>
                <w:szCs w:val="23"/>
                <w:lang w:eastAsia="lv-LV"/>
              </w:rPr>
              <w:t xml:space="preserve"> </w:t>
            </w:r>
            <w:r w:rsidR="00114191" w:rsidRPr="005544BD">
              <w:rPr>
                <w:rFonts w:ascii="Times New Roman" w:eastAsia="Times New Roman" w:hAnsi="Times New Roman" w:cs="Times New Roman"/>
                <w:sz w:val="23"/>
                <w:szCs w:val="23"/>
                <w:lang w:eastAsia="lv-LV"/>
              </w:rPr>
              <w:t>238 716</w:t>
            </w:r>
            <w:r w:rsidRPr="005544BD">
              <w:rPr>
                <w:rFonts w:ascii="Times New Roman" w:eastAsia="Times New Roman" w:hAnsi="Times New Roman" w:cs="Times New Roman"/>
                <w:sz w:val="23"/>
                <w:szCs w:val="23"/>
                <w:lang w:eastAsia="lv-LV"/>
              </w:rPr>
              <w:t xml:space="preserve"> </w:t>
            </w:r>
            <w:proofErr w:type="spellStart"/>
            <w:r w:rsidRPr="005544BD">
              <w:rPr>
                <w:rFonts w:ascii="Times New Roman" w:eastAsia="Times New Roman" w:hAnsi="Times New Roman" w:cs="Times New Roman"/>
                <w:i/>
                <w:sz w:val="23"/>
                <w:szCs w:val="23"/>
                <w:lang w:eastAsia="lv-LV"/>
              </w:rPr>
              <w:t>euro</w:t>
            </w:r>
            <w:proofErr w:type="spellEnd"/>
            <w:r w:rsidRPr="005544BD">
              <w:rPr>
                <w:rFonts w:ascii="Times New Roman" w:eastAsia="Times New Roman" w:hAnsi="Times New Roman" w:cs="Times New Roman"/>
                <w:i/>
                <w:sz w:val="23"/>
                <w:szCs w:val="23"/>
                <w:lang w:eastAsia="lv-LV"/>
              </w:rPr>
              <w:t>.</w:t>
            </w:r>
          </w:p>
          <w:p w14:paraId="01B027CD" w14:textId="7E61F2D5" w:rsidR="0048254A" w:rsidRPr="005544BD" w:rsidRDefault="0048254A" w:rsidP="0048254A">
            <w:pPr>
              <w:spacing w:after="0" w:line="240" w:lineRule="auto"/>
              <w:ind w:left="51" w:right="115"/>
              <w:jc w:val="both"/>
              <w:rPr>
                <w:rFonts w:ascii="Times New Roman" w:eastAsia="Times New Roman" w:hAnsi="Times New Roman" w:cs="Times New Roman"/>
                <w:sz w:val="23"/>
                <w:szCs w:val="23"/>
                <w:lang w:eastAsia="lv-LV"/>
              </w:rPr>
            </w:pPr>
            <w:r w:rsidRPr="005544BD">
              <w:rPr>
                <w:rFonts w:ascii="Times New Roman" w:eastAsia="Times New Roman" w:hAnsi="Times New Roman" w:cs="Times New Roman"/>
                <w:b/>
                <w:sz w:val="23"/>
                <w:szCs w:val="23"/>
                <w:u w:val="single"/>
                <w:lang w:eastAsia="lv-LV"/>
              </w:rPr>
              <w:t>2022. gadā</w:t>
            </w:r>
            <w:r w:rsidRPr="005544BD">
              <w:rPr>
                <w:rFonts w:ascii="Times New Roman" w:eastAsia="Times New Roman" w:hAnsi="Times New Roman" w:cs="Times New Roman"/>
                <w:sz w:val="23"/>
                <w:szCs w:val="23"/>
                <w:lang w:eastAsia="lv-LV"/>
              </w:rPr>
              <w:t xml:space="preserve"> </w:t>
            </w:r>
            <w:r w:rsidR="001E7D8A" w:rsidRPr="005544BD">
              <w:rPr>
                <w:rFonts w:ascii="Times New Roman" w:eastAsia="Times New Roman" w:hAnsi="Times New Roman" w:cs="Times New Roman"/>
                <w:sz w:val="23"/>
                <w:szCs w:val="23"/>
                <w:lang w:eastAsia="lv-LV"/>
              </w:rPr>
              <w:t>1 655 153</w:t>
            </w:r>
            <w:r w:rsidRPr="005544BD">
              <w:rPr>
                <w:rFonts w:ascii="Times New Roman" w:eastAsia="Times New Roman" w:hAnsi="Times New Roman" w:cs="Times New Roman"/>
                <w:sz w:val="23"/>
                <w:szCs w:val="23"/>
                <w:lang w:eastAsia="lv-LV"/>
              </w:rPr>
              <w:t xml:space="preserve"> </w:t>
            </w:r>
            <w:proofErr w:type="spellStart"/>
            <w:r w:rsidRPr="005544BD">
              <w:rPr>
                <w:rFonts w:ascii="Times New Roman" w:eastAsia="Times New Roman" w:hAnsi="Times New Roman" w:cs="Times New Roman"/>
                <w:i/>
                <w:sz w:val="23"/>
                <w:szCs w:val="23"/>
                <w:lang w:eastAsia="lv-LV"/>
              </w:rPr>
              <w:t>euro</w:t>
            </w:r>
            <w:proofErr w:type="spellEnd"/>
            <w:r w:rsidRPr="005544BD">
              <w:rPr>
                <w:rFonts w:ascii="Times New Roman" w:eastAsia="Times New Roman" w:hAnsi="Times New Roman" w:cs="Times New Roman"/>
                <w:sz w:val="23"/>
                <w:szCs w:val="23"/>
                <w:lang w:eastAsia="lv-LV"/>
              </w:rPr>
              <w:t xml:space="preserve">, tai skaitā ESF finansējums </w:t>
            </w:r>
            <w:r w:rsidR="001E7D8A" w:rsidRPr="005544BD">
              <w:rPr>
                <w:rFonts w:ascii="Times New Roman" w:eastAsia="Times New Roman" w:hAnsi="Times New Roman" w:cs="Times New Roman"/>
                <w:sz w:val="23"/>
                <w:szCs w:val="23"/>
                <w:lang w:eastAsia="lv-LV"/>
              </w:rPr>
              <w:t>1 406 880</w:t>
            </w:r>
            <w:r w:rsidRPr="005544BD">
              <w:rPr>
                <w:rFonts w:ascii="Times New Roman" w:eastAsia="Times New Roman" w:hAnsi="Times New Roman" w:cs="Times New Roman"/>
                <w:sz w:val="23"/>
                <w:szCs w:val="23"/>
                <w:lang w:eastAsia="lv-LV"/>
              </w:rPr>
              <w:t xml:space="preserve"> </w:t>
            </w:r>
            <w:proofErr w:type="spellStart"/>
            <w:r w:rsidRPr="005544BD">
              <w:rPr>
                <w:rFonts w:ascii="Times New Roman" w:eastAsia="Times New Roman" w:hAnsi="Times New Roman" w:cs="Times New Roman"/>
                <w:i/>
                <w:sz w:val="23"/>
                <w:szCs w:val="23"/>
                <w:lang w:eastAsia="lv-LV"/>
              </w:rPr>
              <w:t>euro</w:t>
            </w:r>
            <w:proofErr w:type="spellEnd"/>
            <w:r w:rsidRPr="005544BD">
              <w:rPr>
                <w:rFonts w:ascii="Times New Roman" w:eastAsia="Times New Roman" w:hAnsi="Times New Roman" w:cs="Times New Roman"/>
                <w:sz w:val="23"/>
                <w:szCs w:val="23"/>
                <w:lang w:eastAsia="lv-LV"/>
              </w:rPr>
              <w:t xml:space="preserve"> un valsts budžeta finansējums </w:t>
            </w:r>
            <w:r w:rsidR="00CA7A0B" w:rsidRPr="005544BD">
              <w:rPr>
                <w:rFonts w:ascii="Times New Roman" w:eastAsia="Times New Roman" w:hAnsi="Times New Roman" w:cs="Times New Roman"/>
                <w:sz w:val="23"/>
                <w:szCs w:val="23"/>
                <w:lang w:eastAsia="lv-LV"/>
              </w:rPr>
              <w:t>248 273</w:t>
            </w:r>
            <w:r w:rsidRPr="005544BD">
              <w:rPr>
                <w:rFonts w:ascii="Times New Roman" w:eastAsia="Times New Roman" w:hAnsi="Times New Roman" w:cs="Times New Roman"/>
                <w:sz w:val="23"/>
                <w:szCs w:val="23"/>
                <w:lang w:eastAsia="lv-LV"/>
              </w:rPr>
              <w:t xml:space="preserve"> </w:t>
            </w:r>
            <w:proofErr w:type="spellStart"/>
            <w:r w:rsidRPr="005544BD">
              <w:rPr>
                <w:rFonts w:ascii="Times New Roman" w:eastAsia="Times New Roman" w:hAnsi="Times New Roman" w:cs="Times New Roman"/>
                <w:i/>
                <w:sz w:val="23"/>
                <w:szCs w:val="23"/>
                <w:lang w:eastAsia="lv-LV"/>
              </w:rPr>
              <w:t>euro</w:t>
            </w:r>
            <w:proofErr w:type="spellEnd"/>
            <w:r w:rsidRPr="005544BD">
              <w:rPr>
                <w:rFonts w:ascii="Times New Roman" w:eastAsia="Times New Roman" w:hAnsi="Times New Roman" w:cs="Times New Roman"/>
                <w:sz w:val="23"/>
                <w:szCs w:val="23"/>
                <w:lang w:eastAsia="lv-LV"/>
              </w:rPr>
              <w:t>.</w:t>
            </w:r>
          </w:p>
          <w:p w14:paraId="5DF39560" w14:textId="2A448BAB" w:rsidR="0048254A" w:rsidRPr="005544BD" w:rsidRDefault="00314A81" w:rsidP="000077EF">
            <w:pPr>
              <w:spacing w:after="0" w:line="240" w:lineRule="auto"/>
              <w:ind w:left="51" w:right="115"/>
              <w:jc w:val="both"/>
              <w:rPr>
                <w:rFonts w:ascii="Times New Roman" w:eastAsia="Times New Roman" w:hAnsi="Times New Roman" w:cs="Times New Roman"/>
                <w:sz w:val="23"/>
                <w:szCs w:val="23"/>
                <w:lang w:eastAsia="lv-LV"/>
              </w:rPr>
            </w:pPr>
            <w:r w:rsidRPr="005544BD">
              <w:rPr>
                <w:rFonts w:ascii="Times New Roman" w:eastAsia="Times New Roman" w:hAnsi="Times New Roman" w:cs="Times New Roman"/>
                <w:b/>
                <w:sz w:val="23"/>
                <w:szCs w:val="23"/>
                <w:u w:val="single"/>
                <w:lang w:eastAsia="lv-LV"/>
              </w:rPr>
              <w:t>2023. gadā</w:t>
            </w:r>
            <w:r w:rsidRPr="005544BD">
              <w:rPr>
                <w:rFonts w:ascii="Times New Roman" w:eastAsia="Times New Roman" w:hAnsi="Times New Roman" w:cs="Times New Roman"/>
                <w:sz w:val="23"/>
                <w:szCs w:val="23"/>
                <w:lang w:eastAsia="lv-LV"/>
              </w:rPr>
              <w:t xml:space="preserve"> </w:t>
            </w:r>
            <w:r w:rsidR="000077EF" w:rsidRPr="005544BD">
              <w:rPr>
                <w:rFonts w:ascii="Times New Roman" w:eastAsia="Times New Roman" w:hAnsi="Times New Roman" w:cs="Times New Roman"/>
                <w:sz w:val="23"/>
                <w:szCs w:val="23"/>
                <w:lang w:eastAsia="lv-LV"/>
              </w:rPr>
              <w:t>1 215 776</w:t>
            </w:r>
            <w:r w:rsidR="000077EF" w:rsidRPr="005544BD">
              <w:rPr>
                <w:rFonts w:ascii="Times New Roman" w:eastAsia="Times New Roman" w:hAnsi="Times New Roman" w:cs="Times New Roman"/>
                <w:i/>
                <w:iCs/>
                <w:sz w:val="23"/>
                <w:szCs w:val="23"/>
                <w:lang w:eastAsia="lv-LV"/>
              </w:rPr>
              <w:t xml:space="preserve"> </w:t>
            </w:r>
            <w:proofErr w:type="spellStart"/>
            <w:r w:rsidR="000077EF" w:rsidRPr="005544BD">
              <w:rPr>
                <w:rFonts w:ascii="Times New Roman" w:eastAsia="Times New Roman" w:hAnsi="Times New Roman" w:cs="Times New Roman"/>
                <w:i/>
                <w:iCs/>
                <w:sz w:val="23"/>
                <w:szCs w:val="23"/>
                <w:lang w:eastAsia="lv-LV"/>
              </w:rPr>
              <w:t>euro</w:t>
            </w:r>
            <w:proofErr w:type="spellEnd"/>
            <w:r w:rsidR="000077EF" w:rsidRPr="005544BD">
              <w:rPr>
                <w:rFonts w:ascii="Times New Roman" w:eastAsia="Times New Roman" w:hAnsi="Times New Roman" w:cs="Times New Roman"/>
                <w:sz w:val="23"/>
                <w:szCs w:val="23"/>
                <w:lang w:eastAsia="lv-LV"/>
              </w:rPr>
              <w:t xml:space="preserve">, tai skaitā ESF finansējums 1 033 410 </w:t>
            </w:r>
            <w:proofErr w:type="spellStart"/>
            <w:r w:rsidR="000077EF" w:rsidRPr="005544BD">
              <w:rPr>
                <w:rFonts w:ascii="Times New Roman" w:eastAsia="Times New Roman" w:hAnsi="Times New Roman" w:cs="Times New Roman"/>
                <w:i/>
                <w:iCs/>
                <w:sz w:val="23"/>
                <w:szCs w:val="23"/>
                <w:lang w:eastAsia="lv-LV"/>
              </w:rPr>
              <w:t>euro</w:t>
            </w:r>
            <w:proofErr w:type="spellEnd"/>
            <w:r w:rsidR="000077EF" w:rsidRPr="005544BD">
              <w:rPr>
                <w:rFonts w:ascii="Times New Roman" w:eastAsia="Times New Roman" w:hAnsi="Times New Roman" w:cs="Times New Roman"/>
                <w:sz w:val="23"/>
                <w:szCs w:val="23"/>
                <w:lang w:eastAsia="lv-LV"/>
              </w:rPr>
              <w:t xml:space="preserve"> un valsts budžeta finansējums 182 366 </w:t>
            </w:r>
            <w:proofErr w:type="spellStart"/>
            <w:r w:rsidR="000077EF" w:rsidRPr="005544BD">
              <w:rPr>
                <w:rFonts w:ascii="Times New Roman" w:eastAsia="Times New Roman" w:hAnsi="Times New Roman" w:cs="Times New Roman"/>
                <w:i/>
                <w:iCs/>
                <w:sz w:val="23"/>
                <w:szCs w:val="23"/>
                <w:lang w:eastAsia="lv-LV"/>
              </w:rPr>
              <w:t>euro</w:t>
            </w:r>
            <w:proofErr w:type="spellEnd"/>
            <w:r w:rsidR="000077EF" w:rsidRPr="005544BD">
              <w:rPr>
                <w:rFonts w:ascii="Times New Roman" w:eastAsia="Times New Roman" w:hAnsi="Times New Roman" w:cs="Times New Roman"/>
                <w:sz w:val="23"/>
                <w:szCs w:val="23"/>
                <w:lang w:eastAsia="lv-LV"/>
              </w:rPr>
              <w:t>.</w:t>
            </w:r>
          </w:p>
        </w:tc>
      </w:tr>
      <w:tr w:rsidR="0048254A" w:rsidRPr="005544BD" w14:paraId="4959993B" w14:textId="77777777" w:rsidTr="00817079">
        <w:trPr>
          <w:trHeight w:val="444"/>
          <w:jc w:val="center"/>
        </w:trPr>
        <w:tc>
          <w:tcPr>
            <w:tcW w:w="952" w:type="pct"/>
            <w:tcBorders>
              <w:top w:val="outset" w:sz="6" w:space="0" w:color="414142"/>
              <w:left w:val="outset" w:sz="6" w:space="0" w:color="414142"/>
              <w:bottom w:val="outset" w:sz="6" w:space="0" w:color="414142"/>
              <w:right w:val="outset" w:sz="6" w:space="0" w:color="414142"/>
            </w:tcBorders>
            <w:hideMark/>
          </w:tcPr>
          <w:p w14:paraId="430DDFF7" w14:textId="77777777" w:rsidR="0048254A" w:rsidRPr="005544BD" w:rsidRDefault="0048254A" w:rsidP="0048254A">
            <w:pPr>
              <w:spacing w:after="0" w:line="240" w:lineRule="auto"/>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lastRenderedPageBreak/>
              <w:t>7. Amata vietu skaita izmaiņas</w:t>
            </w:r>
          </w:p>
        </w:tc>
        <w:tc>
          <w:tcPr>
            <w:tcW w:w="4048" w:type="pct"/>
            <w:gridSpan w:val="7"/>
            <w:tcBorders>
              <w:top w:val="outset" w:sz="6" w:space="0" w:color="414142"/>
              <w:left w:val="outset" w:sz="6" w:space="0" w:color="414142"/>
              <w:bottom w:val="outset" w:sz="6" w:space="0" w:color="414142"/>
              <w:right w:val="outset" w:sz="6" w:space="0" w:color="414142"/>
            </w:tcBorders>
          </w:tcPr>
          <w:p w14:paraId="0655EA64" w14:textId="11CA190C" w:rsidR="0048254A" w:rsidRPr="005544BD" w:rsidRDefault="0048254A" w:rsidP="001F08C5">
            <w:pPr>
              <w:spacing w:after="0" w:line="240" w:lineRule="auto"/>
              <w:ind w:left="96" w:right="115"/>
              <w:jc w:val="both"/>
              <w:rPr>
                <w:rFonts w:ascii="Times New Roman" w:hAnsi="Times New Roman" w:cs="Times New Roman"/>
                <w:sz w:val="23"/>
                <w:szCs w:val="23"/>
              </w:rPr>
            </w:pPr>
            <w:r w:rsidRPr="005544BD">
              <w:rPr>
                <w:rFonts w:ascii="Times New Roman" w:eastAsia="Times New Roman" w:hAnsi="Times New Roman" w:cs="Times New Roman"/>
                <w:sz w:val="23"/>
                <w:szCs w:val="23"/>
                <w:lang w:eastAsia="lv-LV"/>
              </w:rPr>
              <w:t xml:space="preserve">Lai nodrošinātu jauno 9.2.1.1. pasākuma atbalstāmo darbību īstenošanu, paredzēts izveidot divas jaunas amata vietas, t.i., 9.2.1.1. pasākuma projekta vadības personāls tiks papildināts ar vienu projekta koordinatoru, kas tiks piesaistīts </w:t>
            </w:r>
            <w:r w:rsidR="00AF23CC" w:rsidRPr="005544BD">
              <w:rPr>
                <w:rFonts w:ascii="Times New Roman" w:eastAsia="Times New Roman" w:hAnsi="Times New Roman" w:cs="Times New Roman"/>
                <w:sz w:val="23"/>
                <w:szCs w:val="23"/>
                <w:lang w:eastAsia="lv-LV"/>
              </w:rPr>
              <w:t>ĢA</w:t>
            </w:r>
            <w:r w:rsidRPr="005544BD">
              <w:rPr>
                <w:rFonts w:ascii="Times New Roman" w:eastAsia="Times New Roman" w:hAnsi="Times New Roman" w:cs="Times New Roman"/>
                <w:sz w:val="23"/>
                <w:szCs w:val="23"/>
                <w:lang w:eastAsia="lv-LV"/>
              </w:rPr>
              <w:t xml:space="preserve"> pakalpojuma </w:t>
            </w:r>
            <w:r w:rsidR="00895771" w:rsidRPr="005544BD">
              <w:rPr>
                <w:rFonts w:ascii="Times New Roman" w:eastAsia="Times New Roman" w:hAnsi="Times New Roman" w:cs="Times New Roman"/>
                <w:sz w:val="23"/>
                <w:szCs w:val="23"/>
                <w:lang w:eastAsia="lv-LV"/>
              </w:rPr>
              <w:t xml:space="preserve">apraksta aprobēšanas, </w:t>
            </w:r>
            <w:r w:rsidR="00AF23CC" w:rsidRPr="005544BD">
              <w:rPr>
                <w:rFonts w:ascii="Times New Roman" w:eastAsia="Times New Roman" w:hAnsi="Times New Roman" w:cs="Times New Roman"/>
                <w:sz w:val="23"/>
                <w:szCs w:val="23"/>
                <w:lang w:eastAsia="lv-LV"/>
              </w:rPr>
              <w:t>ĢA</w:t>
            </w:r>
            <w:r w:rsidR="00A41626" w:rsidRPr="005544BD">
              <w:rPr>
                <w:rFonts w:ascii="Times New Roman" w:eastAsia="Times New Roman" w:hAnsi="Times New Roman" w:cs="Times New Roman"/>
                <w:sz w:val="23"/>
                <w:szCs w:val="23"/>
                <w:lang w:eastAsia="lv-LV"/>
              </w:rPr>
              <w:t xml:space="preserve"> </w:t>
            </w:r>
            <w:r w:rsidR="001774D0" w:rsidRPr="005544BD">
              <w:rPr>
                <w:rFonts w:ascii="Times New Roman" w:eastAsia="Times New Roman" w:hAnsi="Times New Roman" w:cs="Times New Roman"/>
                <w:sz w:val="23"/>
                <w:szCs w:val="23"/>
                <w:lang w:eastAsia="lv-LV"/>
              </w:rPr>
              <w:t xml:space="preserve">klātienes </w:t>
            </w:r>
            <w:r w:rsidR="00895771" w:rsidRPr="005544BD">
              <w:rPr>
                <w:rFonts w:ascii="Times New Roman" w:eastAsia="Times New Roman" w:hAnsi="Times New Roman" w:cs="Times New Roman"/>
                <w:sz w:val="23"/>
                <w:szCs w:val="23"/>
                <w:lang w:eastAsia="lv-LV"/>
              </w:rPr>
              <w:t xml:space="preserve">mācību </w:t>
            </w:r>
            <w:r w:rsidRPr="005544BD">
              <w:rPr>
                <w:rFonts w:ascii="Times New Roman" w:eastAsia="Times New Roman" w:hAnsi="Times New Roman" w:cs="Times New Roman"/>
                <w:sz w:val="23"/>
                <w:szCs w:val="23"/>
                <w:lang w:eastAsia="lv-LV"/>
              </w:rPr>
              <w:t>un pilotprojekta</w:t>
            </w:r>
            <w:r w:rsidR="00A41626" w:rsidRPr="005544BD">
              <w:rPr>
                <w:rFonts w:ascii="Times New Roman" w:eastAsia="Times New Roman" w:hAnsi="Times New Roman" w:cs="Times New Roman"/>
                <w:sz w:val="23"/>
                <w:szCs w:val="23"/>
                <w:lang w:eastAsia="lv-LV"/>
              </w:rPr>
              <w:t xml:space="preserve"> </w:t>
            </w:r>
            <w:r w:rsidRPr="005544BD">
              <w:rPr>
                <w:rFonts w:ascii="Times New Roman" w:eastAsia="Times New Roman" w:hAnsi="Times New Roman" w:cs="Times New Roman"/>
                <w:sz w:val="23"/>
                <w:szCs w:val="23"/>
                <w:lang w:eastAsia="lv-LV"/>
              </w:rPr>
              <w:t xml:space="preserve">īstenošanā uz 1 slodzi 2.5. gadus. Minētais koordinators nodrošinās darbības ietvaros paredzēto iepirkumu tehnisko </w:t>
            </w:r>
            <w:r w:rsidRPr="005544BD">
              <w:rPr>
                <w:rFonts w:ascii="Times New Roman" w:eastAsia="Times New Roman" w:hAnsi="Times New Roman" w:cs="Times New Roman"/>
                <w:sz w:val="23"/>
                <w:szCs w:val="23"/>
                <w:lang w:eastAsia="lv-LV"/>
              </w:rPr>
              <w:lastRenderedPageBreak/>
              <w:t xml:space="preserve">specifikāciju sagatavošanu, piedāvājumu izvērtēšanu, noslēgto līgumu koordinēšanu, pilotprojektos piesaistāmo pašvaldību atlasi, līdzfinansējuma kritēriju piemērošanu, nosacījumu skaidrošanu pašvaldībām, pārskatu par faktisko </w:t>
            </w:r>
            <w:r w:rsidR="00AF23CC" w:rsidRPr="005544BD">
              <w:rPr>
                <w:rFonts w:ascii="Times New Roman" w:eastAsia="Times New Roman" w:hAnsi="Times New Roman" w:cs="Times New Roman"/>
                <w:sz w:val="23"/>
                <w:szCs w:val="23"/>
                <w:lang w:eastAsia="lv-LV"/>
              </w:rPr>
              <w:t>ĢA</w:t>
            </w:r>
            <w:r w:rsidRPr="005544BD">
              <w:rPr>
                <w:rFonts w:ascii="Times New Roman" w:eastAsia="Times New Roman" w:hAnsi="Times New Roman" w:cs="Times New Roman"/>
                <w:sz w:val="23"/>
                <w:szCs w:val="23"/>
                <w:lang w:eastAsia="lv-LV"/>
              </w:rPr>
              <w:t xml:space="preserve"> nodarbināšanu izvērtēšanu un lēmumu par kompensējamo </w:t>
            </w:r>
            <w:r w:rsidR="001774D0" w:rsidRPr="005544BD">
              <w:rPr>
                <w:rFonts w:ascii="Times New Roman" w:eastAsia="Times New Roman" w:hAnsi="Times New Roman" w:cs="Times New Roman"/>
                <w:sz w:val="23"/>
                <w:szCs w:val="23"/>
                <w:lang w:eastAsia="lv-LV"/>
              </w:rPr>
              <w:t>izmaksu</w:t>
            </w:r>
            <w:r w:rsidRPr="005544BD">
              <w:rPr>
                <w:rFonts w:ascii="Times New Roman" w:eastAsia="Times New Roman" w:hAnsi="Times New Roman" w:cs="Times New Roman"/>
                <w:sz w:val="23"/>
                <w:szCs w:val="23"/>
                <w:lang w:eastAsia="lv-LV"/>
              </w:rPr>
              <w:t xml:space="preserve"> pieņemšanu. Tāpat projekta koordinators nodrošinās atgriezeniskās saites datu apkopošanu no pilotprojektos iesaistītajām pašvaldībām un priekšlikumu izstrādi </w:t>
            </w:r>
            <w:r w:rsidR="00AF23CC" w:rsidRPr="005544BD">
              <w:rPr>
                <w:rFonts w:ascii="Times New Roman" w:eastAsia="Times New Roman" w:hAnsi="Times New Roman" w:cs="Times New Roman"/>
                <w:sz w:val="23"/>
                <w:szCs w:val="23"/>
                <w:lang w:eastAsia="lv-LV"/>
              </w:rPr>
              <w:t>ĢA</w:t>
            </w:r>
            <w:r w:rsidRPr="005544BD">
              <w:rPr>
                <w:rFonts w:ascii="Times New Roman" w:eastAsia="Times New Roman" w:hAnsi="Times New Roman" w:cs="Times New Roman"/>
                <w:sz w:val="23"/>
                <w:szCs w:val="23"/>
                <w:lang w:eastAsia="lv-LV"/>
              </w:rPr>
              <w:t xml:space="preserve"> pakalpojuma apraksta pilnveidei. Projekta koordinatora amats tiek klasificēts</w:t>
            </w:r>
            <w:r w:rsidRPr="005544BD">
              <w:rPr>
                <w:rFonts w:ascii="Times New Roman" w:hAnsi="Times New Roman" w:cs="Times New Roman"/>
                <w:sz w:val="23"/>
                <w:szCs w:val="23"/>
              </w:rPr>
              <w:t xml:space="preserve"> atbilstoši MK noteikumu Nr. 1075</w:t>
            </w:r>
            <w:r w:rsidRPr="005544BD">
              <w:rPr>
                <w:rFonts w:ascii="Times New Roman" w:hAnsi="Times New Roman" w:cs="Times New Roman"/>
                <w:sz w:val="23"/>
                <w:szCs w:val="23"/>
                <w:vertAlign w:val="superscript"/>
              </w:rPr>
              <w:footnoteReference w:id="22"/>
            </w:r>
            <w:r w:rsidRPr="005544BD">
              <w:rPr>
                <w:rFonts w:ascii="Times New Roman" w:hAnsi="Times New Roman" w:cs="Times New Roman"/>
                <w:sz w:val="23"/>
                <w:szCs w:val="23"/>
              </w:rPr>
              <w:t xml:space="preserve"> 1. pielikuma 32. saimes </w:t>
            </w:r>
            <w:r w:rsidR="000F46D6" w:rsidRPr="005544BD">
              <w:rPr>
                <w:rFonts w:ascii="Times New Roman" w:hAnsi="Times New Roman" w:cs="Times New Roman"/>
                <w:sz w:val="23"/>
                <w:szCs w:val="23"/>
              </w:rPr>
              <w:t>“</w:t>
            </w:r>
            <w:r w:rsidRPr="005544BD">
              <w:rPr>
                <w:rFonts w:ascii="Times New Roman" w:hAnsi="Times New Roman" w:cs="Times New Roman"/>
                <w:sz w:val="23"/>
                <w:szCs w:val="23"/>
              </w:rPr>
              <w:t>Projektu vadība</w:t>
            </w:r>
            <w:r w:rsidR="000F46D6" w:rsidRPr="005544BD">
              <w:rPr>
                <w:rFonts w:ascii="Times New Roman" w:hAnsi="Times New Roman" w:cs="Times New Roman"/>
                <w:sz w:val="23"/>
                <w:szCs w:val="23"/>
              </w:rPr>
              <w:t>”</w:t>
            </w:r>
            <w:r w:rsidRPr="005544BD">
              <w:rPr>
                <w:rFonts w:ascii="Times New Roman" w:hAnsi="Times New Roman" w:cs="Times New Roman"/>
                <w:sz w:val="23"/>
                <w:szCs w:val="23"/>
              </w:rPr>
              <w:t xml:space="preserve"> II C līmenim.</w:t>
            </w:r>
            <w:r w:rsidR="001F08C5" w:rsidRPr="005544BD">
              <w:rPr>
                <w:rFonts w:ascii="Times New Roman" w:hAnsi="Times New Roman" w:cs="Times New Roman"/>
                <w:sz w:val="23"/>
                <w:szCs w:val="23"/>
              </w:rPr>
              <w:t xml:space="preserve"> </w:t>
            </w:r>
            <w:r w:rsidRPr="005544BD">
              <w:rPr>
                <w:rFonts w:ascii="Times New Roman" w:hAnsi="Times New Roman" w:cs="Times New Roman"/>
                <w:sz w:val="23"/>
                <w:szCs w:val="23"/>
              </w:rPr>
              <w:t xml:space="preserve">Atalgojums tiek noteikts atbilstoši </w:t>
            </w:r>
            <w:r w:rsidR="001F08C5" w:rsidRPr="005544BD">
              <w:rPr>
                <w:rFonts w:ascii="Times New Roman" w:hAnsi="Times New Roman" w:cs="Times New Roman"/>
                <w:sz w:val="23"/>
                <w:szCs w:val="23"/>
              </w:rPr>
              <w:t>MK noteikum</w:t>
            </w:r>
            <w:r w:rsidR="009B3254" w:rsidRPr="005544BD">
              <w:rPr>
                <w:rFonts w:ascii="Times New Roman" w:hAnsi="Times New Roman" w:cs="Times New Roman"/>
                <w:sz w:val="23"/>
                <w:szCs w:val="23"/>
              </w:rPr>
              <w:t xml:space="preserve">os </w:t>
            </w:r>
            <w:r w:rsidR="001F08C5" w:rsidRPr="005544BD">
              <w:rPr>
                <w:rFonts w:ascii="Times New Roman" w:hAnsi="Times New Roman" w:cs="Times New Roman"/>
                <w:sz w:val="23"/>
                <w:szCs w:val="23"/>
              </w:rPr>
              <w:t>Nr. 66</w:t>
            </w:r>
            <w:r w:rsidR="009B3254" w:rsidRPr="005544BD">
              <w:rPr>
                <w:rStyle w:val="FootnoteReference"/>
                <w:rFonts w:ascii="Times New Roman" w:hAnsi="Times New Roman" w:cs="Times New Roman"/>
                <w:sz w:val="23"/>
                <w:szCs w:val="23"/>
              </w:rPr>
              <w:footnoteReference w:id="23"/>
            </w:r>
            <w:r w:rsidR="009B3254" w:rsidRPr="005544BD">
              <w:rPr>
                <w:rFonts w:ascii="Times New Roman" w:hAnsi="Times New Roman" w:cs="Times New Roman"/>
                <w:sz w:val="23"/>
                <w:szCs w:val="23"/>
              </w:rPr>
              <w:t xml:space="preserve"> noteiktaja</w:t>
            </w:r>
            <w:r w:rsidR="00516266" w:rsidRPr="005544BD">
              <w:rPr>
                <w:rFonts w:ascii="Times New Roman" w:hAnsi="Times New Roman" w:cs="Times New Roman"/>
                <w:sz w:val="23"/>
                <w:szCs w:val="23"/>
              </w:rPr>
              <w:t>i 10</w:t>
            </w:r>
            <w:r w:rsidR="00CF09DF" w:rsidRPr="005544BD">
              <w:rPr>
                <w:rFonts w:ascii="Times New Roman" w:hAnsi="Times New Roman" w:cs="Times New Roman"/>
                <w:sz w:val="23"/>
                <w:szCs w:val="23"/>
              </w:rPr>
              <w:t>.</w:t>
            </w:r>
            <w:r w:rsidR="00516266" w:rsidRPr="005544BD">
              <w:rPr>
                <w:rFonts w:ascii="Times New Roman" w:hAnsi="Times New Roman" w:cs="Times New Roman"/>
                <w:sz w:val="23"/>
                <w:szCs w:val="23"/>
              </w:rPr>
              <w:t xml:space="preserve"> mēnešalg</w:t>
            </w:r>
            <w:r w:rsidR="00CC10F9" w:rsidRPr="005544BD">
              <w:rPr>
                <w:rFonts w:ascii="Times New Roman" w:hAnsi="Times New Roman" w:cs="Times New Roman"/>
                <w:sz w:val="23"/>
                <w:szCs w:val="23"/>
              </w:rPr>
              <w:t>u</w:t>
            </w:r>
            <w:r w:rsidR="00516266" w:rsidRPr="005544BD">
              <w:rPr>
                <w:rFonts w:ascii="Times New Roman" w:hAnsi="Times New Roman" w:cs="Times New Roman"/>
                <w:sz w:val="23"/>
                <w:szCs w:val="23"/>
              </w:rPr>
              <w:t xml:space="preserve"> </w:t>
            </w:r>
            <w:r w:rsidR="008624B6" w:rsidRPr="005544BD">
              <w:rPr>
                <w:rFonts w:ascii="Times New Roman" w:hAnsi="Times New Roman" w:cs="Times New Roman"/>
                <w:sz w:val="23"/>
                <w:szCs w:val="23"/>
              </w:rPr>
              <w:t>grupai (3. kategorijai)</w:t>
            </w:r>
            <w:r w:rsidR="009B3254" w:rsidRPr="005544BD">
              <w:rPr>
                <w:rFonts w:ascii="Times New Roman" w:hAnsi="Times New Roman" w:cs="Times New Roman"/>
                <w:sz w:val="23"/>
                <w:szCs w:val="23"/>
              </w:rPr>
              <w:t xml:space="preserve">, </w:t>
            </w:r>
            <w:r w:rsidRPr="005544BD">
              <w:rPr>
                <w:rFonts w:ascii="Times New Roman" w:hAnsi="Times New Roman" w:cs="Times New Roman"/>
                <w:sz w:val="23"/>
                <w:szCs w:val="23"/>
              </w:rPr>
              <w:t>proti</w:t>
            </w:r>
            <w:r w:rsidR="009B3254" w:rsidRPr="005544BD">
              <w:rPr>
                <w:rFonts w:ascii="Times New Roman" w:hAnsi="Times New Roman" w:cs="Times New Roman"/>
                <w:sz w:val="23"/>
                <w:szCs w:val="23"/>
              </w:rPr>
              <w:t xml:space="preserve"> </w:t>
            </w:r>
            <w:r w:rsidRPr="005544BD">
              <w:rPr>
                <w:rFonts w:ascii="Times New Roman" w:hAnsi="Times New Roman" w:cs="Times New Roman"/>
                <w:sz w:val="23"/>
                <w:szCs w:val="23"/>
              </w:rPr>
              <w:t xml:space="preserve">projekta koordinatora atalgojums mēnesī tiek noteikts 1 174 </w:t>
            </w:r>
            <w:proofErr w:type="spellStart"/>
            <w:r w:rsidRPr="005544BD">
              <w:rPr>
                <w:rFonts w:ascii="Times New Roman" w:hAnsi="Times New Roman" w:cs="Times New Roman"/>
                <w:i/>
                <w:sz w:val="23"/>
                <w:szCs w:val="23"/>
              </w:rPr>
              <w:t>euro</w:t>
            </w:r>
            <w:proofErr w:type="spellEnd"/>
            <w:r w:rsidRPr="005544BD">
              <w:rPr>
                <w:rFonts w:ascii="Times New Roman" w:hAnsi="Times New Roman" w:cs="Times New Roman"/>
                <w:i/>
                <w:sz w:val="23"/>
                <w:szCs w:val="23"/>
              </w:rPr>
              <w:t xml:space="preserve"> </w:t>
            </w:r>
            <w:r w:rsidRPr="005544BD">
              <w:rPr>
                <w:rFonts w:ascii="Times New Roman" w:hAnsi="Times New Roman" w:cs="Times New Roman"/>
                <w:sz w:val="23"/>
                <w:szCs w:val="23"/>
              </w:rPr>
              <w:t xml:space="preserve">mēnesī (pirms nodokļu nomaksas) pilnai slodzei. Visā nodarbinātības periodā projekta koordinatora piesaistei nepieciešami indikatīvi 46 464 </w:t>
            </w:r>
            <w:proofErr w:type="spellStart"/>
            <w:r w:rsidRPr="005544BD">
              <w:rPr>
                <w:rFonts w:ascii="Times New Roman" w:hAnsi="Times New Roman" w:cs="Times New Roman"/>
                <w:i/>
                <w:sz w:val="23"/>
                <w:szCs w:val="23"/>
              </w:rPr>
              <w:t>euro</w:t>
            </w:r>
            <w:proofErr w:type="spellEnd"/>
            <w:r w:rsidRPr="005544BD">
              <w:rPr>
                <w:rFonts w:ascii="Times New Roman" w:hAnsi="Times New Roman" w:cs="Times New Roman"/>
                <w:sz w:val="23"/>
                <w:szCs w:val="23"/>
              </w:rPr>
              <w:t xml:space="preserve">, kas ietver atalgojuma izmaksas 43 704 </w:t>
            </w:r>
            <w:proofErr w:type="spellStart"/>
            <w:r w:rsidRPr="005544BD">
              <w:rPr>
                <w:rFonts w:ascii="Times New Roman" w:hAnsi="Times New Roman" w:cs="Times New Roman"/>
                <w:i/>
                <w:sz w:val="23"/>
                <w:szCs w:val="23"/>
              </w:rPr>
              <w:t>euro</w:t>
            </w:r>
            <w:proofErr w:type="spellEnd"/>
            <w:r w:rsidRPr="005544BD">
              <w:rPr>
                <w:rFonts w:ascii="Times New Roman" w:hAnsi="Times New Roman" w:cs="Times New Roman"/>
                <w:i/>
                <w:sz w:val="23"/>
                <w:szCs w:val="23"/>
              </w:rPr>
              <w:t xml:space="preserve"> (1 174 </w:t>
            </w:r>
            <w:proofErr w:type="spellStart"/>
            <w:r w:rsidRPr="005544BD">
              <w:rPr>
                <w:rFonts w:ascii="Times New Roman" w:hAnsi="Times New Roman" w:cs="Times New Roman"/>
                <w:i/>
                <w:sz w:val="23"/>
                <w:szCs w:val="23"/>
              </w:rPr>
              <w:t>euro</w:t>
            </w:r>
            <w:proofErr w:type="spellEnd"/>
            <w:r w:rsidRPr="005544BD">
              <w:rPr>
                <w:rFonts w:ascii="Times New Roman" w:hAnsi="Times New Roman" w:cs="Times New Roman"/>
                <w:i/>
                <w:sz w:val="23"/>
                <w:szCs w:val="23"/>
              </w:rPr>
              <w:t xml:space="preserve"> *30 mēneši + 24,09%)</w:t>
            </w:r>
            <w:r w:rsidRPr="005544BD">
              <w:rPr>
                <w:rFonts w:ascii="Times New Roman" w:hAnsi="Times New Roman" w:cs="Times New Roman"/>
                <w:sz w:val="23"/>
                <w:szCs w:val="23"/>
              </w:rPr>
              <w:t xml:space="preserve">, atvaļinājuma pabalstu un citas sociālās garantijas 1 895 </w:t>
            </w:r>
            <w:proofErr w:type="spellStart"/>
            <w:r w:rsidRPr="005544BD">
              <w:rPr>
                <w:rFonts w:ascii="Times New Roman" w:hAnsi="Times New Roman" w:cs="Times New Roman"/>
                <w:i/>
                <w:sz w:val="23"/>
                <w:szCs w:val="23"/>
              </w:rPr>
              <w:t>euro</w:t>
            </w:r>
            <w:proofErr w:type="spellEnd"/>
            <w:r w:rsidRPr="005544BD">
              <w:rPr>
                <w:rFonts w:ascii="Times New Roman" w:hAnsi="Times New Roman" w:cs="Times New Roman"/>
                <w:i/>
                <w:sz w:val="23"/>
                <w:szCs w:val="23"/>
              </w:rPr>
              <w:t>,</w:t>
            </w:r>
            <w:r w:rsidRPr="005544BD">
              <w:rPr>
                <w:rFonts w:ascii="Times New Roman" w:hAnsi="Times New Roman" w:cs="Times New Roman"/>
                <w:sz w:val="23"/>
                <w:szCs w:val="23"/>
              </w:rPr>
              <w:t xml:space="preserve"> komandējumu izmaksas 230 </w:t>
            </w:r>
            <w:proofErr w:type="spellStart"/>
            <w:r w:rsidRPr="005544BD">
              <w:rPr>
                <w:rFonts w:ascii="Times New Roman" w:hAnsi="Times New Roman" w:cs="Times New Roman"/>
                <w:i/>
                <w:sz w:val="23"/>
                <w:szCs w:val="23"/>
              </w:rPr>
              <w:t>euro</w:t>
            </w:r>
            <w:proofErr w:type="spellEnd"/>
            <w:r w:rsidRPr="005544BD">
              <w:rPr>
                <w:rFonts w:ascii="Times New Roman" w:hAnsi="Times New Roman" w:cs="Times New Roman"/>
                <w:sz w:val="23"/>
                <w:szCs w:val="23"/>
              </w:rPr>
              <w:t xml:space="preserve">, veselības apdrošināšanas izmaksas 535 </w:t>
            </w:r>
            <w:proofErr w:type="spellStart"/>
            <w:r w:rsidRPr="005544BD">
              <w:rPr>
                <w:rFonts w:ascii="Times New Roman" w:hAnsi="Times New Roman" w:cs="Times New Roman"/>
                <w:i/>
                <w:sz w:val="23"/>
                <w:szCs w:val="23"/>
              </w:rPr>
              <w:t>euro</w:t>
            </w:r>
            <w:proofErr w:type="spellEnd"/>
            <w:r w:rsidRPr="005544BD">
              <w:rPr>
                <w:rFonts w:ascii="Times New Roman" w:hAnsi="Times New Roman" w:cs="Times New Roman"/>
                <w:i/>
                <w:sz w:val="23"/>
                <w:szCs w:val="23"/>
              </w:rPr>
              <w:t xml:space="preserve"> </w:t>
            </w:r>
            <w:r w:rsidRPr="005544BD">
              <w:rPr>
                <w:rFonts w:ascii="Times New Roman" w:hAnsi="Times New Roman" w:cs="Times New Roman"/>
                <w:sz w:val="23"/>
                <w:szCs w:val="23"/>
              </w:rPr>
              <w:t>un</w:t>
            </w:r>
            <w:r w:rsidRPr="005544BD">
              <w:rPr>
                <w:rFonts w:ascii="Times New Roman" w:hAnsi="Times New Roman" w:cs="Times New Roman"/>
                <w:i/>
                <w:sz w:val="23"/>
                <w:szCs w:val="23"/>
              </w:rPr>
              <w:t xml:space="preserve"> </w:t>
            </w:r>
            <w:r w:rsidRPr="005544BD">
              <w:rPr>
                <w:rFonts w:ascii="Times New Roman" w:hAnsi="Times New Roman" w:cs="Times New Roman"/>
                <w:sz w:val="23"/>
                <w:szCs w:val="23"/>
              </w:rPr>
              <w:t xml:space="preserve">obligāto veselības pārbaužu un redzes korekcijas līdzekļu izmaksas 100 </w:t>
            </w:r>
            <w:proofErr w:type="spellStart"/>
            <w:r w:rsidRPr="005544BD">
              <w:rPr>
                <w:rFonts w:ascii="Times New Roman" w:hAnsi="Times New Roman" w:cs="Times New Roman"/>
                <w:i/>
                <w:sz w:val="23"/>
                <w:szCs w:val="23"/>
              </w:rPr>
              <w:t>euro</w:t>
            </w:r>
            <w:proofErr w:type="spellEnd"/>
            <w:r w:rsidRPr="005544BD">
              <w:rPr>
                <w:rFonts w:ascii="Times New Roman" w:hAnsi="Times New Roman" w:cs="Times New Roman"/>
                <w:sz w:val="23"/>
                <w:szCs w:val="23"/>
              </w:rPr>
              <w:t xml:space="preserve"> apmērā. </w:t>
            </w:r>
          </w:p>
          <w:p w14:paraId="290DA1C5" w14:textId="696B3635" w:rsidR="0048254A" w:rsidRPr="005544BD" w:rsidRDefault="0048254A" w:rsidP="009B3254">
            <w:pPr>
              <w:spacing w:after="0" w:line="240" w:lineRule="auto"/>
              <w:ind w:left="96" w:right="115"/>
              <w:jc w:val="both"/>
              <w:rPr>
                <w:rFonts w:ascii="Times New Roman" w:hAnsi="Times New Roman" w:cs="Times New Roman"/>
                <w:sz w:val="23"/>
                <w:szCs w:val="23"/>
              </w:rPr>
            </w:pPr>
            <w:r w:rsidRPr="005544BD">
              <w:rPr>
                <w:rFonts w:ascii="Times New Roman" w:eastAsia="Times New Roman" w:hAnsi="Times New Roman" w:cs="Times New Roman"/>
                <w:sz w:val="23"/>
                <w:szCs w:val="23"/>
                <w:lang w:eastAsia="lv-LV"/>
              </w:rPr>
              <w:t xml:space="preserve">Savukārt sociālā darba </w:t>
            </w:r>
            <w:r w:rsidR="008A585D" w:rsidRPr="005544BD">
              <w:rPr>
                <w:rFonts w:ascii="Times New Roman" w:eastAsia="Times New Roman" w:hAnsi="Times New Roman" w:cs="Times New Roman"/>
                <w:sz w:val="23"/>
                <w:szCs w:val="23"/>
                <w:lang w:eastAsia="lv-LV"/>
              </w:rPr>
              <w:t xml:space="preserve">jomas </w:t>
            </w:r>
            <w:r w:rsidRPr="005544BD">
              <w:rPr>
                <w:rFonts w:ascii="Times New Roman" w:eastAsia="Times New Roman" w:hAnsi="Times New Roman" w:cs="Times New Roman"/>
                <w:sz w:val="23"/>
                <w:szCs w:val="23"/>
                <w:lang w:eastAsia="lv-LV"/>
              </w:rPr>
              <w:t xml:space="preserve">izglītības kvalitātes izvērtējuma darbībā </w:t>
            </w:r>
            <w:r w:rsidR="00233011" w:rsidRPr="005544BD">
              <w:rPr>
                <w:rFonts w:ascii="Times New Roman" w:eastAsia="Times New Roman" w:hAnsi="Times New Roman" w:cs="Times New Roman"/>
                <w:sz w:val="23"/>
                <w:szCs w:val="23"/>
                <w:lang w:eastAsia="lv-LV"/>
              </w:rPr>
              <w:t xml:space="preserve">9.2.1.1. pasākuma </w:t>
            </w:r>
            <w:r w:rsidRPr="005544BD">
              <w:rPr>
                <w:rFonts w:ascii="Times New Roman" w:eastAsia="Times New Roman" w:hAnsi="Times New Roman" w:cs="Times New Roman"/>
                <w:sz w:val="23"/>
                <w:szCs w:val="23"/>
                <w:lang w:eastAsia="lv-LV"/>
              </w:rPr>
              <w:t xml:space="preserve">projekta īstenošanas personālam tiks piesaistīts viens vecākais eksperts, kura amata pienākumos ietilps </w:t>
            </w:r>
            <w:r w:rsidR="008A585D" w:rsidRPr="005544BD">
              <w:rPr>
                <w:rFonts w:ascii="Times New Roman" w:eastAsia="Times New Roman" w:hAnsi="Times New Roman" w:cs="Times New Roman"/>
                <w:sz w:val="23"/>
                <w:szCs w:val="23"/>
                <w:lang w:eastAsia="lv-LV"/>
              </w:rPr>
              <w:t xml:space="preserve">minētā </w:t>
            </w:r>
            <w:r w:rsidRPr="005544BD">
              <w:rPr>
                <w:rFonts w:ascii="Times New Roman" w:eastAsia="Times New Roman" w:hAnsi="Times New Roman" w:cs="Times New Roman"/>
                <w:sz w:val="23"/>
                <w:szCs w:val="23"/>
                <w:lang w:eastAsia="lv-LV"/>
              </w:rPr>
              <w:t>izvērtējuma tehniskās specifikācijas sagatavošana, piedāvājumu izvērtēšana, līguma izpildes koordinēšana, starp</w:t>
            </w:r>
            <w:r w:rsidR="008A585D" w:rsidRPr="005544BD">
              <w:rPr>
                <w:rFonts w:ascii="Times New Roman" w:eastAsia="Times New Roman" w:hAnsi="Times New Roman" w:cs="Times New Roman"/>
                <w:sz w:val="23"/>
                <w:szCs w:val="23"/>
                <w:lang w:eastAsia="lv-LV"/>
              </w:rPr>
              <w:t xml:space="preserve"> </w:t>
            </w:r>
            <w:r w:rsidRPr="005544BD">
              <w:rPr>
                <w:rFonts w:ascii="Times New Roman" w:eastAsia="Times New Roman" w:hAnsi="Times New Roman" w:cs="Times New Roman"/>
                <w:sz w:val="23"/>
                <w:szCs w:val="23"/>
                <w:lang w:eastAsia="lv-LV"/>
              </w:rPr>
              <w:t>nodevumu un gala nodevumu</w:t>
            </w:r>
            <w:r w:rsidR="008A585D" w:rsidRPr="005544BD">
              <w:rPr>
                <w:rFonts w:ascii="Times New Roman" w:eastAsia="Times New Roman" w:hAnsi="Times New Roman" w:cs="Times New Roman"/>
                <w:sz w:val="23"/>
                <w:szCs w:val="23"/>
                <w:lang w:eastAsia="lv-LV"/>
              </w:rPr>
              <w:t xml:space="preserve"> pārbaude</w:t>
            </w:r>
            <w:r w:rsidR="001774D0" w:rsidRPr="005544BD">
              <w:rPr>
                <w:rFonts w:ascii="Times New Roman" w:eastAsia="Times New Roman" w:hAnsi="Times New Roman" w:cs="Times New Roman"/>
                <w:sz w:val="23"/>
                <w:szCs w:val="23"/>
                <w:lang w:eastAsia="lv-LV"/>
              </w:rPr>
              <w:t>, kā arī sadarbībā ar nozaru ministrijām (t.i., LM un IZM) un profesionālajām biedrībām, pamatprasību sociālā darba studiju programmu saturam izstrāde un  sociālā darbinieka profesijas standarta aktualizēšana.</w:t>
            </w:r>
            <w:r w:rsidRPr="005544BD">
              <w:rPr>
                <w:rFonts w:ascii="Times New Roman" w:eastAsia="Times New Roman" w:hAnsi="Times New Roman" w:cs="Times New Roman"/>
                <w:sz w:val="23"/>
                <w:szCs w:val="23"/>
                <w:lang w:eastAsia="lv-LV"/>
              </w:rPr>
              <w:t xml:space="preserve"> Vecākais eksperts tiks nodarbināts uz pilnu slodzi 2 gadus.</w:t>
            </w:r>
            <w:r w:rsidRPr="005544BD">
              <w:rPr>
                <w:rFonts w:ascii="Times New Roman" w:hAnsi="Times New Roman" w:cs="Times New Roman"/>
                <w:sz w:val="23"/>
                <w:szCs w:val="23"/>
              </w:rPr>
              <w:t xml:space="preserve"> Vecākā eksperta amats tiek klasificēts atbilstoši MK noteikumu Nr. 1075 1. pielikuma 36. saimes "Politikas plānošana" III līmenim un atalgojums tiek noteiks atbilstoši</w:t>
            </w:r>
            <w:r w:rsidR="00AA5FAA" w:rsidRPr="005544BD">
              <w:rPr>
                <w:rFonts w:ascii="Times New Roman" w:hAnsi="Times New Roman" w:cs="Times New Roman"/>
                <w:sz w:val="23"/>
                <w:szCs w:val="23"/>
              </w:rPr>
              <w:t xml:space="preserve"> MK noteikum</w:t>
            </w:r>
            <w:r w:rsidR="00B378EB" w:rsidRPr="005544BD">
              <w:rPr>
                <w:rFonts w:ascii="Times New Roman" w:hAnsi="Times New Roman" w:cs="Times New Roman"/>
                <w:sz w:val="23"/>
                <w:szCs w:val="23"/>
              </w:rPr>
              <w:t>o</w:t>
            </w:r>
            <w:r w:rsidR="00516266" w:rsidRPr="005544BD">
              <w:rPr>
                <w:rFonts w:ascii="Times New Roman" w:hAnsi="Times New Roman" w:cs="Times New Roman"/>
                <w:sz w:val="23"/>
                <w:szCs w:val="23"/>
              </w:rPr>
              <w:t>s</w:t>
            </w:r>
            <w:r w:rsidR="00AA5FAA" w:rsidRPr="005544BD">
              <w:rPr>
                <w:rFonts w:ascii="Times New Roman" w:hAnsi="Times New Roman" w:cs="Times New Roman"/>
                <w:sz w:val="23"/>
                <w:szCs w:val="23"/>
              </w:rPr>
              <w:t xml:space="preserve"> Nr.</w:t>
            </w:r>
            <w:r w:rsidR="00232DE5" w:rsidRPr="005544BD">
              <w:rPr>
                <w:rFonts w:ascii="Times New Roman" w:hAnsi="Times New Roman" w:cs="Times New Roman"/>
                <w:sz w:val="23"/>
                <w:szCs w:val="23"/>
              </w:rPr>
              <w:t xml:space="preserve"> </w:t>
            </w:r>
            <w:r w:rsidR="00AA5FAA" w:rsidRPr="005544BD">
              <w:rPr>
                <w:rFonts w:ascii="Times New Roman" w:hAnsi="Times New Roman" w:cs="Times New Roman"/>
                <w:sz w:val="23"/>
                <w:szCs w:val="23"/>
              </w:rPr>
              <w:t>66</w:t>
            </w:r>
            <w:r w:rsidR="00B378EB" w:rsidRPr="005544BD">
              <w:rPr>
                <w:rFonts w:ascii="Times New Roman" w:hAnsi="Times New Roman" w:cs="Times New Roman"/>
                <w:sz w:val="23"/>
                <w:szCs w:val="23"/>
              </w:rPr>
              <w:t xml:space="preserve"> noteiktaja</w:t>
            </w:r>
            <w:r w:rsidR="00516266" w:rsidRPr="005544BD">
              <w:rPr>
                <w:rFonts w:ascii="Times New Roman" w:hAnsi="Times New Roman" w:cs="Times New Roman"/>
                <w:sz w:val="23"/>
                <w:szCs w:val="23"/>
              </w:rPr>
              <w:t>i 12</w:t>
            </w:r>
            <w:r w:rsidR="00CF09DF" w:rsidRPr="005544BD">
              <w:rPr>
                <w:rFonts w:ascii="Times New Roman" w:hAnsi="Times New Roman" w:cs="Times New Roman"/>
                <w:sz w:val="23"/>
                <w:szCs w:val="23"/>
              </w:rPr>
              <w:t>.</w:t>
            </w:r>
            <w:r w:rsidR="00516266" w:rsidRPr="005544BD">
              <w:rPr>
                <w:rFonts w:ascii="Times New Roman" w:hAnsi="Times New Roman" w:cs="Times New Roman"/>
                <w:sz w:val="23"/>
                <w:szCs w:val="23"/>
              </w:rPr>
              <w:t xml:space="preserve"> mēnešalg</w:t>
            </w:r>
            <w:r w:rsidR="00CC10F9" w:rsidRPr="005544BD">
              <w:rPr>
                <w:rFonts w:ascii="Times New Roman" w:hAnsi="Times New Roman" w:cs="Times New Roman"/>
                <w:sz w:val="23"/>
                <w:szCs w:val="23"/>
              </w:rPr>
              <w:t>u</w:t>
            </w:r>
            <w:r w:rsidR="008624B6" w:rsidRPr="005544BD">
              <w:rPr>
                <w:rFonts w:ascii="Times New Roman" w:hAnsi="Times New Roman" w:cs="Times New Roman"/>
                <w:sz w:val="23"/>
                <w:szCs w:val="23"/>
              </w:rPr>
              <w:t xml:space="preserve"> grupai (3. </w:t>
            </w:r>
            <w:r w:rsidR="00516266" w:rsidRPr="005544BD">
              <w:rPr>
                <w:rFonts w:ascii="Times New Roman" w:hAnsi="Times New Roman" w:cs="Times New Roman"/>
                <w:sz w:val="23"/>
                <w:szCs w:val="23"/>
              </w:rPr>
              <w:t>kategorija</w:t>
            </w:r>
            <w:r w:rsidR="008624B6" w:rsidRPr="005544BD">
              <w:rPr>
                <w:rFonts w:ascii="Times New Roman" w:hAnsi="Times New Roman" w:cs="Times New Roman"/>
                <w:sz w:val="23"/>
                <w:szCs w:val="23"/>
              </w:rPr>
              <w:t>i)</w:t>
            </w:r>
            <w:r w:rsidR="009B3254" w:rsidRPr="005544BD">
              <w:rPr>
                <w:rFonts w:ascii="Times New Roman" w:hAnsi="Times New Roman" w:cs="Times New Roman"/>
                <w:sz w:val="23"/>
                <w:szCs w:val="23"/>
              </w:rPr>
              <w:t xml:space="preserve">, </w:t>
            </w:r>
            <w:r w:rsidRPr="005544BD">
              <w:rPr>
                <w:rFonts w:ascii="Times New Roman" w:hAnsi="Times New Roman" w:cs="Times New Roman"/>
                <w:sz w:val="23"/>
                <w:szCs w:val="23"/>
              </w:rPr>
              <w:t xml:space="preserve">t.i., vecākā eksperta atalgojums tiek noteiks 1382 </w:t>
            </w:r>
            <w:proofErr w:type="spellStart"/>
            <w:r w:rsidRPr="005544BD">
              <w:rPr>
                <w:rFonts w:ascii="Times New Roman" w:hAnsi="Times New Roman" w:cs="Times New Roman"/>
                <w:i/>
                <w:sz w:val="23"/>
                <w:szCs w:val="23"/>
              </w:rPr>
              <w:t>euro</w:t>
            </w:r>
            <w:proofErr w:type="spellEnd"/>
            <w:r w:rsidRPr="005544BD">
              <w:rPr>
                <w:rFonts w:ascii="Times New Roman" w:hAnsi="Times New Roman" w:cs="Times New Roman"/>
                <w:i/>
                <w:sz w:val="23"/>
                <w:szCs w:val="23"/>
              </w:rPr>
              <w:t xml:space="preserve"> </w:t>
            </w:r>
            <w:r w:rsidRPr="005544BD">
              <w:rPr>
                <w:rFonts w:ascii="Times New Roman" w:hAnsi="Times New Roman" w:cs="Times New Roman"/>
                <w:sz w:val="23"/>
                <w:szCs w:val="23"/>
              </w:rPr>
              <w:t xml:space="preserve">mēnesī (pirms nodokļu nomaksas). Attiecīgi visam vecākā eksperta  piesaistes periodam projektā nepieciešami indikatīvi 44 536 </w:t>
            </w:r>
            <w:proofErr w:type="spellStart"/>
            <w:r w:rsidRPr="005544BD">
              <w:rPr>
                <w:rFonts w:ascii="Times New Roman" w:hAnsi="Times New Roman" w:cs="Times New Roman"/>
                <w:i/>
                <w:sz w:val="23"/>
                <w:szCs w:val="23"/>
              </w:rPr>
              <w:t>euro</w:t>
            </w:r>
            <w:proofErr w:type="spellEnd"/>
            <w:r w:rsidRPr="005544BD">
              <w:rPr>
                <w:rFonts w:ascii="Times New Roman" w:hAnsi="Times New Roman" w:cs="Times New Roman"/>
                <w:sz w:val="23"/>
                <w:szCs w:val="23"/>
              </w:rPr>
              <w:t xml:space="preserve">, kas ietver atalgojuma izmaksas 41 158 </w:t>
            </w:r>
            <w:proofErr w:type="spellStart"/>
            <w:r w:rsidRPr="005544BD">
              <w:rPr>
                <w:rFonts w:ascii="Times New Roman" w:hAnsi="Times New Roman" w:cs="Times New Roman"/>
                <w:i/>
                <w:sz w:val="23"/>
                <w:szCs w:val="23"/>
              </w:rPr>
              <w:t>euro</w:t>
            </w:r>
            <w:proofErr w:type="spellEnd"/>
            <w:r w:rsidRPr="005544BD">
              <w:rPr>
                <w:rFonts w:ascii="Times New Roman" w:hAnsi="Times New Roman" w:cs="Times New Roman"/>
                <w:i/>
                <w:sz w:val="23"/>
                <w:szCs w:val="23"/>
              </w:rPr>
              <w:t xml:space="preserve"> (1 382 </w:t>
            </w:r>
            <w:proofErr w:type="spellStart"/>
            <w:r w:rsidRPr="005544BD">
              <w:rPr>
                <w:rFonts w:ascii="Times New Roman" w:hAnsi="Times New Roman" w:cs="Times New Roman"/>
                <w:i/>
                <w:sz w:val="23"/>
                <w:szCs w:val="23"/>
              </w:rPr>
              <w:t>euro</w:t>
            </w:r>
            <w:proofErr w:type="spellEnd"/>
            <w:r w:rsidRPr="005544BD">
              <w:rPr>
                <w:rFonts w:ascii="Times New Roman" w:hAnsi="Times New Roman" w:cs="Times New Roman"/>
                <w:i/>
                <w:sz w:val="23"/>
                <w:szCs w:val="23"/>
              </w:rPr>
              <w:t xml:space="preserve"> * 24 </w:t>
            </w:r>
            <w:proofErr w:type="spellStart"/>
            <w:r w:rsidRPr="005544BD">
              <w:rPr>
                <w:rFonts w:ascii="Times New Roman" w:hAnsi="Times New Roman" w:cs="Times New Roman"/>
                <w:i/>
                <w:sz w:val="23"/>
                <w:szCs w:val="23"/>
              </w:rPr>
              <w:t>mēn</w:t>
            </w:r>
            <w:proofErr w:type="spellEnd"/>
            <w:r w:rsidRPr="005544BD">
              <w:rPr>
                <w:rFonts w:ascii="Times New Roman" w:hAnsi="Times New Roman" w:cs="Times New Roman"/>
                <w:i/>
                <w:sz w:val="23"/>
                <w:szCs w:val="23"/>
              </w:rPr>
              <w:t xml:space="preserve">. +24,09%), </w:t>
            </w:r>
            <w:r w:rsidRPr="005544BD">
              <w:rPr>
                <w:rFonts w:ascii="Times New Roman" w:hAnsi="Times New Roman" w:cs="Times New Roman"/>
                <w:sz w:val="23"/>
                <w:szCs w:val="23"/>
              </w:rPr>
              <w:t xml:space="preserve">atvaļinājuma pabalstu un citas sociālās garantijas 2 </w:t>
            </w:r>
            <w:r w:rsidR="00EB0DC3" w:rsidRPr="005544BD">
              <w:rPr>
                <w:rFonts w:ascii="Times New Roman" w:hAnsi="Times New Roman" w:cs="Times New Roman"/>
                <w:sz w:val="23"/>
                <w:szCs w:val="23"/>
              </w:rPr>
              <w:t>700</w:t>
            </w:r>
            <w:r w:rsidRPr="005544BD">
              <w:rPr>
                <w:rFonts w:ascii="Times New Roman" w:hAnsi="Times New Roman" w:cs="Times New Roman"/>
                <w:sz w:val="23"/>
                <w:szCs w:val="23"/>
              </w:rPr>
              <w:t xml:space="preserve"> </w:t>
            </w:r>
            <w:proofErr w:type="spellStart"/>
            <w:r w:rsidRPr="005544BD">
              <w:rPr>
                <w:rFonts w:ascii="Times New Roman" w:hAnsi="Times New Roman" w:cs="Times New Roman"/>
                <w:i/>
                <w:sz w:val="23"/>
                <w:szCs w:val="23"/>
              </w:rPr>
              <w:t>euro</w:t>
            </w:r>
            <w:proofErr w:type="spellEnd"/>
            <w:r w:rsidRPr="005544BD">
              <w:rPr>
                <w:rFonts w:ascii="Times New Roman" w:hAnsi="Times New Roman" w:cs="Times New Roman"/>
                <w:i/>
                <w:sz w:val="23"/>
                <w:szCs w:val="23"/>
              </w:rPr>
              <w:t>,</w:t>
            </w:r>
            <w:r w:rsidRPr="005544BD">
              <w:rPr>
                <w:rFonts w:ascii="Times New Roman" w:hAnsi="Times New Roman" w:cs="Times New Roman"/>
                <w:sz w:val="23"/>
                <w:szCs w:val="23"/>
              </w:rPr>
              <w:t xml:space="preserve"> komandējumu izmaksas 150 </w:t>
            </w:r>
            <w:proofErr w:type="spellStart"/>
            <w:r w:rsidRPr="005544BD">
              <w:rPr>
                <w:rFonts w:ascii="Times New Roman" w:hAnsi="Times New Roman" w:cs="Times New Roman"/>
                <w:i/>
                <w:sz w:val="23"/>
                <w:szCs w:val="23"/>
              </w:rPr>
              <w:t>euro</w:t>
            </w:r>
            <w:proofErr w:type="spellEnd"/>
            <w:r w:rsidRPr="005544BD">
              <w:rPr>
                <w:rFonts w:ascii="Times New Roman" w:hAnsi="Times New Roman" w:cs="Times New Roman"/>
                <w:i/>
                <w:sz w:val="23"/>
                <w:szCs w:val="23"/>
              </w:rPr>
              <w:t xml:space="preserve">, </w:t>
            </w:r>
            <w:r w:rsidRPr="005544BD">
              <w:rPr>
                <w:rFonts w:ascii="Times New Roman" w:hAnsi="Times New Roman" w:cs="Times New Roman"/>
                <w:sz w:val="23"/>
                <w:szCs w:val="23"/>
              </w:rPr>
              <w:t xml:space="preserve">veselības apdrošināšanas izmaksas 428 </w:t>
            </w:r>
            <w:proofErr w:type="spellStart"/>
            <w:r w:rsidRPr="005544BD">
              <w:rPr>
                <w:rFonts w:ascii="Times New Roman" w:hAnsi="Times New Roman" w:cs="Times New Roman"/>
                <w:i/>
                <w:sz w:val="23"/>
                <w:szCs w:val="23"/>
              </w:rPr>
              <w:t>euro</w:t>
            </w:r>
            <w:proofErr w:type="spellEnd"/>
            <w:r w:rsidRPr="005544BD">
              <w:rPr>
                <w:rFonts w:ascii="Times New Roman" w:hAnsi="Times New Roman" w:cs="Times New Roman"/>
                <w:sz w:val="23"/>
                <w:szCs w:val="23"/>
              </w:rPr>
              <w:t xml:space="preserve"> un obligāto veselības pārbaužu un redzes korekcijas līdzekļu izmaksas 100 </w:t>
            </w:r>
            <w:proofErr w:type="spellStart"/>
            <w:r w:rsidRPr="005544BD">
              <w:rPr>
                <w:rFonts w:ascii="Times New Roman" w:hAnsi="Times New Roman" w:cs="Times New Roman"/>
                <w:i/>
                <w:sz w:val="23"/>
                <w:szCs w:val="23"/>
              </w:rPr>
              <w:t>euro</w:t>
            </w:r>
            <w:proofErr w:type="spellEnd"/>
            <w:r w:rsidRPr="005544BD">
              <w:rPr>
                <w:rFonts w:ascii="Times New Roman" w:hAnsi="Times New Roman" w:cs="Times New Roman"/>
                <w:sz w:val="23"/>
                <w:szCs w:val="23"/>
              </w:rPr>
              <w:t xml:space="preserve"> apmērā.</w:t>
            </w:r>
          </w:p>
          <w:p w14:paraId="0B03D930" w14:textId="6C944CF0" w:rsidR="0048254A" w:rsidRPr="005544BD" w:rsidRDefault="0048254A" w:rsidP="0048254A">
            <w:pPr>
              <w:spacing w:after="0" w:line="240" w:lineRule="auto"/>
              <w:ind w:left="96" w:right="115"/>
              <w:jc w:val="both"/>
              <w:rPr>
                <w:rFonts w:ascii="Times New Roman" w:hAnsi="Times New Roman" w:cs="Times New Roman"/>
                <w:sz w:val="23"/>
                <w:szCs w:val="23"/>
              </w:rPr>
            </w:pPr>
            <w:r w:rsidRPr="005544BD">
              <w:rPr>
                <w:rFonts w:ascii="Times New Roman" w:hAnsi="Times New Roman" w:cs="Times New Roman"/>
                <w:sz w:val="23"/>
                <w:szCs w:val="23"/>
              </w:rPr>
              <w:t>Aprēķins ir indikatīvs (summas matemātiski noapaļojot). Papildus jāņem vēr</w:t>
            </w:r>
            <w:r w:rsidR="00CF09DF" w:rsidRPr="005544BD">
              <w:rPr>
                <w:rFonts w:ascii="Times New Roman" w:hAnsi="Times New Roman" w:cs="Times New Roman"/>
                <w:sz w:val="23"/>
                <w:szCs w:val="23"/>
              </w:rPr>
              <w:t>ā</w:t>
            </w:r>
            <w:r w:rsidRPr="005544BD">
              <w:rPr>
                <w:rFonts w:ascii="Times New Roman" w:hAnsi="Times New Roman" w:cs="Times New Roman"/>
                <w:sz w:val="23"/>
                <w:szCs w:val="23"/>
              </w:rPr>
              <w:t xml:space="preserve"> iespējamās izmaiņas nodokļu politikā, t</w:t>
            </w:r>
            <w:r w:rsidR="001B7A36" w:rsidRPr="005544BD">
              <w:rPr>
                <w:rFonts w:ascii="Times New Roman" w:hAnsi="Times New Roman" w:cs="Times New Roman"/>
                <w:sz w:val="23"/>
                <w:szCs w:val="23"/>
              </w:rPr>
              <w:t>ai skaitā</w:t>
            </w:r>
            <w:r w:rsidRPr="005544BD">
              <w:rPr>
                <w:rFonts w:ascii="Times New Roman" w:hAnsi="Times New Roman" w:cs="Times New Roman"/>
                <w:sz w:val="23"/>
                <w:szCs w:val="23"/>
              </w:rPr>
              <w:t>, piemēram, valsts sociālās apdrošināšanas obligātās iemaksas apmēra maiņa u.c.</w:t>
            </w:r>
          </w:p>
          <w:p w14:paraId="2DAFB904" w14:textId="105ACB36" w:rsidR="0048254A" w:rsidRPr="005544BD" w:rsidRDefault="0048254A" w:rsidP="0048254A">
            <w:pPr>
              <w:spacing w:after="0" w:line="240" w:lineRule="auto"/>
              <w:ind w:left="96" w:right="115"/>
              <w:jc w:val="both"/>
              <w:rPr>
                <w:rFonts w:ascii="Times New Roman" w:hAnsi="Times New Roman" w:cs="Times New Roman"/>
                <w:sz w:val="23"/>
                <w:szCs w:val="23"/>
              </w:rPr>
            </w:pPr>
            <w:r w:rsidRPr="005544BD">
              <w:rPr>
                <w:rFonts w:ascii="Times New Roman" w:hAnsi="Times New Roman" w:cs="Times New Roman"/>
                <w:sz w:val="23"/>
                <w:szCs w:val="23"/>
              </w:rPr>
              <w:t>Papildus projektā veidojas netiešās izmaksas</w:t>
            </w:r>
            <w:r w:rsidR="008427B2" w:rsidRPr="005544BD">
              <w:rPr>
                <w:rFonts w:ascii="Times New Roman" w:hAnsi="Times New Roman" w:cs="Times New Roman"/>
                <w:sz w:val="23"/>
                <w:szCs w:val="23"/>
              </w:rPr>
              <w:t xml:space="preserve"> indikatīvi 13 40</w:t>
            </w:r>
            <w:r w:rsidR="00923AB1" w:rsidRPr="005544BD">
              <w:rPr>
                <w:rFonts w:ascii="Times New Roman" w:hAnsi="Times New Roman" w:cs="Times New Roman"/>
                <w:sz w:val="23"/>
                <w:szCs w:val="23"/>
              </w:rPr>
              <w:t>3</w:t>
            </w:r>
            <w:r w:rsidR="008427B2" w:rsidRPr="005544BD">
              <w:rPr>
                <w:rFonts w:ascii="Times New Roman" w:hAnsi="Times New Roman" w:cs="Times New Roman"/>
                <w:sz w:val="23"/>
                <w:szCs w:val="23"/>
              </w:rPr>
              <w:t xml:space="preserve"> </w:t>
            </w:r>
            <w:proofErr w:type="spellStart"/>
            <w:r w:rsidR="008427B2" w:rsidRPr="005544BD">
              <w:rPr>
                <w:rFonts w:ascii="Times New Roman" w:hAnsi="Times New Roman" w:cs="Times New Roman"/>
                <w:i/>
                <w:iCs/>
                <w:sz w:val="23"/>
                <w:szCs w:val="23"/>
              </w:rPr>
              <w:t>euro</w:t>
            </w:r>
            <w:proofErr w:type="spellEnd"/>
            <w:r w:rsidRPr="005544BD">
              <w:rPr>
                <w:rFonts w:ascii="Times New Roman" w:hAnsi="Times New Roman" w:cs="Times New Roman"/>
                <w:sz w:val="23"/>
                <w:szCs w:val="23"/>
              </w:rPr>
              <w:t xml:space="preserve"> (</w:t>
            </w:r>
            <w:r w:rsidR="008427B2" w:rsidRPr="005544BD">
              <w:rPr>
                <w:rFonts w:ascii="Times New Roman" w:hAnsi="Times New Roman" w:cs="Times New Roman"/>
                <w:sz w:val="23"/>
                <w:szCs w:val="23"/>
              </w:rPr>
              <w:t>t.i.,</w:t>
            </w:r>
            <w:r w:rsidR="00391965" w:rsidRPr="005544BD">
              <w:rPr>
                <w:rFonts w:ascii="Times New Roman" w:hAnsi="Times New Roman" w:cs="Times New Roman"/>
                <w:sz w:val="23"/>
                <w:szCs w:val="23"/>
              </w:rPr>
              <w:t xml:space="preserve"> </w:t>
            </w:r>
            <w:r w:rsidRPr="005544BD">
              <w:rPr>
                <w:rFonts w:ascii="Times New Roman" w:hAnsi="Times New Roman" w:cs="Times New Roman"/>
                <w:sz w:val="23"/>
                <w:szCs w:val="23"/>
              </w:rPr>
              <w:t>15% no atlīdzības).</w:t>
            </w:r>
          </w:p>
        </w:tc>
      </w:tr>
      <w:tr w:rsidR="0048254A" w:rsidRPr="005544BD" w14:paraId="734E244E" w14:textId="77777777" w:rsidTr="00817079">
        <w:trPr>
          <w:trHeight w:val="444"/>
          <w:jc w:val="center"/>
        </w:trPr>
        <w:tc>
          <w:tcPr>
            <w:tcW w:w="952" w:type="pct"/>
            <w:tcBorders>
              <w:top w:val="outset" w:sz="6" w:space="0" w:color="414142"/>
              <w:left w:val="outset" w:sz="6" w:space="0" w:color="414142"/>
              <w:bottom w:val="outset" w:sz="6" w:space="0" w:color="414142"/>
              <w:right w:val="outset" w:sz="6" w:space="0" w:color="414142"/>
            </w:tcBorders>
          </w:tcPr>
          <w:p w14:paraId="0D5850EA" w14:textId="77777777" w:rsidR="0048254A" w:rsidRPr="005544BD" w:rsidRDefault="0048254A" w:rsidP="0048254A">
            <w:pPr>
              <w:spacing w:after="0" w:line="240" w:lineRule="auto"/>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lastRenderedPageBreak/>
              <w:t>8.</w:t>
            </w:r>
            <w:r w:rsidRPr="005544BD">
              <w:rPr>
                <w:rFonts w:ascii="Times New Roman" w:hAnsi="Times New Roman" w:cs="Times New Roman"/>
                <w:sz w:val="23"/>
                <w:szCs w:val="23"/>
              </w:rPr>
              <w:t xml:space="preserve"> </w:t>
            </w:r>
            <w:r w:rsidRPr="005544BD">
              <w:rPr>
                <w:rFonts w:ascii="Times New Roman" w:eastAsia="Times New Roman" w:hAnsi="Times New Roman" w:cs="Times New Roman"/>
                <w:sz w:val="23"/>
                <w:szCs w:val="23"/>
                <w:lang w:eastAsia="lv-LV"/>
              </w:rPr>
              <w:t>Cita informācija</w:t>
            </w:r>
          </w:p>
        </w:tc>
        <w:tc>
          <w:tcPr>
            <w:tcW w:w="4048" w:type="pct"/>
            <w:gridSpan w:val="7"/>
            <w:tcBorders>
              <w:top w:val="outset" w:sz="6" w:space="0" w:color="414142"/>
              <w:left w:val="outset" w:sz="6" w:space="0" w:color="414142"/>
              <w:bottom w:val="outset" w:sz="6" w:space="0" w:color="414142"/>
              <w:right w:val="outset" w:sz="6" w:space="0" w:color="414142"/>
            </w:tcBorders>
          </w:tcPr>
          <w:p w14:paraId="1024EABE" w14:textId="5BCA11DA" w:rsidR="0048254A" w:rsidRPr="005544BD" w:rsidRDefault="0048254A" w:rsidP="0048254A">
            <w:pPr>
              <w:spacing w:after="0" w:line="240" w:lineRule="auto"/>
              <w:ind w:left="96" w:right="115"/>
              <w:jc w:val="both"/>
              <w:rPr>
                <w:rFonts w:ascii="Times New Roman" w:hAnsi="Times New Roman" w:cs="Times New Roman"/>
                <w:sz w:val="23"/>
                <w:szCs w:val="23"/>
                <w:lang w:eastAsia="lv-LV"/>
              </w:rPr>
            </w:pPr>
            <w:r w:rsidRPr="005544BD">
              <w:rPr>
                <w:rFonts w:ascii="Times New Roman" w:hAnsi="Times New Roman" w:cs="Times New Roman"/>
                <w:sz w:val="23"/>
                <w:szCs w:val="23"/>
                <w:lang w:eastAsia="lv-LV"/>
              </w:rPr>
              <w:t>Nav</w:t>
            </w:r>
            <w:r w:rsidR="003E0CEC" w:rsidRPr="005544BD">
              <w:rPr>
                <w:rFonts w:ascii="Times New Roman" w:hAnsi="Times New Roman" w:cs="Times New Roman"/>
                <w:sz w:val="23"/>
                <w:szCs w:val="23"/>
                <w:lang w:eastAsia="lv-LV"/>
              </w:rPr>
              <w:t>.</w:t>
            </w:r>
          </w:p>
        </w:tc>
      </w:tr>
    </w:tbl>
    <w:p w14:paraId="17D3C7C3" w14:textId="77777777" w:rsidR="00E5323B" w:rsidRPr="005544BD" w:rsidRDefault="00E5323B" w:rsidP="00E5323B">
      <w:pPr>
        <w:spacing w:after="0" w:line="240" w:lineRule="auto"/>
        <w:rPr>
          <w:rFonts w:ascii="Times New Roman" w:eastAsia="Times New Roman" w:hAnsi="Times New Roman" w:cs="Times New Roman"/>
          <w:iCs/>
          <w:color w:val="414142"/>
          <w:sz w:val="23"/>
          <w:szCs w:val="23"/>
          <w:lang w:val="en-US" w:eastAsia="lv-LV"/>
        </w:rPr>
      </w:pPr>
    </w:p>
    <w:tbl>
      <w:tblPr>
        <w:tblW w:w="5004"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2859"/>
        <w:gridCol w:w="5605"/>
      </w:tblGrid>
      <w:tr w:rsidR="00E5323B" w:rsidRPr="005544BD" w14:paraId="3E034844" w14:textId="77777777" w:rsidTr="001830D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2A34E65" w14:textId="77777777" w:rsidR="00655F2C" w:rsidRPr="005544BD" w:rsidRDefault="00E5323B" w:rsidP="00E5323B">
            <w:pPr>
              <w:spacing w:after="0" w:line="240" w:lineRule="auto"/>
              <w:rPr>
                <w:rFonts w:ascii="Times New Roman" w:eastAsia="Times New Roman" w:hAnsi="Times New Roman" w:cs="Times New Roman"/>
                <w:b/>
                <w:bCs/>
                <w:iCs/>
                <w:color w:val="414142"/>
                <w:sz w:val="23"/>
                <w:szCs w:val="23"/>
                <w:lang w:val="en-US" w:eastAsia="lv-LV"/>
              </w:rPr>
            </w:pPr>
            <w:r w:rsidRPr="005544BD">
              <w:rPr>
                <w:rFonts w:ascii="Times New Roman" w:eastAsia="Times New Roman" w:hAnsi="Times New Roman" w:cs="Times New Roman"/>
                <w:b/>
                <w:bCs/>
                <w:iCs/>
                <w:color w:val="414142"/>
                <w:sz w:val="23"/>
                <w:szCs w:val="23"/>
                <w:lang w:val="en-US" w:eastAsia="lv-LV"/>
              </w:rPr>
              <w:t xml:space="preserve">IV. </w:t>
            </w:r>
            <w:proofErr w:type="spellStart"/>
            <w:r w:rsidRPr="005544BD">
              <w:rPr>
                <w:rFonts w:ascii="Times New Roman" w:eastAsia="Times New Roman" w:hAnsi="Times New Roman" w:cs="Times New Roman"/>
                <w:b/>
                <w:bCs/>
                <w:iCs/>
                <w:color w:val="414142"/>
                <w:sz w:val="23"/>
                <w:szCs w:val="23"/>
                <w:lang w:val="en-US" w:eastAsia="lv-LV"/>
              </w:rPr>
              <w:t>Tiesību</w:t>
            </w:r>
            <w:proofErr w:type="spellEnd"/>
            <w:r w:rsidRPr="005544BD">
              <w:rPr>
                <w:rFonts w:ascii="Times New Roman" w:eastAsia="Times New Roman" w:hAnsi="Times New Roman" w:cs="Times New Roman"/>
                <w:b/>
                <w:bCs/>
                <w:iCs/>
                <w:color w:val="414142"/>
                <w:sz w:val="23"/>
                <w:szCs w:val="23"/>
                <w:lang w:val="en-US" w:eastAsia="lv-LV"/>
              </w:rPr>
              <w:t xml:space="preserve"> </w:t>
            </w:r>
            <w:proofErr w:type="spellStart"/>
            <w:r w:rsidRPr="005544BD">
              <w:rPr>
                <w:rFonts w:ascii="Times New Roman" w:eastAsia="Times New Roman" w:hAnsi="Times New Roman" w:cs="Times New Roman"/>
                <w:b/>
                <w:bCs/>
                <w:iCs/>
                <w:color w:val="414142"/>
                <w:sz w:val="23"/>
                <w:szCs w:val="23"/>
                <w:lang w:val="en-US" w:eastAsia="lv-LV"/>
              </w:rPr>
              <w:t>akta</w:t>
            </w:r>
            <w:proofErr w:type="spellEnd"/>
            <w:r w:rsidRPr="005544BD">
              <w:rPr>
                <w:rFonts w:ascii="Times New Roman" w:eastAsia="Times New Roman" w:hAnsi="Times New Roman" w:cs="Times New Roman"/>
                <w:b/>
                <w:bCs/>
                <w:iCs/>
                <w:color w:val="414142"/>
                <w:sz w:val="23"/>
                <w:szCs w:val="23"/>
                <w:lang w:val="en-US" w:eastAsia="lv-LV"/>
              </w:rPr>
              <w:t xml:space="preserve"> </w:t>
            </w:r>
            <w:proofErr w:type="spellStart"/>
            <w:r w:rsidRPr="005544BD">
              <w:rPr>
                <w:rFonts w:ascii="Times New Roman" w:eastAsia="Times New Roman" w:hAnsi="Times New Roman" w:cs="Times New Roman"/>
                <w:b/>
                <w:bCs/>
                <w:iCs/>
                <w:color w:val="414142"/>
                <w:sz w:val="23"/>
                <w:szCs w:val="23"/>
                <w:lang w:val="en-US" w:eastAsia="lv-LV"/>
              </w:rPr>
              <w:t>projekta</w:t>
            </w:r>
            <w:proofErr w:type="spellEnd"/>
            <w:r w:rsidRPr="005544BD">
              <w:rPr>
                <w:rFonts w:ascii="Times New Roman" w:eastAsia="Times New Roman" w:hAnsi="Times New Roman" w:cs="Times New Roman"/>
                <w:b/>
                <w:bCs/>
                <w:iCs/>
                <w:color w:val="414142"/>
                <w:sz w:val="23"/>
                <w:szCs w:val="23"/>
                <w:lang w:val="en-US" w:eastAsia="lv-LV"/>
              </w:rPr>
              <w:t xml:space="preserve"> </w:t>
            </w:r>
            <w:proofErr w:type="spellStart"/>
            <w:r w:rsidRPr="005544BD">
              <w:rPr>
                <w:rFonts w:ascii="Times New Roman" w:eastAsia="Times New Roman" w:hAnsi="Times New Roman" w:cs="Times New Roman"/>
                <w:b/>
                <w:bCs/>
                <w:iCs/>
                <w:color w:val="414142"/>
                <w:sz w:val="23"/>
                <w:szCs w:val="23"/>
                <w:lang w:val="en-US" w:eastAsia="lv-LV"/>
              </w:rPr>
              <w:t>ietekme</w:t>
            </w:r>
            <w:proofErr w:type="spellEnd"/>
            <w:r w:rsidRPr="005544BD">
              <w:rPr>
                <w:rFonts w:ascii="Times New Roman" w:eastAsia="Times New Roman" w:hAnsi="Times New Roman" w:cs="Times New Roman"/>
                <w:b/>
                <w:bCs/>
                <w:iCs/>
                <w:color w:val="414142"/>
                <w:sz w:val="23"/>
                <w:szCs w:val="23"/>
                <w:lang w:val="en-US" w:eastAsia="lv-LV"/>
              </w:rPr>
              <w:t xml:space="preserve"> </w:t>
            </w:r>
            <w:proofErr w:type="spellStart"/>
            <w:r w:rsidRPr="005544BD">
              <w:rPr>
                <w:rFonts w:ascii="Times New Roman" w:eastAsia="Times New Roman" w:hAnsi="Times New Roman" w:cs="Times New Roman"/>
                <w:b/>
                <w:bCs/>
                <w:iCs/>
                <w:color w:val="414142"/>
                <w:sz w:val="23"/>
                <w:szCs w:val="23"/>
                <w:lang w:val="en-US" w:eastAsia="lv-LV"/>
              </w:rPr>
              <w:t>uz</w:t>
            </w:r>
            <w:proofErr w:type="spellEnd"/>
            <w:r w:rsidRPr="005544BD">
              <w:rPr>
                <w:rFonts w:ascii="Times New Roman" w:eastAsia="Times New Roman" w:hAnsi="Times New Roman" w:cs="Times New Roman"/>
                <w:b/>
                <w:bCs/>
                <w:iCs/>
                <w:color w:val="414142"/>
                <w:sz w:val="23"/>
                <w:szCs w:val="23"/>
                <w:lang w:val="en-US" w:eastAsia="lv-LV"/>
              </w:rPr>
              <w:t xml:space="preserve"> </w:t>
            </w:r>
            <w:proofErr w:type="spellStart"/>
            <w:r w:rsidRPr="005544BD">
              <w:rPr>
                <w:rFonts w:ascii="Times New Roman" w:eastAsia="Times New Roman" w:hAnsi="Times New Roman" w:cs="Times New Roman"/>
                <w:b/>
                <w:bCs/>
                <w:iCs/>
                <w:color w:val="414142"/>
                <w:sz w:val="23"/>
                <w:szCs w:val="23"/>
                <w:lang w:val="en-US" w:eastAsia="lv-LV"/>
              </w:rPr>
              <w:t>spēkā</w:t>
            </w:r>
            <w:proofErr w:type="spellEnd"/>
            <w:r w:rsidRPr="005544BD">
              <w:rPr>
                <w:rFonts w:ascii="Times New Roman" w:eastAsia="Times New Roman" w:hAnsi="Times New Roman" w:cs="Times New Roman"/>
                <w:b/>
                <w:bCs/>
                <w:iCs/>
                <w:color w:val="414142"/>
                <w:sz w:val="23"/>
                <w:szCs w:val="23"/>
                <w:lang w:val="en-US" w:eastAsia="lv-LV"/>
              </w:rPr>
              <w:t xml:space="preserve"> </w:t>
            </w:r>
            <w:proofErr w:type="spellStart"/>
            <w:r w:rsidRPr="005544BD">
              <w:rPr>
                <w:rFonts w:ascii="Times New Roman" w:eastAsia="Times New Roman" w:hAnsi="Times New Roman" w:cs="Times New Roman"/>
                <w:b/>
                <w:bCs/>
                <w:iCs/>
                <w:color w:val="414142"/>
                <w:sz w:val="23"/>
                <w:szCs w:val="23"/>
                <w:lang w:val="en-US" w:eastAsia="lv-LV"/>
              </w:rPr>
              <w:t>esošo</w:t>
            </w:r>
            <w:proofErr w:type="spellEnd"/>
            <w:r w:rsidRPr="005544BD">
              <w:rPr>
                <w:rFonts w:ascii="Times New Roman" w:eastAsia="Times New Roman" w:hAnsi="Times New Roman" w:cs="Times New Roman"/>
                <w:b/>
                <w:bCs/>
                <w:iCs/>
                <w:color w:val="414142"/>
                <w:sz w:val="23"/>
                <w:szCs w:val="23"/>
                <w:lang w:val="en-US" w:eastAsia="lv-LV"/>
              </w:rPr>
              <w:t xml:space="preserve"> </w:t>
            </w:r>
            <w:proofErr w:type="spellStart"/>
            <w:r w:rsidRPr="005544BD">
              <w:rPr>
                <w:rFonts w:ascii="Times New Roman" w:eastAsia="Times New Roman" w:hAnsi="Times New Roman" w:cs="Times New Roman"/>
                <w:b/>
                <w:bCs/>
                <w:iCs/>
                <w:color w:val="414142"/>
                <w:sz w:val="23"/>
                <w:szCs w:val="23"/>
                <w:lang w:val="en-US" w:eastAsia="lv-LV"/>
              </w:rPr>
              <w:t>tiesību</w:t>
            </w:r>
            <w:proofErr w:type="spellEnd"/>
            <w:r w:rsidRPr="005544BD">
              <w:rPr>
                <w:rFonts w:ascii="Times New Roman" w:eastAsia="Times New Roman" w:hAnsi="Times New Roman" w:cs="Times New Roman"/>
                <w:b/>
                <w:bCs/>
                <w:iCs/>
                <w:color w:val="414142"/>
                <w:sz w:val="23"/>
                <w:szCs w:val="23"/>
                <w:lang w:val="en-US" w:eastAsia="lv-LV"/>
              </w:rPr>
              <w:t xml:space="preserve"> </w:t>
            </w:r>
            <w:proofErr w:type="spellStart"/>
            <w:r w:rsidRPr="005544BD">
              <w:rPr>
                <w:rFonts w:ascii="Times New Roman" w:eastAsia="Times New Roman" w:hAnsi="Times New Roman" w:cs="Times New Roman"/>
                <w:b/>
                <w:bCs/>
                <w:iCs/>
                <w:color w:val="414142"/>
                <w:sz w:val="23"/>
                <w:szCs w:val="23"/>
                <w:lang w:val="en-US" w:eastAsia="lv-LV"/>
              </w:rPr>
              <w:t>normu</w:t>
            </w:r>
            <w:proofErr w:type="spellEnd"/>
            <w:r w:rsidRPr="005544BD">
              <w:rPr>
                <w:rFonts w:ascii="Times New Roman" w:eastAsia="Times New Roman" w:hAnsi="Times New Roman" w:cs="Times New Roman"/>
                <w:b/>
                <w:bCs/>
                <w:iCs/>
                <w:color w:val="414142"/>
                <w:sz w:val="23"/>
                <w:szCs w:val="23"/>
                <w:lang w:val="en-US" w:eastAsia="lv-LV"/>
              </w:rPr>
              <w:t xml:space="preserve"> </w:t>
            </w:r>
            <w:proofErr w:type="spellStart"/>
            <w:r w:rsidRPr="005544BD">
              <w:rPr>
                <w:rFonts w:ascii="Times New Roman" w:eastAsia="Times New Roman" w:hAnsi="Times New Roman" w:cs="Times New Roman"/>
                <w:b/>
                <w:bCs/>
                <w:iCs/>
                <w:color w:val="414142"/>
                <w:sz w:val="23"/>
                <w:szCs w:val="23"/>
                <w:lang w:val="en-US" w:eastAsia="lv-LV"/>
              </w:rPr>
              <w:t>sistēmu</w:t>
            </w:r>
            <w:proofErr w:type="spellEnd"/>
          </w:p>
        </w:tc>
      </w:tr>
      <w:tr w:rsidR="00E5323B" w:rsidRPr="005544BD" w14:paraId="77F5F3F3" w14:textId="77777777" w:rsidTr="001830D6">
        <w:trPr>
          <w:tblCellSpacing w:w="15" w:type="dxa"/>
        </w:trPr>
        <w:tc>
          <w:tcPr>
            <w:tcW w:w="307" w:type="pct"/>
            <w:tcBorders>
              <w:top w:val="outset" w:sz="6" w:space="0" w:color="auto"/>
              <w:left w:val="outset" w:sz="6" w:space="0" w:color="auto"/>
              <w:bottom w:val="outset" w:sz="6" w:space="0" w:color="auto"/>
              <w:right w:val="outset" w:sz="6" w:space="0" w:color="auto"/>
            </w:tcBorders>
            <w:hideMark/>
          </w:tcPr>
          <w:p w14:paraId="1EF82ECC" w14:textId="77777777" w:rsidR="00655F2C" w:rsidRPr="005544BD" w:rsidRDefault="00E5323B" w:rsidP="00E5323B">
            <w:pPr>
              <w:spacing w:after="0" w:line="240" w:lineRule="auto"/>
              <w:rPr>
                <w:rFonts w:ascii="Times New Roman" w:eastAsia="Times New Roman" w:hAnsi="Times New Roman" w:cs="Times New Roman"/>
                <w:iCs/>
                <w:color w:val="414142"/>
                <w:sz w:val="23"/>
                <w:szCs w:val="23"/>
                <w:lang w:eastAsia="lv-LV"/>
              </w:rPr>
            </w:pPr>
            <w:r w:rsidRPr="005544BD">
              <w:rPr>
                <w:rFonts w:ascii="Times New Roman" w:eastAsia="Times New Roman" w:hAnsi="Times New Roman" w:cs="Times New Roman"/>
                <w:iCs/>
                <w:color w:val="414142"/>
                <w:sz w:val="23"/>
                <w:szCs w:val="23"/>
                <w:lang w:eastAsia="lv-LV"/>
              </w:rPr>
              <w:t>1.</w:t>
            </w:r>
          </w:p>
        </w:tc>
        <w:tc>
          <w:tcPr>
            <w:tcW w:w="1572" w:type="pct"/>
            <w:tcBorders>
              <w:top w:val="outset" w:sz="6" w:space="0" w:color="auto"/>
              <w:left w:val="outset" w:sz="6" w:space="0" w:color="auto"/>
              <w:bottom w:val="outset" w:sz="6" w:space="0" w:color="auto"/>
              <w:right w:val="outset" w:sz="6" w:space="0" w:color="auto"/>
            </w:tcBorders>
            <w:hideMark/>
          </w:tcPr>
          <w:p w14:paraId="322816A3" w14:textId="77777777" w:rsidR="00E5323B" w:rsidRPr="005544BD" w:rsidRDefault="00E5323B" w:rsidP="00E5323B">
            <w:pPr>
              <w:spacing w:after="0" w:line="240" w:lineRule="auto"/>
              <w:rPr>
                <w:rFonts w:ascii="Times New Roman" w:eastAsia="Times New Roman" w:hAnsi="Times New Roman" w:cs="Times New Roman"/>
                <w:iCs/>
                <w:color w:val="414142"/>
                <w:sz w:val="23"/>
                <w:szCs w:val="23"/>
                <w:lang w:eastAsia="lv-LV"/>
              </w:rPr>
            </w:pPr>
            <w:r w:rsidRPr="005544BD">
              <w:rPr>
                <w:rFonts w:ascii="Times New Roman" w:eastAsia="Times New Roman" w:hAnsi="Times New Roman" w:cs="Times New Roman"/>
                <w:iCs/>
                <w:color w:val="414142"/>
                <w:sz w:val="23"/>
                <w:szCs w:val="23"/>
                <w:lang w:eastAsia="lv-LV"/>
              </w:rPr>
              <w:t>Saistītie tiesību aktu projekti</w:t>
            </w:r>
          </w:p>
        </w:tc>
        <w:tc>
          <w:tcPr>
            <w:tcW w:w="3055" w:type="pct"/>
            <w:tcBorders>
              <w:top w:val="outset" w:sz="6" w:space="0" w:color="auto"/>
              <w:left w:val="outset" w:sz="6" w:space="0" w:color="auto"/>
              <w:bottom w:val="outset" w:sz="6" w:space="0" w:color="auto"/>
              <w:right w:val="outset" w:sz="6" w:space="0" w:color="auto"/>
            </w:tcBorders>
            <w:hideMark/>
          </w:tcPr>
          <w:p w14:paraId="46F92C7A" w14:textId="3C6DACD5" w:rsidR="003D4B63" w:rsidRPr="005544BD" w:rsidRDefault="00395C0A" w:rsidP="00395C0A">
            <w:pPr>
              <w:spacing w:after="0" w:line="240" w:lineRule="auto"/>
              <w:jc w:val="both"/>
              <w:rPr>
                <w:rFonts w:ascii="Times New Roman" w:eastAsia="Times New Roman" w:hAnsi="Times New Roman" w:cs="Times New Roman"/>
                <w:b/>
                <w:bCs/>
                <w:iCs/>
                <w:sz w:val="23"/>
                <w:szCs w:val="23"/>
                <w:lang w:eastAsia="lv-LV"/>
              </w:rPr>
            </w:pPr>
            <w:r w:rsidRPr="005544BD">
              <w:rPr>
                <w:rFonts w:ascii="Times New Roman" w:eastAsia="Times New Roman" w:hAnsi="Times New Roman" w:cs="Times New Roman"/>
                <w:b/>
                <w:bCs/>
                <w:iCs/>
                <w:sz w:val="23"/>
                <w:szCs w:val="23"/>
                <w:lang w:eastAsia="lv-LV"/>
              </w:rPr>
              <w:t>Noteikumu projekt</w:t>
            </w:r>
            <w:r w:rsidR="00AF23CC" w:rsidRPr="005544BD">
              <w:rPr>
                <w:rFonts w:ascii="Times New Roman" w:eastAsia="Times New Roman" w:hAnsi="Times New Roman" w:cs="Times New Roman"/>
                <w:b/>
                <w:bCs/>
                <w:iCs/>
                <w:sz w:val="23"/>
                <w:szCs w:val="23"/>
                <w:lang w:eastAsia="lv-LV"/>
              </w:rPr>
              <w:t>s</w:t>
            </w:r>
            <w:r w:rsidR="004F4F08" w:rsidRPr="005544BD">
              <w:rPr>
                <w:rFonts w:ascii="Times New Roman" w:eastAsia="Times New Roman" w:hAnsi="Times New Roman" w:cs="Times New Roman"/>
                <w:b/>
                <w:bCs/>
                <w:iCs/>
                <w:sz w:val="23"/>
                <w:szCs w:val="23"/>
                <w:lang w:eastAsia="lv-LV"/>
              </w:rPr>
              <w:t xml:space="preserve"> </w:t>
            </w:r>
            <w:r w:rsidR="00383394" w:rsidRPr="005544BD">
              <w:rPr>
                <w:rFonts w:ascii="Times New Roman" w:eastAsia="Times New Roman" w:hAnsi="Times New Roman" w:cs="Times New Roman"/>
                <w:b/>
                <w:bCs/>
                <w:iCs/>
                <w:sz w:val="23"/>
                <w:szCs w:val="23"/>
                <w:lang w:eastAsia="lv-LV"/>
              </w:rPr>
              <w:t xml:space="preserve">ir saistīts ar </w:t>
            </w:r>
            <w:r w:rsidR="00917945" w:rsidRPr="005544BD">
              <w:rPr>
                <w:rFonts w:ascii="Times New Roman" w:eastAsia="Times New Roman" w:hAnsi="Times New Roman" w:cs="Times New Roman"/>
                <w:b/>
                <w:bCs/>
                <w:iCs/>
                <w:sz w:val="23"/>
                <w:szCs w:val="23"/>
                <w:lang w:eastAsia="lv-LV"/>
              </w:rPr>
              <w:t>šādiem</w:t>
            </w:r>
            <w:r w:rsidR="00383394" w:rsidRPr="005544BD">
              <w:rPr>
                <w:rFonts w:ascii="Times New Roman" w:eastAsia="Times New Roman" w:hAnsi="Times New Roman" w:cs="Times New Roman"/>
                <w:b/>
                <w:bCs/>
                <w:iCs/>
                <w:sz w:val="23"/>
                <w:szCs w:val="23"/>
                <w:lang w:eastAsia="lv-LV"/>
              </w:rPr>
              <w:t xml:space="preserve"> </w:t>
            </w:r>
            <w:r w:rsidRPr="005544BD">
              <w:rPr>
                <w:rFonts w:ascii="Times New Roman" w:eastAsia="Times New Roman" w:hAnsi="Times New Roman" w:cs="Times New Roman"/>
                <w:b/>
                <w:bCs/>
                <w:iCs/>
                <w:sz w:val="23"/>
                <w:szCs w:val="23"/>
                <w:lang w:eastAsia="lv-LV"/>
              </w:rPr>
              <w:t>LM izstrādāt</w:t>
            </w:r>
            <w:r w:rsidR="003D4B63" w:rsidRPr="005544BD">
              <w:rPr>
                <w:rFonts w:ascii="Times New Roman" w:eastAsia="Times New Roman" w:hAnsi="Times New Roman" w:cs="Times New Roman"/>
                <w:b/>
                <w:bCs/>
                <w:iCs/>
                <w:sz w:val="23"/>
                <w:szCs w:val="23"/>
                <w:lang w:eastAsia="lv-LV"/>
              </w:rPr>
              <w:t>ajiem</w:t>
            </w:r>
            <w:r w:rsidR="004F4F08" w:rsidRPr="005544BD">
              <w:rPr>
                <w:rFonts w:ascii="Times New Roman" w:eastAsia="Times New Roman" w:hAnsi="Times New Roman" w:cs="Times New Roman"/>
                <w:b/>
                <w:bCs/>
                <w:iCs/>
                <w:sz w:val="23"/>
                <w:szCs w:val="23"/>
                <w:lang w:eastAsia="lv-LV"/>
              </w:rPr>
              <w:t xml:space="preserve"> </w:t>
            </w:r>
            <w:r w:rsidRPr="005544BD">
              <w:rPr>
                <w:rFonts w:ascii="Times New Roman" w:eastAsia="Times New Roman" w:hAnsi="Times New Roman" w:cs="Times New Roman"/>
                <w:b/>
                <w:bCs/>
                <w:iCs/>
                <w:sz w:val="23"/>
                <w:szCs w:val="23"/>
                <w:lang w:eastAsia="lv-LV"/>
              </w:rPr>
              <w:t>MK noteikumu projekt</w:t>
            </w:r>
            <w:r w:rsidR="003D4B63" w:rsidRPr="005544BD">
              <w:rPr>
                <w:rFonts w:ascii="Times New Roman" w:eastAsia="Times New Roman" w:hAnsi="Times New Roman" w:cs="Times New Roman"/>
                <w:b/>
                <w:bCs/>
                <w:iCs/>
                <w:sz w:val="23"/>
                <w:szCs w:val="23"/>
                <w:lang w:eastAsia="lv-LV"/>
              </w:rPr>
              <w:t>iem:</w:t>
            </w:r>
          </w:p>
          <w:p w14:paraId="31D46CB7" w14:textId="0E92D002" w:rsidR="00096B67" w:rsidRPr="005544BD" w:rsidRDefault="00096B67" w:rsidP="00096B67">
            <w:pPr>
              <w:pStyle w:val="ListParagraph"/>
              <w:numPr>
                <w:ilvl w:val="0"/>
                <w:numId w:val="23"/>
              </w:numPr>
              <w:spacing w:after="0" w:line="240" w:lineRule="auto"/>
              <w:ind w:left="0" w:firstLine="360"/>
              <w:jc w:val="both"/>
              <w:rPr>
                <w:rFonts w:ascii="Times New Roman" w:eastAsia="Times New Roman" w:hAnsi="Times New Roman" w:cs="Times New Roman"/>
                <w:iCs/>
                <w:sz w:val="23"/>
                <w:szCs w:val="23"/>
                <w:lang w:eastAsia="lv-LV"/>
              </w:rPr>
            </w:pPr>
            <w:r w:rsidRPr="005544BD">
              <w:rPr>
                <w:rFonts w:ascii="Times New Roman" w:eastAsia="Times New Roman" w:hAnsi="Times New Roman" w:cs="Times New Roman"/>
                <w:iCs/>
                <w:sz w:val="23"/>
                <w:szCs w:val="23"/>
                <w:lang w:eastAsia="lv-LV"/>
              </w:rPr>
              <w:t>“Grozījum</w:t>
            </w:r>
            <w:r w:rsidR="006B6EB0" w:rsidRPr="005544BD">
              <w:rPr>
                <w:rFonts w:ascii="Times New Roman" w:eastAsia="Times New Roman" w:hAnsi="Times New Roman" w:cs="Times New Roman"/>
                <w:iCs/>
                <w:sz w:val="23"/>
                <w:szCs w:val="23"/>
                <w:lang w:eastAsia="lv-LV"/>
              </w:rPr>
              <w:t>i</w:t>
            </w:r>
            <w:r w:rsidRPr="005544BD">
              <w:rPr>
                <w:rFonts w:ascii="Times New Roman" w:eastAsia="Times New Roman" w:hAnsi="Times New Roman" w:cs="Times New Roman"/>
                <w:iCs/>
                <w:sz w:val="23"/>
                <w:szCs w:val="23"/>
                <w:lang w:eastAsia="lv-LV"/>
              </w:rPr>
              <w:t xml:space="preserve"> Ministru kabineta 2015. gada 11. augusta noteikumos Nr.468 “Darbības programmas “Izaugsme un nodarbinātība” 9.1.1. specifiskā atbalsta mērķa “Palielināt nelabvēlīgākā situācijā esošu bezdarbnieku iekļaušanos darba tirgū” 9.1.1.2. pasākuma “Ilgstošo bezdarbnieku aktivizācijas pasākumi” īstenošanas noteikumi”</w:t>
            </w:r>
            <w:r w:rsidR="00544B26" w:rsidRPr="005544BD">
              <w:rPr>
                <w:rFonts w:ascii="Times New Roman" w:eastAsia="Times New Roman" w:hAnsi="Times New Roman" w:cs="Times New Roman"/>
                <w:iCs/>
                <w:sz w:val="23"/>
                <w:szCs w:val="23"/>
                <w:lang w:eastAsia="lv-LV"/>
              </w:rPr>
              <w:t xml:space="preserve"> (turpmāk – MK noteikumu Nr. 468 grozījumu pr</w:t>
            </w:r>
            <w:r w:rsidR="00383394" w:rsidRPr="005544BD">
              <w:rPr>
                <w:rFonts w:ascii="Times New Roman" w:eastAsia="Times New Roman" w:hAnsi="Times New Roman" w:cs="Times New Roman"/>
                <w:iCs/>
                <w:sz w:val="23"/>
                <w:szCs w:val="23"/>
                <w:lang w:eastAsia="lv-LV"/>
              </w:rPr>
              <w:t>o</w:t>
            </w:r>
            <w:r w:rsidR="00544B26" w:rsidRPr="005544BD">
              <w:rPr>
                <w:rFonts w:ascii="Times New Roman" w:eastAsia="Times New Roman" w:hAnsi="Times New Roman" w:cs="Times New Roman"/>
                <w:iCs/>
                <w:sz w:val="23"/>
                <w:szCs w:val="23"/>
                <w:lang w:eastAsia="lv-LV"/>
              </w:rPr>
              <w:t>jekts)</w:t>
            </w:r>
            <w:r w:rsidR="00B220BD" w:rsidRPr="005544BD">
              <w:rPr>
                <w:rFonts w:ascii="Times New Roman" w:eastAsia="Times New Roman" w:hAnsi="Times New Roman" w:cs="Times New Roman"/>
                <w:iCs/>
                <w:sz w:val="23"/>
                <w:szCs w:val="23"/>
                <w:lang w:eastAsia="lv-LV"/>
              </w:rPr>
              <w:t xml:space="preserve">, kas tostarp paredz optimizēt atbalsta modeli nelabvēlīgākā situācijā esošiem bezdarbniekiem, apvienojot subsidētās nodarbinātības un ilgstošo bezdarbnieku atbalsta pasākumu darbības un finansējumu 9.1.1.1. pasākuma ietvaros un samazināt </w:t>
            </w:r>
            <w:r w:rsidR="00417BEA" w:rsidRPr="005544BD">
              <w:rPr>
                <w:rFonts w:ascii="Times New Roman" w:eastAsia="Times New Roman" w:hAnsi="Times New Roman" w:cs="Times New Roman"/>
                <w:iCs/>
                <w:sz w:val="23"/>
                <w:szCs w:val="23"/>
                <w:lang w:eastAsia="lv-LV"/>
              </w:rPr>
              <w:t xml:space="preserve">9.1.1.2. </w:t>
            </w:r>
            <w:r w:rsidR="00B220BD" w:rsidRPr="005544BD">
              <w:rPr>
                <w:rFonts w:ascii="Times New Roman" w:eastAsia="Times New Roman" w:hAnsi="Times New Roman" w:cs="Times New Roman"/>
                <w:iCs/>
                <w:sz w:val="23"/>
                <w:szCs w:val="23"/>
                <w:lang w:eastAsia="lv-LV"/>
              </w:rPr>
              <w:t>pasākuma kopējo</w:t>
            </w:r>
            <w:r w:rsidR="00417BEA" w:rsidRPr="005544BD">
              <w:rPr>
                <w:rFonts w:ascii="Times New Roman" w:eastAsia="Times New Roman" w:hAnsi="Times New Roman" w:cs="Times New Roman"/>
                <w:iCs/>
                <w:sz w:val="23"/>
                <w:szCs w:val="23"/>
                <w:lang w:eastAsia="lv-LV"/>
              </w:rPr>
              <w:t xml:space="preserve"> pieejamo</w:t>
            </w:r>
            <w:r w:rsidR="0037436F" w:rsidRPr="005544BD">
              <w:rPr>
                <w:rFonts w:ascii="Times New Roman" w:eastAsia="Times New Roman" w:hAnsi="Times New Roman" w:cs="Times New Roman"/>
                <w:iCs/>
                <w:sz w:val="23"/>
                <w:szCs w:val="23"/>
                <w:lang w:eastAsia="lv-LV"/>
              </w:rPr>
              <w:t xml:space="preserve"> </w:t>
            </w:r>
            <w:r w:rsidR="00B220BD" w:rsidRPr="005544BD">
              <w:rPr>
                <w:rFonts w:ascii="Times New Roman" w:eastAsia="Times New Roman" w:hAnsi="Times New Roman" w:cs="Times New Roman"/>
                <w:iCs/>
                <w:sz w:val="23"/>
                <w:szCs w:val="23"/>
                <w:lang w:eastAsia="lv-LV"/>
              </w:rPr>
              <w:t>finansējumu</w:t>
            </w:r>
            <w:r w:rsidR="00917945" w:rsidRPr="005544BD">
              <w:rPr>
                <w:rFonts w:ascii="Times New Roman" w:eastAsia="Times New Roman" w:hAnsi="Times New Roman" w:cs="Times New Roman"/>
                <w:iCs/>
                <w:sz w:val="23"/>
                <w:szCs w:val="23"/>
                <w:lang w:eastAsia="lv-LV"/>
              </w:rPr>
              <w:t xml:space="preserve"> (izsludināti Valsts sekretāru sanāksmē (turpmāk – VSS) 2019. gada 8. augustā (VSS 772, 25.§)), </w:t>
            </w:r>
            <w:r w:rsidR="000440A4" w:rsidRPr="005544BD">
              <w:rPr>
                <w:rFonts w:ascii="Times New Roman" w:eastAsia="Times New Roman" w:hAnsi="Times New Roman" w:cs="Times New Roman"/>
                <w:iCs/>
                <w:sz w:val="23"/>
                <w:szCs w:val="23"/>
                <w:lang w:eastAsia="lv-LV"/>
              </w:rPr>
              <w:t>iesniegti Valsts kancelejā apstiprināšanai MK</w:t>
            </w:r>
            <w:r w:rsidR="00917945" w:rsidRPr="005544BD">
              <w:rPr>
                <w:rFonts w:ascii="Times New Roman" w:eastAsia="Times New Roman" w:hAnsi="Times New Roman" w:cs="Times New Roman"/>
                <w:iCs/>
                <w:sz w:val="23"/>
                <w:szCs w:val="23"/>
                <w:lang w:eastAsia="lv-LV"/>
              </w:rPr>
              <w:t xml:space="preserve"> </w:t>
            </w:r>
            <w:r w:rsidR="00066588" w:rsidRPr="005544BD">
              <w:rPr>
                <w:rFonts w:ascii="Times New Roman" w:eastAsia="Times New Roman" w:hAnsi="Times New Roman" w:cs="Times New Roman"/>
                <w:iCs/>
                <w:sz w:val="23"/>
                <w:szCs w:val="23"/>
                <w:lang w:eastAsia="lv-LV"/>
              </w:rPr>
              <w:t>šī gada</w:t>
            </w:r>
            <w:r w:rsidR="000440A4" w:rsidRPr="005544BD">
              <w:rPr>
                <w:rFonts w:ascii="Times New Roman" w:eastAsia="Times New Roman" w:hAnsi="Times New Roman" w:cs="Times New Roman"/>
                <w:iCs/>
                <w:sz w:val="23"/>
                <w:szCs w:val="23"/>
                <w:lang w:eastAsia="lv-LV"/>
              </w:rPr>
              <w:t xml:space="preserve"> 13. </w:t>
            </w:r>
            <w:r w:rsidR="00917945" w:rsidRPr="005544BD">
              <w:rPr>
                <w:rFonts w:ascii="Times New Roman" w:eastAsia="Times New Roman" w:hAnsi="Times New Roman" w:cs="Times New Roman"/>
                <w:iCs/>
                <w:sz w:val="23"/>
                <w:szCs w:val="23"/>
                <w:lang w:eastAsia="lv-LV"/>
              </w:rPr>
              <w:t>n</w:t>
            </w:r>
            <w:r w:rsidR="000440A4" w:rsidRPr="005544BD">
              <w:rPr>
                <w:rFonts w:ascii="Times New Roman" w:eastAsia="Times New Roman" w:hAnsi="Times New Roman" w:cs="Times New Roman"/>
                <w:iCs/>
                <w:sz w:val="23"/>
                <w:szCs w:val="23"/>
                <w:lang w:eastAsia="lv-LV"/>
              </w:rPr>
              <w:t>ovembrī</w:t>
            </w:r>
            <w:r w:rsidR="00917945" w:rsidRPr="005544BD">
              <w:rPr>
                <w:rFonts w:ascii="Times New Roman" w:eastAsia="Times New Roman" w:hAnsi="Times New Roman" w:cs="Times New Roman"/>
                <w:iCs/>
                <w:sz w:val="23"/>
                <w:szCs w:val="23"/>
                <w:lang w:eastAsia="lv-LV"/>
              </w:rPr>
              <w:t xml:space="preserve">, plānots iekļaut MK </w:t>
            </w:r>
            <w:r w:rsidR="002D751B" w:rsidRPr="005544BD">
              <w:rPr>
                <w:rFonts w:ascii="Times New Roman" w:eastAsia="Times New Roman" w:hAnsi="Times New Roman" w:cs="Times New Roman"/>
                <w:iCs/>
                <w:sz w:val="23"/>
                <w:szCs w:val="23"/>
                <w:lang w:eastAsia="lv-LV"/>
              </w:rPr>
              <w:t>šī gada</w:t>
            </w:r>
            <w:r w:rsidR="00917945" w:rsidRPr="005544BD">
              <w:rPr>
                <w:rFonts w:ascii="Times New Roman" w:eastAsia="Times New Roman" w:hAnsi="Times New Roman" w:cs="Times New Roman"/>
                <w:iCs/>
                <w:sz w:val="23"/>
                <w:szCs w:val="23"/>
                <w:lang w:eastAsia="lv-LV"/>
              </w:rPr>
              <w:t xml:space="preserve"> 26. novembra sēdes darba kārtībā</w:t>
            </w:r>
            <w:r w:rsidR="000440A4" w:rsidRPr="005544BD">
              <w:rPr>
                <w:rFonts w:ascii="Times New Roman" w:eastAsia="Times New Roman" w:hAnsi="Times New Roman" w:cs="Times New Roman"/>
                <w:iCs/>
                <w:sz w:val="23"/>
                <w:szCs w:val="23"/>
                <w:lang w:eastAsia="lv-LV"/>
              </w:rPr>
              <w:t>)</w:t>
            </w:r>
            <w:r w:rsidRPr="005544BD">
              <w:rPr>
                <w:rFonts w:ascii="Times New Roman" w:eastAsia="Times New Roman" w:hAnsi="Times New Roman" w:cs="Times New Roman"/>
                <w:iCs/>
                <w:sz w:val="23"/>
                <w:szCs w:val="23"/>
                <w:lang w:eastAsia="lv-LV"/>
              </w:rPr>
              <w:t>;</w:t>
            </w:r>
          </w:p>
          <w:p w14:paraId="2FE4704F" w14:textId="19461C5E" w:rsidR="00571E9C" w:rsidRPr="005544BD" w:rsidRDefault="00571E9C" w:rsidP="00096B67">
            <w:pPr>
              <w:pStyle w:val="ListParagraph"/>
              <w:numPr>
                <w:ilvl w:val="0"/>
                <w:numId w:val="23"/>
              </w:numPr>
              <w:spacing w:after="0" w:line="240" w:lineRule="auto"/>
              <w:ind w:left="0" w:firstLine="360"/>
              <w:jc w:val="both"/>
              <w:rPr>
                <w:rFonts w:ascii="Times New Roman" w:eastAsia="Times New Roman" w:hAnsi="Times New Roman" w:cs="Times New Roman"/>
                <w:iCs/>
                <w:sz w:val="23"/>
                <w:szCs w:val="23"/>
                <w:lang w:eastAsia="lv-LV"/>
              </w:rPr>
            </w:pPr>
            <w:r w:rsidRPr="005544BD">
              <w:rPr>
                <w:rFonts w:ascii="Times New Roman" w:eastAsia="Times New Roman" w:hAnsi="Times New Roman" w:cs="Times New Roman"/>
                <w:iCs/>
                <w:sz w:val="23"/>
                <w:szCs w:val="23"/>
                <w:lang w:eastAsia="lv-LV"/>
              </w:rPr>
              <w:t>“Grozījumi Ministru kabineta 2015. gada 6. oktobra noteikumos Nr. 575 “Darbības programmas “Izaugsme un nodarbinātība” 9.2.1. specifiskā atbalsta mērķa “Paaugstināt sociālo dienestu darba efektivitāti un darbinieku profesionalitāti darbam ar riska situācijā esošām personām” 9.2.1.3. pasākuma “Atbalsts speciālistiem darbam ar bērniem ar saskarsmes grūtībām un uzvedības traucējumiem un vardarbību ģimenē” īstenošanas noteikumi”</w:t>
            </w:r>
            <w:r w:rsidR="00544B26" w:rsidRPr="005544BD">
              <w:rPr>
                <w:rFonts w:ascii="Times New Roman" w:eastAsia="Times New Roman" w:hAnsi="Times New Roman" w:cs="Times New Roman"/>
                <w:iCs/>
                <w:sz w:val="23"/>
                <w:szCs w:val="23"/>
                <w:lang w:eastAsia="lv-LV"/>
              </w:rPr>
              <w:t xml:space="preserve"> (turpmāk – MK noteikumu Nr. 575 grozījumu projekts)</w:t>
            </w:r>
            <w:r w:rsidR="00504955" w:rsidRPr="005544BD">
              <w:rPr>
                <w:rFonts w:ascii="Times New Roman" w:eastAsia="Times New Roman" w:hAnsi="Times New Roman" w:cs="Times New Roman"/>
                <w:iCs/>
                <w:sz w:val="23"/>
                <w:szCs w:val="23"/>
                <w:lang w:eastAsia="lv-LV"/>
              </w:rPr>
              <w:t xml:space="preserve">, kas paredz samazināt 9.2.1.3. pasākuma kopējo pieejamo finansējumu </w:t>
            </w:r>
            <w:r w:rsidR="006B6EB0" w:rsidRPr="005544BD">
              <w:rPr>
                <w:rFonts w:ascii="Times New Roman" w:eastAsia="Times New Roman" w:hAnsi="Times New Roman" w:cs="Times New Roman"/>
                <w:iCs/>
                <w:sz w:val="23"/>
                <w:szCs w:val="23"/>
                <w:lang w:eastAsia="lv-LV"/>
              </w:rPr>
              <w:t>(i</w:t>
            </w:r>
            <w:r w:rsidRPr="005544BD">
              <w:rPr>
                <w:rFonts w:ascii="Times New Roman" w:eastAsia="Times New Roman" w:hAnsi="Times New Roman" w:cs="Times New Roman"/>
                <w:iCs/>
                <w:sz w:val="23"/>
                <w:szCs w:val="23"/>
                <w:lang w:eastAsia="lv-LV"/>
              </w:rPr>
              <w:t xml:space="preserve">zsludināti </w:t>
            </w:r>
            <w:r w:rsidR="006B6EB0" w:rsidRPr="005544BD">
              <w:rPr>
                <w:rFonts w:ascii="Times New Roman" w:eastAsia="Times New Roman" w:hAnsi="Times New Roman" w:cs="Times New Roman"/>
                <w:iCs/>
                <w:sz w:val="23"/>
                <w:szCs w:val="23"/>
                <w:lang w:eastAsia="lv-LV"/>
              </w:rPr>
              <w:t xml:space="preserve">VSS </w:t>
            </w:r>
            <w:r w:rsidRPr="005544BD">
              <w:rPr>
                <w:rFonts w:ascii="Times New Roman" w:eastAsia="Times New Roman" w:hAnsi="Times New Roman" w:cs="Times New Roman"/>
                <w:iCs/>
                <w:sz w:val="23"/>
                <w:szCs w:val="23"/>
                <w:lang w:eastAsia="lv-LV"/>
              </w:rPr>
              <w:t>2019. gada 29. augustā (VSS 849, 13.§)</w:t>
            </w:r>
            <w:r w:rsidR="00917945" w:rsidRPr="005544BD">
              <w:rPr>
                <w:rFonts w:ascii="Times New Roman" w:eastAsia="Times New Roman" w:hAnsi="Times New Roman" w:cs="Times New Roman"/>
                <w:iCs/>
                <w:sz w:val="23"/>
                <w:szCs w:val="23"/>
                <w:lang w:eastAsia="lv-LV"/>
              </w:rPr>
              <w:t xml:space="preserve">, plānots iesniegt </w:t>
            </w:r>
            <w:r w:rsidR="00F75DE7" w:rsidRPr="005544BD">
              <w:rPr>
                <w:rFonts w:ascii="Times New Roman" w:eastAsia="Times New Roman" w:hAnsi="Times New Roman" w:cs="Times New Roman"/>
                <w:iCs/>
                <w:sz w:val="23"/>
                <w:szCs w:val="23"/>
                <w:lang w:eastAsia="lv-LV"/>
              </w:rPr>
              <w:t>V</w:t>
            </w:r>
            <w:r w:rsidR="00917945" w:rsidRPr="005544BD">
              <w:rPr>
                <w:rFonts w:ascii="Times New Roman" w:eastAsia="Times New Roman" w:hAnsi="Times New Roman" w:cs="Times New Roman"/>
                <w:iCs/>
                <w:sz w:val="23"/>
                <w:szCs w:val="23"/>
                <w:lang w:eastAsia="lv-LV"/>
              </w:rPr>
              <w:t>alsts kancelejā apstiprināšanai MK</w:t>
            </w:r>
            <w:r w:rsidR="004177D7" w:rsidRPr="005544BD">
              <w:rPr>
                <w:rFonts w:ascii="Times New Roman" w:eastAsia="Times New Roman" w:hAnsi="Times New Roman" w:cs="Times New Roman"/>
                <w:iCs/>
                <w:sz w:val="23"/>
                <w:szCs w:val="23"/>
                <w:lang w:eastAsia="lv-LV"/>
              </w:rPr>
              <w:t xml:space="preserve"> indikatīvi</w:t>
            </w:r>
            <w:r w:rsidR="00917945" w:rsidRPr="005544BD">
              <w:rPr>
                <w:rFonts w:ascii="Times New Roman" w:eastAsia="Times New Roman" w:hAnsi="Times New Roman" w:cs="Times New Roman"/>
                <w:iCs/>
                <w:sz w:val="23"/>
                <w:szCs w:val="23"/>
                <w:lang w:eastAsia="lv-LV"/>
              </w:rPr>
              <w:t xml:space="preserve"> </w:t>
            </w:r>
            <w:r w:rsidR="002D751B" w:rsidRPr="005544BD">
              <w:rPr>
                <w:rFonts w:ascii="Times New Roman" w:eastAsia="Times New Roman" w:hAnsi="Times New Roman" w:cs="Times New Roman"/>
                <w:iCs/>
                <w:sz w:val="23"/>
                <w:szCs w:val="23"/>
                <w:lang w:eastAsia="lv-LV"/>
              </w:rPr>
              <w:t>šī gada</w:t>
            </w:r>
            <w:r w:rsidR="00917945" w:rsidRPr="005544BD">
              <w:rPr>
                <w:rFonts w:ascii="Times New Roman" w:eastAsia="Times New Roman" w:hAnsi="Times New Roman" w:cs="Times New Roman"/>
                <w:iCs/>
                <w:sz w:val="23"/>
                <w:szCs w:val="23"/>
                <w:lang w:eastAsia="lv-LV"/>
              </w:rPr>
              <w:t xml:space="preserve"> 21. </w:t>
            </w:r>
            <w:r w:rsidR="00504955" w:rsidRPr="005544BD">
              <w:rPr>
                <w:rFonts w:ascii="Times New Roman" w:eastAsia="Times New Roman" w:hAnsi="Times New Roman" w:cs="Times New Roman"/>
                <w:iCs/>
                <w:sz w:val="23"/>
                <w:szCs w:val="23"/>
                <w:lang w:eastAsia="lv-LV"/>
              </w:rPr>
              <w:t>n</w:t>
            </w:r>
            <w:r w:rsidR="00917945" w:rsidRPr="005544BD">
              <w:rPr>
                <w:rFonts w:ascii="Times New Roman" w:eastAsia="Times New Roman" w:hAnsi="Times New Roman" w:cs="Times New Roman"/>
                <w:iCs/>
                <w:sz w:val="23"/>
                <w:szCs w:val="23"/>
                <w:lang w:eastAsia="lv-LV"/>
              </w:rPr>
              <w:t>ovembrī</w:t>
            </w:r>
            <w:r w:rsidR="00504955" w:rsidRPr="005544BD">
              <w:rPr>
                <w:rFonts w:ascii="Times New Roman" w:eastAsia="Times New Roman" w:hAnsi="Times New Roman" w:cs="Times New Roman"/>
                <w:iCs/>
                <w:sz w:val="23"/>
                <w:szCs w:val="23"/>
                <w:lang w:eastAsia="lv-LV"/>
              </w:rPr>
              <w:t xml:space="preserve"> un iekļaut MK</w:t>
            </w:r>
            <w:r w:rsidR="00652ADD" w:rsidRPr="005544BD">
              <w:rPr>
                <w:rFonts w:ascii="Times New Roman" w:eastAsia="Times New Roman" w:hAnsi="Times New Roman" w:cs="Times New Roman"/>
                <w:iCs/>
                <w:sz w:val="23"/>
                <w:szCs w:val="23"/>
                <w:lang w:eastAsia="lv-LV"/>
              </w:rPr>
              <w:t xml:space="preserve"> </w:t>
            </w:r>
            <w:r w:rsidR="0065267E" w:rsidRPr="005544BD">
              <w:rPr>
                <w:rFonts w:ascii="Times New Roman" w:eastAsia="Times New Roman" w:hAnsi="Times New Roman" w:cs="Times New Roman"/>
                <w:iCs/>
                <w:sz w:val="23"/>
                <w:szCs w:val="23"/>
                <w:lang w:eastAsia="lv-LV"/>
              </w:rPr>
              <w:t>šī gada</w:t>
            </w:r>
            <w:r w:rsidR="00504955" w:rsidRPr="005544BD">
              <w:rPr>
                <w:rFonts w:ascii="Times New Roman" w:eastAsia="Times New Roman" w:hAnsi="Times New Roman" w:cs="Times New Roman"/>
                <w:iCs/>
                <w:sz w:val="23"/>
                <w:szCs w:val="23"/>
                <w:lang w:eastAsia="lv-LV"/>
              </w:rPr>
              <w:t xml:space="preserve"> </w:t>
            </w:r>
            <w:r w:rsidR="00D778E9" w:rsidRPr="005544BD">
              <w:rPr>
                <w:rFonts w:ascii="Times New Roman" w:eastAsia="Times New Roman" w:hAnsi="Times New Roman" w:cs="Times New Roman"/>
                <w:iCs/>
                <w:sz w:val="23"/>
                <w:szCs w:val="23"/>
                <w:lang w:eastAsia="lv-LV"/>
              </w:rPr>
              <w:t xml:space="preserve">3. </w:t>
            </w:r>
            <w:r w:rsidR="00077FED" w:rsidRPr="005544BD">
              <w:rPr>
                <w:rFonts w:ascii="Times New Roman" w:eastAsia="Times New Roman" w:hAnsi="Times New Roman" w:cs="Times New Roman"/>
                <w:iCs/>
                <w:sz w:val="23"/>
                <w:szCs w:val="23"/>
                <w:lang w:eastAsia="lv-LV"/>
              </w:rPr>
              <w:t>decembra</w:t>
            </w:r>
            <w:r w:rsidR="00504955" w:rsidRPr="005544BD">
              <w:rPr>
                <w:rFonts w:ascii="Times New Roman" w:eastAsia="Times New Roman" w:hAnsi="Times New Roman" w:cs="Times New Roman"/>
                <w:iCs/>
                <w:sz w:val="23"/>
                <w:szCs w:val="23"/>
                <w:lang w:eastAsia="lv-LV"/>
              </w:rPr>
              <w:t xml:space="preserve"> sēdes darba kārtībā)</w:t>
            </w:r>
            <w:r w:rsidRPr="005544BD">
              <w:rPr>
                <w:rFonts w:ascii="Times New Roman" w:eastAsia="Times New Roman" w:hAnsi="Times New Roman" w:cs="Times New Roman"/>
                <w:iCs/>
                <w:sz w:val="23"/>
                <w:szCs w:val="23"/>
                <w:lang w:eastAsia="lv-LV"/>
              </w:rPr>
              <w:t>;</w:t>
            </w:r>
          </w:p>
          <w:p w14:paraId="379DCC58" w14:textId="7E422E51" w:rsidR="00571E9C" w:rsidRPr="005544BD" w:rsidRDefault="00571E9C" w:rsidP="000E2A55">
            <w:pPr>
              <w:pStyle w:val="ListParagraph"/>
              <w:numPr>
                <w:ilvl w:val="0"/>
                <w:numId w:val="23"/>
              </w:numPr>
              <w:spacing w:after="0" w:line="240" w:lineRule="auto"/>
              <w:ind w:left="0" w:firstLine="360"/>
              <w:jc w:val="both"/>
              <w:rPr>
                <w:rFonts w:ascii="Times New Roman" w:eastAsia="Times New Roman" w:hAnsi="Times New Roman" w:cs="Times New Roman"/>
                <w:iCs/>
                <w:sz w:val="23"/>
                <w:szCs w:val="23"/>
                <w:lang w:eastAsia="lv-LV"/>
              </w:rPr>
            </w:pPr>
            <w:r w:rsidRPr="005544BD">
              <w:rPr>
                <w:rFonts w:ascii="Times New Roman" w:eastAsia="Times New Roman" w:hAnsi="Times New Roman" w:cs="Times New Roman"/>
                <w:iCs/>
                <w:sz w:val="23"/>
                <w:szCs w:val="23"/>
                <w:lang w:eastAsia="lv-LV"/>
              </w:rPr>
              <w:t>“Grozījumi Ministru kabineta 2015. gada 7. jūlija noteikumos Nr. 386 “Darbības programmas “Izaugsme un nodarbinātība” 9.2.1. specifiskā atbalsta mērķa “Paaugstināt sociālo dienestu darba efektivitāti un darbinieku profesionalitāti darbam ar riska situācijā esošām personām” 9.2.1.2. pasākuma “Iekļaujoša darba tirgus un nabadzības risku pētījumi un monitorings” īstenošanas noteikumi”</w:t>
            </w:r>
            <w:r w:rsidR="00C43D25" w:rsidRPr="005544BD">
              <w:rPr>
                <w:rFonts w:ascii="Times New Roman" w:eastAsia="Times New Roman" w:hAnsi="Times New Roman" w:cs="Times New Roman"/>
                <w:iCs/>
                <w:sz w:val="23"/>
                <w:szCs w:val="23"/>
                <w:lang w:eastAsia="lv-LV"/>
              </w:rPr>
              <w:t xml:space="preserve"> (turpmāk – MK noteikumu Nr. 386 grozījumu projekts)</w:t>
            </w:r>
            <w:r w:rsidR="000E2A55" w:rsidRPr="005544BD">
              <w:rPr>
                <w:rFonts w:ascii="Times New Roman" w:eastAsia="Times New Roman" w:hAnsi="Times New Roman" w:cs="Times New Roman"/>
                <w:iCs/>
                <w:sz w:val="23"/>
                <w:szCs w:val="23"/>
                <w:lang w:eastAsia="lv-LV"/>
              </w:rPr>
              <w:t>,</w:t>
            </w:r>
            <w:r w:rsidR="000E2A55" w:rsidRPr="005544BD">
              <w:rPr>
                <w:rFonts w:ascii="Times New Roman" w:hAnsi="Times New Roman" w:cs="Times New Roman"/>
                <w:sz w:val="23"/>
                <w:szCs w:val="23"/>
              </w:rPr>
              <w:t xml:space="preserve"> </w:t>
            </w:r>
            <w:r w:rsidR="000E2A55" w:rsidRPr="005544BD">
              <w:rPr>
                <w:rFonts w:ascii="Times New Roman" w:eastAsia="Times New Roman" w:hAnsi="Times New Roman" w:cs="Times New Roman"/>
                <w:iCs/>
                <w:sz w:val="23"/>
                <w:szCs w:val="23"/>
                <w:lang w:eastAsia="lv-LV"/>
              </w:rPr>
              <w:t xml:space="preserve">kas paredz samazināt 9.2.1.2. pasākuma pieejamo kopējo finansējumu </w:t>
            </w:r>
            <w:r w:rsidR="006B6EB0" w:rsidRPr="005544BD">
              <w:rPr>
                <w:rFonts w:ascii="Times New Roman" w:eastAsia="Times New Roman" w:hAnsi="Times New Roman" w:cs="Times New Roman"/>
                <w:iCs/>
                <w:sz w:val="23"/>
                <w:szCs w:val="23"/>
                <w:lang w:eastAsia="lv-LV"/>
              </w:rPr>
              <w:t>(i</w:t>
            </w:r>
            <w:r w:rsidRPr="005544BD">
              <w:rPr>
                <w:rFonts w:ascii="Times New Roman" w:eastAsia="Times New Roman" w:hAnsi="Times New Roman" w:cs="Times New Roman"/>
                <w:iCs/>
                <w:sz w:val="23"/>
                <w:szCs w:val="23"/>
                <w:lang w:eastAsia="lv-LV"/>
              </w:rPr>
              <w:t xml:space="preserve">zsludināti </w:t>
            </w:r>
            <w:r w:rsidR="006B6EB0" w:rsidRPr="005544BD">
              <w:rPr>
                <w:rFonts w:ascii="Times New Roman" w:eastAsia="Times New Roman" w:hAnsi="Times New Roman" w:cs="Times New Roman"/>
                <w:iCs/>
                <w:sz w:val="23"/>
                <w:szCs w:val="23"/>
                <w:lang w:eastAsia="lv-LV"/>
              </w:rPr>
              <w:t>VSS</w:t>
            </w:r>
            <w:r w:rsidRPr="005544BD">
              <w:rPr>
                <w:rFonts w:ascii="Times New Roman" w:eastAsia="Times New Roman" w:hAnsi="Times New Roman" w:cs="Times New Roman"/>
                <w:iCs/>
                <w:sz w:val="23"/>
                <w:szCs w:val="23"/>
                <w:lang w:eastAsia="lv-LV"/>
              </w:rPr>
              <w:t xml:space="preserve"> 2019. gada 29. augustā (VSS 850, 14.§)</w:t>
            </w:r>
            <w:r w:rsidR="000E2A55" w:rsidRPr="005544BD">
              <w:rPr>
                <w:rFonts w:ascii="Times New Roman" w:eastAsia="Times New Roman" w:hAnsi="Times New Roman" w:cs="Times New Roman"/>
                <w:iCs/>
                <w:sz w:val="23"/>
                <w:szCs w:val="23"/>
                <w:lang w:eastAsia="lv-LV"/>
              </w:rPr>
              <w:t xml:space="preserve">, plānots iesniegt </w:t>
            </w:r>
            <w:r w:rsidR="00F75DE7" w:rsidRPr="005544BD">
              <w:rPr>
                <w:rFonts w:ascii="Times New Roman" w:eastAsia="Times New Roman" w:hAnsi="Times New Roman" w:cs="Times New Roman"/>
                <w:iCs/>
                <w:sz w:val="23"/>
                <w:szCs w:val="23"/>
                <w:lang w:eastAsia="lv-LV"/>
              </w:rPr>
              <w:t>V</w:t>
            </w:r>
            <w:r w:rsidR="000E2A55" w:rsidRPr="005544BD">
              <w:rPr>
                <w:rFonts w:ascii="Times New Roman" w:eastAsia="Times New Roman" w:hAnsi="Times New Roman" w:cs="Times New Roman"/>
                <w:iCs/>
                <w:sz w:val="23"/>
                <w:szCs w:val="23"/>
                <w:lang w:eastAsia="lv-LV"/>
              </w:rPr>
              <w:t xml:space="preserve">alsts kancelejā apstiprināšanai MK </w:t>
            </w:r>
            <w:r w:rsidR="00544B26" w:rsidRPr="005544BD">
              <w:rPr>
                <w:rFonts w:ascii="Times New Roman" w:eastAsia="Times New Roman" w:hAnsi="Times New Roman" w:cs="Times New Roman"/>
                <w:iCs/>
                <w:sz w:val="23"/>
                <w:szCs w:val="23"/>
                <w:lang w:eastAsia="lv-LV"/>
              </w:rPr>
              <w:t xml:space="preserve">indikatīvi </w:t>
            </w:r>
            <w:r w:rsidR="008F324E" w:rsidRPr="005544BD">
              <w:rPr>
                <w:rFonts w:ascii="Times New Roman" w:eastAsia="Times New Roman" w:hAnsi="Times New Roman" w:cs="Times New Roman"/>
                <w:iCs/>
                <w:sz w:val="23"/>
                <w:szCs w:val="23"/>
                <w:lang w:eastAsia="lv-LV"/>
              </w:rPr>
              <w:t xml:space="preserve">šī gada </w:t>
            </w:r>
            <w:r w:rsidR="000E2A55" w:rsidRPr="005544BD">
              <w:rPr>
                <w:rFonts w:ascii="Times New Roman" w:eastAsia="Times New Roman" w:hAnsi="Times New Roman" w:cs="Times New Roman"/>
                <w:iCs/>
                <w:sz w:val="23"/>
                <w:szCs w:val="23"/>
                <w:lang w:eastAsia="lv-LV"/>
              </w:rPr>
              <w:lastRenderedPageBreak/>
              <w:t>21. novembrī un iekļaut MK</w:t>
            </w:r>
            <w:r w:rsidR="00652ADD" w:rsidRPr="005544BD">
              <w:rPr>
                <w:rFonts w:ascii="Times New Roman" w:eastAsia="Times New Roman" w:hAnsi="Times New Roman" w:cs="Times New Roman"/>
                <w:iCs/>
                <w:sz w:val="23"/>
                <w:szCs w:val="23"/>
                <w:lang w:eastAsia="lv-LV"/>
              </w:rPr>
              <w:t xml:space="preserve"> </w:t>
            </w:r>
            <w:r w:rsidR="0065267E" w:rsidRPr="005544BD">
              <w:rPr>
                <w:rFonts w:ascii="Times New Roman" w:eastAsia="Times New Roman" w:hAnsi="Times New Roman" w:cs="Times New Roman"/>
                <w:iCs/>
                <w:sz w:val="23"/>
                <w:szCs w:val="23"/>
                <w:lang w:eastAsia="lv-LV"/>
              </w:rPr>
              <w:t>šī gada</w:t>
            </w:r>
            <w:r w:rsidR="000E2A55" w:rsidRPr="005544BD">
              <w:rPr>
                <w:rFonts w:ascii="Times New Roman" w:eastAsia="Times New Roman" w:hAnsi="Times New Roman" w:cs="Times New Roman"/>
                <w:iCs/>
                <w:sz w:val="23"/>
                <w:szCs w:val="23"/>
                <w:lang w:eastAsia="lv-LV"/>
              </w:rPr>
              <w:t xml:space="preserve"> </w:t>
            </w:r>
            <w:r w:rsidR="00544B26" w:rsidRPr="005544BD">
              <w:rPr>
                <w:rFonts w:ascii="Times New Roman" w:eastAsia="Times New Roman" w:hAnsi="Times New Roman" w:cs="Times New Roman"/>
                <w:iCs/>
                <w:sz w:val="23"/>
                <w:szCs w:val="23"/>
                <w:lang w:eastAsia="lv-LV"/>
              </w:rPr>
              <w:t xml:space="preserve">3. </w:t>
            </w:r>
            <w:r w:rsidR="00077FED" w:rsidRPr="005544BD">
              <w:rPr>
                <w:rFonts w:ascii="Times New Roman" w:eastAsia="Times New Roman" w:hAnsi="Times New Roman" w:cs="Times New Roman"/>
                <w:iCs/>
                <w:sz w:val="23"/>
                <w:szCs w:val="23"/>
                <w:lang w:eastAsia="lv-LV"/>
              </w:rPr>
              <w:t>decembra</w:t>
            </w:r>
            <w:r w:rsidR="000E2A55" w:rsidRPr="005544BD">
              <w:rPr>
                <w:rFonts w:ascii="Times New Roman" w:eastAsia="Times New Roman" w:hAnsi="Times New Roman" w:cs="Times New Roman"/>
                <w:iCs/>
                <w:sz w:val="23"/>
                <w:szCs w:val="23"/>
                <w:lang w:eastAsia="lv-LV"/>
              </w:rPr>
              <w:t xml:space="preserve"> sēdes darba kārtībā)</w:t>
            </w:r>
            <w:r w:rsidRPr="005544BD">
              <w:rPr>
                <w:rFonts w:ascii="Times New Roman" w:eastAsia="Times New Roman" w:hAnsi="Times New Roman" w:cs="Times New Roman"/>
                <w:iCs/>
                <w:sz w:val="23"/>
                <w:szCs w:val="23"/>
                <w:lang w:eastAsia="lv-LV"/>
              </w:rPr>
              <w:t>;</w:t>
            </w:r>
          </w:p>
          <w:p w14:paraId="49E0B8FB" w14:textId="38FBF945" w:rsidR="00233209" w:rsidRPr="005544BD" w:rsidRDefault="003D4B63" w:rsidP="00F80B54">
            <w:pPr>
              <w:pStyle w:val="ListParagraph"/>
              <w:numPr>
                <w:ilvl w:val="0"/>
                <w:numId w:val="23"/>
              </w:numPr>
              <w:spacing w:after="0" w:line="240" w:lineRule="auto"/>
              <w:ind w:left="0" w:firstLine="360"/>
              <w:jc w:val="both"/>
              <w:rPr>
                <w:rFonts w:ascii="Times New Roman" w:eastAsia="Times New Roman" w:hAnsi="Times New Roman" w:cs="Times New Roman"/>
                <w:iCs/>
                <w:sz w:val="23"/>
                <w:szCs w:val="23"/>
                <w:lang w:eastAsia="lv-LV"/>
              </w:rPr>
            </w:pPr>
            <w:r w:rsidRPr="005544BD">
              <w:rPr>
                <w:rFonts w:ascii="Times New Roman" w:eastAsia="Times New Roman" w:hAnsi="Times New Roman" w:cs="Times New Roman"/>
                <w:iCs/>
                <w:sz w:val="23"/>
                <w:szCs w:val="23"/>
                <w:lang w:eastAsia="lv-LV"/>
              </w:rPr>
              <w:t xml:space="preserve">“Grozījumi Ministru kabineta 2014. gada 23. decembra noteikumos Nr. 835 </w:t>
            </w:r>
            <w:r w:rsidR="00FD19D6" w:rsidRPr="005544BD">
              <w:rPr>
                <w:rFonts w:ascii="Times New Roman" w:eastAsia="Times New Roman" w:hAnsi="Times New Roman" w:cs="Times New Roman"/>
                <w:iCs/>
                <w:sz w:val="23"/>
                <w:szCs w:val="23"/>
                <w:lang w:eastAsia="lv-LV"/>
              </w:rPr>
              <w:t>“</w:t>
            </w:r>
            <w:r w:rsidRPr="005544BD">
              <w:rPr>
                <w:rFonts w:ascii="Times New Roman" w:eastAsia="Times New Roman" w:hAnsi="Times New Roman" w:cs="Times New Roman"/>
                <w:iCs/>
                <w:sz w:val="23"/>
                <w:szCs w:val="23"/>
                <w:lang w:eastAsia="lv-LV"/>
              </w:rPr>
              <w:t xml:space="preserve">Darbības programmas </w:t>
            </w:r>
            <w:r w:rsidR="00FD19D6" w:rsidRPr="005544BD">
              <w:rPr>
                <w:rFonts w:ascii="Times New Roman" w:eastAsia="Times New Roman" w:hAnsi="Times New Roman" w:cs="Times New Roman"/>
                <w:iCs/>
                <w:sz w:val="23"/>
                <w:szCs w:val="23"/>
                <w:lang w:eastAsia="lv-LV"/>
              </w:rPr>
              <w:t>“</w:t>
            </w:r>
            <w:r w:rsidRPr="005544BD">
              <w:rPr>
                <w:rFonts w:ascii="Times New Roman" w:eastAsia="Times New Roman" w:hAnsi="Times New Roman" w:cs="Times New Roman"/>
                <w:iCs/>
                <w:sz w:val="23"/>
                <w:szCs w:val="23"/>
                <w:lang w:eastAsia="lv-LV"/>
              </w:rPr>
              <w:t>Izaugsme un nodarbinātība</w:t>
            </w:r>
            <w:r w:rsidR="00FD19D6" w:rsidRPr="005544BD">
              <w:rPr>
                <w:rFonts w:ascii="Times New Roman" w:eastAsia="Times New Roman" w:hAnsi="Times New Roman" w:cs="Times New Roman"/>
                <w:iCs/>
                <w:sz w:val="23"/>
                <w:szCs w:val="23"/>
                <w:lang w:eastAsia="lv-LV"/>
              </w:rPr>
              <w:t>”</w:t>
            </w:r>
            <w:r w:rsidRPr="005544BD">
              <w:rPr>
                <w:rFonts w:ascii="Times New Roman" w:eastAsia="Times New Roman" w:hAnsi="Times New Roman" w:cs="Times New Roman"/>
                <w:iCs/>
                <w:sz w:val="23"/>
                <w:szCs w:val="23"/>
                <w:lang w:eastAsia="lv-LV"/>
              </w:rPr>
              <w:t xml:space="preserve"> 9.1.1. specifiskā atbalsta mērķa </w:t>
            </w:r>
            <w:r w:rsidR="00FD19D6" w:rsidRPr="005544BD">
              <w:rPr>
                <w:rFonts w:ascii="Times New Roman" w:eastAsia="Times New Roman" w:hAnsi="Times New Roman" w:cs="Times New Roman"/>
                <w:iCs/>
                <w:sz w:val="23"/>
                <w:szCs w:val="23"/>
                <w:lang w:eastAsia="lv-LV"/>
              </w:rPr>
              <w:t>“</w:t>
            </w:r>
            <w:r w:rsidRPr="005544BD">
              <w:rPr>
                <w:rFonts w:ascii="Times New Roman" w:eastAsia="Times New Roman" w:hAnsi="Times New Roman" w:cs="Times New Roman"/>
                <w:iCs/>
                <w:sz w:val="23"/>
                <w:szCs w:val="23"/>
                <w:lang w:eastAsia="lv-LV"/>
              </w:rPr>
              <w:t>Palielināt nelabvēlīgākā situācijā esošu bezdarbnieku iekļaušanos darba tirgū</w:t>
            </w:r>
            <w:r w:rsidR="00FD19D6" w:rsidRPr="005544BD">
              <w:rPr>
                <w:rFonts w:ascii="Times New Roman" w:eastAsia="Times New Roman" w:hAnsi="Times New Roman" w:cs="Times New Roman"/>
                <w:iCs/>
                <w:sz w:val="23"/>
                <w:szCs w:val="23"/>
                <w:lang w:eastAsia="lv-LV"/>
              </w:rPr>
              <w:t>”</w:t>
            </w:r>
            <w:r w:rsidRPr="005544BD">
              <w:rPr>
                <w:rFonts w:ascii="Times New Roman" w:eastAsia="Times New Roman" w:hAnsi="Times New Roman" w:cs="Times New Roman"/>
                <w:iCs/>
                <w:sz w:val="23"/>
                <w:szCs w:val="23"/>
                <w:lang w:eastAsia="lv-LV"/>
              </w:rPr>
              <w:t xml:space="preserve"> 9.1.1.1. pasākuma </w:t>
            </w:r>
            <w:r w:rsidR="00FD19D6" w:rsidRPr="005544BD">
              <w:rPr>
                <w:rFonts w:ascii="Times New Roman" w:eastAsia="Times New Roman" w:hAnsi="Times New Roman" w:cs="Times New Roman"/>
                <w:iCs/>
                <w:sz w:val="23"/>
                <w:szCs w:val="23"/>
                <w:lang w:eastAsia="lv-LV"/>
              </w:rPr>
              <w:t>“</w:t>
            </w:r>
            <w:r w:rsidRPr="005544BD">
              <w:rPr>
                <w:rFonts w:ascii="Times New Roman" w:eastAsia="Times New Roman" w:hAnsi="Times New Roman" w:cs="Times New Roman"/>
                <w:iCs/>
                <w:sz w:val="23"/>
                <w:szCs w:val="23"/>
                <w:lang w:eastAsia="lv-LV"/>
              </w:rPr>
              <w:t>Subsidētās darbavietas nelabvēlīgākā situācijā esošiem bezdarbniekiem</w:t>
            </w:r>
            <w:r w:rsidR="00FD19D6" w:rsidRPr="005544BD">
              <w:rPr>
                <w:rFonts w:ascii="Times New Roman" w:eastAsia="Times New Roman" w:hAnsi="Times New Roman" w:cs="Times New Roman"/>
                <w:iCs/>
                <w:sz w:val="23"/>
                <w:szCs w:val="23"/>
                <w:lang w:eastAsia="lv-LV"/>
              </w:rPr>
              <w:t>”</w:t>
            </w:r>
            <w:r w:rsidRPr="005544BD">
              <w:rPr>
                <w:rFonts w:ascii="Times New Roman" w:eastAsia="Times New Roman" w:hAnsi="Times New Roman" w:cs="Times New Roman"/>
                <w:iCs/>
                <w:sz w:val="23"/>
                <w:szCs w:val="23"/>
                <w:lang w:eastAsia="lv-LV"/>
              </w:rPr>
              <w:t xml:space="preserve"> īstenošanas noteikumi</w:t>
            </w:r>
            <w:r w:rsidR="00FD19D6" w:rsidRPr="005544BD">
              <w:rPr>
                <w:rFonts w:ascii="Times New Roman" w:eastAsia="Times New Roman" w:hAnsi="Times New Roman" w:cs="Times New Roman"/>
                <w:iCs/>
                <w:sz w:val="23"/>
                <w:szCs w:val="23"/>
                <w:lang w:eastAsia="lv-LV"/>
              </w:rPr>
              <w:t>”</w:t>
            </w:r>
            <w:r w:rsidR="00A52814" w:rsidRPr="005544BD">
              <w:rPr>
                <w:rFonts w:ascii="Times New Roman" w:eastAsia="Times New Roman" w:hAnsi="Times New Roman" w:cs="Times New Roman"/>
                <w:iCs/>
                <w:sz w:val="23"/>
                <w:szCs w:val="23"/>
                <w:lang w:eastAsia="lv-LV"/>
              </w:rPr>
              <w:t xml:space="preserve"> (turpmāk - MK noteikumu 835 grozījumu projekts)</w:t>
            </w:r>
            <w:r w:rsidR="005D0587" w:rsidRPr="005544BD">
              <w:rPr>
                <w:rFonts w:ascii="Times New Roman" w:eastAsia="Times New Roman" w:hAnsi="Times New Roman" w:cs="Times New Roman"/>
                <w:iCs/>
                <w:sz w:val="23"/>
                <w:szCs w:val="23"/>
                <w:lang w:eastAsia="lv-LV"/>
              </w:rPr>
              <w:t>,</w:t>
            </w:r>
            <w:r w:rsidR="005D0587" w:rsidRPr="005544BD">
              <w:rPr>
                <w:rFonts w:ascii="Times New Roman" w:hAnsi="Times New Roman" w:cs="Times New Roman"/>
                <w:sz w:val="23"/>
                <w:szCs w:val="23"/>
              </w:rPr>
              <w:t xml:space="preserve"> </w:t>
            </w:r>
            <w:r w:rsidR="005D0587" w:rsidRPr="005544BD">
              <w:rPr>
                <w:rFonts w:ascii="Times New Roman" w:eastAsia="Times New Roman" w:hAnsi="Times New Roman" w:cs="Times New Roman"/>
                <w:iCs/>
                <w:sz w:val="23"/>
                <w:szCs w:val="23"/>
                <w:lang w:eastAsia="lv-LV"/>
              </w:rPr>
              <w:t>kas paredz optimizēt atbalsta modeli nelabvēlīgākā situācijā esošiem bezdarbniekiem, apvienojot subsidētās nodarbinātības un ilgstošo bezdarbnieku atbalsta pasākumu darbības un finansējumu 9.1.1.1. pasākuma ietvaros, tai skaitā palielinot pasākuma kopējo pieejamo finansējumu</w:t>
            </w:r>
            <w:r w:rsidR="00EE6257" w:rsidRPr="005544BD">
              <w:rPr>
                <w:rFonts w:ascii="Times New Roman" w:eastAsia="Times New Roman" w:hAnsi="Times New Roman" w:cs="Times New Roman"/>
                <w:iCs/>
                <w:sz w:val="23"/>
                <w:szCs w:val="23"/>
                <w:lang w:eastAsia="lv-LV"/>
              </w:rPr>
              <w:t xml:space="preserve"> (i</w:t>
            </w:r>
            <w:r w:rsidR="007C4AB3" w:rsidRPr="005544BD">
              <w:rPr>
                <w:rFonts w:ascii="Times New Roman" w:eastAsia="Times New Roman" w:hAnsi="Times New Roman" w:cs="Times New Roman"/>
                <w:iCs/>
                <w:sz w:val="23"/>
                <w:szCs w:val="23"/>
                <w:lang w:eastAsia="lv-LV"/>
              </w:rPr>
              <w:t xml:space="preserve">zsludināti </w:t>
            </w:r>
            <w:r w:rsidR="006B6EB0" w:rsidRPr="005544BD">
              <w:rPr>
                <w:rFonts w:ascii="Times New Roman" w:eastAsia="Times New Roman" w:hAnsi="Times New Roman" w:cs="Times New Roman"/>
                <w:iCs/>
                <w:sz w:val="23"/>
                <w:szCs w:val="23"/>
                <w:lang w:eastAsia="lv-LV"/>
              </w:rPr>
              <w:t>VSS</w:t>
            </w:r>
            <w:r w:rsidR="007C4AB3" w:rsidRPr="005544BD">
              <w:rPr>
                <w:rFonts w:ascii="Times New Roman" w:eastAsia="Times New Roman" w:hAnsi="Times New Roman" w:cs="Times New Roman"/>
                <w:iCs/>
                <w:sz w:val="23"/>
                <w:szCs w:val="23"/>
                <w:lang w:eastAsia="lv-LV"/>
              </w:rPr>
              <w:t xml:space="preserve"> 2019. gada 5. septembrī (VSS 879, 13.§)</w:t>
            </w:r>
            <w:r w:rsidR="005D0587" w:rsidRPr="005544BD">
              <w:rPr>
                <w:rFonts w:ascii="Times New Roman" w:eastAsia="Times New Roman" w:hAnsi="Times New Roman" w:cs="Times New Roman"/>
                <w:iCs/>
                <w:sz w:val="23"/>
                <w:szCs w:val="23"/>
                <w:lang w:eastAsia="lv-LV"/>
              </w:rPr>
              <w:t>,</w:t>
            </w:r>
            <w:r w:rsidR="005D0587" w:rsidRPr="005544BD">
              <w:rPr>
                <w:rFonts w:ascii="Times New Roman" w:hAnsi="Times New Roman" w:cs="Times New Roman"/>
                <w:sz w:val="23"/>
                <w:szCs w:val="23"/>
              </w:rPr>
              <w:t xml:space="preserve"> </w:t>
            </w:r>
            <w:r w:rsidR="005D0587" w:rsidRPr="005544BD">
              <w:rPr>
                <w:rFonts w:ascii="Times New Roman" w:eastAsia="Times New Roman" w:hAnsi="Times New Roman" w:cs="Times New Roman"/>
                <w:iCs/>
                <w:sz w:val="23"/>
                <w:szCs w:val="23"/>
                <w:lang w:eastAsia="lv-LV"/>
              </w:rPr>
              <w:t xml:space="preserve">plānots iesniegt </w:t>
            </w:r>
            <w:r w:rsidR="00F75DE7" w:rsidRPr="005544BD">
              <w:rPr>
                <w:rFonts w:ascii="Times New Roman" w:eastAsia="Times New Roman" w:hAnsi="Times New Roman" w:cs="Times New Roman"/>
                <w:iCs/>
                <w:sz w:val="23"/>
                <w:szCs w:val="23"/>
                <w:lang w:eastAsia="lv-LV"/>
              </w:rPr>
              <w:t>V</w:t>
            </w:r>
            <w:r w:rsidR="005D0587" w:rsidRPr="005544BD">
              <w:rPr>
                <w:rFonts w:ascii="Times New Roman" w:eastAsia="Times New Roman" w:hAnsi="Times New Roman" w:cs="Times New Roman"/>
                <w:iCs/>
                <w:sz w:val="23"/>
                <w:szCs w:val="23"/>
                <w:lang w:eastAsia="lv-LV"/>
              </w:rPr>
              <w:t xml:space="preserve">alsts kancelejā apstiprināšanai MK </w:t>
            </w:r>
            <w:r w:rsidR="00D778E9" w:rsidRPr="005544BD">
              <w:rPr>
                <w:rFonts w:ascii="Times New Roman" w:eastAsia="Times New Roman" w:hAnsi="Times New Roman" w:cs="Times New Roman"/>
                <w:iCs/>
                <w:sz w:val="23"/>
                <w:szCs w:val="23"/>
                <w:lang w:eastAsia="lv-LV"/>
              </w:rPr>
              <w:t xml:space="preserve">indikatīvi </w:t>
            </w:r>
            <w:r w:rsidR="005D0587" w:rsidRPr="005544BD">
              <w:rPr>
                <w:rFonts w:ascii="Times New Roman" w:eastAsia="Times New Roman" w:hAnsi="Times New Roman" w:cs="Times New Roman"/>
                <w:iCs/>
                <w:sz w:val="23"/>
                <w:szCs w:val="23"/>
                <w:lang w:eastAsia="lv-LV"/>
              </w:rPr>
              <w:t>š</w:t>
            </w:r>
            <w:r w:rsidR="00736807" w:rsidRPr="005544BD">
              <w:rPr>
                <w:rFonts w:ascii="Times New Roman" w:eastAsia="Times New Roman" w:hAnsi="Times New Roman" w:cs="Times New Roman"/>
                <w:iCs/>
                <w:sz w:val="23"/>
                <w:szCs w:val="23"/>
                <w:lang w:eastAsia="lv-LV"/>
              </w:rPr>
              <w:t xml:space="preserve">ī gada </w:t>
            </w:r>
            <w:r w:rsidR="005D0587" w:rsidRPr="005544BD">
              <w:rPr>
                <w:rFonts w:ascii="Times New Roman" w:eastAsia="Times New Roman" w:hAnsi="Times New Roman" w:cs="Times New Roman"/>
                <w:iCs/>
                <w:sz w:val="23"/>
                <w:szCs w:val="23"/>
                <w:lang w:eastAsia="lv-LV"/>
              </w:rPr>
              <w:t>2</w:t>
            </w:r>
            <w:r w:rsidR="00544B26" w:rsidRPr="005544BD">
              <w:rPr>
                <w:rFonts w:ascii="Times New Roman" w:eastAsia="Times New Roman" w:hAnsi="Times New Roman" w:cs="Times New Roman"/>
                <w:iCs/>
                <w:sz w:val="23"/>
                <w:szCs w:val="23"/>
                <w:lang w:eastAsia="lv-LV"/>
              </w:rPr>
              <w:t>2</w:t>
            </w:r>
            <w:r w:rsidR="005D0587" w:rsidRPr="005544BD">
              <w:rPr>
                <w:rFonts w:ascii="Times New Roman" w:eastAsia="Times New Roman" w:hAnsi="Times New Roman" w:cs="Times New Roman"/>
                <w:iCs/>
                <w:sz w:val="23"/>
                <w:szCs w:val="23"/>
                <w:lang w:eastAsia="lv-LV"/>
              </w:rPr>
              <w:t>. novembrī un iekļaut MK</w:t>
            </w:r>
            <w:r w:rsidR="00DE3EE4" w:rsidRPr="005544BD">
              <w:rPr>
                <w:rFonts w:ascii="Times New Roman" w:eastAsia="Times New Roman" w:hAnsi="Times New Roman" w:cs="Times New Roman"/>
                <w:iCs/>
                <w:sz w:val="23"/>
                <w:szCs w:val="23"/>
                <w:lang w:eastAsia="lv-LV"/>
              </w:rPr>
              <w:t xml:space="preserve"> </w:t>
            </w:r>
            <w:r w:rsidR="0065267E" w:rsidRPr="005544BD">
              <w:rPr>
                <w:rFonts w:ascii="Times New Roman" w:eastAsia="Times New Roman" w:hAnsi="Times New Roman" w:cs="Times New Roman"/>
                <w:iCs/>
                <w:sz w:val="23"/>
                <w:szCs w:val="23"/>
                <w:lang w:eastAsia="lv-LV"/>
              </w:rPr>
              <w:t xml:space="preserve">šī gada </w:t>
            </w:r>
            <w:r w:rsidR="005D0587" w:rsidRPr="005544BD">
              <w:rPr>
                <w:rFonts w:ascii="Times New Roman" w:eastAsia="Times New Roman" w:hAnsi="Times New Roman" w:cs="Times New Roman"/>
                <w:iCs/>
                <w:sz w:val="23"/>
                <w:szCs w:val="23"/>
                <w:lang w:eastAsia="lv-LV"/>
              </w:rPr>
              <w:t xml:space="preserve">3. </w:t>
            </w:r>
            <w:r w:rsidR="00F75DE7" w:rsidRPr="005544BD">
              <w:rPr>
                <w:rFonts w:ascii="Times New Roman" w:eastAsia="Times New Roman" w:hAnsi="Times New Roman" w:cs="Times New Roman"/>
                <w:iCs/>
                <w:sz w:val="23"/>
                <w:szCs w:val="23"/>
                <w:lang w:eastAsia="lv-LV"/>
              </w:rPr>
              <w:t xml:space="preserve">decembra </w:t>
            </w:r>
            <w:r w:rsidR="005D0587" w:rsidRPr="005544BD">
              <w:rPr>
                <w:rFonts w:ascii="Times New Roman" w:eastAsia="Times New Roman" w:hAnsi="Times New Roman" w:cs="Times New Roman"/>
                <w:iCs/>
                <w:sz w:val="23"/>
                <w:szCs w:val="23"/>
                <w:lang w:eastAsia="lv-LV"/>
              </w:rPr>
              <w:t>sēdes darba kārtībā)</w:t>
            </w:r>
            <w:r w:rsidRPr="005544BD">
              <w:rPr>
                <w:rFonts w:ascii="Times New Roman" w:eastAsia="Times New Roman" w:hAnsi="Times New Roman" w:cs="Times New Roman"/>
                <w:iCs/>
                <w:sz w:val="23"/>
                <w:szCs w:val="23"/>
                <w:lang w:eastAsia="lv-LV"/>
              </w:rPr>
              <w:t>;</w:t>
            </w:r>
            <w:r w:rsidR="00096B67" w:rsidRPr="005544BD">
              <w:rPr>
                <w:rFonts w:ascii="Times New Roman" w:eastAsia="Times New Roman" w:hAnsi="Times New Roman" w:cs="Times New Roman"/>
                <w:iCs/>
                <w:sz w:val="23"/>
                <w:szCs w:val="23"/>
                <w:lang w:eastAsia="lv-LV"/>
              </w:rPr>
              <w:t xml:space="preserve"> </w:t>
            </w:r>
          </w:p>
          <w:p w14:paraId="2C161EFA" w14:textId="73FF2D88" w:rsidR="009F7DF2" w:rsidRPr="005544BD" w:rsidRDefault="0017122E" w:rsidP="00231F16">
            <w:pPr>
              <w:pStyle w:val="ListParagraph"/>
              <w:numPr>
                <w:ilvl w:val="0"/>
                <w:numId w:val="23"/>
              </w:numPr>
              <w:spacing w:after="0" w:line="240" w:lineRule="auto"/>
              <w:ind w:left="87" w:firstLine="248"/>
              <w:jc w:val="both"/>
              <w:rPr>
                <w:rFonts w:ascii="Times New Roman" w:eastAsia="Times New Roman" w:hAnsi="Times New Roman" w:cs="Times New Roman"/>
                <w:b/>
                <w:bCs/>
                <w:iCs/>
                <w:sz w:val="23"/>
                <w:szCs w:val="23"/>
                <w:lang w:eastAsia="lv-LV"/>
              </w:rPr>
            </w:pPr>
            <w:r w:rsidRPr="005544BD">
              <w:rPr>
                <w:rFonts w:ascii="Times New Roman" w:eastAsia="Times New Roman" w:hAnsi="Times New Roman" w:cs="Times New Roman"/>
                <w:iCs/>
                <w:sz w:val="23"/>
                <w:szCs w:val="23"/>
                <w:lang w:eastAsia="lv-LV"/>
              </w:rPr>
              <w:t xml:space="preserve"> </w:t>
            </w:r>
            <w:r w:rsidR="00FD19D6" w:rsidRPr="005544BD">
              <w:rPr>
                <w:rFonts w:ascii="Times New Roman" w:eastAsia="Times New Roman" w:hAnsi="Times New Roman" w:cs="Times New Roman"/>
                <w:iCs/>
                <w:sz w:val="23"/>
                <w:szCs w:val="23"/>
                <w:lang w:eastAsia="lv-LV"/>
              </w:rPr>
              <w:t>“</w:t>
            </w:r>
            <w:r w:rsidR="003F59D4" w:rsidRPr="005544BD">
              <w:rPr>
                <w:rFonts w:ascii="Times New Roman" w:eastAsia="Times New Roman" w:hAnsi="Times New Roman" w:cs="Times New Roman"/>
                <w:iCs/>
                <w:sz w:val="23"/>
                <w:szCs w:val="23"/>
                <w:lang w:eastAsia="lv-LV"/>
              </w:rPr>
              <w:t xml:space="preserve">Grozījumi Ministru kabineta 2015. gada 16. jūnija noteikumos Nr. 313 </w:t>
            </w:r>
            <w:r w:rsidR="00FD19D6" w:rsidRPr="005544BD">
              <w:rPr>
                <w:rFonts w:ascii="Times New Roman" w:eastAsia="Times New Roman" w:hAnsi="Times New Roman" w:cs="Times New Roman"/>
                <w:iCs/>
                <w:sz w:val="23"/>
                <w:szCs w:val="23"/>
                <w:lang w:eastAsia="lv-LV"/>
              </w:rPr>
              <w:t>“</w:t>
            </w:r>
            <w:r w:rsidR="003F59D4" w:rsidRPr="005544BD">
              <w:rPr>
                <w:rFonts w:ascii="Times New Roman" w:eastAsia="Times New Roman" w:hAnsi="Times New Roman" w:cs="Times New Roman"/>
                <w:iCs/>
                <w:sz w:val="23"/>
                <w:szCs w:val="23"/>
                <w:lang w:eastAsia="lv-LV"/>
              </w:rPr>
              <w:t xml:space="preserve">Darbības programmas </w:t>
            </w:r>
            <w:r w:rsidR="00FD19D6" w:rsidRPr="005544BD">
              <w:rPr>
                <w:rFonts w:ascii="Times New Roman" w:eastAsia="Times New Roman" w:hAnsi="Times New Roman" w:cs="Times New Roman"/>
                <w:iCs/>
                <w:sz w:val="23"/>
                <w:szCs w:val="23"/>
                <w:lang w:eastAsia="lv-LV"/>
              </w:rPr>
              <w:t>“</w:t>
            </w:r>
            <w:r w:rsidR="003F59D4" w:rsidRPr="005544BD">
              <w:rPr>
                <w:rFonts w:ascii="Times New Roman" w:eastAsia="Times New Roman" w:hAnsi="Times New Roman" w:cs="Times New Roman"/>
                <w:iCs/>
                <w:sz w:val="23"/>
                <w:szCs w:val="23"/>
                <w:lang w:eastAsia="lv-LV"/>
              </w:rPr>
              <w:t>Izaugsme un nodarbinātība</w:t>
            </w:r>
            <w:r w:rsidR="00FD19D6" w:rsidRPr="005544BD">
              <w:rPr>
                <w:rFonts w:ascii="Times New Roman" w:eastAsia="Times New Roman" w:hAnsi="Times New Roman" w:cs="Times New Roman"/>
                <w:iCs/>
                <w:sz w:val="23"/>
                <w:szCs w:val="23"/>
                <w:lang w:eastAsia="lv-LV"/>
              </w:rPr>
              <w:t>”</w:t>
            </w:r>
            <w:r w:rsidR="003F59D4" w:rsidRPr="005544BD">
              <w:rPr>
                <w:rFonts w:ascii="Times New Roman" w:eastAsia="Times New Roman" w:hAnsi="Times New Roman" w:cs="Times New Roman"/>
                <w:iCs/>
                <w:sz w:val="23"/>
                <w:szCs w:val="23"/>
                <w:lang w:eastAsia="lv-LV"/>
              </w:rPr>
              <w:t xml:space="preserve"> 9.2.2. specifiskā atbalsta mērķa </w:t>
            </w:r>
            <w:r w:rsidR="00FD19D6" w:rsidRPr="005544BD">
              <w:rPr>
                <w:rFonts w:ascii="Times New Roman" w:eastAsia="Times New Roman" w:hAnsi="Times New Roman" w:cs="Times New Roman"/>
                <w:iCs/>
                <w:sz w:val="23"/>
                <w:szCs w:val="23"/>
                <w:lang w:eastAsia="lv-LV"/>
              </w:rPr>
              <w:t>“</w:t>
            </w:r>
            <w:r w:rsidR="003F59D4" w:rsidRPr="005544BD">
              <w:rPr>
                <w:rFonts w:ascii="Times New Roman" w:eastAsia="Times New Roman" w:hAnsi="Times New Roman" w:cs="Times New Roman"/>
                <w:iCs/>
                <w:sz w:val="23"/>
                <w:szCs w:val="23"/>
                <w:lang w:eastAsia="lv-LV"/>
              </w:rPr>
              <w:t>Palielināt kvalitatīvu institucionālai aprūpei alternatīvu sociālo pakalpojumu dzīvesvietā un ģimeniskai videi pietuvinātu pakalpojumu pieejamību personām ar invaliditāti un bērniem</w:t>
            </w:r>
            <w:r w:rsidR="00FD19D6" w:rsidRPr="005544BD">
              <w:rPr>
                <w:rFonts w:ascii="Times New Roman" w:eastAsia="Times New Roman" w:hAnsi="Times New Roman" w:cs="Times New Roman"/>
                <w:iCs/>
                <w:sz w:val="23"/>
                <w:szCs w:val="23"/>
                <w:lang w:eastAsia="lv-LV"/>
              </w:rPr>
              <w:t>”</w:t>
            </w:r>
            <w:r w:rsidR="003F59D4" w:rsidRPr="005544BD">
              <w:rPr>
                <w:rFonts w:ascii="Times New Roman" w:eastAsia="Times New Roman" w:hAnsi="Times New Roman" w:cs="Times New Roman"/>
                <w:iCs/>
                <w:sz w:val="23"/>
                <w:szCs w:val="23"/>
                <w:lang w:eastAsia="lv-LV"/>
              </w:rPr>
              <w:t xml:space="preserve"> 9.2.2.1. pasākuma </w:t>
            </w:r>
            <w:r w:rsidR="00FD19D6" w:rsidRPr="005544BD">
              <w:rPr>
                <w:rFonts w:ascii="Times New Roman" w:eastAsia="Times New Roman" w:hAnsi="Times New Roman" w:cs="Times New Roman"/>
                <w:iCs/>
                <w:sz w:val="23"/>
                <w:szCs w:val="23"/>
                <w:lang w:eastAsia="lv-LV"/>
              </w:rPr>
              <w:t>“</w:t>
            </w:r>
            <w:proofErr w:type="spellStart"/>
            <w:r w:rsidR="003F59D4" w:rsidRPr="005544BD">
              <w:rPr>
                <w:rFonts w:ascii="Times New Roman" w:eastAsia="Times New Roman" w:hAnsi="Times New Roman" w:cs="Times New Roman"/>
                <w:iCs/>
                <w:sz w:val="23"/>
                <w:szCs w:val="23"/>
                <w:lang w:eastAsia="lv-LV"/>
              </w:rPr>
              <w:t>Deinstitucionalizācija</w:t>
            </w:r>
            <w:proofErr w:type="spellEnd"/>
            <w:r w:rsidR="00FD19D6" w:rsidRPr="005544BD">
              <w:rPr>
                <w:rFonts w:ascii="Times New Roman" w:eastAsia="Times New Roman" w:hAnsi="Times New Roman" w:cs="Times New Roman"/>
                <w:iCs/>
                <w:sz w:val="23"/>
                <w:szCs w:val="23"/>
                <w:lang w:eastAsia="lv-LV"/>
              </w:rPr>
              <w:t>”</w:t>
            </w:r>
            <w:r w:rsidR="003F59D4" w:rsidRPr="005544BD">
              <w:rPr>
                <w:rFonts w:ascii="Times New Roman" w:eastAsia="Times New Roman" w:hAnsi="Times New Roman" w:cs="Times New Roman"/>
                <w:iCs/>
                <w:sz w:val="23"/>
                <w:szCs w:val="23"/>
                <w:lang w:eastAsia="lv-LV"/>
              </w:rPr>
              <w:t xml:space="preserve"> īstenošanas noteikumi</w:t>
            </w:r>
            <w:r w:rsidR="00FD19D6" w:rsidRPr="005544BD">
              <w:rPr>
                <w:rFonts w:ascii="Times New Roman" w:eastAsia="Times New Roman" w:hAnsi="Times New Roman" w:cs="Times New Roman"/>
                <w:iCs/>
                <w:sz w:val="23"/>
                <w:szCs w:val="23"/>
                <w:lang w:eastAsia="lv-LV"/>
              </w:rPr>
              <w:t>”</w:t>
            </w:r>
            <w:r w:rsidR="00F75DE7" w:rsidRPr="005544BD">
              <w:rPr>
                <w:rFonts w:ascii="Times New Roman" w:eastAsia="Times New Roman" w:hAnsi="Times New Roman" w:cs="Times New Roman"/>
                <w:iCs/>
                <w:sz w:val="23"/>
                <w:szCs w:val="23"/>
                <w:lang w:eastAsia="lv-LV"/>
              </w:rPr>
              <w:t>, kas tostarp paredz atsevišķu 9.2.2.1. pasākuma atbalstāmo darbību īstenošanas nosacījumu maiņu, tai skaitā iznākuma rādītāja sasniedzamo vērtību palielinājumu un kopējā pieejamā finansējuma palielinājumu.</w:t>
            </w:r>
            <w:r w:rsidR="00670CF7" w:rsidRPr="005544BD">
              <w:rPr>
                <w:rFonts w:ascii="Times New Roman" w:eastAsia="Times New Roman" w:hAnsi="Times New Roman" w:cs="Times New Roman"/>
                <w:iCs/>
                <w:sz w:val="23"/>
                <w:szCs w:val="23"/>
                <w:lang w:eastAsia="lv-LV"/>
              </w:rPr>
              <w:t xml:space="preserve"> (plānots izsludināt VSS 2019. gada </w:t>
            </w:r>
            <w:r w:rsidR="00F75DE7" w:rsidRPr="005544BD">
              <w:rPr>
                <w:rFonts w:ascii="Times New Roman" w:eastAsia="Times New Roman" w:hAnsi="Times New Roman" w:cs="Times New Roman"/>
                <w:iCs/>
                <w:sz w:val="23"/>
                <w:szCs w:val="23"/>
                <w:lang w:eastAsia="lv-LV"/>
              </w:rPr>
              <w:t>decembrī</w:t>
            </w:r>
            <w:r w:rsidR="00670CF7" w:rsidRPr="005544BD">
              <w:rPr>
                <w:rFonts w:ascii="Times New Roman" w:eastAsia="Times New Roman" w:hAnsi="Times New Roman" w:cs="Times New Roman"/>
                <w:iCs/>
                <w:sz w:val="23"/>
                <w:szCs w:val="23"/>
                <w:lang w:eastAsia="lv-LV"/>
              </w:rPr>
              <w:t>)</w:t>
            </w:r>
            <w:r w:rsidR="00F75DE7" w:rsidRPr="005544BD">
              <w:rPr>
                <w:rFonts w:ascii="Times New Roman" w:eastAsia="Times New Roman" w:hAnsi="Times New Roman" w:cs="Times New Roman"/>
                <w:iCs/>
                <w:sz w:val="23"/>
                <w:szCs w:val="23"/>
                <w:lang w:eastAsia="lv-LV"/>
              </w:rPr>
              <w:t xml:space="preserve">. </w:t>
            </w:r>
          </w:p>
          <w:p w14:paraId="32BA49B7" w14:textId="589B3CCB" w:rsidR="00F75DE7" w:rsidRPr="005544BD" w:rsidRDefault="00F75DE7" w:rsidP="00F75DE7">
            <w:pPr>
              <w:spacing w:after="0" w:line="240" w:lineRule="auto"/>
              <w:ind w:left="87"/>
              <w:jc w:val="both"/>
              <w:rPr>
                <w:rFonts w:ascii="Times New Roman" w:eastAsia="Times New Roman" w:hAnsi="Times New Roman" w:cs="Times New Roman"/>
                <w:iCs/>
                <w:sz w:val="23"/>
                <w:szCs w:val="23"/>
                <w:lang w:eastAsia="lv-LV"/>
              </w:rPr>
            </w:pPr>
            <w:r w:rsidRPr="005544BD">
              <w:rPr>
                <w:rFonts w:ascii="Times New Roman" w:eastAsia="Times New Roman" w:hAnsi="Times New Roman" w:cs="Times New Roman"/>
                <w:iCs/>
                <w:sz w:val="23"/>
                <w:szCs w:val="23"/>
                <w:lang w:eastAsia="lv-LV"/>
              </w:rPr>
              <w:t xml:space="preserve">Noteikumu projektu ir plānots iesniegt Valsts kancelejā </w:t>
            </w:r>
            <w:r w:rsidR="00383394" w:rsidRPr="005544BD">
              <w:rPr>
                <w:rFonts w:ascii="Times New Roman" w:eastAsia="Times New Roman" w:hAnsi="Times New Roman" w:cs="Times New Roman"/>
                <w:iCs/>
                <w:sz w:val="23"/>
                <w:szCs w:val="23"/>
                <w:lang w:eastAsia="lv-LV"/>
              </w:rPr>
              <w:t>pēc MK noteikumu 468, Nr. 575., Nr. 386 un Nr. 835 grozījumu projektiem</w:t>
            </w:r>
            <w:r w:rsidRPr="005544BD">
              <w:rPr>
                <w:rFonts w:ascii="Times New Roman" w:eastAsia="Times New Roman" w:hAnsi="Times New Roman" w:cs="Times New Roman"/>
                <w:iCs/>
                <w:sz w:val="23"/>
                <w:szCs w:val="23"/>
                <w:lang w:eastAsia="lv-LV"/>
              </w:rPr>
              <w:t>.</w:t>
            </w:r>
          </w:p>
          <w:p w14:paraId="5B5571A7" w14:textId="0F3E08B5" w:rsidR="00F75DE7" w:rsidRPr="005544BD" w:rsidRDefault="00544B26" w:rsidP="00A22B33">
            <w:pPr>
              <w:spacing w:after="0" w:line="240" w:lineRule="auto"/>
              <w:ind w:left="87"/>
              <w:jc w:val="both"/>
              <w:rPr>
                <w:rFonts w:ascii="Times New Roman" w:eastAsia="Times New Roman" w:hAnsi="Times New Roman" w:cs="Times New Roman"/>
                <w:iCs/>
                <w:sz w:val="23"/>
                <w:szCs w:val="23"/>
                <w:lang w:eastAsia="lv-LV"/>
              </w:rPr>
            </w:pPr>
            <w:r w:rsidRPr="005544BD">
              <w:rPr>
                <w:rFonts w:ascii="Times New Roman" w:eastAsia="Times New Roman" w:hAnsi="Times New Roman" w:cs="Times New Roman"/>
                <w:iCs/>
                <w:sz w:val="23"/>
                <w:szCs w:val="23"/>
                <w:lang w:eastAsia="lv-LV"/>
              </w:rPr>
              <w:t>Papildus jāatzīmē, ka a</w:t>
            </w:r>
            <w:r w:rsidR="00CA7BD6" w:rsidRPr="005544BD">
              <w:rPr>
                <w:rFonts w:ascii="Times New Roman" w:eastAsia="Times New Roman" w:hAnsi="Times New Roman" w:cs="Times New Roman"/>
                <w:iCs/>
                <w:sz w:val="23"/>
                <w:szCs w:val="23"/>
                <w:lang w:eastAsia="lv-LV"/>
              </w:rPr>
              <w:t>tbilstoši Kohēzijas politikas fondu vadības informācijas sistēmā (KPVIS) pieejamajai informācijai vienošanās grozījumi saistīto</w:t>
            </w:r>
            <w:r w:rsidR="008F2C25" w:rsidRPr="005544BD">
              <w:rPr>
                <w:rFonts w:ascii="Times New Roman" w:eastAsia="Times New Roman" w:hAnsi="Times New Roman" w:cs="Times New Roman"/>
                <w:iCs/>
                <w:sz w:val="23"/>
                <w:szCs w:val="23"/>
                <w:lang w:eastAsia="lv-LV"/>
              </w:rPr>
              <w:t xml:space="preserve"> </w:t>
            </w:r>
            <w:r w:rsidR="002B42EF" w:rsidRPr="005544BD">
              <w:rPr>
                <w:rFonts w:ascii="Times New Roman" w:eastAsia="Times New Roman" w:hAnsi="Times New Roman" w:cs="Times New Roman"/>
                <w:iCs/>
                <w:sz w:val="23"/>
                <w:szCs w:val="23"/>
                <w:lang w:eastAsia="lv-LV"/>
              </w:rPr>
              <w:t xml:space="preserve">9.1.1.1., 9.1.1.2., </w:t>
            </w:r>
            <w:r w:rsidR="00A22B33" w:rsidRPr="005544BD">
              <w:rPr>
                <w:rFonts w:ascii="Times New Roman" w:eastAsia="Times New Roman" w:hAnsi="Times New Roman" w:cs="Times New Roman"/>
                <w:iCs/>
                <w:sz w:val="23"/>
                <w:szCs w:val="23"/>
                <w:lang w:eastAsia="lv-LV"/>
              </w:rPr>
              <w:t xml:space="preserve">9.2.1.2., 9.2.1.3. un 9.2.2.1. </w:t>
            </w:r>
            <w:r w:rsidR="00CA7BD6" w:rsidRPr="005544BD">
              <w:rPr>
                <w:rFonts w:ascii="Times New Roman" w:eastAsia="Times New Roman" w:hAnsi="Times New Roman" w:cs="Times New Roman"/>
                <w:iCs/>
                <w:sz w:val="23"/>
                <w:szCs w:val="23"/>
                <w:lang w:eastAsia="lv-LV"/>
              </w:rPr>
              <w:t>pasākumu projektos, ar ko tiek atbrīvots 9.2.1.1. pasākumam pārdalāmais finansējums jau ir apstiprināti.</w:t>
            </w:r>
            <w:r w:rsidR="002B42EF" w:rsidRPr="005544BD">
              <w:rPr>
                <w:rFonts w:ascii="Times New Roman" w:eastAsia="Times New Roman" w:hAnsi="Times New Roman" w:cs="Times New Roman"/>
                <w:iCs/>
                <w:sz w:val="23"/>
                <w:szCs w:val="23"/>
                <w:lang w:eastAsia="lv-LV"/>
              </w:rPr>
              <w:t xml:space="preserve"> </w:t>
            </w:r>
            <w:r w:rsidR="00CA7BD6" w:rsidRPr="005544BD">
              <w:rPr>
                <w:rFonts w:ascii="Times New Roman" w:eastAsia="Times New Roman" w:hAnsi="Times New Roman" w:cs="Times New Roman"/>
                <w:iCs/>
                <w:sz w:val="23"/>
                <w:szCs w:val="23"/>
                <w:lang w:eastAsia="lv-LV"/>
              </w:rPr>
              <w:t>Tādējādi ir novērsts risks, ka pārdalāmais finansējums</w:t>
            </w:r>
            <w:r w:rsidR="00CB564D" w:rsidRPr="005544BD">
              <w:rPr>
                <w:rFonts w:ascii="Times New Roman" w:eastAsia="Times New Roman" w:hAnsi="Times New Roman" w:cs="Times New Roman"/>
                <w:iCs/>
                <w:sz w:val="23"/>
                <w:szCs w:val="23"/>
                <w:lang w:eastAsia="lv-LV"/>
              </w:rPr>
              <w:t xml:space="preserve"> saistīto pasākumu projektos </w:t>
            </w:r>
            <w:r w:rsidR="00CA7BD6" w:rsidRPr="005544BD">
              <w:rPr>
                <w:rFonts w:ascii="Times New Roman" w:eastAsia="Times New Roman" w:hAnsi="Times New Roman" w:cs="Times New Roman"/>
                <w:iCs/>
                <w:sz w:val="23"/>
                <w:szCs w:val="23"/>
                <w:lang w:eastAsia="lv-LV"/>
              </w:rPr>
              <w:t>netiks atbrīvots, pirms noteikumu projekta un 9.2.1.1. pasākuma projekta grozījumu apstiprināšanas.</w:t>
            </w:r>
          </w:p>
        </w:tc>
      </w:tr>
      <w:tr w:rsidR="00E5323B" w:rsidRPr="005544BD" w14:paraId="5DF2DD90" w14:textId="77777777" w:rsidTr="001830D6">
        <w:trPr>
          <w:tblCellSpacing w:w="15" w:type="dxa"/>
        </w:trPr>
        <w:tc>
          <w:tcPr>
            <w:tcW w:w="307" w:type="pct"/>
            <w:tcBorders>
              <w:top w:val="outset" w:sz="6" w:space="0" w:color="auto"/>
              <w:left w:val="outset" w:sz="6" w:space="0" w:color="auto"/>
              <w:bottom w:val="outset" w:sz="6" w:space="0" w:color="auto"/>
              <w:right w:val="outset" w:sz="6" w:space="0" w:color="auto"/>
            </w:tcBorders>
            <w:hideMark/>
          </w:tcPr>
          <w:p w14:paraId="319C9AC7" w14:textId="77777777" w:rsidR="00655F2C" w:rsidRPr="005544BD" w:rsidRDefault="00E5323B" w:rsidP="00E5323B">
            <w:pPr>
              <w:spacing w:after="0" w:line="240" w:lineRule="auto"/>
              <w:rPr>
                <w:rFonts w:ascii="Times New Roman" w:eastAsia="Times New Roman" w:hAnsi="Times New Roman" w:cs="Times New Roman"/>
                <w:iCs/>
                <w:color w:val="414142"/>
                <w:sz w:val="23"/>
                <w:szCs w:val="23"/>
                <w:lang w:eastAsia="lv-LV"/>
              </w:rPr>
            </w:pPr>
            <w:r w:rsidRPr="005544BD">
              <w:rPr>
                <w:rFonts w:ascii="Times New Roman" w:eastAsia="Times New Roman" w:hAnsi="Times New Roman" w:cs="Times New Roman"/>
                <w:iCs/>
                <w:color w:val="414142"/>
                <w:sz w:val="23"/>
                <w:szCs w:val="23"/>
                <w:lang w:eastAsia="lv-LV"/>
              </w:rPr>
              <w:lastRenderedPageBreak/>
              <w:t>2.</w:t>
            </w:r>
          </w:p>
        </w:tc>
        <w:tc>
          <w:tcPr>
            <w:tcW w:w="1572" w:type="pct"/>
            <w:tcBorders>
              <w:top w:val="outset" w:sz="6" w:space="0" w:color="auto"/>
              <w:left w:val="outset" w:sz="6" w:space="0" w:color="auto"/>
              <w:bottom w:val="outset" w:sz="6" w:space="0" w:color="auto"/>
              <w:right w:val="outset" w:sz="6" w:space="0" w:color="auto"/>
            </w:tcBorders>
            <w:hideMark/>
          </w:tcPr>
          <w:p w14:paraId="5FEA948A" w14:textId="77777777" w:rsidR="00E5323B" w:rsidRPr="005544BD" w:rsidRDefault="00E5323B" w:rsidP="00E5323B">
            <w:pPr>
              <w:spacing w:after="0" w:line="240" w:lineRule="auto"/>
              <w:rPr>
                <w:rFonts w:ascii="Times New Roman" w:eastAsia="Times New Roman" w:hAnsi="Times New Roman" w:cs="Times New Roman"/>
                <w:iCs/>
                <w:color w:val="414142"/>
                <w:sz w:val="23"/>
                <w:szCs w:val="23"/>
                <w:lang w:eastAsia="lv-LV"/>
              </w:rPr>
            </w:pPr>
            <w:r w:rsidRPr="005544BD">
              <w:rPr>
                <w:rFonts w:ascii="Times New Roman" w:eastAsia="Times New Roman" w:hAnsi="Times New Roman" w:cs="Times New Roman"/>
                <w:iCs/>
                <w:color w:val="414142"/>
                <w:sz w:val="23"/>
                <w:szCs w:val="23"/>
                <w:lang w:eastAsia="lv-LV"/>
              </w:rPr>
              <w:t>Atbildīgā institūcija</w:t>
            </w:r>
          </w:p>
        </w:tc>
        <w:tc>
          <w:tcPr>
            <w:tcW w:w="3055" w:type="pct"/>
            <w:tcBorders>
              <w:top w:val="outset" w:sz="6" w:space="0" w:color="auto"/>
              <w:left w:val="outset" w:sz="6" w:space="0" w:color="auto"/>
              <w:bottom w:val="outset" w:sz="6" w:space="0" w:color="auto"/>
              <w:right w:val="outset" w:sz="6" w:space="0" w:color="auto"/>
            </w:tcBorders>
            <w:hideMark/>
          </w:tcPr>
          <w:p w14:paraId="45516094" w14:textId="721BC86F" w:rsidR="00E5323B" w:rsidRPr="005544BD" w:rsidRDefault="006F7771" w:rsidP="00E5323B">
            <w:pPr>
              <w:spacing w:after="0" w:line="240" w:lineRule="auto"/>
              <w:rPr>
                <w:rFonts w:ascii="Times New Roman" w:eastAsia="Times New Roman" w:hAnsi="Times New Roman" w:cs="Times New Roman"/>
                <w:iCs/>
                <w:sz w:val="23"/>
                <w:szCs w:val="23"/>
                <w:lang w:eastAsia="lv-LV"/>
              </w:rPr>
            </w:pPr>
            <w:r w:rsidRPr="005544BD">
              <w:rPr>
                <w:rFonts w:ascii="Times New Roman" w:eastAsia="Times New Roman" w:hAnsi="Times New Roman" w:cs="Times New Roman"/>
                <w:iCs/>
                <w:sz w:val="23"/>
                <w:szCs w:val="23"/>
                <w:lang w:eastAsia="lv-LV"/>
              </w:rPr>
              <w:t>Labklājības ministrija</w:t>
            </w:r>
            <w:r w:rsidR="003E0CEC" w:rsidRPr="005544BD">
              <w:rPr>
                <w:rFonts w:ascii="Times New Roman" w:eastAsia="Times New Roman" w:hAnsi="Times New Roman" w:cs="Times New Roman"/>
                <w:iCs/>
                <w:sz w:val="23"/>
                <w:szCs w:val="23"/>
                <w:lang w:eastAsia="lv-LV"/>
              </w:rPr>
              <w:t>.</w:t>
            </w:r>
          </w:p>
        </w:tc>
      </w:tr>
      <w:tr w:rsidR="00E5323B" w:rsidRPr="005544BD" w14:paraId="5F8205CB" w14:textId="77777777" w:rsidTr="001830D6">
        <w:trPr>
          <w:tblCellSpacing w:w="15" w:type="dxa"/>
        </w:trPr>
        <w:tc>
          <w:tcPr>
            <w:tcW w:w="307" w:type="pct"/>
            <w:tcBorders>
              <w:top w:val="outset" w:sz="6" w:space="0" w:color="auto"/>
              <w:left w:val="outset" w:sz="6" w:space="0" w:color="auto"/>
              <w:bottom w:val="outset" w:sz="6" w:space="0" w:color="auto"/>
              <w:right w:val="outset" w:sz="6" w:space="0" w:color="auto"/>
            </w:tcBorders>
            <w:hideMark/>
          </w:tcPr>
          <w:p w14:paraId="492AC84F" w14:textId="77777777" w:rsidR="00655F2C" w:rsidRPr="005544BD" w:rsidRDefault="00E5323B" w:rsidP="00E5323B">
            <w:pPr>
              <w:spacing w:after="0" w:line="240" w:lineRule="auto"/>
              <w:rPr>
                <w:rFonts w:ascii="Times New Roman" w:eastAsia="Times New Roman" w:hAnsi="Times New Roman" w:cs="Times New Roman"/>
                <w:iCs/>
                <w:color w:val="414142"/>
                <w:sz w:val="23"/>
                <w:szCs w:val="23"/>
                <w:lang w:eastAsia="lv-LV"/>
              </w:rPr>
            </w:pPr>
            <w:r w:rsidRPr="005544BD">
              <w:rPr>
                <w:rFonts w:ascii="Times New Roman" w:eastAsia="Times New Roman" w:hAnsi="Times New Roman" w:cs="Times New Roman"/>
                <w:iCs/>
                <w:color w:val="414142"/>
                <w:sz w:val="23"/>
                <w:szCs w:val="23"/>
                <w:lang w:eastAsia="lv-LV"/>
              </w:rPr>
              <w:t>3.</w:t>
            </w:r>
          </w:p>
        </w:tc>
        <w:tc>
          <w:tcPr>
            <w:tcW w:w="1572" w:type="pct"/>
            <w:tcBorders>
              <w:top w:val="outset" w:sz="6" w:space="0" w:color="auto"/>
              <w:left w:val="outset" w:sz="6" w:space="0" w:color="auto"/>
              <w:bottom w:val="outset" w:sz="6" w:space="0" w:color="auto"/>
              <w:right w:val="outset" w:sz="6" w:space="0" w:color="auto"/>
            </w:tcBorders>
            <w:hideMark/>
          </w:tcPr>
          <w:p w14:paraId="0953673A" w14:textId="77777777" w:rsidR="00E5323B" w:rsidRPr="005544BD" w:rsidRDefault="00E5323B" w:rsidP="00E5323B">
            <w:pPr>
              <w:spacing w:after="0" w:line="240" w:lineRule="auto"/>
              <w:rPr>
                <w:rFonts w:ascii="Times New Roman" w:eastAsia="Times New Roman" w:hAnsi="Times New Roman" w:cs="Times New Roman"/>
                <w:iCs/>
                <w:color w:val="414142"/>
                <w:sz w:val="23"/>
                <w:szCs w:val="23"/>
                <w:lang w:eastAsia="lv-LV"/>
              </w:rPr>
            </w:pPr>
            <w:r w:rsidRPr="005544BD">
              <w:rPr>
                <w:rFonts w:ascii="Times New Roman" w:eastAsia="Times New Roman" w:hAnsi="Times New Roman" w:cs="Times New Roman"/>
                <w:iCs/>
                <w:color w:val="414142"/>
                <w:sz w:val="23"/>
                <w:szCs w:val="23"/>
                <w:lang w:eastAsia="lv-LV"/>
              </w:rPr>
              <w:t>Cita informācija</w:t>
            </w:r>
          </w:p>
        </w:tc>
        <w:tc>
          <w:tcPr>
            <w:tcW w:w="3055" w:type="pct"/>
            <w:tcBorders>
              <w:top w:val="outset" w:sz="6" w:space="0" w:color="auto"/>
              <w:left w:val="outset" w:sz="6" w:space="0" w:color="auto"/>
              <w:bottom w:val="outset" w:sz="6" w:space="0" w:color="auto"/>
              <w:right w:val="outset" w:sz="6" w:space="0" w:color="auto"/>
            </w:tcBorders>
            <w:hideMark/>
          </w:tcPr>
          <w:p w14:paraId="5FABDE75" w14:textId="2EE54E46" w:rsidR="00E5323B" w:rsidRPr="005544BD" w:rsidRDefault="006F7771" w:rsidP="00E5323B">
            <w:pPr>
              <w:spacing w:after="0" w:line="240" w:lineRule="auto"/>
              <w:rPr>
                <w:rFonts w:ascii="Times New Roman" w:eastAsia="Times New Roman" w:hAnsi="Times New Roman" w:cs="Times New Roman"/>
                <w:iCs/>
                <w:sz w:val="23"/>
                <w:szCs w:val="23"/>
                <w:lang w:eastAsia="lv-LV"/>
              </w:rPr>
            </w:pPr>
            <w:r w:rsidRPr="005544BD">
              <w:rPr>
                <w:rFonts w:ascii="Times New Roman" w:eastAsia="Times New Roman" w:hAnsi="Times New Roman" w:cs="Times New Roman"/>
                <w:iCs/>
                <w:sz w:val="23"/>
                <w:szCs w:val="23"/>
                <w:lang w:eastAsia="lv-LV"/>
              </w:rPr>
              <w:t>Nav</w:t>
            </w:r>
            <w:r w:rsidR="003E0CEC" w:rsidRPr="005544BD">
              <w:rPr>
                <w:rFonts w:ascii="Times New Roman" w:eastAsia="Times New Roman" w:hAnsi="Times New Roman" w:cs="Times New Roman"/>
                <w:iCs/>
                <w:sz w:val="23"/>
                <w:szCs w:val="23"/>
                <w:lang w:eastAsia="lv-LV"/>
              </w:rPr>
              <w:t>.</w:t>
            </w:r>
          </w:p>
        </w:tc>
      </w:tr>
    </w:tbl>
    <w:p w14:paraId="1A252E0A" w14:textId="77777777" w:rsidR="00E5323B" w:rsidRPr="005544BD" w:rsidRDefault="00E5323B" w:rsidP="00E5323B">
      <w:pPr>
        <w:spacing w:after="0" w:line="240" w:lineRule="auto"/>
        <w:rPr>
          <w:rFonts w:ascii="Times New Roman" w:eastAsia="Times New Roman" w:hAnsi="Times New Roman" w:cs="Times New Roman"/>
          <w:iCs/>
          <w:color w:val="414142"/>
          <w:sz w:val="23"/>
          <w:szCs w:val="23"/>
          <w:lang w:eastAsia="lv-LV"/>
        </w:rPr>
      </w:pPr>
      <w:r w:rsidRPr="005544BD">
        <w:rPr>
          <w:rFonts w:ascii="Times New Roman" w:eastAsia="Times New Roman" w:hAnsi="Times New Roman" w:cs="Times New Roman"/>
          <w:iCs/>
          <w:color w:val="414142"/>
          <w:sz w:val="23"/>
          <w:szCs w:val="23"/>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00E5323B" w:rsidRPr="005544BD" w14:paraId="5AA17E6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6401B0" w14:textId="77777777" w:rsidR="00655F2C" w:rsidRPr="005544BD" w:rsidRDefault="00E5323B" w:rsidP="00E5323B">
            <w:pPr>
              <w:spacing w:after="0" w:line="240" w:lineRule="auto"/>
              <w:rPr>
                <w:rFonts w:ascii="Times New Roman" w:eastAsia="Times New Roman" w:hAnsi="Times New Roman" w:cs="Times New Roman"/>
                <w:b/>
                <w:bCs/>
                <w:iCs/>
                <w:color w:val="414142"/>
                <w:sz w:val="23"/>
                <w:szCs w:val="23"/>
                <w:lang w:eastAsia="lv-LV"/>
              </w:rPr>
            </w:pPr>
            <w:r w:rsidRPr="005544BD">
              <w:rPr>
                <w:rFonts w:ascii="Times New Roman" w:eastAsia="Times New Roman" w:hAnsi="Times New Roman" w:cs="Times New Roman"/>
                <w:b/>
                <w:bCs/>
                <w:iCs/>
                <w:color w:val="414142"/>
                <w:sz w:val="23"/>
                <w:szCs w:val="23"/>
                <w:lang w:eastAsia="lv-LV"/>
              </w:rPr>
              <w:lastRenderedPageBreak/>
              <w:t>V. Tiesību akta projekta atbilstība Latvijas Republikas starptautiskajām saistībām</w:t>
            </w:r>
          </w:p>
        </w:tc>
      </w:tr>
      <w:tr w:rsidR="00E5323B" w:rsidRPr="005544BD" w14:paraId="1C1918BE" w14:textId="77777777" w:rsidTr="00F71F3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7BEC00" w14:textId="77777777" w:rsidR="00655F2C" w:rsidRPr="005544BD" w:rsidRDefault="00E5323B" w:rsidP="00E5323B">
            <w:pPr>
              <w:spacing w:after="0" w:line="240" w:lineRule="auto"/>
              <w:rPr>
                <w:rFonts w:ascii="Times New Roman" w:eastAsia="Times New Roman" w:hAnsi="Times New Roman" w:cs="Times New Roman"/>
                <w:iCs/>
                <w:color w:val="414142"/>
                <w:sz w:val="23"/>
                <w:szCs w:val="23"/>
                <w:lang w:eastAsia="lv-LV"/>
              </w:rPr>
            </w:pPr>
            <w:r w:rsidRPr="005544BD">
              <w:rPr>
                <w:rFonts w:ascii="Times New Roman" w:eastAsia="Times New Roman" w:hAnsi="Times New Roman" w:cs="Times New Roman"/>
                <w:iCs/>
                <w:color w:val="414142"/>
                <w:sz w:val="23"/>
                <w:szCs w:val="23"/>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2D196BA8" w14:textId="77777777" w:rsidR="00E5323B" w:rsidRPr="005544BD" w:rsidRDefault="00E5323B" w:rsidP="00E5323B">
            <w:pPr>
              <w:spacing w:after="0" w:line="240" w:lineRule="auto"/>
              <w:rPr>
                <w:rFonts w:ascii="Times New Roman" w:eastAsia="Times New Roman" w:hAnsi="Times New Roman" w:cs="Times New Roman"/>
                <w:iCs/>
                <w:color w:val="414142"/>
                <w:sz w:val="23"/>
                <w:szCs w:val="23"/>
                <w:lang w:eastAsia="lv-LV"/>
              </w:rPr>
            </w:pPr>
            <w:r w:rsidRPr="005544BD">
              <w:rPr>
                <w:rFonts w:ascii="Times New Roman" w:eastAsia="Times New Roman" w:hAnsi="Times New Roman" w:cs="Times New Roman"/>
                <w:iCs/>
                <w:color w:val="414142"/>
                <w:sz w:val="23"/>
                <w:szCs w:val="23"/>
                <w:lang w:eastAsia="lv-LV"/>
              </w:rPr>
              <w:t>Saistības pret Eiropas Savienību</w:t>
            </w:r>
          </w:p>
        </w:tc>
        <w:tc>
          <w:tcPr>
            <w:tcW w:w="3023" w:type="pct"/>
            <w:tcBorders>
              <w:top w:val="outset" w:sz="6" w:space="0" w:color="auto"/>
              <w:left w:val="outset" w:sz="6" w:space="0" w:color="auto"/>
              <w:bottom w:val="outset" w:sz="6" w:space="0" w:color="auto"/>
              <w:right w:val="outset" w:sz="6" w:space="0" w:color="auto"/>
            </w:tcBorders>
            <w:hideMark/>
          </w:tcPr>
          <w:p w14:paraId="2A743A39" w14:textId="77777777" w:rsidR="00E5323B" w:rsidRPr="005544BD" w:rsidRDefault="00724DCA" w:rsidP="00724DCA">
            <w:pPr>
              <w:spacing w:after="0" w:line="240" w:lineRule="auto"/>
              <w:jc w:val="both"/>
              <w:rPr>
                <w:rFonts w:ascii="Times New Roman" w:eastAsia="Times New Roman" w:hAnsi="Times New Roman" w:cs="Times New Roman"/>
                <w:iCs/>
                <w:sz w:val="23"/>
                <w:szCs w:val="23"/>
                <w:lang w:eastAsia="lv-LV"/>
              </w:rPr>
            </w:pPr>
            <w:r w:rsidRPr="005544BD">
              <w:rPr>
                <w:rFonts w:ascii="Times New Roman" w:eastAsia="Times New Roman" w:hAnsi="Times New Roman" w:cs="Times New Roman"/>
                <w:iCs/>
                <w:sz w:val="23"/>
                <w:szCs w:val="23"/>
                <w:lang w:eastAsia="lv-LV"/>
              </w:rPr>
              <w:t>Eiropas Parlamenta un Padomes 2013. gada 17. 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Eiropas Parlamenta un Padomes regula Nr.1303/2013).</w:t>
            </w:r>
          </w:p>
          <w:p w14:paraId="4343D397" w14:textId="36F68443" w:rsidR="00724DCA" w:rsidRPr="005544BD" w:rsidRDefault="00724DCA" w:rsidP="00724DCA">
            <w:pPr>
              <w:spacing w:after="0" w:line="240" w:lineRule="auto"/>
              <w:jc w:val="both"/>
              <w:rPr>
                <w:rFonts w:ascii="Times New Roman" w:eastAsia="Times New Roman" w:hAnsi="Times New Roman" w:cs="Times New Roman"/>
                <w:iCs/>
                <w:sz w:val="23"/>
                <w:szCs w:val="23"/>
                <w:lang w:eastAsia="lv-LV"/>
              </w:rPr>
            </w:pPr>
            <w:r w:rsidRPr="005544BD">
              <w:rPr>
                <w:rFonts w:ascii="Times New Roman" w:eastAsia="Times New Roman" w:hAnsi="Times New Roman" w:cs="Times New Roman"/>
                <w:iCs/>
                <w:sz w:val="23"/>
                <w:szCs w:val="23"/>
                <w:lang w:eastAsia="lv-LV"/>
              </w:rPr>
              <w:t xml:space="preserve">Eiropas Parlamenta un Padomes 2013. gada 17. decembra Regula (ES) Nr. 1304/2013 par Eiropas Sociālo fondu un ar ko atceļ Padomes Regulu (EK) Nr. 1081/2006 (turpmāk </w:t>
            </w:r>
            <w:r w:rsidR="00EE6257" w:rsidRPr="005544BD">
              <w:rPr>
                <w:rFonts w:ascii="Times New Roman" w:eastAsia="Times New Roman" w:hAnsi="Times New Roman" w:cs="Times New Roman"/>
                <w:iCs/>
                <w:sz w:val="23"/>
                <w:szCs w:val="23"/>
                <w:lang w:eastAsia="lv-LV"/>
              </w:rPr>
              <w:t xml:space="preserve">– </w:t>
            </w:r>
            <w:r w:rsidRPr="005544BD">
              <w:rPr>
                <w:rFonts w:ascii="Times New Roman" w:eastAsia="Times New Roman" w:hAnsi="Times New Roman" w:cs="Times New Roman"/>
                <w:iCs/>
                <w:sz w:val="23"/>
                <w:szCs w:val="23"/>
                <w:lang w:eastAsia="lv-LV"/>
              </w:rPr>
              <w:t>Eiropas Parlamenta un Padomes regula Nr.</w:t>
            </w:r>
            <w:r w:rsidRPr="005544BD">
              <w:rPr>
                <w:rFonts w:ascii="Times New Roman" w:hAnsi="Times New Roman" w:cs="Times New Roman"/>
                <w:sz w:val="23"/>
                <w:szCs w:val="23"/>
              </w:rPr>
              <w:t xml:space="preserve"> </w:t>
            </w:r>
            <w:r w:rsidRPr="005544BD">
              <w:rPr>
                <w:rFonts w:ascii="Times New Roman" w:eastAsia="Times New Roman" w:hAnsi="Times New Roman" w:cs="Times New Roman"/>
                <w:iCs/>
                <w:sz w:val="23"/>
                <w:szCs w:val="23"/>
                <w:lang w:eastAsia="lv-LV"/>
              </w:rPr>
              <w:t>1304/2013)</w:t>
            </w:r>
            <w:r w:rsidR="00FC6596" w:rsidRPr="005544BD">
              <w:rPr>
                <w:rFonts w:ascii="Times New Roman" w:eastAsia="Times New Roman" w:hAnsi="Times New Roman" w:cs="Times New Roman"/>
                <w:iCs/>
                <w:sz w:val="23"/>
                <w:szCs w:val="23"/>
                <w:lang w:eastAsia="lv-LV"/>
              </w:rPr>
              <w:t>.</w:t>
            </w:r>
          </w:p>
        </w:tc>
      </w:tr>
      <w:tr w:rsidR="00E5323B" w:rsidRPr="005544BD" w14:paraId="12ECBE53" w14:textId="77777777" w:rsidTr="00F71F3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D6FAC2" w14:textId="77777777" w:rsidR="00655F2C" w:rsidRPr="005544BD" w:rsidRDefault="00E5323B" w:rsidP="00E5323B">
            <w:pPr>
              <w:spacing w:after="0" w:line="240" w:lineRule="auto"/>
              <w:rPr>
                <w:rFonts w:ascii="Times New Roman" w:eastAsia="Times New Roman" w:hAnsi="Times New Roman" w:cs="Times New Roman"/>
                <w:iCs/>
                <w:color w:val="414142"/>
                <w:sz w:val="23"/>
                <w:szCs w:val="23"/>
                <w:lang w:val="en-US" w:eastAsia="lv-LV"/>
              </w:rPr>
            </w:pPr>
            <w:r w:rsidRPr="005544BD">
              <w:rPr>
                <w:rFonts w:ascii="Times New Roman" w:eastAsia="Times New Roman" w:hAnsi="Times New Roman" w:cs="Times New Roman"/>
                <w:iCs/>
                <w:color w:val="414142"/>
                <w:sz w:val="23"/>
                <w:szCs w:val="23"/>
                <w:lang w:val="en-US" w:eastAsia="lv-LV"/>
              </w:rPr>
              <w:t>2.</w:t>
            </w:r>
          </w:p>
        </w:tc>
        <w:tc>
          <w:tcPr>
            <w:tcW w:w="1615" w:type="pct"/>
            <w:tcBorders>
              <w:top w:val="outset" w:sz="6" w:space="0" w:color="auto"/>
              <w:left w:val="outset" w:sz="6" w:space="0" w:color="auto"/>
              <w:bottom w:val="outset" w:sz="6" w:space="0" w:color="auto"/>
              <w:right w:val="outset" w:sz="6" w:space="0" w:color="auto"/>
            </w:tcBorders>
            <w:hideMark/>
          </w:tcPr>
          <w:p w14:paraId="175E8DC4" w14:textId="77777777" w:rsidR="00E5323B" w:rsidRPr="005544BD" w:rsidRDefault="00E5323B" w:rsidP="00E5323B">
            <w:pPr>
              <w:spacing w:after="0" w:line="240" w:lineRule="auto"/>
              <w:rPr>
                <w:rFonts w:ascii="Times New Roman" w:eastAsia="Times New Roman" w:hAnsi="Times New Roman" w:cs="Times New Roman"/>
                <w:iCs/>
                <w:color w:val="414142"/>
                <w:sz w:val="23"/>
                <w:szCs w:val="23"/>
                <w:lang w:val="en-US" w:eastAsia="lv-LV"/>
              </w:rPr>
            </w:pPr>
            <w:proofErr w:type="spellStart"/>
            <w:r w:rsidRPr="005544BD">
              <w:rPr>
                <w:rFonts w:ascii="Times New Roman" w:eastAsia="Times New Roman" w:hAnsi="Times New Roman" w:cs="Times New Roman"/>
                <w:iCs/>
                <w:color w:val="414142"/>
                <w:sz w:val="23"/>
                <w:szCs w:val="23"/>
                <w:lang w:val="en-US" w:eastAsia="lv-LV"/>
              </w:rPr>
              <w:t>Citas</w:t>
            </w:r>
            <w:proofErr w:type="spellEnd"/>
            <w:r w:rsidRPr="005544BD">
              <w:rPr>
                <w:rFonts w:ascii="Times New Roman" w:eastAsia="Times New Roman" w:hAnsi="Times New Roman" w:cs="Times New Roman"/>
                <w:iCs/>
                <w:color w:val="414142"/>
                <w:sz w:val="23"/>
                <w:szCs w:val="23"/>
                <w:lang w:val="en-US" w:eastAsia="lv-LV"/>
              </w:rPr>
              <w:t xml:space="preserve"> </w:t>
            </w:r>
            <w:proofErr w:type="spellStart"/>
            <w:r w:rsidRPr="005544BD">
              <w:rPr>
                <w:rFonts w:ascii="Times New Roman" w:eastAsia="Times New Roman" w:hAnsi="Times New Roman" w:cs="Times New Roman"/>
                <w:iCs/>
                <w:color w:val="414142"/>
                <w:sz w:val="23"/>
                <w:szCs w:val="23"/>
                <w:lang w:val="en-US" w:eastAsia="lv-LV"/>
              </w:rPr>
              <w:t>starptautiskās</w:t>
            </w:r>
            <w:proofErr w:type="spellEnd"/>
            <w:r w:rsidRPr="005544BD">
              <w:rPr>
                <w:rFonts w:ascii="Times New Roman" w:eastAsia="Times New Roman" w:hAnsi="Times New Roman" w:cs="Times New Roman"/>
                <w:iCs/>
                <w:color w:val="414142"/>
                <w:sz w:val="23"/>
                <w:szCs w:val="23"/>
                <w:lang w:val="en-US" w:eastAsia="lv-LV"/>
              </w:rPr>
              <w:t xml:space="preserve"> </w:t>
            </w:r>
            <w:proofErr w:type="spellStart"/>
            <w:r w:rsidRPr="005544BD">
              <w:rPr>
                <w:rFonts w:ascii="Times New Roman" w:eastAsia="Times New Roman" w:hAnsi="Times New Roman" w:cs="Times New Roman"/>
                <w:iCs/>
                <w:color w:val="414142"/>
                <w:sz w:val="23"/>
                <w:szCs w:val="23"/>
                <w:lang w:val="en-US" w:eastAsia="lv-LV"/>
              </w:rPr>
              <w:t>saistības</w:t>
            </w:r>
            <w:proofErr w:type="spellEnd"/>
          </w:p>
        </w:tc>
        <w:tc>
          <w:tcPr>
            <w:tcW w:w="3023" w:type="pct"/>
            <w:tcBorders>
              <w:top w:val="outset" w:sz="6" w:space="0" w:color="auto"/>
              <w:left w:val="outset" w:sz="6" w:space="0" w:color="auto"/>
              <w:bottom w:val="outset" w:sz="6" w:space="0" w:color="auto"/>
              <w:right w:val="outset" w:sz="6" w:space="0" w:color="auto"/>
            </w:tcBorders>
            <w:hideMark/>
          </w:tcPr>
          <w:p w14:paraId="21714EE7" w14:textId="375E4A46" w:rsidR="00E5323B" w:rsidRPr="005544BD" w:rsidRDefault="007D312E" w:rsidP="00E5323B">
            <w:pPr>
              <w:spacing w:after="0" w:line="240" w:lineRule="auto"/>
              <w:rPr>
                <w:rFonts w:ascii="Times New Roman" w:eastAsia="Times New Roman" w:hAnsi="Times New Roman" w:cs="Times New Roman"/>
                <w:iCs/>
                <w:sz w:val="23"/>
                <w:szCs w:val="23"/>
                <w:lang w:val="en-US" w:eastAsia="lv-LV"/>
              </w:rPr>
            </w:pPr>
            <w:proofErr w:type="spellStart"/>
            <w:r w:rsidRPr="005544BD">
              <w:rPr>
                <w:rFonts w:ascii="Times New Roman" w:eastAsia="Times New Roman" w:hAnsi="Times New Roman" w:cs="Times New Roman"/>
                <w:iCs/>
                <w:sz w:val="23"/>
                <w:szCs w:val="23"/>
                <w:lang w:val="en-US" w:eastAsia="lv-LV"/>
              </w:rPr>
              <w:t>Noteikumu</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projekts</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šo</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jomu</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neskar</w:t>
            </w:r>
            <w:proofErr w:type="spellEnd"/>
            <w:r w:rsidR="003E0CEC" w:rsidRPr="005544BD">
              <w:rPr>
                <w:rFonts w:ascii="Times New Roman" w:eastAsia="Times New Roman" w:hAnsi="Times New Roman" w:cs="Times New Roman"/>
                <w:iCs/>
                <w:sz w:val="23"/>
                <w:szCs w:val="23"/>
                <w:lang w:val="en-US" w:eastAsia="lv-LV"/>
              </w:rPr>
              <w:t>.</w:t>
            </w:r>
          </w:p>
        </w:tc>
      </w:tr>
      <w:tr w:rsidR="00E5323B" w:rsidRPr="005544BD" w14:paraId="4E440A11" w14:textId="77777777" w:rsidTr="00F71F3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4E37CB" w14:textId="77777777" w:rsidR="00655F2C" w:rsidRPr="005544BD" w:rsidRDefault="00E5323B" w:rsidP="00E5323B">
            <w:pPr>
              <w:spacing w:after="0" w:line="240" w:lineRule="auto"/>
              <w:rPr>
                <w:rFonts w:ascii="Times New Roman" w:eastAsia="Times New Roman" w:hAnsi="Times New Roman" w:cs="Times New Roman"/>
                <w:iCs/>
                <w:color w:val="414142"/>
                <w:sz w:val="23"/>
                <w:szCs w:val="23"/>
                <w:lang w:val="en-US" w:eastAsia="lv-LV"/>
              </w:rPr>
            </w:pPr>
            <w:r w:rsidRPr="005544BD">
              <w:rPr>
                <w:rFonts w:ascii="Times New Roman" w:eastAsia="Times New Roman" w:hAnsi="Times New Roman" w:cs="Times New Roman"/>
                <w:iCs/>
                <w:color w:val="414142"/>
                <w:sz w:val="23"/>
                <w:szCs w:val="23"/>
                <w:lang w:val="en-US" w:eastAsia="lv-LV"/>
              </w:rPr>
              <w:t>3.</w:t>
            </w:r>
          </w:p>
        </w:tc>
        <w:tc>
          <w:tcPr>
            <w:tcW w:w="1615" w:type="pct"/>
            <w:tcBorders>
              <w:top w:val="outset" w:sz="6" w:space="0" w:color="auto"/>
              <w:left w:val="outset" w:sz="6" w:space="0" w:color="auto"/>
              <w:bottom w:val="outset" w:sz="6" w:space="0" w:color="auto"/>
              <w:right w:val="outset" w:sz="6" w:space="0" w:color="auto"/>
            </w:tcBorders>
            <w:hideMark/>
          </w:tcPr>
          <w:p w14:paraId="16BF1EB8" w14:textId="77777777" w:rsidR="00E5323B" w:rsidRPr="005544BD" w:rsidRDefault="00E5323B" w:rsidP="00E5323B">
            <w:pPr>
              <w:spacing w:after="0" w:line="240" w:lineRule="auto"/>
              <w:rPr>
                <w:rFonts w:ascii="Times New Roman" w:eastAsia="Times New Roman" w:hAnsi="Times New Roman" w:cs="Times New Roman"/>
                <w:iCs/>
                <w:color w:val="414142"/>
                <w:sz w:val="23"/>
                <w:szCs w:val="23"/>
                <w:lang w:val="en-US" w:eastAsia="lv-LV"/>
              </w:rPr>
            </w:pPr>
            <w:proofErr w:type="spellStart"/>
            <w:r w:rsidRPr="005544BD">
              <w:rPr>
                <w:rFonts w:ascii="Times New Roman" w:eastAsia="Times New Roman" w:hAnsi="Times New Roman" w:cs="Times New Roman"/>
                <w:iCs/>
                <w:color w:val="414142"/>
                <w:sz w:val="23"/>
                <w:szCs w:val="23"/>
                <w:lang w:val="en-US" w:eastAsia="lv-LV"/>
              </w:rPr>
              <w:t>Cita</w:t>
            </w:r>
            <w:proofErr w:type="spellEnd"/>
            <w:r w:rsidRPr="005544BD">
              <w:rPr>
                <w:rFonts w:ascii="Times New Roman" w:eastAsia="Times New Roman" w:hAnsi="Times New Roman" w:cs="Times New Roman"/>
                <w:iCs/>
                <w:color w:val="414142"/>
                <w:sz w:val="23"/>
                <w:szCs w:val="23"/>
                <w:lang w:val="en-US" w:eastAsia="lv-LV"/>
              </w:rPr>
              <w:t xml:space="preserve"> </w:t>
            </w:r>
            <w:proofErr w:type="spellStart"/>
            <w:r w:rsidRPr="005544BD">
              <w:rPr>
                <w:rFonts w:ascii="Times New Roman" w:eastAsia="Times New Roman" w:hAnsi="Times New Roman" w:cs="Times New Roman"/>
                <w:iCs/>
                <w:color w:val="414142"/>
                <w:sz w:val="23"/>
                <w:szCs w:val="23"/>
                <w:lang w:val="en-US" w:eastAsia="lv-LV"/>
              </w:rPr>
              <w:t>informācija</w:t>
            </w:r>
            <w:proofErr w:type="spellEnd"/>
          </w:p>
        </w:tc>
        <w:tc>
          <w:tcPr>
            <w:tcW w:w="3023" w:type="pct"/>
            <w:tcBorders>
              <w:top w:val="outset" w:sz="6" w:space="0" w:color="auto"/>
              <w:left w:val="outset" w:sz="6" w:space="0" w:color="auto"/>
              <w:bottom w:val="outset" w:sz="6" w:space="0" w:color="auto"/>
              <w:right w:val="outset" w:sz="6" w:space="0" w:color="auto"/>
            </w:tcBorders>
            <w:hideMark/>
          </w:tcPr>
          <w:p w14:paraId="3D0A469F" w14:textId="37543C44" w:rsidR="00E5323B" w:rsidRPr="005544BD" w:rsidRDefault="007D312E" w:rsidP="00E5323B">
            <w:pPr>
              <w:spacing w:after="0" w:line="240" w:lineRule="auto"/>
              <w:rPr>
                <w:rFonts w:ascii="Times New Roman" w:eastAsia="Times New Roman" w:hAnsi="Times New Roman" w:cs="Times New Roman"/>
                <w:iCs/>
                <w:sz w:val="23"/>
                <w:szCs w:val="23"/>
                <w:lang w:val="en-US" w:eastAsia="lv-LV"/>
              </w:rPr>
            </w:pPr>
            <w:r w:rsidRPr="005544BD">
              <w:rPr>
                <w:rFonts w:ascii="Times New Roman" w:eastAsia="Times New Roman" w:hAnsi="Times New Roman" w:cs="Times New Roman"/>
                <w:iCs/>
                <w:sz w:val="23"/>
                <w:szCs w:val="23"/>
                <w:lang w:val="en-US" w:eastAsia="lv-LV"/>
              </w:rPr>
              <w:t>Nav</w:t>
            </w:r>
            <w:r w:rsidR="003E0CEC" w:rsidRPr="005544BD">
              <w:rPr>
                <w:rFonts w:ascii="Times New Roman" w:eastAsia="Times New Roman" w:hAnsi="Times New Roman" w:cs="Times New Roman"/>
                <w:iCs/>
                <w:sz w:val="23"/>
                <w:szCs w:val="23"/>
                <w:lang w:val="en-US" w:eastAsia="lv-LV"/>
              </w:rPr>
              <w:t>.</w:t>
            </w:r>
          </w:p>
        </w:tc>
      </w:tr>
    </w:tbl>
    <w:p w14:paraId="0E772042" w14:textId="77777777" w:rsidR="00724DCA" w:rsidRPr="005544BD" w:rsidRDefault="00E5323B" w:rsidP="00724DCA">
      <w:pPr>
        <w:spacing w:after="0" w:line="240" w:lineRule="auto"/>
        <w:rPr>
          <w:rFonts w:ascii="Times New Roman" w:eastAsia="Times New Roman" w:hAnsi="Times New Roman" w:cs="Times New Roman"/>
          <w:iCs/>
          <w:color w:val="414142"/>
          <w:sz w:val="23"/>
          <w:szCs w:val="23"/>
          <w:lang w:val="en-US" w:eastAsia="lv-LV"/>
        </w:rPr>
      </w:pPr>
      <w:r w:rsidRPr="005544BD">
        <w:rPr>
          <w:rFonts w:ascii="Times New Roman" w:eastAsia="Times New Roman" w:hAnsi="Times New Roman" w:cs="Times New Roman"/>
          <w:iCs/>
          <w:color w:val="414142"/>
          <w:sz w:val="23"/>
          <w:szCs w:val="23"/>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8"/>
        <w:gridCol w:w="2241"/>
        <w:gridCol w:w="2240"/>
        <w:gridCol w:w="2316"/>
      </w:tblGrid>
      <w:tr w:rsidR="00724DCA" w:rsidRPr="005544BD" w14:paraId="79A05D6C" w14:textId="77777777" w:rsidTr="0087079D">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B1D2EFD" w14:textId="77777777" w:rsidR="00724DCA" w:rsidRPr="005544BD" w:rsidRDefault="00724DCA" w:rsidP="0087079D">
            <w:pPr>
              <w:spacing w:after="0" w:line="240" w:lineRule="auto"/>
              <w:rPr>
                <w:rFonts w:ascii="Times New Roman" w:eastAsia="Times New Roman" w:hAnsi="Times New Roman" w:cs="Times New Roman"/>
                <w:b/>
                <w:bCs/>
                <w:iCs/>
                <w:color w:val="414142"/>
                <w:sz w:val="23"/>
                <w:szCs w:val="23"/>
                <w:lang w:val="sv-SE" w:eastAsia="lv-LV"/>
              </w:rPr>
            </w:pPr>
            <w:r w:rsidRPr="005544BD">
              <w:rPr>
                <w:rFonts w:ascii="Times New Roman" w:eastAsia="Times New Roman" w:hAnsi="Times New Roman" w:cs="Times New Roman"/>
                <w:b/>
                <w:bCs/>
                <w:iCs/>
                <w:color w:val="414142"/>
                <w:sz w:val="23"/>
                <w:szCs w:val="23"/>
                <w:lang w:val="sv-SE" w:eastAsia="lv-LV"/>
              </w:rPr>
              <w:t>1. tabula</w:t>
            </w:r>
            <w:r w:rsidRPr="005544BD">
              <w:rPr>
                <w:rFonts w:ascii="Times New Roman" w:eastAsia="Times New Roman" w:hAnsi="Times New Roman" w:cs="Times New Roman"/>
                <w:b/>
                <w:bCs/>
                <w:iCs/>
                <w:color w:val="414142"/>
                <w:sz w:val="23"/>
                <w:szCs w:val="23"/>
                <w:lang w:val="sv-SE" w:eastAsia="lv-LV"/>
              </w:rPr>
              <w:br/>
              <w:t>Tiesību akta projekta atbilstība ES tiesību aktiem</w:t>
            </w:r>
          </w:p>
        </w:tc>
      </w:tr>
      <w:tr w:rsidR="00724DCA" w:rsidRPr="005544BD" w14:paraId="0FFF2FB5" w14:textId="77777777" w:rsidTr="00C0021B">
        <w:trPr>
          <w:tblCellSpacing w:w="15" w:type="dxa"/>
        </w:trPr>
        <w:tc>
          <w:tcPr>
            <w:tcW w:w="1230" w:type="pct"/>
            <w:tcBorders>
              <w:top w:val="outset" w:sz="6" w:space="0" w:color="auto"/>
              <w:left w:val="outset" w:sz="6" w:space="0" w:color="auto"/>
              <w:bottom w:val="outset" w:sz="6" w:space="0" w:color="auto"/>
              <w:right w:val="outset" w:sz="6" w:space="0" w:color="auto"/>
            </w:tcBorders>
            <w:hideMark/>
          </w:tcPr>
          <w:p w14:paraId="182CFD4F" w14:textId="77777777" w:rsidR="00724DCA" w:rsidRPr="005544BD" w:rsidRDefault="00724DCA" w:rsidP="0087079D">
            <w:pPr>
              <w:spacing w:after="0" w:line="240" w:lineRule="auto"/>
              <w:rPr>
                <w:rFonts w:ascii="Times New Roman" w:eastAsia="Times New Roman" w:hAnsi="Times New Roman" w:cs="Times New Roman"/>
                <w:iCs/>
                <w:color w:val="414142"/>
                <w:sz w:val="23"/>
                <w:szCs w:val="23"/>
                <w:lang w:val="de-DE" w:eastAsia="lv-LV"/>
              </w:rPr>
            </w:pPr>
            <w:r w:rsidRPr="005544BD">
              <w:rPr>
                <w:rFonts w:ascii="Times New Roman" w:eastAsia="Times New Roman" w:hAnsi="Times New Roman" w:cs="Times New Roman"/>
                <w:iCs/>
                <w:color w:val="414142"/>
                <w:sz w:val="23"/>
                <w:szCs w:val="23"/>
                <w:lang w:val="de-DE" w:eastAsia="lv-LV"/>
              </w:rPr>
              <w:t>Attiecīgā ES tiesību akta datums, numurs un nosaukums</w:t>
            </w:r>
          </w:p>
        </w:tc>
        <w:tc>
          <w:tcPr>
            <w:tcW w:w="3721" w:type="pct"/>
            <w:gridSpan w:val="3"/>
            <w:tcBorders>
              <w:top w:val="outset" w:sz="6" w:space="0" w:color="auto"/>
              <w:left w:val="outset" w:sz="6" w:space="0" w:color="auto"/>
              <w:bottom w:val="outset" w:sz="6" w:space="0" w:color="auto"/>
              <w:right w:val="outset" w:sz="6" w:space="0" w:color="auto"/>
            </w:tcBorders>
            <w:hideMark/>
          </w:tcPr>
          <w:p w14:paraId="7D0B0CC0" w14:textId="2BF52E64" w:rsidR="00724DCA" w:rsidRPr="005544BD" w:rsidRDefault="009355BB" w:rsidP="0087079D">
            <w:pPr>
              <w:spacing w:after="0" w:line="240" w:lineRule="auto"/>
              <w:rPr>
                <w:rFonts w:ascii="Times New Roman" w:eastAsia="Times New Roman" w:hAnsi="Times New Roman" w:cs="Times New Roman"/>
                <w:iCs/>
                <w:sz w:val="23"/>
                <w:szCs w:val="23"/>
                <w:lang w:val="de-DE" w:eastAsia="lv-LV"/>
              </w:rPr>
            </w:pPr>
            <w:r w:rsidRPr="005544BD">
              <w:rPr>
                <w:rFonts w:ascii="Times New Roman" w:eastAsia="Times New Roman" w:hAnsi="Times New Roman" w:cs="Times New Roman"/>
                <w:iCs/>
                <w:sz w:val="23"/>
                <w:szCs w:val="23"/>
                <w:lang w:val="de-DE" w:eastAsia="lv-LV"/>
              </w:rPr>
              <w:t>Eiropas Parlamenta un Padomes regula Nr.1303/2013;</w:t>
            </w:r>
          </w:p>
          <w:p w14:paraId="10FE89F5" w14:textId="3DC1E6B5" w:rsidR="009355BB" w:rsidRPr="005544BD" w:rsidRDefault="009355BB" w:rsidP="0087079D">
            <w:pPr>
              <w:spacing w:after="0" w:line="240" w:lineRule="auto"/>
              <w:rPr>
                <w:rFonts w:ascii="Times New Roman" w:eastAsia="Times New Roman" w:hAnsi="Times New Roman" w:cs="Times New Roman"/>
                <w:iCs/>
                <w:color w:val="A6A6A6" w:themeColor="background1" w:themeShade="A6"/>
                <w:sz w:val="23"/>
                <w:szCs w:val="23"/>
                <w:lang w:val="de-DE" w:eastAsia="lv-LV"/>
              </w:rPr>
            </w:pPr>
            <w:r w:rsidRPr="005544BD">
              <w:rPr>
                <w:rFonts w:ascii="Times New Roman" w:eastAsia="Times New Roman" w:hAnsi="Times New Roman" w:cs="Times New Roman"/>
                <w:iCs/>
                <w:sz w:val="23"/>
                <w:szCs w:val="23"/>
                <w:lang w:val="de-DE" w:eastAsia="lv-LV"/>
              </w:rPr>
              <w:t>Eiropas Parlamenta un Padomes regula Nr. 1304/2013</w:t>
            </w:r>
          </w:p>
        </w:tc>
      </w:tr>
      <w:tr w:rsidR="00724DCA" w:rsidRPr="005544BD" w14:paraId="6D4606BE" w14:textId="77777777" w:rsidTr="00C0021B">
        <w:trPr>
          <w:tblCellSpacing w:w="15" w:type="dxa"/>
        </w:trPr>
        <w:tc>
          <w:tcPr>
            <w:tcW w:w="1230" w:type="pct"/>
            <w:tcBorders>
              <w:top w:val="outset" w:sz="6" w:space="0" w:color="auto"/>
              <w:left w:val="outset" w:sz="6" w:space="0" w:color="auto"/>
              <w:bottom w:val="outset" w:sz="6" w:space="0" w:color="auto"/>
              <w:right w:val="outset" w:sz="6" w:space="0" w:color="auto"/>
            </w:tcBorders>
            <w:vAlign w:val="center"/>
            <w:hideMark/>
          </w:tcPr>
          <w:p w14:paraId="4BD5F2F8" w14:textId="77777777" w:rsidR="00724DCA" w:rsidRPr="005544BD" w:rsidRDefault="00724DCA" w:rsidP="0087079D">
            <w:pPr>
              <w:spacing w:after="0" w:line="240" w:lineRule="auto"/>
              <w:rPr>
                <w:rFonts w:ascii="Times New Roman" w:eastAsia="Times New Roman" w:hAnsi="Times New Roman" w:cs="Times New Roman"/>
                <w:iCs/>
                <w:color w:val="414142"/>
                <w:sz w:val="23"/>
                <w:szCs w:val="23"/>
                <w:lang w:val="en-US" w:eastAsia="lv-LV"/>
              </w:rPr>
            </w:pPr>
            <w:r w:rsidRPr="005544BD">
              <w:rPr>
                <w:rFonts w:ascii="Times New Roman" w:eastAsia="Times New Roman" w:hAnsi="Times New Roman" w:cs="Times New Roman"/>
                <w:iCs/>
                <w:color w:val="414142"/>
                <w:sz w:val="23"/>
                <w:szCs w:val="23"/>
                <w:lang w:val="en-US" w:eastAsia="lv-LV"/>
              </w:rPr>
              <w:t>A</w:t>
            </w:r>
          </w:p>
        </w:tc>
        <w:tc>
          <w:tcPr>
            <w:tcW w:w="1229" w:type="pct"/>
            <w:tcBorders>
              <w:top w:val="outset" w:sz="6" w:space="0" w:color="auto"/>
              <w:left w:val="outset" w:sz="6" w:space="0" w:color="auto"/>
              <w:bottom w:val="outset" w:sz="6" w:space="0" w:color="auto"/>
              <w:right w:val="outset" w:sz="6" w:space="0" w:color="auto"/>
            </w:tcBorders>
            <w:vAlign w:val="center"/>
            <w:hideMark/>
          </w:tcPr>
          <w:p w14:paraId="69D6E11E" w14:textId="77777777" w:rsidR="00724DCA" w:rsidRPr="005544BD" w:rsidRDefault="00724DCA" w:rsidP="0087079D">
            <w:pPr>
              <w:spacing w:after="0" w:line="240" w:lineRule="auto"/>
              <w:rPr>
                <w:rFonts w:ascii="Times New Roman" w:eastAsia="Times New Roman" w:hAnsi="Times New Roman" w:cs="Times New Roman"/>
                <w:iCs/>
                <w:color w:val="414142"/>
                <w:sz w:val="23"/>
                <w:szCs w:val="23"/>
                <w:lang w:val="en-US" w:eastAsia="lv-LV"/>
              </w:rPr>
            </w:pPr>
            <w:r w:rsidRPr="005544BD">
              <w:rPr>
                <w:rFonts w:ascii="Times New Roman" w:eastAsia="Times New Roman" w:hAnsi="Times New Roman" w:cs="Times New Roman"/>
                <w:iCs/>
                <w:color w:val="414142"/>
                <w:sz w:val="23"/>
                <w:szCs w:val="23"/>
                <w:lang w:val="en-US" w:eastAsia="lv-LV"/>
              </w:rPr>
              <w:t>B</w:t>
            </w:r>
          </w:p>
        </w:tc>
        <w:tc>
          <w:tcPr>
            <w:tcW w:w="1229" w:type="pct"/>
            <w:tcBorders>
              <w:top w:val="outset" w:sz="6" w:space="0" w:color="auto"/>
              <w:left w:val="outset" w:sz="6" w:space="0" w:color="auto"/>
              <w:bottom w:val="outset" w:sz="6" w:space="0" w:color="auto"/>
              <w:right w:val="outset" w:sz="6" w:space="0" w:color="auto"/>
            </w:tcBorders>
            <w:vAlign w:val="center"/>
            <w:hideMark/>
          </w:tcPr>
          <w:p w14:paraId="7387319C" w14:textId="77777777" w:rsidR="00724DCA" w:rsidRPr="005544BD" w:rsidRDefault="00724DCA" w:rsidP="0087079D">
            <w:pPr>
              <w:spacing w:after="0" w:line="240" w:lineRule="auto"/>
              <w:rPr>
                <w:rFonts w:ascii="Times New Roman" w:eastAsia="Times New Roman" w:hAnsi="Times New Roman" w:cs="Times New Roman"/>
                <w:iCs/>
                <w:color w:val="414142"/>
                <w:sz w:val="23"/>
                <w:szCs w:val="23"/>
                <w:lang w:val="en-US" w:eastAsia="lv-LV"/>
              </w:rPr>
            </w:pPr>
            <w:r w:rsidRPr="005544BD">
              <w:rPr>
                <w:rFonts w:ascii="Times New Roman" w:eastAsia="Times New Roman" w:hAnsi="Times New Roman" w:cs="Times New Roman"/>
                <w:iCs/>
                <w:color w:val="414142"/>
                <w:sz w:val="23"/>
                <w:szCs w:val="23"/>
                <w:lang w:val="en-US" w:eastAsia="lv-LV"/>
              </w:rPr>
              <w:t>C</w:t>
            </w:r>
          </w:p>
        </w:tc>
        <w:tc>
          <w:tcPr>
            <w:tcW w:w="1229" w:type="pct"/>
            <w:tcBorders>
              <w:top w:val="outset" w:sz="6" w:space="0" w:color="auto"/>
              <w:left w:val="outset" w:sz="6" w:space="0" w:color="auto"/>
              <w:bottom w:val="outset" w:sz="6" w:space="0" w:color="auto"/>
              <w:right w:val="outset" w:sz="6" w:space="0" w:color="auto"/>
            </w:tcBorders>
            <w:vAlign w:val="center"/>
            <w:hideMark/>
          </w:tcPr>
          <w:p w14:paraId="2487153A" w14:textId="77777777" w:rsidR="00724DCA" w:rsidRPr="005544BD" w:rsidRDefault="00724DCA" w:rsidP="0087079D">
            <w:pPr>
              <w:spacing w:after="0" w:line="240" w:lineRule="auto"/>
              <w:rPr>
                <w:rFonts w:ascii="Times New Roman" w:eastAsia="Times New Roman" w:hAnsi="Times New Roman" w:cs="Times New Roman"/>
                <w:iCs/>
                <w:color w:val="414142"/>
                <w:sz w:val="23"/>
                <w:szCs w:val="23"/>
                <w:lang w:val="en-US" w:eastAsia="lv-LV"/>
              </w:rPr>
            </w:pPr>
            <w:r w:rsidRPr="005544BD">
              <w:rPr>
                <w:rFonts w:ascii="Times New Roman" w:eastAsia="Times New Roman" w:hAnsi="Times New Roman" w:cs="Times New Roman"/>
                <w:iCs/>
                <w:color w:val="414142"/>
                <w:sz w:val="23"/>
                <w:szCs w:val="23"/>
                <w:lang w:val="en-US" w:eastAsia="lv-LV"/>
              </w:rPr>
              <w:t>D</w:t>
            </w:r>
          </w:p>
        </w:tc>
      </w:tr>
      <w:tr w:rsidR="00724DCA" w:rsidRPr="005544BD" w14:paraId="5166B686" w14:textId="77777777" w:rsidTr="00C0021B">
        <w:trPr>
          <w:tblCellSpacing w:w="15" w:type="dxa"/>
        </w:trPr>
        <w:tc>
          <w:tcPr>
            <w:tcW w:w="1230" w:type="pct"/>
            <w:tcBorders>
              <w:top w:val="outset" w:sz="6" w:space="0" w:color="auto"/>
              <w:left w:val="outset" w:sz="6" w:space="0" w:color="auto"/>
              <w:bottom w:val="outset" w:sz="6" w:space="0" w:color="auto"/>
              <w:right w:val="outset" w:sz="6" w:space="0" w:color="auto"/>
            </w:tcBorders>
            <w:hideMark/>
          </w:tcPr>
          <w:p w14:paraId="327D9B77" w14:textId="77777777" w:rsidR="00724DCA" w:rsidRPr="005544BD" w:rsidRDefault="00724DCA" w:rsidP="0087079D">
            <w:pPr>
              <w:spacing w:after="0" w:line="240" w:lineRule="auto"/>
              <w:rPr>
                <w:rFonts w:ascii="Times New Roman" w:eastAsia="Times New Roman" w:hAnsi="Times New Roman" w:cs="Times New Roman"/>
                <w:iCs/>
                <w:color w:val="414142"/>
                <w:sz w:val="23"/>
                <w:szCs w:val="23"/>
                <w:lang w:eastAsia="lv-LV"/>
              </w:rPr>
            </w:pPr>
            <w:r w:rsidRPr="005544BD">
              <w:rPr>
                <w:rFonts w:ascii="Times New Roman" w:eastAsia="Times New Roman" w:hAnsi="Times New Roman" w:cs="Times New Roman"/>
                <w:iCs/>
                <w:color w:val="414142"/>
                <w:sz w:val="23"/>
                <w:szCs w:val="23"/>
                <w:lang w:eastAsia="lv-LV"/>
              </w:rPr>
              <w:t>Attiecīgā ES tiesību akta panta numurs (uzskaitot katru tiesību akta vienību – pantu, daļu, punktu, apakšpunktu)</w:t>
            </w:r>
          </w:p>
        </w:tc>
        <w:tc>
          <w:tcPr>
            <w:tcW w:w="1229" w:type="pct"/>
            <w:tcBorders>
              <w:top w:val="outset" w:sz="6" w:space="0" w:color="auto"/>
              <w:left w:val="outset" w:sz="6" w:space="0" w:color="auto"/>
              <w:bottom w:val="outset" w:sz="6" w:space="0" w:color="auto"/>
              <w:right w:val="outset" w:sz="6" w:space="0" w:color="auto"/>
            </w:tcBorders>
            <w:hideMark/>
          </w:tcPr>
          <w:p w14:paraId="17C1E233" w14:textId="77777777" w:rsidR="00724DCA" w:rsidRPr="005544BD" w:rsidRDefault="00724DCA" w:rsidP="0087079D">
            <w:pPr>
              <w:spacing w:after="0" w:line="240" w:lineRule="auto"/>
              <w:rPr>
                <w:rFonts w:ascii="Times New Roman" w:eastAsia="Times New Roman" w:hAnsi="Times New Roman" w:cs="Times New Roman"/>
                <w:iCs/>
                <w:color w:val="414142"/>
                <w:sz w:val="23"/>
                <w:szCs w:val="23"/>
                <w:lang w:eastAsia="lv-LV"/>
              </w:rPr>
            </w:pPr>
            <w:r w:rsidRPr="005544BD">
              <w:rPr>
                <w:rFonts w:ascii="Times New Roman" w:eastAsia="Times New Roman" w:hAnsi="Times New Roman" w:cs="Times New Roman"/>
                <w:iCs/>
                <w:color w:val="414142"/>
                <w:sz w:val="23"/>
                <w:szCs w:val="23"/>
                <w:lang w:eastAsia="lv-LV"/>
              </w:rPr>
              <w:t>Projekta vienība, kas pārņem vai ievieš katru šīs tabulas A ailē minēto ES tiesību akta vienību, vai tiesību akts, kur attiecīgā ES tiesību akta vienība pārņemta vai ieviesta</w:t>
            </w:r>
          </w:p>
        </w:tc>
        <w:tc>
          <w:tcPr>
            <w:tcW w:w="1229" w:type="pct"/>
            <w:tcBorders>
              <w:top w:val="outset" w:sz="6" w:space="0" w:color="auto"/>
              <w:left w:val="outset" w:sz="6" w:space="0" w:color="auto"/>
              <w:bottom w:val="outset" w:sz="6" w:space="0" w:color="auto"/>
              <w:right w:val="outset" w:sz="6" w:space="0" w:color="auto"/>
            </w:tcBorders>
            <w:hideMark/>
          </w:tcPr>
          <w:p w14:paraId="040F7A53" w14:textId="77777777" w:rsidR="00724DCA" w:rsidRPr="005544BD" w:rsidRDefault="00724DCA" w:rsidP="0087079D">
            <w:pPr>
              <w:spacing w:after="0" w:line="240" w:lineRule="auto"/>
              <w:rPr>
                <w:rFonts w:ascii="Times New Roman" w:eastAsia="Times New Roman" w:hAnsi="Times New Roman" w:cs="Times New Roman"/>
                <w:iCs/>
                <w:color w:val="414142"/>
                <w:sz w:val="23"/>
                <w:szCs w:val="23"/>
                <w:lang w:eastAsia="lv-LV"/>
              </w:rPr>
            </w:pPr>
            <w:r w:rsidRPr="005544BD">
              <w:rPr>
                <w:rFonts w:ascii="Times New Roman" w:eastAsia="Times New Roman" w:hAnsi="Times New Roman" w:cs="Times New Roman"/>
                <w:iCs/>
                <w:color w:val="414142"/>
                <w:sz w:val="23"/>
                <w:szCs w:val="23"/>
                <w:lang w:eastAsia="lv-LV"/>
              </w:rPr>
              <w:t>Informācija par to, vai šīs tabulas A ailē minētās ES tiesību akta vienības tiek pārņemtas vai ieviestas pilnībā vai daļēji.</w:t>
            </w:r>
            <w:r w:rsidRPr="005544BD">
              <w:rPr>
                <w:rFonts w:ascii="Times New Roman" w:eastAsia="Times New Roman" w:hAnsi="Times New Roman" w:cs="Times New Roman"/>
                <w:iCs/>
                <w:color w:val="414142"/>
                <w:sz w:val="23"/>
                <w:szCs w:val="23"/>
                <w:lang w:eastAsia="lv-LV"/>
              </w:rPr>
              <w:br/>
              <w:t>Ja attiecīgā ES tiesību akta vienība tiek pārņemta vai ieviesta daļēji, sniedz attiecīgu skaidrojumu, kā arī precīzi norāda, kad un kādā veidā ES tiesību akta vienība tiks pārņemta vai ieviesta pilnībā.</w:t>
            </w:r>
            <w:r w:rsidRPr="005544BD">
              <w:rPr>
                <w:rFonts w:ascii="Times New Roman" w:eastAsia="Times New Roman" w:hAnsi="Times New Roman" w:cs="Times New Roman"/>
                <w:iCs/>
                <w:color w:val="414142"/>
                <w:sz w:val="23"/>
                <w:szCs w:val="23"/>
                <w:lang w:eastAsia="lv-LV"/>
              </w:rPr>
              <w:br/>
              <w:t xml:space="preserve">Norāda institūciju, kas ir atbildīga par šo </w:t>
            </w:r>
            <w:r w:rsidRPr="005544BD">
              <w:rPr>
                <w:rFonts w:ascii="Times New Roman" w:eastAsia="Times New Roman" w:hAnsi="Times New Roman" w:cs="Times New Roman"/>
                <w:iCs/>
                <w:color w:val="414142"/>
                <w:sz w:val="23"/>
                <w:szCs w:val="23"/>
                <w:lang w:eastAsia="lv-LV"/>
              </w:rPr>
              <w:lastRenderedPageBreak/>
              <w:t>saistību izpildi pilnībā</w:t>
            </w:r>
          </w:p>
        </w:tc>
        <w:tc>
          <w:tcPr>
            <w:tcW w:w="1229" w:type="pct"/>
            <w:tcBorders>
              <w:top w:val="outset" w:sz="6" w:space="0" w:color="auto"/>
              <w:left w:val="outset" w:sz="6" w:space="0" w:color="auto"/>
              <w:bottom w:val="outset" w:sz="6" w:space="0" w:color="auto"/>
              <w:right w:val="outset" w:sz="6" w:space="0" w:color="auto"/>
            </w:tcBorders>
            <w:hideMark/>
          </w:tcPr>
          <w:p w14:paraId="60D473AE" w14:textId="77777777" w:rsidR="00724DCA" w:rsidRPr="005544BD" w:rsidRDefault="00724DCA" w:rsidP="0087079D">
            <w:pPr>
              <w:spacing w:after="0" w:line="240" w:lineRule="auto"/>
              <w:rPr>
                <w:rFonts w:ascii="Times New Roman" w:eastAsia="Times New Roman" w:hAnsi="Times New Roman" w:cs="Times New Roman"/>
                <w:iCs/>
                <w:color w:val="414142"/>
                <w:sz w:val="23"/>
                <w:szCs w:val="23"/>
                <w:lang w:eastAsia="lv-LV"/>
              </w:rPr>
            </w:pPr>
            <w:r w:rsidRPr="005544BD">
              <w:rPr>
                <w:rFonts w:ascii="Times New Roman" w:eastAsia="Times New Roman" w:hAnsi="Times New Roman" w:cs="Times New Roman"/>
                <w:iCs/>
                <w:color w:val="414142"/>
                <w:sz w:val="23"/>
                <w:szCs w:val="23"/>
                <w:lang w:eastAsia="lv-LV"/>
              </w:rPr>
              <w:lastRenderedPageBreak/>
              <w:t>Informācija par to, vai šīs tabulas B ailē minētās projekta vienības paredz stingrākas prasības nekā šīs tabulas A ailē minētās ES tiesību akta vienības.</w:t>
            </w:r>
            <w:r w:rsidRPr="005544BD">
              <w:rPr>
                <w:rFonts w:ascii="Times New Roman" w:eastAsia="Times New Roman" w:hAnsi="Times New Roman" w:cs="Times New Roman"/>
                <w:iCs/>
                <w:color w:val="414142"/>
                <w:sz w:val="23"/>
                <w:szCs w:val="23"/>
                <w:lang w:eastAsia="lv-LV"/>
              </w:rPr>
              <w:br/>
              <w:t>Ja projekts satur stingrākas prasības nekā attiecīgais ES tiesību akts, norāda pamatojumu un samērīgumu.</w:t>
            </w:r>
            <w:r w:rsidRPr="005544BD">
              <w:rPr>
                <w:rFonts w:ascii="Times New Roman" w:eastAsia="Times New Roman" w:hAnsi="Times New Roman" w:cs="Times New Roman"/>
                <w:iCs/>
                <w:color w:val="414142"/>
                <w:sz w:val="23"/>
                <w:szCs w:val="23"/>
                <w:lang w:eastAsia="lv-LV"/>
              </w:rPr>
              <w:br/>
              <w:t xml:space="preserve">Norāda iespējamās alternatīvas (t. sk. alternatīvas, kas neparedz tiesiskā regulējuma izstrādi) – kādos gadījumos būtu </w:t>
            </w:r>
            <w:r w:rsidRPr="005544BD">
              <w:rPr>
                <w:rFonts w:ascii="Times New Roman" w:eastAsia="Times New Roman" w:hAnsi="Times New Roman" w:cs="Times New Roman"/>
                <w:iCs/>
                <w:color w:val="414142"/>
                <w:sz w:val="23"/>
                <w:szCs w:val="23"/>
                <w:lang w:eastAsia="lv-LV"/>
              </w:rPr>
              <w:lastRenderedPageBreak/>
              <w:t>iespējams izvairīties no stingrāku prasību noteikšanas, nekā paredzēts attiecīgajos ES tiesību aktos</w:t>
            </w:r>
          </w:p>
        </w:tc>
      </w:tr>
      <w:tr w:rsidR="00C0021B" w:rsidRPr="005544BD" w14:paraId="053BA4BD" w14:textId="77777777" w:rsidTr="00C0021B">
        <w:trPr>
          <w:tblCellSpacing w:w="15" w:type="dxa"/>
        </w:trPr>
        <w:tc>
          <w:tcPr>
            <w:tcW w:w="1230" w:type="pct"/>
            <w:tcBorders>
              <w:top w:val="outset" w:sz="6" w:space="0" w:color="auto"/>
              <w:left w:val="outset" w:sz="6" w:space="0" w:color="auto"/>
              <w:bottom w:val="outset" w:sz="6" w:space="0" w:color="auto"/>
              <w:right w:val="outset" w:sz="6" w:space="0" w:color="auto"/>
            </w:tcBorders>
            <w:hideMark/>
          </w:tcPr>
          <w:p w14:paraId="6C750420" w14:textId="3DCDEEC4" w:rsidR="00C0021B" w:rsidRPr="005544BD" w:rsidRDefault="00C0021B" w:rsidP="00C0021B">
            <w:pPr>
              <w:spacing w:after="0" w:line="240" w:lineRule="auto"/>
              <w:rPr>
                <w:rFonts w:ascii="Times New Roman" w:eastAsia="Times New Roman" w:hAnsi="Times New Roman" w:cs="Times New Roman"/>
                <w:iCs/>
                <w:color w:val="414142"/>
                <w:sz w:val="23"/>
                <w:szCs w:val="23"/>
                <w:lang w:eastAsia="lv-LV"/>
              </w:rPr>
            </w:pPr>
            <w:r w:rsidRPr="005544BD">
              <w:rPr>
                <w:rFonts w:ascii="Times New Roman" w:hAnsi="Times New Roman" w:cs="Times New Roman"/>
                <w:sz w:val="23"/>
                <w:szCs w:val="23"/>
              </w:rPr>
              <w:lastRenderedPageBreak/>
              <w:t xml:space="preserve">Eiropas Parlamenta un Padomes regulas Nr.1303/2013 </w:t>
            </w:r>
            <w:r w:rsidR="001F325A" w:rsidRPr="005544BD">
              <w:rPr>
                <w:rFonts w:ascii="Times New Roman" w:hAnsi="Times New Roman" w:cs="Times New Roman"/>
                <w:sz w:val="23"/>
                <w:szCs w:val="23"/>
              </w:rPr>
              <w:t>XII.</w:t>
            </w:r>
            <w:r w:rsidRPr="005544BD">
              <w:rPr>
                <w:rFonts w:ascii="Times New Roman" w:hAnsi="Times New Roman" w:cs="Times New Roman"/>
                <w:sz w:val="23"/>
                <w:szCs w:val="23"/>
              </w:rPr>
              <w:t xml:space="preserve"> pielikuma 2.2. apakšpunkts</w:t>
            </w:r>
          </w:p>
        </w:tc>
        <w:tc>
          <w:tcPr>
            <w:tcW w:w="1229" w:type="pct"/>
            <w:tcBorders>
              <w:top w:val="outset" w:sz="6" w:space="0" w:color="auto"/>
              <w:left w:val="outset" w:sz="6" w:space="0" w:color="auto"/>
              <w:bottom w:val="outset" w:sz="6" w:space="0" w:color="auto"/>
              <w:right w:val="outset" w:sz="6" w:space="0" w:color="auto"/>
            </w:tcBorders>
            <w:hideMark/>
          </w:tcPr>
          <w:p w14:paraId="776B51E1" w14:textId="07A1D2A4" w:rsidR="00C0021B" w:rsidRPr="005544BD" w:rsidRDefault="00215ECE" w:rsidP="00C0021B">
            <w:pPr>
              <w:spacing w:after="0" w:line="240" w:lineRule="auto"/>
              <w:rPr>
                <w:rFonts w:ascii="Times New Roman" w:hAnsi="Times New Roman" w:cs="Times New Roman"/>
                <w:sz w:val="23"/>
                <w:szCs w:val="23"/>
              </w:rPr>
            </w:pPr>
            <w:r w:rsidRPr="005544BD">
              <w:rPr>
                <w:rFonts w:ascii="Times New Roman" w:hAnsi="Times New Roman" w:cs="Times New Roman"/>
                <w:sz w:val="23"/>
                <w:szCs w:val="23"/>
              </w:rPr>
              <w:t>N</w:t>
            </w:r>
            <w:r w:rsidR="00C0021B" w:rsidRPr="005544BD">
              <w:rPr>
                <w:rFonts w:ascii="Times New Roman" w:hAnsi="Times New Roman" w:cs="Times New Roman"/>
                <w:sz w:val="23"/>
                <w:szCs w:val="23"/>
              </w:rPr>
              <w:t>oteikumu projekta</w:t>
            </w:r>
          </w:p>
          <w:p w14:paraId="602C2A79" w14:textId="02343657" w:rsidR="00C0021B" w:rsidRPr="005544BD" w:rsidRDefault="00215ECE" w:rsidP="00C0021B">
            <w:pPr>
              <w:spacing w:after="0" w:line="240" w:lineRule="auto"/>
              <w:rPr>
                <w:rFonts w:ascii="Times New Roman" w:eastAsia="Times New Roman" w:hAnsi="Times New Roman" w:cs="Times New Roman"/>
                <w:iCs/>
                <w:color w:val="414142"/>
                <w:sz w:val="23"/>
                <w:szCs w:val="23"/>
                <w:lang w:eastAsia="lv-LV"/>
              </w:rPr>
            </w:pPr>
            <w:r w:rsidRPr="005544BD">
              <w:rPr>
                <w:rFonts w:ascii="Times New Roman" w:hAnsi="Times New Roman" w:cs="Times New Roman"/>
                <w:sz w:val="23"/>
                <w:szCs w:val="23"/>
              </w:rPr>
              <w:t>4</w:t>
            </w:r>
            <w:r w:rsidR="003C3770" w:rsidRPr="005544BD">
              <w:rPr>
                <w:rFonts w:ascii="Times New Roman" w:hAnsi="Times New Roman" w:cs="Times New Roman"/>
                <w:sz w:val="23"/>
                <w:szCs w:val="23"/>
              </w:rPr>
              <w:t>2</w:t>
            </w:r>
            <w:r w:rsidRPr="005544BD">
              <w:rPr>
                <w:rFonts w:ascii="Times New Roman" w:hAnsi="Times New Roman" w:cs="Times New Roman"/>
                <w:sz w:val="23"/>
                <w:szCs w:val="23"/>
              </w:rPr>
              <w:t>.1</w:t>
            </w:r>
            <w:r w:rsidR="00C0021B" w:rsidRPr="005544BD">
              <w:rPr>
                <w:rFonts w:ascii="Times New Roman" w:hAnsi="Times New Roman" w:cs="Times New Roman"/>
                <w:sz w:val="23"/>
                <w:szCs w:val="23"/>
              </w:rPr>
              <w:t>.</w:t>
            </w:r>
            <w:r w:rsidRPr="005544BD">
              <w:rPr>
                <w:rFonts w:ascii="Times New Roman" w:hAnsi="Times New Roman" w:cs="Times New Roman"/>
                <w:sz w:val="23"/>
                <w:szCs w:val="23"/>
              </w:rPr>
              <w:t xml:space="preserve"> apakšpunkts</w:t>
            </w:r>
          </w:p>
        </w:tc>
        <w:tc>
          <w:tcPr>
            <w:tcW w:w="1229" w:type="pct"/>
            <w:tcBorders>
              <w:top w:val="outset" w:sz="6" w:space="0" w:color="auto"/>
              <w:left w:val="outset" w:sz="6" w:space="0" w:color="auto"/>
              <w:bottom w:val="outset" w:sz="6" w:space="0" w:color="auto"/>
              <w:right w:val="outset" w:sz="6" w:space="0" w:color="auto"/>
            </w:tcBorders>
            <w:hideMark/>
          </w:tcPr>
          <w:p w14:paraId="14D899F1" w14:textId="77777777" w:rsidR="00C0021B" w:rsidRPr="005544BD" w:rsidRDefault="00C0021B" w:rsidP="00C0021B">
            <w:pPr>
              <w:spacing w:after="0" w:line="240" w:lineRule="auto"/>
              <w:rPr>
                <w:rFonts w:ascii="Times New Roman" w:hAnsi="Times New Roman" w:cs="Times New Roman"/>
                <w:sz w:val="23"/>
                <w:szCs w:val="23"/>
              </w:rPr>
            </w:pPr>
            <w:r w:rsidRPr="005544BD">
              <w:rPr>
                <w:rFonts w:ascii="Times New Roman" w:hAnsi="Times New Roman" w:cs="Times New Roman"/>
                <w:sz w:val="23"/>
                <w:szCs w:val="23"/>
              </w:rPr>
              <w:t>Vienība tiek ieviesta pilnībā.</w:t>
            </w:r>
          </w:p>
          <w:p w14:paraId="19663EB3" w14:textId="54967430" w:rsidR="00C0021B" w:rsidRPr="005544BD" w:rsidRDefault="00C0021B" w:rsidP="00C0021B">
            <w:pPr>
              <w:spacing w:after="0" w:line="240" w:lineRule="auto"/>
              <w:rPr>
                <w:rFonts w:ascii="Times New Roman" w:eastAsia="Times New Roman" w:hAnsi="Times New Roman" w:cs="Times New Roman"/>
                <w:iCs/>
                <w:color w:val="414142"/>
                <w:sz w:val="23"/>
                <w:szCs w:val="23"/>
                <w:lang w:eastAsia="lv-LV"/>
              </w:rPr>
            </w:pPr>
            <w:r w:rsidRPr="005544BD">
              <w:rPr>
                <w:rFonts w:ascii="Times New Roman" w:hAnsi="Times New Roman" w:cs="Times New Roman"/>
                <w:sz w:val="23"/>
                <w:szCs w:val="23"/>
              </w:rPr>
              <w:t>Atbildīgā institūcija – LM (projekta ieviesēja).</w:t>
            </w:r>
          </w:p>
        </w:tc>
        <w:tc>
          <w:tcPr>
            <w:tcW w:w="1229" w:type="pct"/>
            <w:tcBorders>
              <w:top w:val="outset" w:sz="6" w:space="0" w:color="auto"/>
              <w:left w:val="outset" w:sz="6" w:space="0" w:color="auto"/>
              <w:bottom w:val="outset" w:sz="6" w:space="0" w:color="auto"/>
              <w:right w:val="outset" w:sz="6" w:space="0" w:color="auto"/>
            </w:tcBorders>
            <w:hideMark/>
          </w:tcPr>
          <w:p w14:paraId="02800B3C" w14:textId="757300B4" w:rsidR="00C0021B" w:rsidRPr="005544BD" w:rsidRDefault="00C0021B" w:rsidP="00C0021B">
            <w:pPr>
              <w:spacing w:after="0" w:line="240" w:lineRule="auto"/>
              <w:rPr>
                <w:rFonts w:ascii="Times New Roman" w:eastAsia="Times New Roman" w:hAnsi="Times New Roman" w:cs="Times New Roman"/>
                <w:iCs/>
                <w:color w:val="414142"/>
                <w:sz w:val="23"/>
                <w:szCs w:val="23"/>
                <w:lang w:eastAsia="lv-LV"/>
              </w:rPr>
            </w:pPr>
            <w:r w:rsidRPr="005544BD">
              <w:rPr>
                <w:rFonts w:ascii="Times New Roman" w:hAnsi="Times New Roman" w:cs="Times New Roman"/>
                <w:sz w:val="23"/>
                <w:szCs w:val="23"/>
              </w:rPr>
              <w:t>Netiek paredzētas stingrākas prasības.</w:t>
            </w:r>
          </w:p>
        </w:tc>
      </w:tr>
      <w:tr w:rsidR="00031810" w:rsidRPr="005544BD" w14:paraId="7FF71201" w14:textId="77777777" w:rsidTr="00C0021B">
        <w:trPr>
          <w:tblCellSpacing w:w="15" w:type="dxa"/>
        </w:trPr>
        <w:tc>
          <w:tcPr>
            <w:tcW w:w="1230" w:type="pct"/>
            <w:tcBorders>
              <w:top w:val="outset" w:sz="6" w:space="0" w:color="auto"/>
              <w:left w:val="outset" w:sz="6" w:space="0" w:color="auto"/>
              <w:bottom w:val="outset" w:sz="6" w:space="0" w:color="auto"/>
              <w:right w:val="outset" w:sz="6" w:space="0" w:color="auto"/>
            </w:tcBorders>
          </w:tcPr>
          <w:p w14:paraId="7247E4ED" w14:textId="5A927B17" w:rsidR="00031810" w:rsidRPr="005544BD" w:rsidRDefault="00031810" w:rsidP="00C0021B">
            <w:pPr>
              <w:spacing w:after="0" w:line="240" w:lineRule="auto"/>
              <w:rPr>
                <w:rFonts w:ascii="Times New Roman" w:hAnsi="Times New Roman" w:cs="Times New Roman"/>
                <w:sz w:val="23"/>
                <w:szCs w:val="23"/>
              </w:rPr>
            </w:pPr>
            <w:r w:rsidRPr="005544BD">
              <w:rPr>
                <w:rFonts w:ascii="Times New Roman" w:hAnsi="Times New Roman" w:cs="Times New Roman"/>
                <w:sz w:val="23"/>
                <w:szCs w:val="23"/>
              </w:rPr>
              <w:t>Eiropas Parlamenta un Padomes regula</w:t>
            </w:r>
            <w:r w:rsidR="001F325A" w:rsidRPr="005544BD">
              <w:rPr>
                <w:rFonts w:ascii="Times New Roman" w:hAnsi="Times New Roman" w:cs="Times New Roman"/>
                <w:sz w:val="23"/>
                <w:szCs w:val="23"/>
              </w:rPr>
              <w:t>s</w:t>
            </w:r>
            <w:r w:rsidRPr="005544BD">
              <w:rPr>
                <w:rFonts w:ascii="Times New Roman" w:hAnsi="Times New Roman" w:cs="Times New Roman"/>
                <w:sz w:val="23"/>
                <w:szCs w:val="23"/>
              </w:rPr>
              <w:t xml:space="preserve"> Nr. 1304/2013 </w:t>
            </w:r>
            <w:r w:rsidR="001F325A" w:rsidRPr="005544BD">
              <w:rPr>
                <w:rFonts w:ascii="Times New Roman" w:hAnsi="Times New Roman" w:cs="Times New Roman"/>
                <w:sz w:val="23"/>
                <w:szCs w:val="23"/>
              </w:rPr>
              <w:t>1. pielikuma 3. apakšpunkts</w:t>
            </w:r>
          </w:p>
        </w:tc>
        <w:tc>
          <w:tcPr>
            <w:tcW w:w="1229" w:type="pct"/>
            <w:tcBorders>
              <w:top w:val="outset" w:sz="6" w:space="0" w:color="auto"/>
              <w:left w:val="outset" w:sz="6" w:space="0" w:color="auto"/>
              <w:bottom w:val="outset" w:sz="6" w:space="0" w:color="auto"/>
              <w:right w:val="outset" w:sz="6" w:space="0" w:color="auto"/>
            </w:tcBorders>
          </w:tcPr>
          <w:p w14:paraId="4B263B27" w14:textId="537CC706" w:rsidR="00031810" w:rsidRPr="005544BD" w:rsidRDefault="00F910F8" w:rsidP="00C0021B">
            <w:pPr>
              <w:spacing w:after="0" w:line="240" w:lineRule="auto"/>
              <w:rPr>
                <w:rFonts w:ascii="Times New Roman" w:hAnsi="Times New Roman" w:cs="Times New Roman"/>
                <w:sz w:val="23"/>
                <w:szCs w:val="23"/>
              </w:rPr>
            </w:pPr>
            <w:r w:rsidRPr="005544BD">
              <w:rPr>
                <w:rFonts w:ascii="Times New Roman" w:hAnsi="Times New Roman" w:cs="Times New Roman"/>
                <w:sz w:val="23"/>
                <w:szCs w:val="23"/>
              </w:rPr>
              <w:t>Noteikumu projekta 4</w:t>
            </w:r>
            <w:r w:rsidR="003C3770" w:rsidRPr="005544BD">
              <w:rPr>
                <w:rFonts w:ascii="Times New Roman" w:hAnsi="Times New Roman" w:cs="Times New Roman"/>
                <w:sz w:val="23"/>
                <w:szCs w:val="23"/>
              </w:rPr>
              <w:t>3</w:t>
            </w:r>
            <w:r w:rsidRPr="005544BD">
              <w:rPr>
                <w:rFonts w:ascii="Times New Roman" w:hAnsi="Times New Roman" w:cs="Times New Roman"/>
                <w:sz w:val="23"/>
                <w:szCs w:val="23"/>
              </w:rPr>
              <w:t>.7. apakšpunkts</w:t>
            </w:r>
          </w:p>
        </w:tc>
        <w:tc>
          <w:tcPr>
            <w:tcW w:w="1229" w:type="pct"/>
            <w:tcBorders>
              <w:top w:val="outset" w:sz="6" w:space="0" w:color="auto"/>
              <w:left w:val="outset" w:sz="6" w:space="0" w:color="auto"/>
              <w:bottom w:val="outset" w:sz="6" w:space="0" w:color="auto"/>
              <w:right w:val="outset" w:sz="6" w:space="0" w:color="auto"/>
            </w:tcBorders>
          </w:tcPr>
          <w:p w14:paraId="481D0F1F" w14:textId="77777777" w:rsidR="007A4713" w:rsidRPr="005544BD" w:rsidRDefault="007A4713" w:rsidP="007A4713">
            <w:pPr>
              <w:spacing w:after="0" w:line="240" w:lineRule="auto"/>
              <w:rPr>
                <w:rFonts w:ascii="Times New Roman" w:hAnsi="Times New Roman" w:cs="Times New Roman"/>
                <w:sz w:val="23"/>
                <w:szCs w:val="23"/>
              </w:rPr>
            </w:pPr>
            <w:r w:rsidRPr="005544BD">
              <w:rPr>
                <w:rFonts w:ascii="Times New Roman" w:hAnsi="Times New Roman" w:cs="Times New Roman"/>
                <w:sz w:val="23"/>
                <w:szCs w:val="23"/>
              </w:rPr>
              <w:t>Vienība tiek ieviesta pilnībā.</w:t>
            </w:r>
          </w:p>
          <w:p w14:paraId="14B8261B" w14:textId="1DD9F999" w:rsidR="00031810" w:rsidRPr="005544BD" w:rsidRDefault="007A4713" w:rsidP="007A4713">
            <w:pPr>
              <w:spacing w:after="0" w:line="240" w:lineRule="auto"/>
              <w:rPr>
                <w:rFonts w:ascii="Times New Roman" w:hAnsi="Times New Roman" w:cs="Times New Roman"/>
                <w:sz w:val="23"/>
                <w:szCs w:val="23"/>
              </w:rPr>
            </w:pPr>
            <w:r w:rsidRPr="005544BD">
              <w:rPr>
                <w:rFonts w:ascii="Times New Roman" w:hAnsi="Times New Roman" w:cs="Times New Roman"/>
                <w:sz w:val="23"/>
                <w:szCs w:val="23"/>
              </w:rPr>
              <w:t>Atbildīgā institūcija – LM (projekta ieviesēja).</w:t>
            </w:r>
          </w:p>
        </w:tc>
        <w:tc>
          <w:tcPr>
            <w:tcW w:w="1229" w:type="pct"/>
            <w:tcBorders>
              <w:top w:val="outset" w:sz="6" w:space="0" w:color="auto"/>
              <w:left w:val="outset" w:sz="6" w:space="0" w:color="auto"/>
              <w:bottom w:val="outset" w:sz="6" w:space="0" w:color="auto"/>
              <w:right w:val="outset" w:sz="6" w:space="0" w:color="auto"/>
            </w:tcBorders>
          </w:tcPr>
          <w:p w14:paraId="779A929A" w14:textId="1F9868A4" w:rsidR="00031810" w:rsidRPr="005544BD" w:rsidRDefault="007A4713" w:rsidP="00C0021B">
            <w:pPr>
              <w:spacing w:after="0" w:line="240" w:lineRule="auto"/>
              <w:rPr>
                <w:rFonts w:ascii="Times New Roman" w:hAnsi="Times New Roman" w:cs="Times New Roman"/>
                <w:sz w:val="23"/>
                <w:szCs w:val="23"/>
              </w:rPr>
            </w:pPr>
            <w:r w:rsidRPr="005544BD">
              <w:rPr>
                <w:rFonts w:ascii="Times New Roman" w:hAnsi="Times New Roman" w:cs="Times New Roman"/>
                <w:sz w:val="23"/>
                <w:szCs w:val="23"/>
              </w:rPr>
              <w:t>Netiek paredzētas stingrākas prasības.</w:t>
            </w:r>
          </w:p>
        </w:tc>
      </w:tr>
      <w:tr w:rsidR="00724DCA" w:rsidRPr="005544BD" w14:paraId="2B4A3A07" w14:textId="77777777" w:rsidTr="00C0021B">
        <w:trPr>
          <w:tblCellSpacing w:w="15" w:type="dxa"/>
        </w:trPr>
        <w:tc>
          <w:tcPr>
            <w:tcW w:w="1230" w:type="pct"/>
            <w:tcBorders>
              <w:top w:val="outset" w:sz="6" w:space="0" w:color="auto"/>
              <w:left w:val="outset" w:sz="6" w:space="0" w:color="auto"/>
              <w:bottom w:val="outset" w:sz="6" w:space="0" w:color="auto"/>
              <w:right w:val="outset" w:sz="6" w:space="0" w:color="auto"/>
            </w:tcBorders>
            <w:hideMark/>
          </w:tcPr>
          <w:p w14:paraId="5C2B9305" w14:textId="77777777" w:rsidR="00724DCA" w:rsidRPr="005544BD" w:rsidRDefault="00724DCA" w:rsidP="0087079D">
            <w:pPr>
              <w:spacing w:after="0" w:line="240" w:lineRule="auto"/>
              <w:rPr>
                <w:rFonts w:ascii="Times New Roman" w:eastAsia="Times New Roman" w:hAnsi="Times New Roman" w:cs="Times New Roman"/>
                <w:iCs/>
                <w:color w:val="414142"/>
                <w:sz w:val="23"/>
                <w:szCs w:val="23"/>
                <w:lang w:eastAsia="lv-LV"/>
              </w:rPr>
            </w:pPr>
            <w:r w:rsidRPr="005544BD">
              <w:rPr>
                <w:rFonts w:ascii="Times New Roman" w:eastAsia="Times New Roman" w:hAnsi="Times New Roman" w:cs="Times New Roman"/>
                <w:iCs/>
                <w:color w:val="414142"/>
                <w:sz w:val="23"/>
                <w:szCs w:val="23"/>
                <w:lang w:eastAsia="lv-LV"/>
              </w:rPr>
              <w:t>Kā ir izmantota ES tiesību aktā paredzētā rīcības brīvība dalībvalstij pārņemt vai ieviest noteiktas ES tiesību akta normas? Kādēļ?</w:t>
            </w:r>
          </w:p>
        </w:tc>
        <w:tc>
          <w:tcPr>
            <w:tcW w:w="3721" w:type="pct"/>
            <w:gridSpan w:val="3"/>
            <w:tcBorders>
              <w:top w:val="outset" w:sz="6" w:space="0" w:color="auto"/>
              <w:left w:val="outset" w:sz="6" w:space="0" w:color="auto"/>
              <w:bottom w:val="outset" w:sz="6" w:space="0" w:color="auto"/>
              <w:right w:val="outset" w:sz="6" w:space="0" w:color="auto"/>
            </w:tcBorders>
            <w:hideMark/>
          </w:tcPr>
          <w:p w14:paraId="0EB405AB" w14:textId="6DE79F9F" w:rsidR="00724DCA" w:rsidRPr="005544BD" w:rsidRDefault="00031810" w:rsidP="0087079D">
            <w:pPr>
              <w:spacing w:after="0" w:line="240" w:lineRule="auto"/>
              <w:rPr>
                <w:rFonts w:ascii="Times New Roman" w:eastAsia="Times New Roman" w:hAnsi="Times New Roman" w:cs="Times New Roman"/>
                <w:iCs/>
                <w:color w:val="A6A6A6" w:themeColor="background1" w:themeShade="A6"/>
                <w:sz w:val="23"/>
                <w:szCs w:val="23"/>
                <w:lang w:val="en-US" w:eastAsia="lv-LV"/>
              </w:rPr>
            </w:pPr>
            <w:proofErr w:type="spellStart"/>
            <w:r w:rsidRPr="005544BD">
              <w:rPr>
                <w:rFonts w:ascii="Times New Roman" w:eastAsia="Times New Roman" w:hAnsi="Times New Roman" w:cs="Times New Roman"/>
                <w:iCs/>
                <w:sz w:val="23"/>
                <w:szCs w:val="23"/>
                <w:lang w:val="en-US" w:eastAsia="lv-LV"/>
              </w:rPr>
              <w:t>Noteikumu</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projekts</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šo</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jomu</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neskar</w:t>
            </w:r>
            <w:proofErr w:type="spellEnd"/>
            <w:r w:rsidRPr="005544BD">
              <w:rPr>
                <w:rFonts w:ascii="Times New Roman" w:eastAsia="Times New Roman" w:hAnsi="Times New Roman" w:cs="Times New Roman"/>
                <w:iCs/>
                <w:sz w:val="23"/>
                <w:szCs w:val="23"/>
                <w:lang w:val="en-US" w:eastAsia="lv-LV"/>
              </w:rPr>
              <w:t>.</w:t>
            </w:r>
          </w:p>
        </w:tc>
      </w:tr>
      <w:tr w:rsidR="00724DCA" w:rsidRPr="005544BD" w14:paraId="20941495" w14:textId="77777777" w:rsidTr="00C0021B">
        <w:trPr>
          <w:tblCellSpacing w:w="15" w:type="dxa"/>
        </w:trPr>
        <w:tc>
          <w:tcPr>
            <w:tcW w:w="1230" w:type="pct"/>
            <w:tcBorders>
              <w:top w:val="outset" w:sz="6" w:space="0" w:color="auto"/>
              <w:left w:val="outset" w:sz="6" w:space="0" w:color="auto"/>
              <w:bottom w:val="outset" w:sz="6" w:space="0" w:color="auto"/>
              <w:right w:val="outset" w:sz="6" w:space="0" w:color="auto"/>
            </w:tcBorders>
            <w:hideMark/>
          </w:tcPr>
          <w:p w14:paraId="59A0EE44" w14:textId="77777777" w:rsidR="00724DCA" w:rsidRPr="005544BD" w:rsidRDefault="00724DCA" w:rsidP="0087079D">
            <w:pPr>
              <w:spacing w:after="0" w:line="240" w:lineRule="auto"/>
              <w:rPr>
                <w:rFonts w:ascii="Times New Roman" w:eastAsia="Times New Roman" w:hAnsi="Times New Roman" w:cs="Times New Roman"/>
                <w:iCs/>
                <w:color w:val="414142"/>
                <w:sz w:val="23"/>
                <w:szCs w:val="23"/>
                <w:lang w:eastAsia="lv-LV"/>
              </w:rPr>
            </w:pPr>
            <w:r w:rsidRPr="005544BD">
              <w:rPr>
                <w:rFonts w:ascii="Times New Roman" w:eastAsia="Times New Roman" w:hAnsi="Times New Roman" w:cs="Times New Roman"/>
                <w:iCs/>
                <w:color w:val="414142"/>
                <w:sz w:val="23"/>
                <w:szCs w:val="23"/>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21" w:type="pct"/>
            <w:gridSpan w:val="3"/>
            <w:tcBorders>
              <w:top w:val="outset" w:sz="6" w:space="0" w:color="auto"/>
              <w:left w:val="outset" w:sz="6" w:space="0" w:color="auto"/>
              <w:bottom w:val="outset" w:sz="6" w:space="0" w:color="auto"/>
              <w:right w:val="outset" w:sz="6" w:space="0" w:color="auto"/>
            </w:tcBorders>
            <w:hideMark/>
          </w:tcPr>
          <w:p w14:paraId="0DE18ABC" w14:textId="320DB850" w:rsidR="00724DCA" w:rsidRPr="005544BD" w:rsidRDefault="00031810" w:rsidP="0087079D">
            <w:pPr>
              <w:spacing w:after="0" w:line="240" w:lineRule="auto"/>
              <w:rPr>
                <w:rFonts w:ascii="Times New Roman" w:eastAsia="Times New Roman" w:hAnsi="Times New Roman" w:cs="Times New Roman"/>
                <w:iCs/>
                <w:color w:val="A6A6A6" w:themeColor="background1" w:themeShade="A6"/>
                <w:sz w:val="23"/>
                <w:szCs w:val="23"/>
                <w:lang w:eastAsia="lv-LV"/>
              </w:rPr>
            </w:pPr>
            <w:r w:rsidRPr="005544BD">
              <w:rPr>
                <w:rFonts w:ascii="Times New Roman" w:eastAsia="Times New Roman" w:hAnsi="Times New Roman" w:cs="Times New Roman"/>
                <w:iCs/>
                <w:sz w:val="23"/>
                <w:szCs w:val="23"/>
                <w:lang w:eastAsia="lv-LV"/>
              </w:rPr>
              <w:t>Noteikumu projekts šo jomu neskar.</w:t>
            </w:r>
          </w:p>
        </w:tc>
      </w:tr>
      <w:tr w:rsidR="00724DCA" w:rsidRPr="005544BD" w14:paraId="1478975D" w14:textId="77777777" w:rsidTr="00C0021B">
        <w:trPr>
          <w:tblCellSpacing w:w="15" w:type="dxa"/>
        </w:trPr>
        <w:tc>
          <w:tcPr>
            <w:tcW w:w="1230" w:type="pct"/>
            <w:tcBorders>
              <w:top w:val="outset" w:sz="6" w:space="0" w:color="auto"/>
              <w:left w:val="outset" w:sz="6" w:space="0" w:color="auto"/>
              <w:bottom w:val="outset" w:sz="6" w:space="0" w:color="auto"/>
              <w:right w:val="outset" w:sz="6" w:space="0" w:color="auto"/>
            </w:tcBorders>
            <w:hideMark/>
          </w:tcPr>
          <w:p w14:paraId="6BE65A23" w14:textId="77777777" w:rsidR="00724DCA" w:rsidRPr="005544BD" w:rsidRDefault="00724DCA" w:rsidP="0087079D">
            <w:pPr>
              <w:spacing w:after="0" w:line="240" w:lineRule="auto"/>
              <w:rPr>
                <w:rFonts w:ascii="Times New Roman" w:eastAsia="Times New Roman" w:hAnsi="Times New Roman" w:cs="Times New Roman"/>
                <w:iCs/>
                <w:color w:val="414142"/>
                <w:sz w:val="23"/>
                <w:szCs w:val="23"/>
                <w:lang w:val="en-US" w:eastAsia="lv-LV"/>
              </w:rPr>
            </w:pPr>
            <w:proofErr w:type="spellStart"/>
            <w:r w:rsidRPr="005544BD">
              <w:rPr>
                <w:rFonts w:ascii="Times New Roman" w:eastAsia="Times New Roman" w:hAnsi="Times New Roman" w:cs="Times New Roman"/>
                <w:iCs/>
                <w:color w:val="414142"/>
                <w:sz w:val="23"/>
                <w:szCs w:val="23"/>
                <w:lang w:val="en-US" w:eastAsia="lv-LV"/>
              </w:rPr>
              <w:t>Cita</w:t>
            </w:r>
            <w:proofErr w:type="spellEnd"/>
            <w:r w:rsidRPr="005544BD">
              <w:rPr>
                <w:rFonts w:ascii="Times New Roman" w:eastAsia="Times New Roman" w:hAnsi="Times New Roman" w:cs="Times New Roman"/>
                <w:iCs/>
                <w:color w:val="414142"/>
                <w:sz w:val="23"/>
                <w:szCs w:val="23"/>
                <w:lang w:val="en-US" w:eastAsia="lv-LV"/>
              </w:rPr>
              <w:t xml:space="preserve"> </w:t>
            </w:r>
            <w:proofErr w:type="spellStart"/>
            <w:r w:rsidRPr="005544BD">
              <w:rPr>
                <w:rFonts w:ascii="Times New Roman" w:eastAsia="Times New Roman" w:hAnsi="Times New Roman" w:cs="Times New Roman"/>
                <w:iCs/>
                <w:color w:val="414142"/>
                <w:sz w:val="23"/>
                <w:szCs w:val="23"/>
                <w:lang w:val="en-US" w:eastAsia="lv-LV"/>
              </w:rPr>
              <w:t>informācija</w:t>
            </w:r>
            <w:proofErr w:type="spellEnd"/>
          </w:p>
        </w:tc>
        <w:tc>
          <w:tcPr>
            <w:tcW w:w="3721" w:type="pct"/>
            <w:gridSpan w:val="3"/>
            <w:tcBorders>
              <w:top w:val="outset" w:sz="6" w:space="0" w:color="auto"/>
              <w:left w:val="outset" w:sz="6" w:space="0" w:color="auto"/>
              <w:bottom w:val="outset" w:sz="6" w:space="0" w:color="auto"/>
              <w:right w:val="outset" w:sz="6" w:space="0" w:color="auto"/>
            </w:tcBorders>
            <w:hideMark/>
          </w:tcPr>
          <w:p w14:paraId="7F1CF1E3" w14:textId="5F14C299" w:rsidR="00724DCA" w:rsidRPr="005544BD" w:rsidRDefault="00031810" w:rsidP="0087079D">
            <w:pPr>
              <w:spacing w:after="0" w:line="240" w:lineRule="auto"/>
              <w:rPr>
                <w:rFonts w:ascii="Times New Roman" w:eastAsia="Times New Roman" w:hAnsi="Times New Roman" w:cs="Times New Roman"/>
                <w:iCs/>
                <w:color w:val="A6A6A6" w:themeColor="background1" w:themeShade="A6"/>
                <w:sz w:val="23"/>
                <w:szCs w:val="23"/>
                <w:lang w:val="en-US" w:eastAsia="lv-LV"/>
              </w:rPr>
            </w:pPr>
            <w:r w:rsidRPr="005544BD">
              <w:rPr>
                <w:rFonts w:ascii="Times New Roman" w:eastAsia="Times New Roman" w:hAnsi="Times New Roman" w:cs="Times New Roman"/>
                <w:iCs/>
                <w:sz w:val="23"/>
                <w:szCs w:val="23"/>
                <w:lang w:val="en-US" w:eastAsia="lv-LV"/>
              </w:rPr>
              <w:t>Nav.</w:t>
            </w:r>
          </w:p>
        </w:tc>
      </w:tr>
    </w:tbl>
    <w:p w14:paraId="234312E2" w14:textId="77777777" w:rsidR="00E5323B" w:rsidRPr="005544BD" w:rsidRDefault="00E5323B" w:rsidP="00E5323B">
      <w:pPr>
        <w:spacing w:after="0" w:line="240" w:lineRule="auto"/>
        <w:rPr>
          <w:rFonts w:ascii="Times New Roman" w:eastAsia="Times New Roman" w:hAnsi="Times New Roman" w:cs="Times New Roman"/>
          <w:iCs/>
          <w:color w:val="414142"/>
          <w:sz w:val="23"/>
          <w:szCs w:val="23"/>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00E5323B" w:rsidRPr="005544BD" w14:paraId="073EC62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38205F" w14:textId="77777777" w:rsidR="00655F2C" w:rsidRPr="005544BD" w:rsidRDefault="00E5323B" w:rsidP="00E5323B">
            <w:pPr>
              <w:spacing w:after="0" w:line="240" w:lineRule="auto"/>
              <w:rPr>
                <w:rFonts w:ascii="Times New Roman" w:eastAsia="Times New Roman" w:hAnsi="Times New Roman" w:cs="Times New Roman"/>
                <w:b/>
                <w:bCs/>
                <w:iCs/>
                <w:color w:val="414142"/>
                <w:sz w:val="23"/>
                <w:szCs w:val="23"/>
                <w:lang w:val="en-US" w:eastAsia="lv-LV"/>
              </w:rPr>
            </w:pPr>
            <w:r w:rsidRPr="005544BD">
              <w:rPr>
                <w:rFonts w:ascii="Times New Roman" w:eastAsia="Times New Roman" w:hAnsi="Times New Roman" w:cs="Times New Roman"/>
                <w:b/>
                <w:bCs/>
                <w:iCs/>
                <w:color w:val="414142"/>
                <w:sz w:val="23"/>
                <w:szCs w:val="23"/>
                <w:lang w:val="en-US" w:eastAsia="lv-LV"/>
              </w:rPr>
              <w:t xml:space="preserve">VI. </w:t>
            </w:r>
            <w:proofErr w:type="spellStart"/>
            <w:r w:rsidRPr="005544BD">
              <w:rPr>
                <w:rFonts w:ascii="Times New Roman" w:eastAsia="Times New Roman" w:hAnsi="Times New Roman" w:cs="Times New Roman"/>
                <w:b/>
                <w:bCs/>
                <w:iCs/>
                <w:color w:val="414142"/>
                <w:sz w:val="23"/>
                <w:szCs w:val="23"/>
                <w:lang w:val="en-US" w:eastAsia="lv-LV"/>
              </w:rPr>
              <w:t>Sabiedrības</w:t>
            </w:r>
            <w:proofErr w:type="spellEnd"/>
            <w:r w:rsidRPr="005544BD">
              <w:rPr>
                <w:rFonts w:ascii="Times New Roman" w:eastAsia="Times New Roman" w:hAnsi="Times New Roman" w:cs="Times New Roman"/>
                <w:b/>
                <w:bCs/>
                <w:iCs/>
                <w:color w:val="414142"/>
                <w:sz w:val="23"/>
                <w:szCs w:val="23"/>
                <w:lang w:val="en-US" w:eastAsia="lv-LV"/>
              </w:rPr>
              <w:t xml:space="preserve"> </w:t>
            </w:r>
            <w:proofErr w:type="spellStart"/>
            <w:r w:rsidRPr="005544BD">
              <w:rPr>
                <w:rFonts w:ascii="Times New Roman" w:eastAsia="Times New Roman" w:hAnsi="Times New Roman" w:cs="Times New Roman"/>
                <w:b/>
                <w:bCs/>
                <w:iCs/>
                <w:color w:val="414142"/>
                <w:sz w:val="23"/>
                <w:szCs w:val="23"/>
                <w:lang w:val="en-US" w:eastAsia="lv-LV"/>
              </w:rPr>
              <w:t>līdzdalība</w:t>
            </w:r>
            <w:proofErr w:type="spellEnd"/>
            <w:r w:rsidRPr="005544BD">
              <w:rPr>
                <w:rFonts w:ascii="Times New Roman" w:eastAsia="Times New Roman" w:hAnsi="Times New Roman" w:cs="Times New Roman"/>
                <w:b/>
                <w:bCs/>
                <w:iCs/>
                <w:color w:val="414142"/>
                <w:sz w:val="23"/>
                <w:szCs w:val="23"/>
                <w:lang w:val="en-US" w:eastAsia="lv-LV"/>
              </w:rPr>
              <w:t xml:space="preserve"> un </w:t>
            </w:r>
            <w:proofErr w:type="spellStart"/>
            <w:r w:rsidRPr="005544BD">
              <w:rPr>
                <w:rFonts w:ascii="Times New Roman" w:eastAsia="Times New Roman" w:hAnsi="Times New Roman" w:cs="Times New Roman"/>
                <w:b/>
                <w:bCs/>
                <w:iCs/>
                <w:color w:val="414142"/>
                <w:sz w:val="23"/>
                <w:szCs w:val="23"/>
                <w:lang w:val="en-US" w:eastAsia="lv-LV"/>
              </w:rPr>
              <w:t>komunikācijas</w:t>
            </w:r>
            <w:proofErr w:type="spellEnd"/>
            <w:r w:rsidRPr="005544BD">
              <w:rPr>
                <w:rFonts w:ascii="Times New Roman" w:eastAsia="Times New Roman" w:hAnsi="Times New Roman" w:cs="Times New Roman"/>
                <w:b/>
                <w:bCs/>
                <w:iCs/>
                <w:color w:val="414142"/>
                <w:sz w:val="23"/>
                <w:szCs w:val="23"/>
                <w:lang w:val="en-US" w:eastAsia="lv-LV"/>
              </w:rPr>
              <w:t xml:space="preserve"> </w:t>
            </w:r>
            <w:proofErr w:type="spellStart"/>
            <w:r w:rsidRPr="005544BD">
              <w:rPr>
                <w:rFonts w:ascii="Times New Roman" w:eastAsia="Times New Roman" w:hAnsi="Times New Roman" w:cs="Times New Roman"/>
                <w:b/>
                <w:bCs/>
                <w:iCs/>
                <w:color w:val="414142"/>
                <w:sz w:val="23"/>
                <w:szCs w:val="23"/>
                <w:lang w:val="en-US" w:eastAsia="lv-LV"/>
              </w:rPr>
              <w:t>aktivitātes</w:t>
            </w:r>
            <w:proofErr w:type="spellEnd"/>
          </w:p>
        </w:tc>
      </w:tr>
      <w:tr w:rsidR="00E5323B" w:rsidRPr="005544BD" w14:paraId="24B6E709" w14:textId="77777777" w:rsidTr="00F71F3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44F115" w14:textId="77777777" w:rsidR="00655F2C" w:rsidRPr="005544BD" w:rsidRDefault="00E5323B" w:rsidP="00E5323B">
            <w:pPr>
              <w:spacing w:after="0" w:line="240" w:lineRule="auto"/>
              <w:rPr>
                <w:rFonts w:ascii="Times New Roman" w:eastAsia="Times New Roman" w:hAnsi="Times New Roman" w:cs="Times New Roman"/>
                <w:iCs/>
                <w:color w:val="414142"/>
                <w:sz w:val="23"/>
                <w:szCs w:val="23"/>
                <w:lang w:val="en-US" w:eastAsia="lv-LV"/>
              </w:rPr>
            </w:pPr>
            <w:r w:rsidRPr="005544BD">
              <w:rPr>
                <w:rFonts w:ascii="Times New Roman" w:eastAsia="Times New Roman" w:hAnsi="Times New Roman" w:cs="Times New Roman"/>
                <w:iCs/>
                <w:color w:val="414142"/>
                <w:sz w:val="23"/>
                <w:szCs w:val="23"/>
                <w:lang w:val="en-US"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05E17279" w14:textId="77777777" w:rsidR="00E5323B" w:rsidRPr="005544BD" w:rsidRDefault="00E5323B" w:rsidP="00E5323B">
            <w:pPr>
              <w:spacing w:after="0" w:line="240" w:lineRule="auto"/>
              <w:rPr>
                <w:rFonts w:ascii="Times New Roman" w:eastAsia="Times New Roman" w:hAnsi="Times New Roman" w:cs="Times New Roman"/>
                <w:iCs/>
                <w:color w:val="414142"/>
                <w:sz w:val="23"/>
                <w:szCs w:val="23"/>
                <w:lang w:val="en-US" w:eastAsia="lv-LV"/>
              </w:rPr>
            </w:pPr>
            <w:proofErr w:type="spellStart"/>
            <w:r w:rsidRPr="005544BD">
              <w:rPr>
                <w:rFonts w:ascii="Times New Roman" w:eastAsia="Times New Roman" w:hAnsi="Times New Roman" w:cs="Times New Roman"/>
                <w:iCs/>
                <w:color w:val="414142"/>
                <w:sz w:val="23"/>
                <w:szCs w:val="23"/>
                <w:lang w:val="en-US" w:eastAsia="lv-LV"/>
              </w:rPr>
              <w:t>Plānotās</w:t>
            </w:r>
            <w:proofErr w:type="spellEnd"/>
            <w:r w:rsidRPr="005544BD">
              <w:rPr>
                <w:rFonts w:ascii="Times New Roman" w:eastAsia="Times New Roman" w:hAnsi="Times New Roman" w:cs="Times New Roman"/>
                <w:iCs/>
                <w:color w:val="414142"/>
                <w:sz w:val="23"/>
                <w:szCs w:val="23"/>
                <w:lang w:val="en-US" w:eastAsia="lv-LV"/>
              </w:rPr>
              <w:t xml:space="preserve"> </w:t>
            </w:r>
            <w:proofErr w:type="spellStart"/>
            <w:r w:rsidRPr="005544BD">
              <w:rPr>
                <w:rFonts w:ascii="Times New Roman" w:eastAsia="Times New Roman" w:hAnsi="Times New Roman" w:cs="Times New Roman"/>
                <w:iCs/>
                <w:color w:val="414142"/>
                <w:sz w:val="23"/>
                <w:szCs w:val="23"/>
                <w:lang w:val="en-US" w:eastAsia="lv-LV"/>
              </w:rPr>
              <w:t>sabiedrības</w:t>
            </w:r>
            <w:proofErr w:type="spellEnd"/>
            <w:r w:rsidRPr="005544BD">
              <w:rPr>
                <w:rFonts w:ascii="Times New Roman" w:eastAsia="Times New Roman" w:hAnsi="Times New Roman" w:cs="Times New Roman"/>
                <w:iCs/>
                <w:color w:val="414142"/>
                <w:sz w:val="23"/>
                <w:szCs w:val="23"/>
                <w:lang w:val="en-US" w:eastAsia="lv-LV"/>
              </w:rPr>
              <w:t xml:space="preserve"> </w:t>
            </w:r>
            <w:proofErr w:type="spellStart"/>
            <w:r w:rsidRPr="005544BD">
              <w:rPr>
                <w:rFonts w:ascii="Times New Roman" w:eastAsia="Times New Roman" w:hAnsi="Times New Roman" w:cs="Times New Roman"/>
                <w:iCs/>
                <w:color w:val="414142"/>
                <w:sz w:val="23"/>
                <w:szCs w:val="23"/>
                <w:lang w:val="en-US" w:eastAsia="lv-LV"/>
              </w:rPr>
              <w:t>līdzdalības</w:t>
            </w:r>
            <w:proofErr w:type="spellEnd"/>
            <w:r w:rsidRPr="005544BD">
              <w:rPr>
                <w:rFonts w:ascii="Times New Roman" w:eastAsia="Times New Roman" w:hAnsi="Times New Roman" w:cs="Times New Roman"/>
                <w:iCs/>
                <w:color w:val="414142"/>
                <w:sz w:val="23"/>
                <w:szCs w:val="23"/>
                <w:lang w:val="en-US" w:eastAsia="lv-LV"/>
              </w:rPr>
              <w:t xml:space="preserve"> un </w:t>
            </w:r>
            <w:proofErr w:type="spellStart"/>
            <w:r w:rsidRPr="005544BD">
              <w:rPr>
                <w:rFonts w:ascii="Times New Roman" w:eastAsia="Times New Roman" w:hAnsi="Times New Roman" w:cs="Times New Roman"/>
                <w:iCs/>
                <w:color w:val="414142"/>
                <w:sz w:val="23"/>
                <w:szCs w:val="23"/>
                <w:lang w:val="en-US" w:eastAsia="lv-LV"/>
              </w:rPr>
              <w:t>komunikācijas</w:t>
            </w:r>
            <w:proofErr w:type="spellEnd"/>
            <w:r w:rsidRPr="005544BD">
              <w:rPr>
                <w:rFonts w:ascii="Times New Roman" w:eastAsia="Times New Roman" w:hAnsi="Times New Roman" w:cs="Times New Roman"/>
                <w:iCs/>
                <w:color w:val="414142"/>
                <w:sz w:val="23"/>
                <w:szCs w:val="23"/>
                <w:lang w:val="en-US" w:eastAsia="lv-LV"/>
              </w:rPr>
              <w:t xml:space="preserve"> </w:t>
            </w:r>
            <w:proofErr w:type="spellStart"/>
            <w:r w:rsidRPr="005544BD">
              <w:rPr>
                <w:rFonts w:ascii="Times New Roman" w:eastAsia="Times New Roman" w:hAnsi="Times New Roman" w:cs="Times New Roman"/>
                <w:iCs/>
                <w:color w:val="414142"/>
                <w:sz w:val="23"/>
                <w:szCs w:val="23"/>
                <w:lang w:val="en-US" w:eastAsia="lv-LV"/>
              </w:rPr>
              <w:t>aktivitātes</w:t>
            </w:r>
            <w:proofErr w:type="spellEnd"/>
            <w:r w:rsidRPr="005544BD">
              <w:rPr>
                <w:rFonts w:ascii="Times New Roman" w:eastAsia="Times New Roman" w:hAnsi="Times New Roman" w:cs="Times New Roman"/>
                <w:iCs/>
                <w:color w:val="414142"/>
                <w:sz w:val="23"/>
                <w:szCs w:val="23"/>
                <w:lang w:val="en-US" w:eastAsia="lv-LV"/>
              </w:rPr>
              <w:t xml:space="preserve"> </w:t>
            </w:r>
            <w:proofErr w:type="spellStart"/>
            <w:r w:rsidRPr="005544BD">
              <w:rPr>
                <w:rFonts w:ascii="Times New Roman" w:eastAsia="Times New Roman" w:hAnsi="Times New Roman" w:cs="Times New Roman"/>
                <w:iCs/>
                <w:color w:val="414142"/>
                <w:sz w:val="23"/>
                <w:szCs w:val="23"/>
                <w:lang w:val="en-US" w:eastAsia="lv-LV"/>
              </w:rPr>
              <w:t>saistībā</w:t>
            </w:r>
            <w:proofErr w:type="spellEnd"/>
            <w:r w:rsidRPr="005544BD">
              <w:rPr>
                <w:rFonts w:ascii="Times New Roman" w:eastAsia="Times New Roman" w:hAnsi="Times New Roman" w:cs="Times New Roman"/>
                <w:iCs/>
                <w:color w:val="414142"/>
                <w:sz w:val="23"/>
                <w:szCs w:val="23"/>
                <w:lang w:val="en-US" w:eastAsia="lv-LV"/>
              </w:rPr>
              <w:t xml:space="preserve"> </w:t>
            </w:r>
            <w:proofErr w:type="spellStart"/>
            <w:r w:rsidRPr="005544BD">
              <w:rPr>
                <w:rFonts w:ascii="Times New Roman" w:eastAsia="Times New Roman" w:hAnsi="Times New Roman" w:cs="Times New Roman"/>
                <w:iCs/>
                <w:color w:val="414142"/>
                <w:sz w:val="23"/>
                <w:szCs w:val="23"/>
                <w:lang w:val="en-US" w:eastAsia="lv-LV"/>
              </w:rPr>
              <w:t>ar</w:t>
            </w:r>
            <w:proofErr w:type="spellEnd"/>
            <w:r w:rsidRPr="005544BD">
              <w:rPr>
                <w:rFonts w:ascii="Times New Roman" w:eastAsia="Times New Roman" w:hAnsi="Times New Roman" w:cs="Times New Roman"/>
                <w:iCs/>
                <w:color w:val="414142"/>
                <w:sz w:val="23"/>
                <w:szCs w:val="23"/>
                <w:lang w:val="en-US" w:eastAsia="lv-LV"/>
              </w:rPr>
              <w:t xml:space="preserve"> </w:t>
            </w:r>
            <w:proofErr w:type="spellStart"/>
            <w:r w:rsidRPr="005544BD">
              <w:rPr>
                <w:rFonts w:ascii="Times New Roman" w:eastAsia="Times New Roman" w:hAnsi="Times New Roman" w:cs="Times New Roman"/>
                <w:iCs/>
                <w:color w:val="414142"/>
                <w:sz w:val="23"/>
                <w:szCs w:val="23"/>
                <w:lang w:val="en-US" w:eastAsia="lv-LV"/>
              </w:rPr>
              <w:t>projektu</w:t>
            </w:r>
            <w:proofErr w:type="spellEnd"/>
          </w:p>
        </w:tc>
        <w:tc>
          <w:tcPr>
            <w:tcW w:w="3023" w:type="pct"/>
            <w:tcBorders>
              <w:top w:val="outset" w:sz="6" w:space="0" w:color="auto"/>
              <w:left w:val="outset" w:sz="6" w:space="0" w:color="auto"/>
              <w:bottom w:val="outset" w:sz="6" w:space="0" w:color="auto"/>
              <w:right w:val="outset" w:sz="6" w:space="0" w:color="auto"/>
            </w:tcBorders>
            <w:hideMark/>
          </w:tcPr>
          <w:p w14:paraId="34F13625" w14:textId="07FFF972" w:rsidR="00E5323B" w:rsidRPr="005544BD" w:rsidRDefault="00C03555" w:rsidP="00C03555">
            <w:pPr>
              <w:spacing w:after="0" w:line="240" w:lineRule="auto"/>
              <w:jc w:val="both"/>
              <w:rPr>
                <w:rFonts w:ascii="Times New Roman" w:eastAsia="Times New Roman" w:hAnsi="Times New Roman" w:cs="Times New Roman"/>
                <w:iCs/>
                <w:color w:val="A6A6A6" w:themeColor="background1" w:themeShade="A6"/>
                <w:sz w:val="23"/>
                <w:szCs w:val="23"/>
                <w:lang w:eastAsia="lv-LV"/>
              </w:rPr>
            </w:pPr>
            <w:r w:rsidRPr="005544BD">
              <w:rPr>
                <w:rFonts w:ascii="Times New Roman" w:eastAsia="Times New Roman" w:hAnsi="Times New Roman" w:cs="Times New Roman"/>
                <w:iCs/>
                <w:sz w:val="23"/>
                <w:szCs w:val="23"/>
                <w:lang w:eastAsia="lv-LV"/>
              </w:rPr>
              <w:t xml:space="preserve">Lai informētu sabiedrību par noteikumu projektu un dotu iespēju izteikt viedokli, noteikumu projekts atbilstoši Ministru kabineta 2009. gada 25. augusta noteikumiem Nr. 970 </w:t>
            </w:r>
            <w:r w:rsidR="00FD19D6" w:rsidRPr="005544BD">
              <w:rPr>
                <w:rFonts w:ascii="Times New Roman" w:eastAsia="Times New Roman" w:hAnsi="Times New Roman" w:cs="Times New Roman"/>
                <w:iCs/>
                <w:sz w:val="23"/>
                <w:szCs w:val="23"/>
                <w:lang w:eastAsia="lv-LV"/>
              </w:rPr>
              <w:t>“</w:t>
            </w:r>
            <w:r w:rsidRPr="005544BD">
              <w:rPr>
                <w:rFonts w:ascii="Times New Roman" w:eastAsia="Times New Roman" w:hAnsi="Times New Roman" w:cs="Times New Roman"/>
                <w:iCs/>
                <w:sz w:val="23"/>
                <w:szCs w:val="23"/>
                <w:lang w:eastAsia="lv-LV"/>
              </w:rPr>
              <w:t>Sabiedrības līdzdalības kārtība attīstības plānošanas procesā</w:t>
            </w:r>
            <w:r w:rsidR="00FD19D6" w:rsidRPr="005544BD">
              <w:rPr>
                <w:rFonts w:ascii="Times New Roman" w:eastAsia="Times New Roman" w:hAnsi="Times New Roman" w:cs="Times New Roman"/>
                <w:iCs/>
                <w:sz w:val="23"/>
                <w:szCs w:val="23"/>
                <w:lang w:eastAsia="lv-LV"/>
              </w:rPr>
              <w:t>”</w:t>
            </w:r>
            <w:r w:rsidRPr="005544BD">
              <w:rPr>
                <w:rFonts w:ascii="Times New Roman" w:eastAsia="Times New Roman" w:hAnsi="Times New Roman" w:cs="Times New Roman"/>
                <w:iCs/>
                <w:sz w:val="23"/>
                <w:szCs w:val="23"/>
                <w:lang w:eastAsia="lv-LV"/>
              </w:rPr>
              <w:t xml:space="preserve"> pirms tā i</w:t>
            </w:r>
            <w:r w:rsidR="00FC6596" w:rsidRPr="005544BD">
              <w:rPr>
                <w:rFonts w:ascii="Times New Roman" w:eastAsia="Times New Roman" w:hAnsi="Times New Roman" w:cs="Times New Roman"/>
                <w:iCs/>
                <w:sz w:val="23"/>
                <w:szCs w:val="23"/>
                <w:lang w:eastAsia="lv-LV"/>
              </w:rPr>
              <w:t>zsludināšanas VSS</w:t>
            </w:r>
            <w:r w:rsidRPr="005544BD">
              <w:rPr>
                <w:rFonts w:ascii="Times New Roman" w:eastAsia="Times New Roman" w:hAnsi="Times New Roman" w:cs="Times New Roman"/>
                <w:iCs/>
                <w:sz w:val="23"/>
                <w:szCs w:val="23"/>
                <w:lang w:eastAsia="lv-LV"/>
              </w:rPr>
              <w:t xml:space="preserve"> ievietots LM un Valsts kancelejas tīmekļa vietnē.</w:t>
            </w:r>
          </w:p>
        </w:tc>
      </w:tr>
      <w:tr w:rsidR="00E5323B" w:rsidRPr="005544BD" w14:paraId="4735E00C" w14:textId="77777777" w:rsidTr="00F71F3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7CA0396" w14:textId="77777777" w:rsidR="00655F2C" w:rsidRPr="005544BD" w:rsidRDefault="00E5323B" w:rsidP="00E5323B">
            <w:pPr>
              <w:spacing w:after="0" w:line="240" w:lineRule="auto"/>
              <w:rPr>
                <w:rFonts w:ascii="Times New Roman" w:eastAsia="Times New Roman" w:hAnsi="Times New Roman" w:cs="Times New Roman"/>
                <w:iCs/>
                <w:color w:val="414142"/>
                <w:sz w:val="23"/>
                <w:szCs w:val="23"/>
                <w:lang w:val="en-US" w:eastAsia="lv-LV"/>
              </w:rPr>
            </w:pPr>
            <w:r w:rsidRPr="005544BD">
              <w:rPr>
                <w:rFonts w:ascii="Times New Roman" w:eastAsia="Times New Roman" w:hAnsi="Times New Roman" w:cs="Times New Roman"/>
                <w:iCs/>
                <w:color w:val="414142"/>
                <w:sz w:val="23"/>
                <w:szCs w:val="23"/>
                <w:lang w:val="en-US" w:eastAsia="lv-LV"/>
              </w:rPr>
              <w:lastRenderedPageBreak/>
              <w:t>2.</w:t>
            </w:r>
          </w:p>
        </w:tc>
        <w:tc>
          <w:tcPr>
            <w:tcW w:w="1615" w:type="pct"/>
            <w:tcBorders>
              <w:top w:val="outset" w:sz="6" w:space="0" w:color="auto"/>
              <w:left w:val="outset" w:sz="6" w:space="0" w:color="auto"/>
              <w:bottom w:val="outset" w:sz="6" w:space="0" w:color="auto"/>
              <w:right w:val="outset" w:sz="6" w:space="0" w:color="auto"/>
            </w:tcBorders>
            <w:hideMark/>
          </w:tcPr>
          <w:p w14:paraId="3BF857A0" w14:textId="77777777" w:rsidR="00E5323B" w:rsidRPr="005544BD" w:rsidRDefault="00E5323B" w:rsidP="00E5323B">
            <w:pPr>
              <w:spacing w:after="0" w:line="240" w:lineRule="auto"/>
              <w:rPr>
                <w:rFonts w:ascii="Times New Roman" w:eastAsia="Times New Roman" w:hAnsi="Times New Roman" w:cs="Times New Roman"/>
                <w:iCs/>
                <w:color w:val="414142"/>
                <w:sz w:val="23"/>
                <w:szCs w:val="23"/>
                <w:lang w:val="en-US" w:eastAsia="lv-LV"/>
              </w:rPr>
            </w:pPr>
            <w:proofErr w:type="spellStart"/>
            <w:r w:rsidRPr="005544BD">
              <w:rPr>
                <w:rFonts w:ascii="Times New Roman" w:eastAsia="Times New Roman" w:hAnsi="Times New Roman" w:cs="Times New Roman"/>
                <w:iCs/>
                <w:color w:val="414142"/>
                <w:sz w:val="23"/>
                <w:szCs w:val="23"/>
                <w:lang w:val="en-US" w:eastAsia="lv-LV"/>
              </w:rPr>
              <w:t>Sabiedrības</w:t>
            </w:r>
            <w:proofErr w:type="spellEnd"/>
            <w:r w:rsidRPr="005544BD">
              <w:rPr>
                <w:rFonts w:ascii="Times New Roman" w:eastAsia="Times New Roman" w:hAnsi="Times New Roman" w:cs="Times New Roman"/>
                <w:iCs/>
                <w:color w:val="414142"/>
                <w:sz w:val="23"/>
                <w:szCs w:val="23"/>
                <w:lang w:val="en-US" w:eastAsia="lv-LV"/>
              </w:rPr>
              <w:t xml:space="preserve"> </w:t>
            </w:r>
            <w:proofErr w:type="spellStart"/>
            <w:r w:rsidRPr="005544BD">
              <w:rPr>
                <w:rFonts w:ascii="Times New Roman" w:eastAsia="Times New Roman" w:hAnsi="Times New Roman" w:cs="Times New Roman"/>
                <w:iCs/>
                <w:color w:val="414142"/>
                <w:sz w:val="23"/>
                <w:szCs w:val="23"/>
                <w:lang w:val="en-US" w:eastAsia="lv-LV"/>
              </w:rPr>
              <w:t>līdzdalība</w:t>
            </w:r>
            <w:proofErr w:type="spellEnd"/>
            <w:r w:rsidRPr="005544BD">
              <w:rPr>
                <w:rFonts w:ascii="Times New Roman" w:eastAsia="Times New Roman" w:hAnsi="Times New Roman" w:cs="Times New Roman"/>
                <w:iCs/>
                <w:color w:val="414142"/>
                <w:sz w:val="23"/>
                <w:szCs w:val="23"/>
                <w:lang w:val="en-US" w:eastAsia="lv-LV"/>
              </w:rPr>
              <w:t xml:space="preserve"> </w:t>
            </w:r>
            <w:proofErr w:type="spellStart"/>
            <w:r w:rsidRPr="005544BD">
              <w:rPr>
                <w:rFonts w:ascii="Times New Roman" w:eastAsia="Times New Roman" w:hAnsi="Times New Roman" w:cs="Times New Roman"/>
                <w:iCs/>
                <w:color w:val="414142"/>
                <w:sz w:val="23"/>
                <w:szCs w:val="23"/>
                <w:lang w:val="en-US" w:eastAsia="lv-LV"/>
              </w:rPr>
              <w:t>projekta</w:t>
            </w:r>
            <w:proofErr w:type="spellEnd"/>
            <w:r w:rsidRPr="005544BD">
              <w:rPr>
                <w:rFonts w:ascii="Times New Roman" w:eastAsia="Times New Roman" w:hAnsi="Times New Roman" w:cs="Times New Roman"/>
                <w:iCs/>
                <w:color w:val="414142"/>
                <w:sz w:val="23"/>
                <w:szCs w:val="23"/>
                <w:lang w:val="en-US" w:eastAsia="lv-LV"/>
              </w:rPr>
              <w:t xml:space="preserve"> </w:t>
            </w:r>
            <w:proofErr w:type="spellStart"/>
            <w:r w:rsidRPr="005544BD">
              <w:rPr>
                <w:rFonts w:ascii="Times New Roman" w:eastAsia="Times New Roman" w:hAnsi="Times New Roman" w:cs="Times New Roman"/>
                <w:iCs/>
                <w:color w:val="414142"/>
                <w:sz w:val="23"/>
                <w:szCs w:val="23"/>
                <w:lang w:val="en-US" w:eastAsia="lv-LV"/>
              </w:rPr>
              <w:t>izstrādē</w:t>
            </w:r>
            <w:proofErr w:type="spellEnd"/>
          </w:p>
        </w:tc>
        <w:tc>
          <w:tcPr>
            <w:tcW w:w="3023" w:type="pct"/>
            <w:tcBorders>
              <w:top w:val="outset" w:sz="6" w:space="0" w:color="auto"/>
              <w:left w:val="outset" w:sz="6" w:space="0" w:color="auto"/>
              <w:bottom w:val="outset" w:sz="6" w:space="0" w:color="auto"/>
              <w:right w:val="outset" w:sz="6" w:space="0" w:color="auto"/>
            </w:tcBorders>
            <w:hideMark/>
          </w:tcPr>
          <w:p w14:paraId="41466F90" w14:textId="211172C7" w:rsidR="00214D18" w:rsidRPr="005544BD" w:rsidRDefault="00214D18" w:rsidP="00214D18">
            <w:pPr>
              <w:spacing w:after="0" w:line="240" w:lineRule="auto"/>
              <w:jc w:val="both"/>
              <w:rPr>
                <w:rFonts w:ascii="Times New Roman" w:eastAsia="Times New Roman" w:hAnsi="Times New Roman" w:cs="Times New Roman"/>
                <w:iCs/>
                <w:sz w:val="23"/>
                <w:szCs w:val="23"/>
                <w:lang w:eastAsia="lv-LV"/>
              </w:rPr>
            </w:pPr>
            <w:r w:rsidRPr="005544BD">
              <w:rPr>
                <w:rFonts w:ascii="Times New Roman" w:eastAsia="Times New Roman" w:hAnsi="Times New Roman" w:cs="Times New Roman"/>
                <w:iCs/>
                <w:sz w:val="23"/>
                <w:szCs w:val="23"/>
                <w:lang w:eastAsia="lv-LV"/>
              </w:rPr>
              <w:t xml:space="preserve">Sabiedrība tika aicināta līdzdarboties noteikumu projekta izstrādē, ievietojot noteikumu projektu tīmekļa vietnē </w:t>
            </w:r>
            <w:hyperlink r:id="rId10" w:history="1">
              <w:r w:rsidRPr="005544BD">
                <w:rPr>
                  <w:rStyle w:val="Hyperlink"/>
                  <w:rFonts w:ascii="Times New Roman" w:eastAsia="Times New Roman" w:hAnsi="Times New Roman" w:cs="Times New Roman"/>
                  <w:iCs/>
                  <w:color w:val="auto"/>
                  <w:sz w:val="23"/>
                  <w:szCs w:val="23"/>
                  <w:lang w:eastAsia="lv-LV"/>
                </w:rPr>
                <w:t>www.lm.gov.lv</w:t>
              </w:r>
            </w:hyperlink>
            <w:r w:rsidRPr="005544BD">
              <w:rPr>
                <w:rFonts w:ascii="Times New Roman" w:eastAsia="Times New Roman" w:hAnsi="Times New Roman" w:cs="Times New Roman"/>
                <w:iCs/>
                <w:sz w:val="23"/>
                <w:szCs w:val="23"/>
                <w:lang w:eastAsia="lv-LV"/>
              </w:rPr>
              <w:t xml:space="preserve"> un aicinot no 2019. gada 1</w:t>
            </w:r>
            <w:r w:rsidR="001B7A36" w:rsidRPr="005544BD">
              <w:rPr>
                <w:rFonts w:ascii="Times New Roman" w:eastAsia="Times New Roman" w:hAnsi="Times New Roman" w:cs="Times New Roman"/>
                <w:iCs/>
                <w:sz w:val="23"/>
                <w:szCs w:val="23"/>
                <w:lang w:eastAsia="lv-LV"/>
              </w:rPr>
              <w:t>1</w:t>
            </w:r>
            <w:r w:rsidRPr="005544BD">
              <w:rPr>
                <w:rFonts w:ascii="Times New Roman" w:eastAsia="Times New Roman" w:hAnsi="Times New Roman" w:cs="Times New Roman"/>
                <w:iCs/>
                <w:sz w:val="23"/>
                <w:szCs w:val="23"/>
                <w:lang w:eastAsia="lv-LV"/>
              </w:rPr>
              <w:t xml:space="preserve">. </w:t>
            </w:r>
            <w:r w:rsidR="001B7A36" w:rsidRPr="005544BD">
              <w:rPr>
                <w:rFonts w:ascii="Times New Roman" w:eastAsia="Times New Roman" w:hAnsi="Times New Roman" w:cs="Times New Roman"/>
                <w:iCs/>
                <w:sz w:val="23"/>
                <w:szCs w:val="23"/>
                <w:lang w:eastAsia="lv-LV"/>
              </w:rPr>
              <w:t>jūlija</w:t>
            </w:r>
            <w:r w:rsidRPr="005544BD">
              <w:rPr>
                <w:rFonts w:ascii="Times New Roman" w:eastAsia="Times New Roman" w:hAnsi="Times New Roman" w:cs="Times New Roman"/>
                <w:iCs/>
                <w:sz w:val="23"/>
                <w:szCs w:val="23"/>
                <w:lang w:eastAsia="lv-LV"/>
              </w:rPr>
              <w:t xml:space="preserve"> līdz 2019. gada </w:t>
            </w:r>
            <w:r w:rsidR="001B7A36" w:rsidRPr="005544BD">
              <w:rPr>
                <w:rFonts w:ascii="Times New Roman" w:eastAsia="Times New Roman" w:hAnsi="Times New Roman" w:cs="Times New Roman"/>
                <w:iCs/>
                <w:sz w:val="23"/>
                <w:szCs w:val="23"/>
                <w:lang w:eastAsia="lv-LV"/>
              </w:rPr>
              <w:t>30</w:t>
            </w:r>
            <w:r w:rsidRPr="005544BD">
              <w:rPr>
                <w:rFonts w:ascii="Times New Roman" w:eastAsia="Times New Roman" w:hAnsi="Times New Roman" w:cs="Times New Roman"/>
                <w:iCs/>
                <w:sz w:val="23"/>
                <w:szCs w:val="23"/>
                <w:lang w:eastAsia="lv-LV"/>
              </w:rPr>
              <w:t xml:space="preserve">. </w:t>
            </w:r>
            <w:r w:rsidR="001B7A36" w:rsidRPr="005544BD">
              <w:rPr>
                <w:rFonts w:ascii="Times New Roman" w:eastAsia="Times New Roman" w:hAnsi="Times New Roman" w:cs="Times New Roman"/>
                <w:iCs/>
                <w:sz w:val="23"/>
                <w:szCs w:val="23"/>
                <w:lang w:eastAsia="lv-LV"/>
              </w:rPr>
              <w:t>jūlijam</w:t>
            </w:r>
            <w:r w:rsidRPr="005544BD">
              <w:rPr>
                <w:rFonts w:ascii="Times New Roman" w:eastAsia="Times New Roman" w:hAnsi="Times New Roman" w:cs="Times New Roman"/>
                <w:iCs/>
                <w:sz w:val="23"/>
                <w:szCs w:val="23"/>
                <w:lang w:eastAsia="lv-LV"/>
              </w:rPr>
              <w:t xml:space="preserve"> sabiedrības pārstāvjus: </w:t>
            </w:r>
          </w:p>
          <w:p w14:paraId="4632CA5E" w14:textId="77777777" w:rsidR="00214D18" w:rsidRPr="005544BD" w:rsidRDefault="00214D18" w:rsidP="00214D18">
            <w:pPr>
              <w:spacing w:after="0" w:line="240" w:lineRule="auto"/>
              <w:jc w:val="both"/>
              <w:rPr>
                <w:rFonts w:ascii="Times New Roman" w:eastAsia="Times New Roman" w:hAnsi="Times New Roman" w:cs="Times New Roman"/>
                <w:iCs/>
                <w:sz w:val="23"/>
                <w:szCs w:val="23"/>
                <w:lang w:eastAsia="lv-LV"/>
              </w:rPr>
            </w:pPr>
            <w:r w:rsidRPr="005544BD">
              <w:rPr>
                <w:rFonts w:ascii="Times New Roman" w:eastAsia="Times New Roman" w:hAnsi="Times New Roman" w:cs="Times New Roman"/>
                <w:iCs/>
                <w:sz w:val="23"/>
                <w:szCs w:val="23"/>
                <w:lang w:eastAsia="lv-LV"/>
              </w:rPr>
              <w:t xml:space="preserve">1) rakstiski sniegt viedokli par noteikumu projektu tā izstrādes stadijā – nosūtot uz elektronisko pasta adresi: </w:t>
            </w:r>
            <w:hyperlink r:id="rId11" w:history="1">
              <w:r w:rsidRPr="005544BD">
                <w:rPr>
                  <w:rStyle w:val="Hyperlink"/>
                  <w:rFonts w:ascii="Times New Roman" w:eastAsia="Times New Roman" w:hAnsi="Times New Roman" w:cs="Times New Roman"/>
                  <w:iCs/>
                  <w:color w:val="auto"/>
                  <w:sz w:val="23"/>
                  <w:szCs w:val="23"/>
                  <w:lang w:eastAsia="lv-LV"/>
                </w:rPr>
                <w:t>atbildiga.iestade@lm.gov.lv</w:t>
              </w:r>
            </w:hyperlink>
            <w:r w:rsidRPr="005544BD">
              <w:rPr>
                <w:rFonts w:ascii="Times New Roman" w:eastAsia="Times New Roman" w:hAnsi="Times New Roman" w:cs="Times New Roman"/>
                <w:iCs/>
                <w:sz w:val="23"/>
                <w:szCs w:val="23"/>
                <w:lang w:eastAsia="lv-LV"/>
              </w:rPr>
              <w:t>;</w:t>
            </w:r>
          </w:p>
          <w:p w14:paraId="258A56EF" w14:textId="77777777" w:rsidR="00E5323B" w:rsidRPr="005544BD" w:rsidRDefault="00214D18" w:rsidP="00214D18">
            <w:pPr>
              <w:spacing w:after="0" w:line="240" w:lineRule="auto"/>
              <w:jc w:val="both"/>
              <w:rPr>
                <w:rFonts w:ascii="Times New Roman" w:eastAsia="Times New Roman" w:hAnsi="Times New Roman" w:cs="Times New Roman"/>
                <w:iCs/>
                <w:color w:val="A6A6A6" w:themeColor="background1" w:themeShade="A6"/>
                <w:sz w:val="23"/>
                <w:szCs w:val="23"/>
                <w:lang w:eastAsia="lv-LV"/>
              </w:rPr>
            </w:pPr>
            <w:r w:rsidRPr="005544BD">
              <w:rPr>
                <w:rFonts w:ascii="Times New Roman" w:eastAsia="Times New Roman" w:hAnsi="Times New Roman" w:cs="Times New Roman"/>
                <w:iCs/>
                <w:sz w:val="23"/>
                <w:szCs w:val="23"/>
                <w:lang w:eastAsia="lv-LV"/>
              </w:rPr>
              <w:t>2) klātienē.</w:t>
            </w:r>
          </w:p>
        </w:tc>
      </w:tr>
      <w:tr w:rsidR="00E5323B" w:rsidRPr="005544BD" w14:paraId="53F8A7DE" w14:textId="77777777" w:rsidTr="00F71F3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E1024D" w14:textId="77777777" w:rsidR="00655F2C" w:rsidRPr="005544BD" w:rsidRDefault="00E5323B" w:rsidP="00E5323B">
            <w:pPr>
              <w:spacing w:after="0" w:line="240" w:lineRule="auto"/>
              <w:rPr>
                <w:rFonts w:ascii="Times New Roman" w:eastAsia="Times New Roman" w:hAnsi="Times New Roman" w:cs="Times New Roman"/>
                <w:iCs/>
                <w:color w:val="414142"/>
                <w:sz w:val="23"/>
                <w:szCs w:val="23"/>
                <w:lang w:val="en-US" w:eastAsia="lv-LV"/>
              </w:rPr>
            </w:pPr>
            <w:r w:rsidRPr="005544BD">
              <w:rPr>
                <w:rFonts w:ascii="Times New Roman" w:eastAsia="Times New Roman" w:hAnsi="Times New Roman" w:cs="Times New Roman"/>
                <w:iCs/>
                <w:color w:val="414142"/>
                <w:sz w:val="23"/>
                <w:szCs w:val="23"/>
                <w:lang w:val="en-US" w:eastAsia="lv-LV"/>
              </w:rPr>
              <w:t>3.</w:t>
            </w:r>
          </w:p>
        </w:tc>
        <w:tc>
          <w:tcPr>
            <w:tcW w:w="1615" w:type="pct"/>
            <w:tcBorders>
              <w:top w:val="outset" w:sz="6" w:space="0" w:color="auto"/>
              <w:left w:val="outset" w:sz="6" w:space="0" w:color="auto"/>
              <w:bottom w:val="outset" w:sz="6" w:space="0" w:color="auto"/>
              <w:right w:val="outset" w:sz="6" w:space="0" w:color="auto"/>
            </w:tcBorders>
            <w:hideMark/>
          </w:tcPr>
          <w:p w14:paraId="6B222AEC" w14:textId="77777777" w:rsidR="00E5323B" w:rsidRPr="005544BD" w:rsidRDefault="00E5323B" w:rsidP="00E5323B">
            <w:pPr>
              <w:spacing w:after="0" w:line="240" w:lineRule="auto"/>
              <w:rPr>
                <w:rFonts w:ascii="Times New Roman" w:eastAsia="Times New Roman" w:hAnsi="Times New Roman" w:cs="Times New Roman"/>
                <w:iCs/>
                <w:color w:val="414142"/>
                <w:sz w:val="23"/>
                <w:szCs w:val="23"/>
                <w:lang w:val="en-US" w:eastAsia="lv-LV"/>
              </w:rPr>
            </w:pPr>
            <w:proofErr w:type="spellStart"/>
            <w:r w:rsidRPr="005544BD">
              <w:rPr>
                <w:rFonts w:ascii="Times New Roman" w:eastAsia="Times New Roman" w:hAnsi="Times New Roman" w:cs="Times New Roman"/>
                <w:iCs/>
                <w:color w:val="414142"/>
                <w:sz w:val="23"/>
                <w:szCs w:val="23"/>
                <w:lang w:val="en-US" w:eastAsia="lv-LV"/>
              </w:rPr>
              <w:t>Sabiedrības</w:t>
            </w:r>
            <w:proofErr w:type="spellEnd"/>
            <w:r w:rsidRPr="005544BD">
              <w:rPr>
                <w:rFonts w:ascii="Times New Roman" w:eastAsia="Times New Roman" w:hAnsi="Times New Roman" w:cs="Times New Roman"/>
                <w:iCs/>
                <w:color w:val="414142"/>
                <w:sz w:val="23"/>
                <w:szCs w:val="23"/>
                <w:lang w:val="en-US" w:eastAsia="lv-LV"/>
              </w:rPr>
              <w:t xml:space="preserve"> </w:t>
            </w:r>
            <w:proofErr w:type="spellStart"/>
            <w:r w:rsidRPr="005544BD">
              <w:rPr>
                <w:rFonts w:ascii="Times New Roman" w:eastAsia="Times New Roman" w:hAnsi="Times New Roman" w:cs="Times New Roman"/>
                <w:iCs/>
                <w:color w:val="414142"/>
                <w:sz w:val="23"/>
                <w:szCs w:val="23"/>
                <w:lang w:val="en-US" w:eastAsia="lv-LV"/>
              </w:rPr>
              <w:t>līdzdalības</w:t>
            </w:r>
            <w:proofErr w:type="spellEnd"/>
            <w:r w:rsidRPr="005544BD">
              <w:rPr>
                <w:rFonts w:ascii="Times New Roman" w:eastAsia="Times New Roman" w:hAnsi="Times New Roman" w:cs="Times New Roman"/>
                <w:iCs/>
                <w:color w:val="414142"/>
                <w:sz w:val="23"/>
                <w:szCs w:val="23"/>
                <w:lang w:val="en-US" w:eastAsia="lv-LV"/>
              </w:rPr>
              <w:t xml:space="preserve"> </w:t>
            </w:r>
            <w:proofErr w:type="spellStart"/>
            <w:r w:rsidRPr="005544BD">
              <w:rPr>
                <w:rFonts w:ascii="Times New Roman" w:eastAsia="Times New Roman" w:hAnsi="Times New Roman" w:cs="Times New Roman"/>
                <w:iCs/>
                <w:color w:val="414142"/>
                <w:sz w:val="23"/>
                <w:szCs w:val="23"/>
                <w:lang w:val="en-US" w:eastAsia="lv-LV"/>
              </w:rPr>
              <w:t>rezultāti</w:t>
            </w:r>
            <w:proofErr w:type="spellEnd"/>
          </w:p>
        </w:tc>
        <w:tc>
          <w:tcPr>
            <w:tcW w:w="3023" w:type="pct"/>
            <w:tcBorders>
              <w:top w:val="outset" w:sz="6" w:space="0" w:color="auto"/>
              <w:left w:val="outset" w:sz="6" w:space="0" w:color="auto"/>
              <w:bottom w:val="outset" w:sz="6" w:space="0" w:color="auto"/>
              <w:right w:val="outset" w:sz="6" w:space="0" w:color="auto"/>
            </w:tcBorders>
            <w:hideMark/>
          </w:tcPr>
          <w:p w14:paraId="18D58FC1" w14:textId="7366C745" w:rsidR="00E5323B" w:rsidRPr="005544BD" w:rsidRDefault="00685205" w:rsidP="00685205">
            <w:pPr>
              <w:spacing w:after="0" w:line="240" w:lineRule="auto"/>
              <w:jc w:val="both"/>
              <w:rPr>
                <w:rFonts w:ascii="Times New Roman" w:eastAsia="Times New Roman" w:hAnsi="Times New Roman" w:cs="Times New Roman"/>
                <w:iCs/>
                <w:color w:val="A6A6A6" w:themeColor="background1" w:themeShade="A6"/>
                <w:sz w:val="23"/>
                <w:szCs w:val="23"/>
                <w:lang w:eastAsia="lv-LV"/>
              </w:rPr>
            </w:pPr>
            <w:r w:rsidRPr="005544BD">
              <w:rPr>
                <w:rFonts w:ascii="Times New Roman" w:eastAsia="Times New Roman" w:hAnsi="Times New Roman" w:cs="Times New Roman"/>
                <w:iCs/>
                <w:sz w:val="23"/>
                <w:szCs w:val="23"/>
                <w:lang w:eastAsia="lv-LV"/>
              </w:rPr>
              <w:t xml:space="preserve">Kopumā līdz noteikumu projekta izsludināšanai </w:t>
            </w:r>
            <w:r w:rsidR="00FC6596" w:rsidRPr="005544BD">
              <w:rPr>
                <w:rFonts w:ascii="Times New Roman" w:eastAsia="Times New Roman" w:hAnsi="Times New Roman" w:cs="Times New Roman"/>
                <w:iCs/>
                <w:sz w:val="23"/>
                <w:szCs w:val="23"/>
                <w:lang w:eastAsia="lv-LV"/>
              </w:rPr>
              <w:t>VSS</w:t>
            </w:r>
            <w:r w:rsidRPr="005544BD">
              <w:rPr>
                <w:rFonts w:ascii="Times New Roman" w:eastAsia="Times New Roman" w:hAnsi="Times New Roman" w:cs="Times New Roman"/>
                <w:iCs/>
                <w:sz w:val="23"/>
                <w:szCs w:val="23"/>
                <w:lang w:eastAsia="lv-LV"/>
              </w:rPr>
              <w:t xml:space="preserve"> (t</w:t>
            </w:r>
            <w:r w:rsidR="001B7A36" w:rsidRPr="005544BD">
              <w:rPr>
                <w:rFonts w:ascii="Times New Roman" w:eastAsia="Times New Roman" w:hAnsi="Times New Roman" w:cs="Times New Roman"/>
                <w:iCs/>
                <w:sz w:val="23"/>
                <w:szCs w:val="23"/>
                <w:lang w:eastAsia="lv-LV"/>
              </w:rPr>
              <w:t>ai skaitā</w:t>
            </w:r>
            <w:r w:rsidRPr="005544BD">
              <w:rPr>
                <w:rFonts w:ascii="Times New Roman" w:eastAsia="Times New Roman" w:hAnsi="Times New Roman" w:cs="Times New Roman"/>
                <w:iCs/>
                <w:sz w:val="23"/>
                <w:szCs w:val="23"/>
                <w:lang w:eastAsia="lv-LV"/>
              </w:rPr>
              <w:t xml:space="preserve"> līdz 2019. gada </w:t>
            </w:r>
            <w:r w:rsidR="00FC6596" w:rsidRPr="005544BD">
              <w:rPr>
                <w:rFonts w:ascii="Times New Roman" w:eastAsia="Times New Roman" w:hAnsi="Times New Roman" w:cs="Times New Roman"/>
                <w:iCs/>
                <w:sz w:val="23"/>
                <w:szCs w:val="23"/>
                <w:lang w:eastAsia="lv-LV"/>
              </w:rPr>
              <w:t>30. jūlijam</w:t>
            </w:r>
            <w:r w:rsidRPr="005544BD">
              <w:rPr>
                <w:rFonts w:ascii="Times New Roman" w:eastAsia="Times New Roman" w:hAnsi="Times New Roman" w:cs="Times New Roman"/>
                <w:iCs/>
                <w:sz w:val="23"/>
                <w:szCs w:val="23"/>
                <w:lang w:eastAsia="lv-LV"/>
              </w:rPr>
              <w:t>)</w:t>
            </w:r>
            <w:r w:rsidR="00C258DD" w:rsidRPr="005544BD">
              <w:rPr>
                <w:rFonts w:ascii="Times New Roman" w:eastAsia="Times New Roman" w:hAnsi="Times New Roman" w:cs="Times New Roman"/>
                <w:iCs/>
                <w:sz w:val="23"/>
                <w:szCs w:val="23"/>
                <w:lang w:eastAsia="lv-LV"/>
              </w:rPr>
              <w:t xml:space="preserve"> un iesniegšanai Valsts kancelejā </w:t>
            </w:r>
            <w:r w:rsidRPr="005544BD">
              <w:rPr>
                <w:rFonts w:ascii="Times New Roman" w:eastAsia="Times New Roman" w:hAnsi="Times New Roman" w:cs="Times New Roman"/>
                <w:iCs/>
                <w:sz w:val="23"/>
                <w:szCs w:val="23"/>
                <w:lang w:eastAsia="lv-LV"/>
              </w:rPr>
              <w:t xml:space="preserve">tika saņemts N. </w:t>
            </w:r>
            <w:proofErr w:type="spellStart"/>
            <w:r w:rsidRPr="005544BD">
              <w:rPr>
                <w:rFonts w:ascii="Times New Roman" w:eastAsia="Times New Roman" w:hAnsi="Times New Roman" w:cs="Times New Roman"/>
                <w:iCs/>
                <w:sz w:val="23"/>
                <w:szCs w:val="23"/>
                <w:lang w:eastAsia="lv-LV"/>
              </w:rPr>
              <w:t>Snarska</w:t>
            </w:r>
            <w:proofErr w:type="spellEnd"/>
            <w:r w:rsidRPr="005544BD">
              <w:rPr>
                <w:rFonts w:ascii="Times New Roman" w:eastAsia="Times New Roman" w:hAnsi="Times New Roman" w:cs="Times New Roman"/>
                <w:iCs/>
                <w:sz w:val="23"/>
                <w:szCs w:val="23"/>
                <w:lang w:eastAsia="lv-LV"/>
              </w:rPr>
              <w:t xml:space="preserve"> (valdes loceklis, Rīgas psihoneiroloģisko slimnieku rehabilitācija un PINS) rakstisks ierosinājums paplašināt 9.2.1.1. pasākuma mērķa grupu, paredzot, ka 9.2.1.1. pasākuma mērķa grupa ir jebkurš sociālā darba speciālists, nevis tikai pašvaldības sociālā dienesta sociālā darba speciālisti. 20. martā telefona sarunā tika panākta vienota izpratne, par to, ka 9.2.1.1. pasākuma mērķa grupu nav iespējams paplašināt. Pēc telefona sarunas saņemts rakstisks apstiprinājums viedokļa saskaņošanai.</w:t>
            </w:r>
          </w:p>
        </w:tc>
      </w:tr>
      <w:tr w:rsidR="00E5323B" w:rsidRPr="005544BD" w14:paraId="520DA9C5" w14:textId="77777777" w:rsidTr="00F71F3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4CD7CD" w14:textId="77777777" w:rsidR="00655F2C" w:rsidRPr="005544BD" w:rsidRDefault="00E5323B" w:rsidP="00E5323B">
            <w:pPr>
              <w:spacing w:after="0" w:line="240" w:lineRule="auto"/>
              <w:rPr>
                <w:rFonts w:ascii="Times New Roman" w:eastAsia="Times New Roman" w:hAnsi="Times New Roman" w:cs="Times New Roman"/>
                <w:iCs/>
                <w:color w:val="414142"/>
                <w:sz w:val="23"/>
                <w:szCs w:val="23"/>
                <w:lang w:val="en-US" w:eastAsia="lv-LV"/>
              </w:rPr>
            </w:pPr>
            <w:r w:rsidRPr="005544BD">
              <w:rPr>
                <w:rFonts w:ascii="Times New Roman" w:eastAsia="Times New Roman" w:hAnsi="Times New Roman" w:cs="Times New Roman"/>
                <w:iCs/>
                <w:color w:val="414142"/>
                <w:sz w:val="23"/>
                <w:szCs w:val="23"/>
                <w:lang w:val="en-US" w:eastAsia="lv-LV"/>
              </w:rPr>
              <w:t>4.</w:t>
            </w:r>
          </w:p>
        </w:tc>
        <w:tc>
          <w:tcPr>
            <w:tcW w:w="1615" w:type="pct"/>
            <w:tcBorders>
              <w:top w:val="outset" w:sz="6" w:space="0" w:color="auto"/>
              <w:left w:val="outset" w:sz="6" w:space="0" w:color="auto"/>
              <w:bottom w:val="outset" w:sz="6" w:space="0" w:color="auto"/>
              <w:right w:val="outset" w:sz="6" w:space="0" w:color="auto"/>
            </w:tcBorders>
            <w:hideMark/>
          </w:tcPr>
          <w:p w14:paraId="6FFF9961" w14:textId="77777777" w:rsidR="00E5323B" w:rsidRPr="005544BD" w:rsidRDefault="00E5323B" w:rsidP="00E5323B">
            <w:pPr>
              <w:spacing w:after="0" w:line="240" w:lineRule="auto"/>
              <w:rPr>
                <w:rFonts w:ascii="Times New Roman" w:eastAsia="Times New Roman" w:hAnsi="Times New Roman" w:cs="Times New Roman"/>
                <w:iCs/>
                <w:color w:val="414142"/>
                <w:sz w:val="23"/>
                <w:szCs w:val="23"/>
                <w:lang w:val="en-US" w:eastAsia="lv-LV"/>
              </w:rPr>
            </w:pPr>
            <w:proofErr w:type="spellStart"/>
            <w:r w:rsidRPr="005544BD">
              <w:rPr>
                <w:rFonts w:ascii="Times New Roman" w:eastAsia="Times New Roman" w:hAnsi="Times New Roman" w:cs="Times New Roman"/>
                <w:iCs/>
                <w:color w:val="414142"/>
                <w:sz w:val="23"/>
                <w:szCs w:val="23"/>
                <w:lang w:val="en-US" w:eastAsia="lv-LV"/>
              </w:rPr>
              <w:t>Cita</w:t>
            </w:r>
            <w:proofErr w:type="spellEnd"/>
            <w:r w:rsidRPr="005544BD">
              <w:rPr>
                <w:rFonts w:ascii="Times New Roman" w:eastAsia="Times New Roman" w:hAnsi="Times New Roman" w:cs="Times New Roman"/>
                <w:iCs/>
                <w:color w:val="414142"/>
                <w:sz w:val="23"/>
                <w:szCs w:val="23"/>
                <w:lang w:val="en-US" w:eastAsia="lv-LV"/>
              </w:rPr>
              <w:t xml:space="preserve"> </w:t>
            </w:r>
            <w:proofErr w:type="spellStart"/>
            <w:r w:rsidRPr="005544BD">
              <w:rPr>
                <w:rFonts w:ascii="Times New Roman" w:eastAsia="Times New Roman" w:hAnsi="Times New Roman" w:cs="Times New Roman"/>
                <w:iCs/>
                <w:color w:val="414142"/>
                <w:sz w:val="23"/>
                <w:szCs w:val="23"/>
                <w:lang w:val="en-US" w:eastAsia="lv-LV"/>
              </w:rPr>
              <w:t>informācija</w:t>
            </w:r>
            <w:proofErr w:type="spellEnd"/>
          </w:p>
        </w:tc>
        <w:tc>
          <w:tcPr>
            <w:tcW w:w="3023" w:type="pct"/>
            <w:tcBorders>
              <w:top w:val="outset" w:sz="6" w:space="0" w:color="auto"/>
              <w:left w:val="outset" w:sz="6" w:space="0" w:color="auto"/>
              <w:bottom w:val="outset" w:sz="6" w:space="0" w:color="auto"/>
              <w:right w:val="outset" w:sz="6" w:space="0" w:color="auto"/>
            </w:tcBorders>
            <w:hideMark/>
          </w:tcPr>
          <w:p w14:paraId="3BAC0A23" w14:textId="742E613D" w:rsidR="00E5323B" w:rsidRPr="005544BD" w:rsidRDefault="00444F66" w:rsidP="00E5323B">
            <w:pPr>
              <w:spacing w:after="0" w:line="240" w:lineRule="auto"/>
              <w:rPr>
                <w:rFonts w:ascii="Times New Roman" w:eastAsia="Times New Roman" w:hAnsi="Times New Roman" w:cs="Times New Roman"/>
                <w:iCs/>
                <w:color w:val="A6A6A6" w:themeColor="background1" w:themeShade="A6"/>
                <w:sz w:val="23"/>
                <w:szCs w:val="23"/>
                <w:lang w:val="en-US" w:eastAsia="lv-LV"/>
              </w:rPr>
            </w:pPr>
            <w:r w:rsidRPr="005544BD">
              <w:rPr>
                <w:rFonts w:ascii="Times New Roman" w:eastAsia="Times New Roman" w:hAnsi="Times New Roman" w:cs="Times New Roman"/>
                <w:iCs/>
                <w:sz w:val="23"/>
                <w:szCs w:val="23"/>
                <w:lang w:val="en-US" w:eastAsia="lv-LV"/>
              </w:rPr>
              <w:t>Nav</w:t>
            </w:r>
            <w:r w:rsidR="008E7E16" w:rsidRPr="005544BD">
              <w:rPr>
                <w:rFonts w:ascii="Times New Roman" w:eastAsia="Times New Roman" w:hAnsi="Times New Roman" w:cs="Times New Roman"/>
                <w:iCs/>
                <w:sz w:val="23"/>
                <w:szCs w:val="23"/>
                <w:lang w:val="en-US" w:eastAsia="lv-LV"/>
              </w:rPr>
              <w:t>.</w:t>
            </w:r>
          </w:p>
        </w:tc>
      </w:tr>
    </w:tbl>
    <w:p w14:paraId="7136C839" w14:textId="77777777" w:rsidR="00E5323B" w:rsidRPr="005544BD" w:rsidRDefault="00E5323B" w:rsidP="00E5323B">
      <w:pPr>
        <w:spacing w:after="0" w:line="240" w:lineRule="auto"/>
        <w:rPr>
          <w:rFonts w:ascii="Times New Roman" w:eastAsia="Times New Roman" w:hAnsi="Times New Roman" w:cs="Times New Roman"/>
          <w:iCs/>
          <w:color w:val="414142"/>
          <w:sz w:val="23"/>
          <w:szCs w:val="23"/>
          <w:lang w:val="en-US" w:eastAsia="lv-LV"/>
        </w:rPr>
      </w:pPr>
      <w:r w:rsidRPr="005544BD">
        <w:rPr>
          <w:rFonts w:ascii="Times New Roman" w:eastAsia="Times New Roman" w:hAnsi="Times New Roman" w:cs="Times New Roman"/>
          <w:iCs/>
          <w:color w:val="414142"/>
          <w:sz w:val="23"/>
          <w:szCs w:val="23"/>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544BD" w14:paraId="3274A30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AC34DB" w14:textId="77777777" w:rsidR="00655F2C" w:rsidRPr="005544BD" w:rsidRDefault="00E5323B" w:rsidP="00E5323B">
            <w:pPr>
              <w:spacing w:after="0" w:line="240" w:lineRule="auto"/>
              <w:rPr>
                <w:rFonts w:ascii="Times New Roman" w:eastAsia="Times New Roman" w:hAnsi="Times New Roman" w:cs="Times New Roman"/>
                <w:b/>
                <w:bCs/>
                <w:iCs/>
                <w:color w:val="414142"/>
                <w:sz w:val="23"/>
                <w:szCs w:val="23"/>
                <w:lang w:val="en-US" w:eastAsia="lv-LV"/>
              </w:rPr>
            </w:pPr>
            <w:r w:rsidRPr="005544BD">
              <w:rPr>
                <w:rFonts w:ascii="Times New Roman" w:eastAsia="Times New Roman" w:hAnsi="Times New Roman" w:cs="Times New Roman"/>
                <w:b/>
                <w:bCs/>
                <w:iCs/>
                <w:color w:val="414142"/>
                <w:sz w:val="23"/>
                <w:szCs w:val="23"/>
                <w:lang w:val="en-US" w:eastAsia="lv-LV"/>
              </w:rPr>
              <w:t xml:space="preserve">VII. </w:t>
            </w:r>
            <w:proofErr w:type="spellStart"/>
            <w:r w:rsidRPr="005544BD">
              <w:rPr>
                <w:rFonts w:ascii="Times New Roman" w:eastAsia="Times New Roman" w:hAnsi="Times New Roman" w:cs="Times New Roman"/>
                <w:b/>
                <w:bCs/>
                <w:iCs/>
                <w:color w:val="414142"/>
                <w:sz w:val="23"/>
                <w:szCs w:val="23"/>
                <w:lang w:val="en-US" w:eastAsia="lv-LV"/>
              </w:rPr>
              <w:t>Tiesību</w:t>
            </w:r>
            <w:proofErr w:type="spellEnd"/>
            <w:r w:rsidRPr="005544BD">
              <w:rPr>
                <w:rFonts w:ascii="Times New Roman" w:eastAsia="Times New Roman" w:hAnsi="Times New Roman" w:cs="Times New Roman"/>
                <w:b/>
                <w:bCs/>
                <w:iCs/>
                <w:color w:val="414142"/>
                <w:sz w:val="23"/>
                <w:szCs w:val="23"/>
                <w:lang w:val="en-US" w:eastAsia="lv-LV"/>
              </w:rPr>
              <w:t xml:space="preserve"> </w:t>
            </w:r>
            <w:proofErr w:type="spellStart"/>
            <w:r w:rsidRPr="005544BD">
              <w:rPr>
                <w:rFonts w:ascii="Times New Roman" w:eastAsia="Times New Roman" w:hAnsi="Times New Roman" w:cs="Times New Roman"/>
                <w:b/>
                <w:bCs/>
                <w:iCs/>
                <w:color w:val="414142"/>
                <w:sz w:val="23"/>
                <w:szCs w:val="23"/>
                <w:lang w:val="en-US" w:eastAsia="lv-LV"/>
              </w:rPr>
              <w:t>akta</w:t>
            </w:r>
            <w:proofErr w:type="spellEnd"/>
            <w:r w:rsidRPr="005544BD">
              <w:rPr>
                <w:rFonts w:ascii="Times New Roman" w:eastAsia="Times New Roman" w:hAnsi="Times New Roman" w:cs="Times New Roman"/>
                <w:b/>
                <w:bCs/>
                <w:iCs/>
                <w:color w:val="414142"/>
                <w:sz w:val="23"/>
                <w:szCs w:val="23"/>
                <w:lang w:val="en-US" w:eastAsia="lv-LV"/>
              </w:rPr>
              <w:t xml:space="preserve"> </w:t>
            </w:r>
            <w:proofErr w:type="spellStart"/>
            <w:r w:rsidRPr="005544BD">
              <w:rPr>
                <w:rFonts w:ascii="Times New Roman" w:eastAsia="Times New Roman" w:hAnsi="Times New Roman" w:cs="Times New Roman"/>
                <w:b/>
                <w:bCs/>
                <w:iCs/>
                <w:color w:val="414142"/>
                <w:sz w:val="23"/>
                <w:szCs w:val="23"/>
                <w:lang w:val="en-US" w:eastAsia="lv-LV"/>
              </w:rPr>
              <w:t>projekta</w:t>
            </w:r>
            <w:proofErr w:type="spellEnd"/>
            <w:r w:rsidRPr="005544BD">
              <w:rPr>
                <w:rFonts w:ascii="Times New Roman" w:eastAsia="Times New Roman" w:hAnsi="Times New Roman" w:cs="Times New Roman"/>
                <w:b/>
                <w:bCs/>
                <w:iCs/>
                <w:color w:val="414142"/>
                <w:sz w:val="23"/>
                <w:szCs w:val="23"/>
                <w:lang w:val="en-US" w:eastAsia="lv-LV"/>
              </w:rPr>
              <w:t xml:space="preserve"> </w:t>
            </w:r>
            <w:proofErr w:type="spellStart"/>
            <w:r w:rsidRPr="005544BD">
              <w:rPr>
                <w:rFonts w:ascii="Times New Roman" w:eastAsia="Times New Roman" w:hAnsi="Times New Roman" w:cs="Times New Roman"/>
                <w:b/>
                <w:bCs/>
                <w:iCs/>
                <w:color w:val="414142"/>
                <w:sz w:val="23"/>
                <w:szCs w:val="23"/>
                <w:lang w:val="en-US" w:eastAsia="lv-LV"/>
              </w:rPr>
              <w:t>izpildes</w:t>
            </w:r>
            <w:proofErr w:type="spellEnd"/>
            <w:r w:rsidRPr="005544BD">
              <w:rPr>
                <w:rFonts w:ascii="Times New Roman" w:eastAsia="Times New Roman" w:hAnsi="Times New Roman" w:cs="Times New Roman"/>
                <w:b/>
                <w:bCs/>
                <w:iCs/>
                <w:color w:val="414142"/>
                <w:sz w:val="23"/>
                <w:szCs w:val="23"/>
                <w:lang w:val="en-US" w:eastAsia="lv-LV"/>
              </w:rPr>
              <w:t xml:space="preserve"> </w:t>
            </w:r>
            <w:proofErr w:type="spellStart"/>
            <w:r w:rsidRPr="005544BD">
              <w:rPr>
                <w:rFonts w:ascii="Times New Roman" w:eastAsia="Times New Roman" w:hAnsi="Times New Roman" w:cs="Times New Roman"/>
                <w:b/>
                <w:bCs/>
                <w:iCs/>
                <w:color w:val="414142"/>
                <w:sz w:val="23"/>
                <w:szCs w:val="23"/>
                <w:lang w:val="en-US" w:eastAsia="lv-LV"/>
              </w:rPr>
              <w:t>nodrošināšana</w:t>
            </w:r>
            <w:proofErr w:type="spellEnd"/>
            <w:r w:rsidRPr="005544BD">
              <w:rPr>
                <w:rFonts w:ascii="Times New Roman" w:eastAsia="Times New Roman" w:hAnsi="Times New Roman" w:cs="Times New Roman"/>
                <w:b/>
                <w:bCs/>
                <w:iCs/>
                <w:color w:val="414142"/>
                <w:sz w:val="23"/>
                <w:szCs w:val="23"/>
                <w:lang w:val="en-US" w:eastAsia="lv-LV"/>
              </w:rPr>
              <w:t xml:space="preserve"> un </w:t>
            </w:r>
            <w:proofErr w:type="spellStart"/>
            <w:r w:rsidRPr="005544BD">
              <w:rPr>
                <w:rFonts w:ascii="Times New Roman" w:eastAsia="Times New Roman" w:hAnsi="Times New Roman" w:cs="Times New Roman"/>
                <w:b/>
                <w:bCs/>
                <w:iCs/>
                <w:color w:val="414142"/>
                <w:sz w:val="23"/>
                <w:szCs w:val="23"/>
                <w:lang w:val="en-US" w:eastAsia="lv-LV"/>
              </w:rPr>
              <w:t>tās</w:t>
            </w:r>
            <w:proofErr w:type="spellEnd"/>
            <w:r w:rsidRPr="005544BD">
              <w:rPr>
                <w:rFonts w:ascii="Times New Roman" w:eastAsia="Times New Roman" w:hAnsi="Times New Roman" w:cs="Times New Roman"/>
                <w:b/>
                <w:bCs/>
                <w:iCs/>
                <w:color w:val="414142"/>
                <w:sz w:val="23"/>
                <w:szCs w:val="23"/>
                <w:lang w:val="en-US" w:eastAsia="lv-LV"/>
              </w:rPr>
              <w:t xml:space="preserve"> </w:t>
            </w:r>
            <w:proofErr w:type="spellStart"/>
            <w:r w:rsidRPr="005544BD">
              <w:rPr>
                <w:rFonts w:ascii="Times New Roman" w:eastAsia="Times New Roman" w:hAnsi="Times New Roman" w:cs="Times New Roman"/>
                <w:b/>
                <w:bCs/>
                <w:iCs/>
                <w:color w:val="414142"/>
                <w:sz w:val="23"/>
                <w:szCs w:val="23"/>
                <w:lang w:val="en-US" w:eastAsia="lv-LV"/>
              </w:rPr>
              <w:t>ietekme</w:t>
            </w:r>
            <w:proofErr w:type="spellEnd"/>
            <w:r w:rsidRPr="005544BD">
              <w:rPr>
                <w:rFonts w:ascii="Times New Roman" w:eastAsia="Times New Roman" w:hAnsi="Times New Roman" w:cs="Times New Roman"/>
                <w:b/>
                <w:bCs/>
                <w:iCs/>
                <w:color w:val="414142"/>
                <w:sz w:val="23"/>
                <w:szCs w:val="23"/>
                <w:lang w:val="en-US" w:eastAsia="lv-LV"/>
              </w:rPr>
              <w:t xml:space="preserve"> </w:t>
            </w:r>
            <w:proofErr w:type="spellStart"/>
            <w:r w:rsidRPr="005544BD">
              <w:rPr>
                <w:rFonts w:ascii="Times New Roman" w:eastAsia="Times New Roman" w:hAnsi="Times New Roman" w:cs="Times New Roman"/>
                <w:b/>
                <w:bCs/>
                <w:iCs/>
                <w:color w:val="414142"/>
                <w:sz w:val="23"/>
                <w:szCs w:val="23"/>
                <w:lang w:val="en-US" w:eastAsia="lv-LV"/>
              </w:rPr>
              <w:t>uz</w:t>
            </w:r>
            <w:proofErr w:type="spellEnd"/>
            <w:r w:rsidRPr="005544BD">
              <w:rPr>
                <w:rFonts w:ascii="Times New Roman" w:eastAsia="Times New Roman" w:hAnsi="Times New Roman" w:cs="Times New Roman"/>
                <w:b/>
                <w:bCs/>
                <w:iCs/>
                <w:color w:val="414142"/>
                <w:sz w:val="23"/>
                <w:szCs w:val="23"/>
                <w:lang w:val="en-US" w:eastAsia="lv-LV"/>
              </w:rPr>
              <w:t xml:space="preserve"> </w:t>
            </w:r>
            <w:proofErr w:type="spellStart"/>
            <w:r w:rsidRPr="005544BD">
              <w:rPr>
                <w:rFonts w:ascii="Times New Roman" w:eastAsia="Times New Roman" w:hAnsi="Times New Roman" w:cs="Times New Roman"/>
                <w:b/>
                <w:bCs/>
                <w:iCs/>
                <w:color w:val="414142"/>
                <w:sz w:val="23"/>
                <w:szCs w:val="23"/>
                <w:lang w:val="en-US" w:eastAsia="lv-LV"/>
              </w:rPr>
              <w:t>institūcijām</w:t>
            </w:r>
            <w:proofErr w:type="spellEnd"/>
          </w:p>
        </w:tc>
      </w:tr>
      <w:tr w:rsidR="00E5323B" w:rsidRPr="005544BD" w14:paraId="2F8BD5A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9F2BD8" w14:textId="77777777" w:rsidR="00655F2C" w:rsidRPr="005544BD" w:rsidRDefault="00E5323B" w:rsidP="00E5323B">
            <w:pPr>
              <w:spacing w:after="0" w:line="240" w:lineRule="auto"/>
              <w:rPr>
                <w:rFonts w:ascii="Times New Roman" w:eastAsia="Times New Roman" w:hAnsi="Times New Roman" w:cs="Times New Roman"/>
                <w:iCs/>
                <w:color w:val="414142"/>
                <w:sz w:val="23"/>
                <w:szCs w:val="23"/>
                <w:lang w:val="en-US" w:eastAsia="lv-LV"/>
              </w:rPr>
            </w:pPr>
            <w:r w:rsidRPr="005544BD">
              <w:rPr>
                <w:rFonts w:ascii="Times New Roman" w:eastAsia="Times New Roman" w:hAnsi="Times New Roman" w:cs="Times New Roman"/>
                <w:iCs/>
                <w:color w:val="414142"/>
                <w:sz w:val="23"/>
                <w:szCs w:val="23"/>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861D150" w14:textId="77777777" w:rsidR="00E5323B" w:rsidRPr="005544BD" w:rsidRDefault="00E5323B" w:rsidP="00E5323B">
            <w:pPr>
              <w:spacing w:after="0" w:line="240" w:lineRule="auto"/>
              <w:rPr>
                <w:rFonts w:ascii="Times New Roman" w:eastAsia="Times New Roman" w:hAnsi="Times New Roman" w:cs="Times New Roman"/>
                <w:iCs/>
                <w:color w:val="414142"/>
                <w:sz w:val="23"/>
                <w:szCs w:val="23"/>
                <w:lang w:val="en-US" w:eastAsia="lv-LV"/>
              </w:rPr>
            </w:pPr>
            <w:proofErr w:type="spellStart"/>
            <w:r w:rsidRPr="005544BD">
              <w:rPr>
                <w:rFonts w:ascii="Times New Roman" w:eastAsia="Times New Roman" w:hAnsi="Times New Roman" w:cs="Times New Roman"/>
                <w:iCs/>
                <w:color w:val="414142"/>
                <w:sz w:val="23"/>
                <w:szCs w:val="23"/>
                <w:lang w:val="en-US" w:eastAsia="lv-LV"/>
              </w:rPr>
              <w:t>Projekta</w:t>
            </w:r>
            <w:proofErr w:type="spellEnd"/>
            <w:r w:rsidRPr="005544BD">
              <w:rPr>
                <w:rFonts w:ascii="Times New Roman" w:eastAsia="Times New Roman" w:hAnsi="Times New Roman" w:cs="Times New Roman"/>
                <w:iCs/>
                <w:color w:val="414142"/>
                <w:sz w:val="23"/>
                <w:szCs w:val="23"/>
                <w:lang w:val="en-US" w:eastAsia="lv-LV"/>
              </w:rPr>
              <w:t xml:space="preserve"> </w:t>
            </w:r>
            <w:proofErr w:type="spellStart"/>
            <w:r w:rsidRPr="005544BD">
              <w:rPr>
                <w:rFonts w:ascii="Times New Roman" w:eastAsia="Times New Roman" w:hAnsi="Times New Roman" w:cs="Times New Roman"/>
                <w:iCs/>
                <w:color w:val="414142"/>
                <w:sz w:val="23"/>
                <w:szCs w:val="23"/>
                <w:lang w:val="en-US" w:eastAsia="lv-LV"/>
              </w:rPr>
              <w:t>izpildē</w:t>
            </w:r>
            <w:proofErr w:type="spellEnd"/>
            <w:r w:rsidRPr="005544BD">
              <w:rPr>
                <w:rFonts w:ascii="Times New Roman" w:eastAsia="Times New Roman" w:hAnsi="Times New Roman" w:cs="Times New Roman"/>
                <w:iCs/>
                <w:color w:val="414142"/>
                <w:sz w:val="23"/>
                <w:szCs w:val="23"/>
                <w:lang w:val="en-US" w:eastAsia="lv-LV"/>
              </w:rPr>
              <w:t xml:space="preserve"> </w:t>
            </w:r>
            <w:proofErr w:type="spellStart"/>
            <w:r w:rsidRPr="005544BD">
              <w:rPr>
                <w:rFonts w:ascii="Times New Roman" w:eastAsia="Times New Roman" w:hAnsi="Times New Roman" w:cs="Times New Roman"/>
                <w:iCs/>
                <w:color w:val="414142"/>
                <w:sz w:val="23"/>
                <w:szCs w:val="23"/>
                <w:lang w:val="en-US" w:eastAsia="lv-LV"/>
              </w:rPr>
              <w:t>iesaistītās</w:t>
            </w:r>
            <w:proofErr w:type="spellEnd"/>
            <w:r w:rsidRPr="005544BD">
              <w:rPr>
                <w:rFonts w:ascii="Times New Roman" w:eastAsia="Times New Roman" w:hAnsi="Times New Roman" w:cs="Times New Roman"/>
                <w:iCs/>
                <w:color w:val="414142"/>
                <w:sz w:val="23"/>
                <w:szCs w:val="23"/>
                <w:lang w:val="en-US" w:eastAsia="lv-LV"/>
              </w:rPr>
              <w:t xml:space="preserve"> </w:t>
            </w:r>
            <w:proofErr w:type="spellStart"/>
            <w:r w:rsidRPr="005544BD">
              <w:rPr>
                <w:rFonts w:ascii="Times New Roman" w:eastAsia="Times New Roman" w:hAnsi="Times New Roman" w:cs="Times New Roman"/>
                <w:iCs/>
                <w:color w:val="414142"/>
                <w:sz w:val="23"/>
                <w:szCs w:val="23"/>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BA7CDB8" w14:textId="77777777" w:rsidR="00E5323B" w:rsidRPr="005544BD" w:rsidRDefault="004201DF" w:rsidP="004201DF">
            <w:pPr>
              <w:spacing w:after="0" w:line="240" w:lineRule="auto"/>
              <w:jc w:val="both"/>
              <w:rPr>
                <w:rFonts w:ascii="Times New Roman" w:eastAsia="Times New Roman" w:hAnsi="Times New Roman" w:cs="Times New Roman"/>
                <w:iCs/>
                <w:color w:val="A6A6A6" w:themeColor="background1" w:themeShade="A6"/>
                <w:sz w:val="23"/>
                <w:szCs w:val="23"/>
                <w:lang w:val="en-US" w:eastAsia="lv-LV"/>
              </w:rPr>
            </w:pPr>
            <w:proofErr w:type="spellStart"/>
            <w:r w:rsidRPr="005544BD">
              <w:rPr>
                <w:rFonts w:ascii="Times New Roman" w:eastAsia="Times New Roman" w:hAnsi="Times New Roman" w:cs="Times New Roman"/>
                <w:iCs/>
                <w:sz w:val="23"/>
                <w:szCs w:val="23"/>
                <w:lang w:val="en-US" w:eastAsia="lv-LV"/>
              </w:rPr>
              <w:t>Eiropas</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Savienības</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struktūrfondu</w:t>
            </w:r>
            <w:proofErr w:type="spellEnd"/>
            <w:r w:rsidRPr="005544BD">
              <w:rPr>
                <w:rFonts w:ascii="Times New Roman" w:eastAsia="Times New Roman" w:hAnsi="Times New Roman" w:cs="Times New Roman"/>
                <w:iCs/>
                <w:sz w:val="23"/>
                <w:szCs w:val="23"/>
                <w:lang w:val="en-US" w:eastAsia="lv-LV"/>
              </w:rPr>
              <w:t xml:space="preserve"> un </w:t>
            </w:r>
            <w:proofErr w:type="spellStart"/>
            <w:r w:rsidRPr="005544BD">
              <w:rPr>
                <w:rFonts w:ascii="Times New Roman" w:eastAsia="Times New Roman" w:hAnsi="Times New Roman" w:cs="Times New Roman"/>
                <w:iCs/>
                <w:sz w:val="23"/>
                <w:szCs w:val="23"/>
                <w:lang w:val="en-US" w:eastAsia="lv-LV"/>
              </w:rPr>
              <w:t>Kohēzijas</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fondu</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vadībā</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iesaistītās</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atbildīgās</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iestādes</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funkcijas</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pilda</w:t>
            </w:r>
            <w:proofErr w:type="spellEnd"/>
            <w:r w:rsidRPr="005544BD">
              <w:rPr>
                <w:rFonts w:ascii="Times New Roman" w:eastAsia="Times New Roman" w:hAnsi="Times New Roman" w:cs="Times New Roman"/>
                <w:iCs/>
                <w:sz w:val="23"/>
                <w:szCs w:val="23"/>
                <w:lang w:val="en-US" w:eastAsia="lv-LV"/>
              </w:rPr>
              <w:t xml:space="preserve"> – </w:t>
            </w:r>
            <w:proofErr w:type="spellStart"/>
            <w:r w:rsidRPr="005544BD">
              <w:rPr>
                <w:rFonts w:ascii="Times New Roman" w:eastAsia="Times New Roman" w:hAnsi="Times New Roman" w:cs="Times New Roman"/>
                <w:iCs/>
                <w:sz w:val="23"/>
                <w:szCs w:val="23"/>
                <w:lang w:val="en-US" w:eastAsia="lv-LV"/>
              </w:rPr>
              <w:t>Labklājības</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ministrija</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sadarbības</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iestādes</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funkcijas</w:t>
            </w:r>
            <w:proofErr w:type="spellEnd"/>
            <w:r w:rsidRPr="005544BD">
              <w:rPr>
                <w:rFonts w:ascii="Times New Roman" w:eastAsia="Times New Roman" w:hAnsi="Times New Roman" w:cs="Times New Roman"/>
                <w:iCs/>
                <w:sz w:val="23"/>
                <w:szCs w:val="23"/>
                <w:lang w:val="en-US" w:eastAsia="lv-LV"/>
              </w:rPr>
              <w:t xml:space="preserve"> – </w:t>
            </w:r>
            <w:proofErr w:type="spellStart"/>
            <w:r w:rsidRPr="005544BD">
              <w:rPr>
                <w:rFonts w:ascii="Times New Roman" w:eastAsia="Times New Roman" w:hAnsi="Times New Roman" w:cs="Times New Roman"/>
                <w:iCs/>
                <w:sz w:val="23"/>
                <w:szCs w:val="23"/>
                <w:lang w:val="en-US" w:eastAsia="lv-LV"/>
              </w:rPr>
              <w:t>Centrālā</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finanšu</w:t>
            </w:r>
            <w:proofErr w:type="spellEnd"/>
            <w:r w:rsidRPr="005544BD">
              <w:rPr>
                <w:rFonts w:ascii="Times New Roman" w:eastAsia="Times New Roman" w:hAnsi="Times New Roman" w:cs="Times New Roman"/>
                <w:iCs/>
                <w:sz w:val="23"/>
                <w:szCs w:val="23"/>
                <w:lang w:val="en-US" w:eastAsia="lv-LV"/>
              </w:rPr>
              <w:t xml:space="preserve"> un </w:t>
            </w:r>
            <w:proofErr w:type="spellStart"/>
            <w:r w:rsidRPr="005544BD">
              <w:rPr>
                <w:rFonts w:ascii="Times New Roman" w:eastAsia="Times New Roman" w:hAnsi="Times New Roman" w:cs="Times New Roman"/>
                <w:iCs/>
                <w:sz w:val="23"/>
                <w:szCs w:val="23"/>
                <w:lang w:val="en-US" w:eastAsia="lv-LV"/>
              </w:rPr>
              <w:t>līgumu</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aģentūra</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Projekta</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finansējuma</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saņēmējs</w:t>
            </w:r>
            <w:proofErr w:type="spellEnd"/>
            <w:r w:rsidRPr="005544BD">
              <w:rPr>
                <w:rFonts w:ascii="Times New Roman" w:eastAsia="Times New Roman" w:hAnsi="Times New Roman" w:cs="Times New Roman"/>
                <w:iCs/>
                <w:sz w:val="23"/>
                <w:szCs w:val="23"/>
                <w:lang w:val="en-US" w:eastAsia="lv-LV"/>
              </w:rPr>
              <w:t xml:space="preserve"> – </w:t>
            </w:r>
            <w:proofErr w:type="spellStart"/>
            <w:r w:rsidRPr="005544BD">
              <w:rPr>
                <w:rFonts w:ascii="Times New Roman" w:eastAsia="Times New Roman" w:hAnsi="Times New Roman" w:cs="Times New Roman"/>
                <w:iCs/>
                <w:sz w:val="23"/>
                <w:szCs w:val="23"/>
                <w:lang w:val="en-US" w:eastAsia="lv-LV"/>
              </w:rPr>
              <w:t>Labklājības</w:t>
            </w:r>
            <w:proofErr w:type="spellEnd"/>
            <w:r w:rsidRPr="005544BD">
              <w:rPr>
                <w:rFonts w:ascii="Times New Roman" w:eastAsia="Times New Roman" w:hAnsi="Times New Roman" w:cs="Times New Roman"/>
                <w:iCs/>
                <w:sz w:val="23"/>
                <w:szCs w:val="23"/>
                <w:lang w:val="en-US" w:eastAsia="lv-LV"/>
              </w:rPr>
              <w:t xml:space="preserve"> </w:t>
            </w:r>
            <w:proofErr w:type="spellStart"/>
            <w:r w:rsidRPr="005544BD">
              <w:rPr>
                <w:rFonts w:ascii="Times New Roman" w:eastAsia="Times New Roman" w:hAnsi="Times New Roman" w:cs="Times New Roman"/>
                <w:iCs/>
                <w:sz w:val="23"/>
                <w:szCs w:val="23"/>
                <w:lang w:val="en-US" w:eastAsia="lv-LV"/>
              </w:rPr>
              <w:t>ministrija</w:t>
            </w:r>
            <w:proofErr w:type="spellEnd"/>
            <w:r w:rsidRPr="005544BD">
              <w:rPr>
                <w:rFonts w:ascii="Times New Roman" w:eastAsia="Times New Roman" w:hAnsi="Times New Roman" w:cs="Times New Roman"/>
                <w:iCs/>
                <w:sz w:val="23"/>
                <w:szCs w:val="23"/>
                <w:lang w:val="en-US" w:eastAsia="lv-LV"/>
              </w:rPr>
              <w:t>.</w:t>
            </w:r>
          </w:p>
        </w:tc>
      </w:tr>
      <w:tr w:rsidR="00E5323B" w:rsidRPr="005544BD" w14:paraId="25E0329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9017ED" w14:textId="77777777" w:rsidR="00655F2C" w:rsidRPr="005544BD" w:rsidRDefault="00E5323B" w:rsidP="00E5323B">
            <w:pPr>
              <w:spacing w:after="0" w:line="240" w:lineRule="auto"/>
              <w:rPr>
                <w:rFonts w:ascii="Times New Roman" w:eastAsia="Times New Roman" w:hAnsi="Times New Roman" w:cs="Times New Roman"/>
                <w:iCs/>
                <w:color w:val="414142"/>
                <w:sz w:val="23"/>
                <w:szCs w:val="23"/>
                <w:lang w:val="en-US" w:eastAsia="lv-LV"/>
              </w:rPr>
            </w:pPr>
            <w:r w:rsidRPr="005544BD">
              <w:rPr>
                <w:rFonts w:ascii="Times New Roman" w:eastAsia="Times New Roman" w:hAnsi="Times New Roman" w:cs="Times New Roman"/>
                <w:iCs/>
                <w:color w:val="414142"/>
                <w:sz w:val="23"/>
                <w:szCs w:val="23"/>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CF291AD" w14:textId="77777777" w:rsidR="00E5323B" w:rsidRPr="005544BD" w:rsidRDefault="00E5323B" w:rsidP="00E5323B">
            <w:pPr>
              <w:spacing w:after="0" w:line="240" w:lineRule="auto"/>
              <w:rPr>
                <w:rFonts w:ascii="Times New Roman" w:eastAsia="Times New Roman" w:hAnsi="Times New Roman" w:cs="Times New Roman"/>
                <w:iCs/>
                <w:color w:val="414142"/>
                <w:sz w:val="23"/>
                <w:szCs w:val="23"/>
                <w:lang w:val="en-US" w:eastAsia="lv-LV"/>
              </w:rPr>
            </w:pPr>
            <w:proofErr w:type="spellStart"/>
            <w:r w:rsidRPr="005544BD">
              <w:rPr>
                <w:rFonts w:ascii="Times New Roman" w:eastAsia="Times New Roman" w:hAnsi="Times New Roman" w:cs="Times New Roman"/>
                <w:iCs/>
                <w:color w:val="414142"/>
                <w:sz w:val="23"/>
                <w:szCs w:val="23"/>
                <w:lang w:val="en-US" w:eastAsia="lv-LV"/>
              </w:rPr>
              <w:t>Projekta</w:t>
            </w:r>
            <w:proofErr w:type="spellEnd"/>
            <w:r w:rsidRPr="005544BD">
              <w:rPr>
                <w:rFonts w:ascii="Times New Roman" w:eastAsia="Times New Roman" w:hAnsi="Times New Roman" w:cs="Times New Roman"/>
                <w:iCs/>
                <w:color w:val="414142"/>
                <w:sz w:val="23"/>
                <w:szCs w:val="23"/>
                <w:lang w:val="en-US" w:eastAsia="lv-LV"/>
              </w:rPr>
              <w:t xml:space="preserve"> </w:t>
            </w:r>
            <w:proofErr w:type="spellStart"/>
            <w:r w:rsidRPr="005544BD">
              <w:rPr>
                <w:rFonts w:ascii="Times New Roman" w:eastAsia="Times New Roman" w:hAnsi="Times New Roman" w:cs="Times New Roman"/>
                <w:iCs/>
                <w:color w:val="414142"/>
                <w:sz w:val="23"/>
                <w:szCs w:val="23"/>
                <w:lang w:val="en-US" w:eastAsia="lv-LV"/>
              </w:rPr>
              <w:t>izpildes</w:t>
            </w:r>
            <w:proofErr w:type="spellEnd"/>
            <w:r w:rsidRPr="005544BD">
              <w:rPr>
                <w:rFonts w:ascii="Times New Roman" w:eastAsia="Times New Roman" w:hAnsi="Times New Roman" w:cs="Times New Roman"/>
                <w:iCs/>
                <w:color w:val="414142"/>
                <w:sz w:val="23"/>
                <w:szCs w:val="23"/>
                <w:lang w:val="en-US" w:eastAsia="lv-LV"/>
              </w:rPr>
              <w:t xml:space="preserve"> </w:t>
            </w:r>
            <w:proofErr w:type="spellStart"/>
            <w:r w:rsidRPr="005544BD">
              <w:rPr>
                <w:rFonts w:ascii="Times New Roman" w:eastAsia="Times New Roman" w:hAnsi="Times New Roman" w:cs="Times New Roman"/>
                <w:iCs/>
                <w:color w:val="414142"/>
                <w:sz w:val="23"/>
                <w:szCs w:val="23"/>
                <w:lang w:val="en-US" w:eastAsia="lv-LV"/>
              </w:rPr>
              <w:t>ietekme</w:t>
            </w:r>
            <w:proofErr w:type="spellEnd"/>
            <w:r w:rsidRPr="005544BD">
              <w:rPr>
                <w:rFonts w:ascii="Times New Roman" w:eastAsia="Times New Roman" w:hAnsi="Times New Roman" w:cs="Times New Roman"/>
                <w:iCs/>
                <w:color w:val="414142"/>
                <w:sz w:val="23"/>
                <w:szCs w:val="23"/>
                <w:lang w:val="en-US" w:eastAsia="lv-LV"/>
              </w:rPr>
              <w:t xml:space="preserve"> </w:t>
            </w:r>
            <w:proofErr w:type="spellStart"/>
            <w:r w:rsidRPr="005544BD">
              <w:rPr>
                <w:rFonts w:ascii="Times New Roman" w:eastAsia="Times New Roman" w:hAnsi="Times New Roman" w:cs="Times New Roman"/>
                <w:iCs/>
                <w:color w:val="414142"/>
                <w:sz w:val="23"/>
                <w:szCs w:val="23"/>
                <w:lang w:val="en-US" w:eastAsia="lv-LV"/>
              </w:rPr>
              <w:t>uz</w:t>
            </w:r>
            <w:proofErr w:type="spellEnd"/>
            <w:r w:rsidRPr="005544BD">
              <w:rPr>
                <w:rFonts w:ascii="Times New Roman" w:eastAsia="Times New Roman" w:hAnsi="Times New Roman" w:cs="Times New Roman"/>
                <w:iCs/>
                <w:color w:val="414142"/>
                <w:sz w:val="23"/>
                <w:szCs w:val="23"/>
                <w:lang w:val="en-US" w:eastAsia="lv-LV"/>
              </w:rPr>
              <w:t xml:space="preserve"> </w:t>
            </w:r>
            <w:proofErr w:type="spellStart"/>
            <w:r w:rsidRPr="005544BD">
              <w:rPr>
                <w:rFonts w:ascii="Times New Roman" w:eastAsia="Times New Roman" w:hAnsi="Times New Roman" w:cs="Times New Roman"/>
                <w:iCs/>
                <w:color w:val="414142"/>
                <w:sz w:val="23"/>
                <w:szCs w:val="23"/>
                <w:lang w:val="en-US" w:eastAsia="lv-LV"/>
              </w:rPr>
              <w:t>pārvaldes</w:t>
            </w:r>
            <w:proofErr w:type="spellEnd"/>
            <w:r w:rsidRPr="005544BD">
              <w:rPr>
                <w:rFonts w:ascii="Times New Roman" w:eastAsia="Times New Roman" w:hAnsi="Times New Roman" w:cs="Times New Roman"/>
                <w:iCs/>
                <w:color w:val="414142"/>
                <w:sz w:val="23"/>
                <w:szCs w:val="23"/>
                <w:lang w:val="en-US" w:eastAsia="lv-LV"/>
              </w:rPr>
              <w:t xml:space="preserve"> </w:t>
            </w:r>
            <w:proofErr w:type="spellStart"/>
            <w:r w:rsidRPr="005544BD">
              <w:rPr>
                <w:rFonts w:ascii="Times New Roman" w:eastAsia="Times New Roman" w:hAnsi="Times New Roman" w:cs="Times New Roman"/>
                <w:iCs/>
                <w:color w:val="414142"/>
                <w:sz w:val="23"/>
                <w:szCs w:val="23"/>
                <w:lang w:val="en-US" w:eastAsia="lv-LV"/>
              </w:rPr>
              <w:t>funkcijām</w:t>
            </w:r>
            <w:proofErr w:type="spellEnd"/>
            <w:r w:rsidRPr="005544BD">
              <w:rPr>
                <w:rFonts w:ascii="Times New Roman" w:eastAsia="Times New Roman" w:hAnsi="Times New Roman" w:cs="Times New Roman"/>
                <w:iCs/>
                <w:color w:val="414142"/>
                <w:sz w:val="23"/>
                <w:szCs w:val="23"/>
                <w:lang w:val="en-US" w:eastAsia="lv-LV"/>
              </w:rPr>
              <w:t xml:space="preserve"> un </w:t>
            </w:r>
            <w:proofErr w:type="spellStart"/>
            <w:r w:rsidRPr="005544BD">
              <w:rPr>
                <w:rFonts w:ascii="Times New Roman" w:eastAsia="Times New Roman" w:hAnsi="Times New Roman" w:cs="Times New Roman"/>
                <w:iCs/>
                <w:color w:val="414142"/>
                <w:sz w:val="23"/>
                <w:szCs w:val="23"/>
                <w:lang w:val="en-US" w:eastAsia="lv-LV"/>
              </w:rPr>
              <w:t>institucionālo</w:t>
            </w:r>
            <w:proofErr w:type="spellEnd"/>
            <w:r w:rsidRPr="005544BD">
              <w:rPr>
                <w:rFonts w:ascii="Times New Roman" w:eastAsia="Times New Roman" w:hAnsi="Times New Roman" w:cs="Times New Roman"/>
                <w:iCs/>
                <w:color w:val="414142"/>
                <w:sz w:val="23"/>
                <w:szCs w:val="23"/>
                <w:lang w:val="en-US" w:eastAsia="lv-LV"/>
              </w:rPr>
              <w:t xml:space="preserve"> </w:t>
            </w:r>
            <w:proofErr w:type="spellStart"/>
            <w:r w:rsidRPr="005544BD">
              <w:rPr>
                <w:rFonts w:ascii="Times New Roman" w:eastAsia="Times New Roman" w:hAnsi="Times New Roman" w:cs="Times New Roman"/>
                <w:iCs/>
                <w:color w:val="414142"/>
                <w:sz w:val="23"/>
                <w:szCs w:val="23"/>
                <w:lang w:val="en-US" w:eastAsia="lv-LV"/>
              </w:rPr>
              <w:t>struktūru</w:t>
            </w:r>
            <w:proofErr w:type="spellEnd"/>
            <w:r w:rsidRPr="005544BD">
              <w:rPr>
                <w:rFonts w:ascii="Times New Roman" w:eastAsia="Times New Roman" w:hAnsi="Times New Roman" w:cs="Times New Roman"/>
                <w:iCs/>
                <w:color w:val="414142"/>
                <w:sz w:val="23"/>
                <w:szCs w:val="23"/>
                <w:lang w:val="en-US" w:eastAsia="lv-LV"/>
              </w:rPr>
              <w:t>.</w:t>
            </w:r>
            <w:r w:rsidRPr="005544BD">
              <w:rPr>
                <w:rFonts w:ascii="Times New Roman" w:eastAsia="Times New Roman" w:hAnsi="Times New Roman" w:cs="Times New Roman"/>
                <w:iCs/>
                <w:color w:val="414142"/>
                <w:sz w:val="23"/>
                <w:szCs w:val="23"/>
                <w:lang w:val="en-US" w:eastAsia="lv-LV"/>
              </w:rPr>
              <w:br/>
            </w:r>
            <w:proofErr w:type="spellStart"/>
            <w:r w:rsidRPr="005544BD">
              <w:rPr>
                <w:rFonts w:ascii="Times New Roman" w:eastAsia="Times New Roman" w:hAnsi="Times New Roman" w:cs="Times New Roman"/>
                <w:iCs/>
                <w:color w:val="414142"/>
                <w:sz w:val="23"/>
                <w:szCs w:val="23"/>
                <w:lang w:val="en-US" w:eastAsia="lv-LV"/>
              </w:rPr>
              <w:t>Jaunu</w:t>
            </w:r>
            <w:proofErr w:type="spellEnd"/>
            <w:r w:rsidRPr="005544BD">
              <w:rPr>
                <w:rFonts w:ascii="Times New Roman" w:eastAsia="Times New Roman" w:hAnsi="Times New Roman" w:cs="Times New Roman"/>
                <w:iCs/>
                <w:color w:val="414142"/>
                <w:sz w:val="23"/>
                <w:szCs w:val="23"/>
                <w:lang w:val="en-US" w:eastAsia="lv-LV"/>
              </w:rPr>
              <w:t xml:space="preserve"> </w:t>
            </w:r>
            <w:proofErr w:type="spellStart"/>
            <w:r w:rsidRPr="005544BD">
              <w:rPr>
                <w:rFonts w:ascii="Times New Roman" w:eastAsia="Times New Roman" w:hAnsi="Times New Roman" w:cs="Times New Roman"/>
                <w:iCs/>
                <w:color w:val="414142"/>
                <w:sz w:val="23"/>
                <w:szCs w:val="23"/>
                <w:lang w:val="en-US" w:eastAsia="lv-LV"/>
              </w:rPr>
              <w:t>institūciju</w:t>
            </w:r>
            <w:proofErr w:type="spellEnd"/>
            <w:r w:rsidRPr="005544BD">
              <w:rPr>
                <w:rFonts w:ascii="Times New Roman" w:eastAsia="Times New Roman" w:hAnsi="Times New Roman" w:cs="Times New Roman"/>
                <w:iCs/>
                <w:color w:val="414142"/>
                <w:sz w:val="23"/>
                <w:szCs w:val="23"/>
                <w:lang w:val="en-US" w:eastAsia="lv-LV"/>
              </w:rPr>
              <w:t xml:space="preserve"> </w:t>
            </w:r>
            <w:proofErr w:type="spellStart"/>
            <w:r w:rsidRPr="005544BD">
              <w:rPr>
                <w:rFonts w:ascii="Times New Roman" w:eastAsia="Times New Roman" w:hAnsi="Times New Roman" w:cs="Times New Roman"/>
                <w:iCs/>
                <w:color w:val="414142"/>
                <w:sz w:val="23"/>
                <w:szCs w:val="23"/>
                <w:lang w:val="en-US" w:eastAsia="lv-LV"/>
              </w:rPr>
              <w:t>izveide</w:t>
            </w:r>
            <w:proofErr w:type="spellEnd"/>
            <w:r w:rsidRPr="005544BD">
              <w:rPr>
                <w:rFonts w:ascii="Times New Roman" w:eastAsia="Times New Roman" w:hAnsi="Times New Roman" w:cs="Times New Roman"/>
                <w:iCs/>
                <w:color w:val="414142"/>
                <w:sz w:val="23"/>
                <w:szCs w:val="23"/>
                <w:lang w:val="en-US" w:eastAsia="lv-LV"/>
              </w:rPr>
              <w:t xml:space="preserve">, </w:t>
            </w:r>
            <w:proofErr w:type="spellStart"/>
            <w:r w:rsidRPr="005544BD">
              <w:rPr>
                <w:rFonts w:ascii="Times New Roman" w:eastAsia="Times New Roman" w:hAnsi="Times New Roman" w:cs="Times New Roman"/>
                <w:iCs/>
                <w:color w:val="414142"/>
                <w:sz w:val="23"/>
                <w:szCs w:val="23"/>
                <w:lang w:val="en-US" w:eastAsia="lv-LV"/>
              </w:rPr>
              <w:t>esošu</w:t>
            </w:r>
            <w:proofErr w:type="spellEnd"/>
            <w:r w:rsidRPr="005544BD">
              <w:rPr>
                <w:rFonts w:ascii="Times New Roman" w:eastAsia="Times New Roman" w:hAnsi="Times New Roman" w:cs="Times New Roman"/>
                <w:iCs/>
                <w:color w:val="414142"/>
                <w:sz w:val="23"/>
                <w:szCs w:val="23"/>
                <w:lang w:val="en-US" w:eastAsia="lv-LV"/>
              </w:rPr>
              <w:t xml:space="preserve"> </w:t>
            </w:r>
            <w:proofErr w:type="spellStart"/>
            <w:r w:rsidRPr="005544BD">
              <w:rPr>
                <w:rFonts w:ascii="Times New Roman" w:eastAsia="Times New Roman" w:hAnsi="Times New Roman" w:cs="Times New Roman"/>
                <w:iCs/>
                <w:color w:val="414142"/>
                <w:sz w:val="23"/>
                <w:szCs w:val="23"/>
                <w:lang w:val="en-US" w:eastAsia="lv-LV"/>
              </w:rPr>
              <w:t>institūciju</w:t>
            </w:r>
            <w:proofErr w:type="spellEnd"/>
            <w:r w:rsidRPr="005544BD">
              <w:rPr>
                <w:rFonts w:ascii="Times New Roman" w:eastAsia="Times New Roman" w:hAnsi="Times New Roman" w:cs="Times New Roman"/>
                <w:iCs/>
                <w:color w:val="414142"/>
                <w:sz w:val="23"/>
                <w:szCs w:val="23"/>
                <w:lang w:val="en-US" w:eastAsia="lv-LV"/>
              </w:rPr>
              <w:t xml:space="preserve"> </w:t>
            </w:r>
            <w:proofErr w:type="spellStart"/>
            <w:r w:rsidRPr="005544BD">
              <w:rPr>
                <w:rFonts w:ascii="Times New Roman" w:eastAsia="Times New Roman" w:hAnsi="Times New Roman" w:cs="Times New Roman"/>
                <w:iCs/>
                <w:color w:val="414142"/>
                <w:sz w:val="23"/>
                <w:szCs w:val="23"/>
                <w:lang w:val="en-US" w:eastAsia="lv-LV"/>
              </w:rPr>
              <w:t>likvidācija</w:t>
            </w:r>
            <w:proofErr w:type="spellEnd"/>
            <w:r w:rsidRPr="005544BD">
              <w:rPr>
                <w:rFonts w:ascii="Times New Roman" w:eastAsia="Times New Roman" w:hAnsi="Times New Roman" w:cs="Times New Roman"/>
                <w:iCs/>
                <w:color w:val="414142"/>
                <w:sz w:val="23"/>
                <w:szCs w:val="23"/>
                <w:lang w:val="en-US" w:eastAsia="lv-LV"/>
              </w:rPr>
              <w:t xml:space="preserve"> </w:t>
            </w:r>
            <w:proofErr w:type="spellStart"/>
            <w:r w:rsidRPr="005544BD">
              <w:rPr>
                <w:rFonts w:ascii="Times New Roman" w:eastAsia="Times New Roman" w:hAnsi="Times New Roman" w:cs="Times New Roman"/>
                <w:iCs/>
                <w:color w:val="414142"/>
                <w:sz w:val="23"/>
                <w:szCs w:val="23"/>
                <w:lang w:val="en-US" w:eastAsia="lv-LV"/>
              </w:rPr>
              <w:t>vai</w:t>
            </w:r>
            <w:proofErr w:type="spellEnd"/>
            <w:r w:rsidRPr="005544BD">
              <w:rPr>
                <w:rFonts w:ascii="Times New Roman" w:eastAsia="Times New Roman" w:hAnsi="Times New Roman" w:cs="Times New Roman"/>
                <w:iCs/>
                <w:color w:val="414142"/>
                <w:sz w:val="23"/>
                <w:szCs w:val="23"/>
                <w:lang w:val="en-US" w:eastAsia="lv-LV"/>
              </w:rPr>
              <w:t xml:space="preserve"> </w:t>
            </w:r>
            <w:proofErr w:type="spellStart"/>
            <w:r w:rsidRPr="005544BD">
              <w:rPr>
                <w:rFonts w:ascii="Times New Roman" w:eastAsia="Times New Roman" w:hAnsi="Times New Roman" w:cs="Times New Roman"/>
                <w:iCs/>
                <w:color w:val="414142"/>
                <w:sz w:val="23"/>
                <w:szCs w:val="23"/>
                <w:lang w:val="en-US" w:eastAsia="lv-LV"/>
              </w:rPr>
              <w:t>reorganizācija</w:t>
            </w:r>
            <w:proofErr w:type="spellEnd"/>
            <w:r w:rsidRPr="005544BD">
              <w:rPr>
                <w:rFonts w:ascii="Times New Roman" w:eastAsia="Times New Roman" w:hAnsi="Times New Roman" w:cs="Times New Roman"/>
                <w:iCs/>
                <w:color w:val="414142"/>
                <w:sz w:val="23"/>
                <w:szCs w:val="23"/>
                <w:lang w:val="en-US" w:eastAsia="lv-LV"/>
              </w:rPr>
              <w:t xml:space="preserve">, to </w:t>
            </w:r>
            <w:proofErr w:type="spellStart"/>
            <w:r w:rsidRPr="005544BD">
              <w:rPr>
                <w:rFonts w:ascii="Times New Roman" w:eastAsia="Times New Roman" w:hAnsi="Times New Roman" w:cs="Times New Roman"/>
                <w:iCs/>
                <w:color w:val="414142"/>
                <w:sz w:val="23"/>
                <w:szCs w:val="23"/>
                <w:lang w:val="en-US" w:eastAsia="lv-LV"/>
              </w:rPr>
              <w:t>ietekme</w:t>
            </w:r>
            <w:proofErr w:type="spellEnd"/>
            <w:r w:rsidRPr="005544BD">
              <w:rPr>
                <w:rFonts w:ascii="Times New Roman" w:eastAsia="Times New Roman" w:hAnsi="Times New Roman" w:cs="Times New Roman"/>
                <w:iCs/>
                <w:color w:val="414142"/>
                <w:sz w:val="23"/>
                <w:szCs w:val="23"/>
                <w:lang w:val="en-US" w:eastAsia="lv-LV"/>
              </w:rPr>
              <w:t xml:space="preserve"> </w:t>
            </w:r>
            <w:proofErr w:type="spellStart"/>
            <w:r w:rsidRPr="005544BD">
              <w:rPr>
                <w:rFonts w:ascii="Times New Roman" w:eastAsia="Times New Roman" w:hAnsi="Times New Roman" w:cs="Times New Roman"/>
                <w:iCs/>
                <w:color w:val="414142"/>
                <w:sz w:val="23"/>
                <w:szCs w:val="23"/>
                <w:lang w:val="en-US" w:eastAsia="lv-LV"/>
              </w:rPr>
              <w:t>uz</w:t>
            </w:r>
            <w:proofErr w:type="spellEnd"/>
            <w:r w:rsidRPr="005544BD">
              <w:rPr>
                <w:rFonts w:ascii="Times New Roman" w:eastAsia="Times New Roman" w:hAnsi="Times New Roman" w:cs="Times New Roman"/>
                <w:iCs/>
                <w:color w:val="414142"/>
                <w:sz w:val="23"/>
                <w:szCs w:val="23"/>
                <w:lang w:val="en-US" w:eastAsia="lv-LV"/>
              </w:rPr>
              <w:t xml:space="preserve"> </w:t>
            </w:r>
            <w:proofErr w:type="spellStart"/>
            <w:r w:rsidRPr="005544BD">
              <w:rPr>
                <w:rFonts w:ascii="Times New Roman" w:eastAsia="Times New Roman" w:hAnsi="Times New Roman" w:cs="Times New Roman"/>
                <w:iCs/>
                <w:color w:val="414142"/>
                <w:sz w:val="23"/>
                <w:szCs w:val="23"/>
                <w:lang w:val="en-US" w:eastAsia="lv-LV"/>
              </w:rPr>
              <w:t>institūcijas</w:t>
            </w:r>
            <w:proofErr w:type="spellEnd"/>
            <w:r w:rsidRPr="005544BD">
              <w:rPr>
                <w:rFonts w:ascii="Times New Roman" w:eastAsia="Times New Roman" w:hAnsi="Times New Roman" w:cs="Times New Roman"/>
                <w:iCs/>
                <w:color w:val="414142"/>
                <w:sz w:val="23"/>
                <w:szCs w:val="23"/>
                <w:lang w:val="en-US" w:eastAsia="lv-LV"/>
              </w:rPr>
              <w:t xml:space="preserve"> </w:t>
            </w:r>
            <w:proofErr w:type="spellStart"/>
            <w:r w:rsidRPr="005544BD">
              <w:rPr>
                <w:rFonts w:ascii="Times New Roman" w:eastAsia="Times New Roman" w:hAnsi="Times New Roman" w:cs="Times New Roman"/>
                <w:iCs/>
                <w:color w:val="414142"/>
                <w:sz w:val="23"/>
                <w:szCs w:val="23"/>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0CB64A0" w14:textId="32555B5F" w:rsidR="00E5323B" w:rsidRPr="005544BD" w:rsidRDefault="00523440" w:rsidP="00E5323B">
            <w:pPr>
              <w:spacing w:after="0" w:line="240" w:lineRule="auto"/>
              <w:rPr>
                <w:rFonts w:ascii="Times New Roman" w:eastAsia="Times New Roman" w:hAnsi="Times New Roman" w:cs="Times New Roman"/>
                <w:iCs/>
                <w:sz w:val="23"/>
                <w:szCs w:val="23"/>
                <w:lang w:val="sv-SE" w:eastAsia="lv-LV"/>
              </w:rPr>
            </w:pPr>
            <w:r w:rsidRPr="005544BD">
              <w:rPr>
                <w:rFonts w:ascii="Times New Roman" w:eastAsia="Times New Roman" w:hAnsi="Times New Roman" w:cs="Times New Roman"/>
                <w:iCs/>
                <w:sz w:val="23"/>
                <w:szCs w:val="23"/>
                <w:lang w:val="sv-SE" w:eastAsia="lv-LV"/>
              </w:rPr>
              <w:t>Noteikumu projekts šo jomu neskar</w:t>
            </w:r>
            <w:r w:rsidR="008E7E16" w:rsidRPr="005544BD">
              <w:rPr>
                <w:rFonts w:ascii="Times New Roman" w:eastAsia="Times New Roman" w:hAnsi="Times New Roman" w:cs="Times New Roman"/>
                <w:iCs/>
                <w:sz w:val="23"/>
                <w:szCs w:val="23"/>
                <w:lang w:val="sv-SE" w:eastAsia="lv-LV"/>
              </w:rPr>
              <w:t>.</w:t>
            </w:r>
          </w:p>
        </w:tc>
      </w:tr>
      <w:tr w:rsidR="00E5323B" w:rsidRPr="005544BD" w14:paraId="0C00C6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022E0A" w14:textId="77777777" w:rsidR="00655F2C" w:rsidRPr="005544BD" w:rsidRDefault="00E5323B" w:rsidP="00E5323B">
            <w:pPr>
              <w:spacing w:after="0" w:line="240" w:lineRule="auto"/>
              <w:rPr>
                <w:rFonts w:ascii="Times New Roman" w:eastAsia="Times New Roman" w:hAnsi="Times New Roman" w:cs="Times New Roman"/>
                <w:iCs/>
                <w:color w:val="414142"/>
                <w:sz w:val="23"/>
                <w:szCs w:val="23"/>
                <w:lang w:val="en-US" w:eastAsia="lv-LV"/>
              </w:rPr>
            </w:pPr>
            <w:r w:rsidRPr="005544BD">
              <w:rPr>
                <w:rFonts w:ascii="Times New Roman" w:eastAsia="Times New Roman" w:hAnsi="Times New Roman" w:cs="Times New Roman"/>
                <w:iCs/>
                <w:color w:val="414142"/>
                <w:sz w:val="23"/>
                <w:szCs w:val="23"/>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FAD0548" w14:textId="77777777" w:rsidR="00E5323B" w:rsidRPr="005544BD" w:rsidRDefault="00E5323B" w:rsidP="00E5323B">
            <w:pPr>
              <w:spacing w:after="0" w:line="240" w:lineRule="auto"/>
              <w:rPr>
                <w:rFonts w:ascii="Times New Roman" w:eastAsia="Times New Roman" w:hAnsi="Times New Roman" w:cs="Times New Roman"/>
                <w:iCs/>
                <w:color w:val="414142"/>
                <w:sz w:val="23"/>
                <w:szCs w:val="23"/>
                <w:lang w:val="en-US" w:eastAsia="lv-LV"/>
              </w:rPr>
            </w:pPr>
            <w:proofErr w:type="spellStart"/>
            <w:r w:rsidRPr="005544BD">
              <w:rPr>
                <w:rFonts w:ascii="Times New Roman" w:eastAsia="Times New Roman" w:hAnsi="Times New Roman" w:cs="Times New Roman"/>
                <w:iCs/>
                <w:color w:val="414142"/>
                <w:sz w:val="23"/>
                <w:szCs w:val="23"/>
                <w:lang w:val="en-US" w:eastAsia="lv-LV"/>
              </w:rPr>
              <w:t>Cita</w:t>
            </w:r>
            <w:proofErr w:type="spellEnd"/>
            <w:r w:rsidRPr="005544BD">
              <w:rPr>
                <w:rFonts w:ascii="Times New Roman" w:eastAsia="Times New Roman" w:hAnsi="Times New Roman" w:cs="Times New Roman"/>
                <w:iCs/>
                <w:color w:val="414142"/>
                <w:sz w:val="23"/>
                <w:szCs w:val="23"/>
                <w:lang w:val="en-US" w:eastAsia="lv-LV"/>
              </w:rPr>
              <w:t xml:space="preserve"> </w:t>
            </w:r>
            <w:proofErr w:type="spellStart"/>
            <w:r w:rsidRPr="005544BD">
              <w:rPr>
                <w:rFonts w:ascii="Times New Roman" w:eastAsia="Times New Roman" w:hAnsi="Times New Roman" w:cs="Times New Roman"/>
                <w:iCs/>
                <w:color w:val="414142"/>
                <w:sz w:val="23"/>
                <w:szCs w:val="23"/>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BB07839" w14:textId="0F9F08E2" w:rsidR="00E5323B" w:rsidRPr="005544BD" w:rsidRDefault="00523440" w:rsidP="00E5323B">
            <w:pPr>
              <w:spacing w:after="0" w:line="240" w:lineRule="auto"/>
              <w:rPr>
                <w:rFonts w:ascii="Times New Roman" w:eastAsia="Times New Roman" w:hAnsi="Times New Roman" w:cs="Times New Roman"/>
                <w:iCs/>
                <w:sz w:val="23"/>
                <w:szCs w:val="23"/>
                <w:lang w:val="en-US" w:eastAsia="lv-LV"/>
              </w:rPr>
            </w:pPr>
            <w:r w:rsidRPr="005544BD">
              <w:rPr>
                <w:rFonts w:ascii="Times New Roman" w:eastAsia="Times New Roman" w:hAnsi="Times New Roman" w:cs="Times New Roman"/>
                <w:iCs/>
                <w:sz w:val="23"/>
                <w:szCs w:val="23"/>
                <w:lang w:val="en-US" w:eastAsia="lv-LV"/>
              </w:rPr>
              <w:t>Nav</w:t>
            </w:r>
            <w:r w:rsidR="008E7E16" w:rsidRPr="005544BD">
              <w:rPr>
                <w:rFonts w:ascii="Times New Roman" w:eastAsia="Times New Roman" w:hAnsi="Times New Roman" w:cs="Times New Roman"/>
                <w:iCs/>
                <w:sz w:val="23"/>
                <w:szCs w:val="23"/>
                <w:lang w:val="en-US" w:eastAsia="lv-LV"/>
              </w:rPr>
              <w:t>.</w:t>
            </w:r>
          </w:p>
        </w:tc>
      </w:tr>
    </w:tbl>
    <w:p w14:paraId="7A977F2C" w14:textId="77777777" w:rsidR="00B40A8D" w:rsidRPr="005544BD" w:rsidRDefault="00B40A8D" w:rsidP="003613C2">
      <w:pPr>
        <w:tabs>
          <w:tab w:val="left" w:pos="6096"/>
        </w:tabs>
        <w:spacing w:beforeAutospacing="1" w:after="0" w:afterAutospacing="1" w:line="240" w:lineRule="auto"/>
        <w:ind w:right="140"/>
        <w:rPr>
          <w:rFonts w:ascii="Times New Roman" w:eastAsia="Times New Roman" w:hAnsi="Times New Roman" w:cs="Times New Roman"/>
          <w:sz w:val="23"/>
          <w:szCs w:val="23"/>
          <w:lang w:eastAsia="lv-LV"/>
        </w:rPr>
      </w:pPr>
    </w:p>
    <w:p w14:paraId="7BE52F5C" w14:textId="77777777" w:rsidR="00C50B21" w:rsidRPr="005544BD" w:rsidRDefault="00C50B21" w:rsidP="003613C2">
      <w:pPr>
        <w:tabs>
          <w:tab w:val="left" w:pos="6096"/>
        </w:tabs>
        <w:spacing w:beforeAutospacing="1" w:after="0" w:afterAutospacing="1" w:line="240" w:lineRule="auto"/>
        <w:ind w:right="140"/>
        <w:rPr>
          <w:rFonts w:ascii="Times New Roman" w:eastAsia="Times New Roman" w:hAnsi="Times New Roman" w:cs="Times New Roman"/>
          <w:sz w:val="23"/>
          <w:szCs w:val="23"/>
          <w:lang w:eastAsia="lv-LV"/>
        </w:rPr>
      </w:pPr>
    </w:p>
    <w:p w14:paraId="4EDA98BF" w14:textId="17964BC3" w:rsidR="003613C2" w:rsidRPr="005544BD" w:rsidRDefault="003613C2" w:rsidP="003613C2">
      <w:pPr>
        <w:tabs>
          <w:tab w:val="left" w:pos="6096"/>
        </w:tabs>
        <w:spacing w:beforeAutospacing="1" w:after="0" w:afterAutospacing="1" w:line="240" w:lineRule="auto"/>
        <w:ind w:right="140"/>
        <w:rPr>
          <w:rFonts w:ascii="Times New Roman" w:eastAsia="Times New Roman" w:hAnsi="Times New Roman" w:cs="Times New Roman"/>
          <w:sz w:val="23"/>
          <w:szCs w:val="23"/>
          <w:lang w:eastAsia="lv-LV"/>
        </w:rPr>
      </w:pPr>
      <w:r w:rsidRPr="005544BD">
        <w:rPr>
          <w:rFonts w:ascii="Times New Roman" w:eastAsia="Times New Roman" w:hAnsi="Times New Roman" w:cs="Times New Roman"/>
          <w:sz w:val="23"/>
          <w:szCs w:val="23"/>
          <w:lang w:eastAsia="lv-LV"/>
        </w:rPr>
        <w:t>Labklājības ministre</w:t>
      </w:r>
      <w:r w:rsidRPr="005544BD">
        <w:rPr>
          <w:rFonts w:ascii="Times New Roman" w:eastAsia="Times New Roman" w:hAnsi="Times New Roman" w:cs="Times New Roman"/>
          <w:sz w:val="23"/>
          <w:szCs w:val="23"/>
          <w:lang w:eastAsia="lv-LV"/>
        </w:rPr>
        <w:tab/>
      </w:r>
      <w:r w:rsidRPr="005544BD">
        <w:rPr>
          <w:rFonts w:ascii="Times New Roman" w:eastAsia="Times New Roman" w:hAnsi="Times New Roman" w:cs="Times New Roman"/>
          <w:sz w:val="23"/>
          <w:szCs w:val="23"/>
          <w:lang w:eastAsia="lv-LV"/>
        </w:rPr>
        <w:tab/>
      </w:r>
      <w:r w:rsidRPr="005544BD">
        <w:rPr>
          <w:rFonts w:ascii="Times New Roman" w:eastAsia="Times New Roman" w:hAnsi="Times New Roman" w:cs="Times New Roman"/>
          <w:sz w:val="23"/>
          <w:szCs w:val="23"/>
          <w:lang w:eastAsia="lv-LV"/>
        </w:rPr>
        <w:tab/>
        <w:t xml:space="preserve">R. </w:t>
      </w:r>
      <w:proofErr w:type="spellStart"/>
      <w:r w:rsidRPr="005544BD">
        <w:rPr>
          <w:rFonts w:ascii="Times New Roman" w:eastAsia="Times New Roman" w:hAnsi="Times New Roman" w:cs="Times New Roman"/>
          <w:sz w:val="23"/>
          <w:szCs w:val="23"/>
          <w:lang w:eastAsia="lv-LV"/>
        </w:rPr>
        <w:t>Petraviča</w:t>
      </w:r>
      <w:proofErr w:type="spellEnd"/>
    </w:p>
    <w:p w14:paraId="3322C60F" w14:textId="77777777" w:rsidR="00894C55" w:rsidRPr="005544BD" w:rsidRDefault="00894C55" w:rsidP="00894C55">
      <w:pPr>
        <w:spacing w:after="0" w:line="240" w:lineRule="auto"/>
        <w:ind w:firstLine="720"/>
        <w:rPr>
          <w:rFonts w:ascii="Times New Roman" w:hAnsi="Times New Roman" w:cs="Times New Roman"/>
          <w:sz w:val="23"/>
          <w:szCs w:val="23"/>
        </w:rPr>
      </w:pPr>
    </w:p>
    <w:p w14:paraId="6E9A61EA" w14:textId="2A0B37EE" w:rsidR="00B40A8D" w:rsidRPr="005544BD" w:rsidRDefault="00B40A8D" w:rsidP="00C04D1F">
      <w:pPr>
        <w:spacing w:after="0" w:line="240" w:lineRule="auto"/>
        <w:ind w:right="140"/>
        <w:rPr>
          <w:rFonts w:ascii="Times New Roman" w:eastAsia="Calibri" w:hAnsi="Times New Roman" w:cs="Times New Roman"/>
          <w:color w:val="000000"/>
          <w:sz w:val="23"/>
          <w:szCs w:val="23"/>
        </w:rPr>
      </w:pPr>
    </w:p>
    <w:p w14:paraId="0B6D5FC2" w14:textId="7DFF5516" w:rsidR="00353CC2" w:rsidRPr="005544BD" w:rsidRDefault="00353CC2" w:rsidP="00C04D1F">
      <w:pPr>
        <w:spacing w:after="0" w:line="240" w:lineRule="auto"/>
        <w:ind w:right="140"/>
        <w:rPr>
          <w:rFonts w:ascii="Times New Roman" w:eastAsia="Calibri" w:hAnsi="Times New Roman" w:cs="Times New Roman"/>
          <w:color w:val="000000"/>
          <w:sz w:val="23"/>
          <w:szCs w:val="23"/>
        </w:rPr>
      </w:pPr>
    </w:p>
    <w:p w14:paraId="4770355D" w14:textId="36BBFABE" w:rsidR="00353CC2" w:rsidRPr="005544BD" w:rsidRDefault="00353CC2" w:rsidP="00C04D1F">
      <w:pPr>
        <w:spacing w:after="0" w:line="240" w:lineRule="auto"/>
        <w:ind w:right="140"/>
        <w:rPr>
          <w:rFonts w:ascii="Times New Roman" w:eastAsia="Calibri" w:hAnsi="Times New Roman" w:cs="Times New Roman"/>
          <w:color w:val="000000"/>
          <w:sz w:val="23"/>
          <w:szCs w:val="23"/>
        </w:rPr>
      </w:pPr>
    </w:p>
    <w:p w14:paraId="648F0936" w14:textId="5E6153AD" w:rsidR="00353CC2" w:rsidRPr="005544BD" w:rsidRDefault="00353CC2" w:rsidP="00C04D1F">
      <w:pPr>
        <w:spacing w:after="0" w:line="240" w:lineRule="auto"/>
        <w:ind w:right="140"/>
        <w:rPr>
          <w:rFonts w:ascii="Times New Roman" w:eastAsia="Calibri" w:hAnsi="Times New Roman" w:cs="Times New Roman"/>
          <w:color w:val="000000"/>
          <w:sz w:val="23"/>
          <w:szCs w:val="23"/>
        </w:rPr>
      </w:pPr>
    </w:p>
    <w:p w14:paraId="56D405BD" w14:textId="1EED0119" w:rsidR="00353CC2" w:rsidRPr="005544BD" w:rsidRDefault="00353CC2" w:rsidP="00C04D1F">
      <w:pPr>
        <w:spacing w:after="0" w:line="240" w:lineRule="auto"/>
        <w:ind w:right="140"/>
        <w:rPr>
          <w:rFonts w:ascii="Times New Roman" w:eastAsia="Calibri" w:hAnsi="Times New Roman" w:cs="Times New Roman"/>
          <w:color w:val="000000"/>
          <w:sz w:val="23"/>
          <w:szCs w:val="23"/>
        </w:rPr>
      </w:pPr>
    </w:p>
    <w:p w14:paraId="054FE2F8" w14:textId="77777777" w:rsidR="00353CC2" w:rsidRPr="005544BD" w:rsidRDefault="00353CC2" w:rsidP="00C04D1F">
      <w:pPr>
        <w:spacing w:after="0" w:line="240" w:lineRule="auto"/>
        <w:ind w:right="140"/>
        <w:rPr>
          <w:rFonts w:ascii="Times New Roman" w:eastAsia="Calibri" w:hAnsi="Times New Roman" w:cs="Times New Roman"/>
          <w:color w:val="000000"/>
          <w:sz w:val="23"/>
          <w:szCs w:val="23"/>
        </w:rPr>
      </w:pPr>
    </w:p>
    <w:p w14:paraId="4CBF0C8E" w14:textId="77777777" w:rsidR="00B40A8D" w:rsidRPr="005544BD" w:rsidRDefault="00B40A8D" w:rsidP="00C04D1F">
      <w:pPr>
        <w:spacing w:after="0" w:line="240" w:lineRule="auto"/>
        <w:ind w:right="140"/>
        <w:rPr>
          <w:rFonts w:ascii="Times New Roman" w:eastAsia="Calibri" w:hAnsi="Times New Roman" w:cs="Times New Roman"/>
          <w:color w:val="000000"/>
          <w:sz w:val="23"/>
          <w:szCs w:val="23"/>
        </w:rPr>
      </w:pPr>
    </w:p>
    <w:p w14:paraId="4A0067DD" w14:textId="77777777" w:rsidR="00B40A8D" w:rsidRPr="005544BD" w:rsidRDefault="00B40A8D" w:rsidP="00C04D1F">
      <w:pPr>
        <w:spacing w:after="0" w:line="240" w:lineRule="auto"/>
        <w:ind w:right="140"/>
        <w:rPr>
          <w:rFonts w:ascii="Times New Roman" w:eastAsia="Calibri" w:hAnsi="Times New Roman" w:cs="Times New Roman"/>
          <w:color w:val="000000"/>
          <w:sz w:val="23"/>
          <w:szCs w:val="23"/>
        </w:rPr>
      </w:pPr>
    </w:p>
    <w:p w14:paraId="0CF933EA" w14:textId="77777777" w:rsidR="00B40A8D" w:rsidRPr="005544BD" w:rsidRDefault="00B40A8D" w:rsidP="00C04D1F">
      <w:pPr>
        <w:spacing w:after="0" w:line="240" w:lineRule="auto"/>
        <w:ind w:right="140"/>
        <w:rPr>
          <w:rFonts w:ascii="Times New Roman" w:eastAsia="Calibri" w:hAnsi="Times New Roman" w:cs="Times New Roman"/>
          <w:color w:val="000000"/>
          <w:sz w:val="23"/>
          <w:szCs w:val="23"/>
        </w:rPr>
      </w:pPr>
    </w:p>
    <w:p w14:paraId="47F61BD5" w14:textId="77777777" w:rsidR="00B40A8D" w:rsidRPr="005544BD" w:rsidRDefault="00B40A8D" w:rsidP="00C04D1F">
      <w:pPr>
        <w:spacing w:after="0" w:line="240" w:lineRule="auto"/>
        <w:ind w:right="140"/>
        <w:rPr>
          <w:rFonts w:ascii="Times New Roman" w:eastAsia="Calibri" w:hAnsi="Times New Roman" w:cs="Times New Roman"/>
          <w:color w:val="000000"/>
          <w:sz w:val="23"/>
          <w:szCs w:val="23"/>
        </w:rPr>
      </w:pPr>
    </w:p>
    <w:p w14:paraId="4EF341E7" w14:textId="77777777" w:rsidR="00311A9B" w:rsidRPr="005544BD" w:rsidRDefault="00311A9B" w:rsidP="00C04D1F">
      <w:pPr>
        <w:spacing w:after="0" w:line="240" w:lineRule="auto"/>
        <w:ind w:right="140"/>
        <w:rPr>
          <w:rFonts w:ascii="Times New Roman" w:eastAsia="Calibri" w:hAnsi="Times New Roman" w:cs="Times New Roman"/>
          <w:color w:val="000000"/>
          <w:sz w:val="23"/>
          <w:szCs w:val="23"/>
        </w:rPr>
      </w:pPr>
    </w:p>
    <w:p w14:paraId="016D38F9" w14:textId="77777777" w:rsidR="00311A9B" w:rsidRPr="005544BD" w:rsidRDefault="00311A9B" w:rsidP="00C04D1F">
      <w:pPr>
        <w:spacing w:after="0" w:line="240" w:lineRule="auto"/>
        <w:ind w:right="140"/>
        <w:rPr>
          <w:rFonts w:ascii="Times New Roman" w:eastAsia="Calibri" w:hAnsi="Times New Roman" w:cs="Times New Roman"/>
          <w:color w:val="000000"/>
          <w:sz w:val="23"/>
          <w:szCs w:val="23"/>
        </w:rPr>
      </w:pPr>
    </w:p>
    <w:p w14:paraId="3E32DF52" w14:textId="77777777" w:rsidR="00311A9B" w:rsidRPr="005544BD" w:rsidRDefault="00311A9B" w:rsidP="00C04D1F">
      <w:pPr>
        <w:spacing w:after="0" w:line="240" w:lineRule="auto"/>
        <w:ind w:right="140"/>
        <w:rPr>
          <w:rFonts w:ascii="Times New Roman" w:eastAsia="Calibri" w:hAnsi="Times New Roman" w:cs="Times New Roman"/>
          <w:color w:val="000000"/>
          <w:sz w:val="23"/>
          <w:szCs w:val="23"/>
        </w:rPr>
      </w:pPr>
    </w:p>
    <w:p w14:paraId="70E5047F" w14:textId="77777777" w:rsidR="00311A9B" w:rsidRPr="005544BD" w:rsidRDefault="00311A9B" w:rsidP="00C04D1F">
      <w:pPr>
        <w:spacing w:after="0" w:line="240" w:lineRule="auto"/>
        <w:ind w:right="140"/>
        <w:rPr>
          <w:rFonts w:ascii="Times New Roman" w:eastAsia="Calibri" w:hAnsi="Times New Roman" w:cs="Times New Roman"/>
          <w:color w:val="000000"/>
          <w:sz w:val="23"/>
          <w:szCs w:val="23"/>
        </w:rPr>
      </w:pPr>
    </w:p>
    <w:p w14:paraId="590C56B7" w14:textId="77777777" w:rsidR="00311A9B" w:rsidRPr="005544BD" w:rsidRDefault="00311A9B" w:rsidP="00C04D1F">
      <w:pPr>
        <w:spacing w:after="0" w:line="240" w:lineRule="auto"/>
        <w:ind w:right="140"/>
        <w:rPr>
          <w:rFonts w:ascii="Times New Roman" w:eastAsia="Calibri" w:hAnsi="Times New Roman" w:cs="Times New Roman"/>
          <w:color w:val="000000"/>
          <w:sz w:val="23"/>
          <w:szCs w:val="23"/>
        </w:rPr>
      </w:pPr>
    </w:p>
    <w:p w14:paraId="57514064" w14:textId="77777777" w:rsidR="005544BD" w:rsidRDefault="005544BD" w:rsidP="00C04D1F">
      <w:pPr>
        <w:spacing w:after="0" w:line="240" w:lineRule="auto"/>
        <w:ind w:right="140"/>
        <w:rPr>
          <w:rFonts w:ascii="Times New Roman" w:eastAsia="Calibri" w:hAnsi="Times New Roman" w:cs="Times New Roman"/>
          <w:color w:val="000000"/>
          <w:sz w:val="23"/>
          <w:szCs w:val="23"/>
        </w:rPr>
      </w:pPr>
    </w:p>
    <w:p w14:paraId="5FE86DD6" w14:textId="77777777" w:rsidR="005544BD" w:rsidRDefault="005544BD" w:rsidP="00C04D1F">
      <w:pPr>
        <w:spacing w:after="0" w:line="240" w:lineRule="auto"/>
        <w:ind w:right="140"/>
        <w:rPr>
          <w:rFonts w:ascii="Times New Roman" w:eastAsia="Calibri" w:hAnsi="Times New Roman" w:cs="Times New Roman"/>
          <w:color w:val="000000"/>
          <w:sz w:val="23"/>
          <w:szCs w:val="23"/>
        </w:rPr>
      </w:pPr>
    </w:p>
    <w:p w14:paraId="60A5DEC5" w14:textId="77777777" w:rsidR="005544BD" w:rsidRDefault="005544BD" w:rsidP="00C04D1F">
      <w:pPr>
        <w:spacing w:after="0" w:line="240" w:lineRule="auto"/>
        <w:ind w:right="140"/>
        <w:rPr>
          <w:rFonts w:ascii="Times New Roman" w:eastAsia="Calibri" w:hAnsi="Times New Roman" w:cs="Times New Roman"/>
          <w:color w:val="000000"/>
          <w:sz w:val="23"/>
          <w:szCs w:val="23"/>
        </w:rPr>
      </w:pPr>
    </w:p>
    <w:p w14:paraId="3FD594C2" w14:textId="77777777" w:rsidR="005544BD" w:rsidRDefault="005544BD" w:rsidP="00C04D1F">
      <w:pPr>
        <w:spacing w:after="0" w:line="240" w:lineRule="auto"/>
        <w:ind w:right="140"/>
        <w:rPr>
          <w:rFonts w:ascii="Times New Roman" w:eastAsia="Calibri" w:hAnsi="Times New Roman" w:cs="Times New Roman"/>
          <w:color w:val="000000"/>
          <w:sz w:val="23"/>
          <w:szCs w:val="23"/>
        </w:rPr>
      </w:pPr>
    </w:p>
    <w:p w14:paraId="6D450E98" w14:textId="77777777" w:rsidR="005544BD" w:rsidRDefault="005544BD" w:rsidP="00C04D1F">
      <w:pPr>
        <w:spacing w:after="0" w:line="240" w:lineRule="auto"/>
        <w:ind w:right="140"/>
        <w:rPr>
          <w:rFonts w:ascii="Times New Roman" w:eastAsia="Calibri" w:hAnsi="Times New Roman" w:cs="Times New Roman"/>
          <w:color w:val="000000"/>
          <w:sz w:val="23"/>
          <w:szCs w:val="23"/>
        </w:rPr>
      </w:pPr>
    </w:p>
    <w:p w14:paraId="7B297889" w14:textId="77777777" w:rsidR="005544BD" w:rsidRDefault="005544BD" w:rsidP="00C04D1F">
      <w:pPr>
        <w:spacing w:after="0" w:line="240" w:lineRule="auto"/>
        <w:ind w:right="140"/>
        <w:rPr>
          <w:rFonts w:ascii="Times New Roman" w:eastAsia="Calibri" w:hAnsi="Times New Roman" w:cs="Times New Roman"/>
          <w:color w:val="000000"/>
          <w:sz w:val="23"/>
          <w:szCs w:val="23"/>
        </w:rPr>
      </w:pPr>
    </w:p>
    <w:p w14:paraId="48A88FC1" w14:textId="77777777" w:rsidR="005544BD" w:rsidRDefault="005544BD" w:rsidP="00C04D1F">
      <w:pPr>
        <w:spacing w:after="0" w:line="240" w:lineRule="auto"/>
        <w:ind w:right="140"/>
        <w:rPr>
          <w:rFonts w:ascii="Times New Roman" w:eastAsia="Calibri" w:hAnsi="Times New Roman" w:cs="Times New Roman"/>
          <w:color w:val="000000"/>
          <w:sz w:val="23"/>
          <w:szCs w:val="23"/>
        </w:rPr>
      </w:pPr>
    </w:p>
    <w:p w14:paraId="5BD4E249" w14:textId="77777777" w:rsidR="005544BD" w:rsidRDefault="005544BD" w:rsidP="00C04D1F">
      <w:pPr>
        <w:spacing w:after="0" w:line="240" w:lineRule="auto"/>
        <w:ind w:right="140"/>
        <w:rPr>
          <w:rFonts w:ascii="Times New Roman" w:eastAsia="Calibri" w:hAnsi="Times New Roman" w:cs="Times New Roman"/>
          <w:color w:val="000000"/>
          <w:sz w:val="23"/>
          <w:szCs w:val="23"/>
        </w:rPr>
      </w:pPr>
    </w:p>
    <w:p w14:paraId="5D08371C" w14:textId="77777777" w:rsidR="005544BD" w:rsidRDefault="005544BD" w:rsidP="00C04D1F">
      <w:pPr>
        <w:spacing w:after="0" w:line="240" w:lineRule="auto"/>
        <w:ind w:right="140"/>
        <w:rPr>
          <w:rFonts w:ascii="Times New Roman" w:eastAsia="Calibri" w:hAnsi="Times New Roman" w:cs="Times New Roman"/>
          <w:color w:val="000000"/>
          <w:sz w:val="23"/>
          <w:szCs w:val="23"/>
        </w:rPr>
      </w:pPr>
    </w:p>
    <w:p w14:paraId="20CF24D4" w14:textId="77777777" w:rsidR="005544BD" w:rsidRDefault="005544BD" w:rsidP="00C04D1F">
      <w:pPr>
        <w:spacing w:after="0" w:line="240" w:lineRule="auto"/>
        <w:ind w:right="140"/>
        <w:rPr>
          <w:rFonts w:ascii="Times New Roman" w:eastAsia="Calibri" w:hAnsi="Times New Roman" w:cs="Times New Roman"/>
          <w:color w:val="000000"/>
          <w:sz w:val="23"/>
          <w:szCs w:val="23"/>
        </w:rPr>
      </w:pPr>
    </w:p>
    <w:p w14:paraId="222BB9FB" w14:textId="77777777" w:rsidR="005544BD" w:rsidRDefault="005544BD" w:rsidP="00C04D1F">
      <w:pPr>
        <w:spacing w:after="0" w:line="240" w:lineRule="auto"/>
        <w:ind w:right="140"/>
        <w:rPr>
          <w:rFonts w:ascii="Times New Roman" w:eastAsia="Calibri" w:hAnsi="Times New Roman" w:cs="Times New Roman"/>
          <w:color w:val="000000"/>
          <w:sz w:val="23"/>
          <w:szCs w:val="23"/>
        </w:rPr>
      </w:pPr>
    </w:p>
    <w:p w14:paraId="181C6BB9" w14:textId="77777777" w:rsidR="005544BD" w:rsidRDefault="005544BD" w:rsidP="00C04D1F">
      <w:pPr>
        <w:spacing w:after="0" w:line="240" w:lineRule="auto"/>
        <w:ind w:right="140"/>
        <w:rPr>
          <w:rFonts w:ascii="Times New Roman" w:eastAsia="Calibri" w:hAnsi="Times New Roman" w:cs="Times New Roman"/>
          <w:color w:val="000000"/>
          <w:sz w:val="23"/>
          <w:szCs w:val="23"/>
        </w:rPr>
      </w:pPr>
    </w:p>
    <w:p w14:paraId="39720720" w14:textId="77777777" w:rsidR="005544BD" w:rsidRDefault="005544BD" w:rsidP="00C04D1F">
      <w:pPr>
        <w:spacing w:after="0" w:line="240" w:lineRule="auto"/>
        <w:ind w:right="140"/>
        <w:rPr>
          <w:rFonts w:ascii="Times New Roman" w:eastAsia="Calibri" w:hAnsi="Times New Roman" w:cs="Times New Roman"/>
          <w:color w:val="000000"/>
          <w:sz w:val="23"/>
          <w:szCs w:val="23"/>
        </w:rPr>
      </w:pPr>
    </w:p>
    <w:p w14:paraId="1205B36A" w14:textId="77777777" w:rsidR="005544BD" w:rsidRDefault="005544BD" w:rsidP="00C04D1F">
      <w:pPr>
        <w:spacing w:after="0" w:line="240" w:lineRule="auto"/>
        <w:ind w:right="140"/>
        <w:rPr>
          <w:rFonts w:ascii="Times New Roman" w:eastAsia="Calibri" w:hAnsi="Times New Roman" w:cs="Times New Roman"/>
          <w:color w:val="000000"/>
          <w:sz w:val="23"/>
          <w:szCs w:val="23"/>
        </w:rPr>
      </w:pPr>
    </w:p>
    <w:p w14:paraId="1BD49B67" w14:textId="77777777" w:rsidR="005544BD" w:rsidRDefault="005544BD" w:rsidP="00C04D1F">
      <w:pPr>
        <w:spacing w:after="0" w:line="240" w:lineRule="auto"/>
        <w:ind w:right="140"/>
        <w:rPr>
          <w:rFonts w:ascii="Times New Roman" w:eastAsia="Calibri" w:hAnsi="Times New Roman" w:cs="Times New Roman"/>
          <w:color w:val="000000"/>
          <w:sz w:val="23"/>
          <w:szCs w:val="23"/>
        </w:rPr>
      </w:pPr>
    </w:p>
    <w:p w14:paraId="17B62585" w14:textId="77777777" w:rsidR="005544BD" w:rsidRDefault="005544BD" w:rsidP="00C04D1F">
      <w:pPr>
        <w:spacing w:after="0" w:line="240" w:lineRule="auto"/>
        <w:ind w:right="140"/>
        <w:rPr>
          <w:rFonts w:ascii="Times New Roman" w:eastAsia="Calibri" w:hAnsi="Times New Roman" w:cs="Times New Roman"/>
          <w:color w:val="000000"/>
          <w:sz w:val="23"/>
          <w:szCs w:val="23"/>
        </w:rPr>
      </w:pPr>
    </w:p>
    <w:p w14:paraId="02846D4C" w14:textId="77777777" w:rsidR="005544BD" w:rsidRDefault="005544BD" w:rsidP="00C04D1F">
      <w:pPr>
        <w:spacing w:after="0" w:line="240" w:lineRule="auto"/>
        <w:ind w:right="140"/>
        <w:rPr>
          <w:rFonts w:ascii="Times New Roman" w:eastAsia="Calibri" w:hAnsi="Times New Roman" w:cs="Times New Roman"/>
          <w:color w:val="000000"/>
          <w:sz w:val="23"/>
          <w:szCs w:val="23"/>
        </w:rPr>
      </w:pPr>
    </w:p>
    <w:p w14:paraId="19567A87" w14:textId="77777777" w:rsidR="005544BD" w:rsidRDefault="005544BD" w:rsidP="00C04D1F">
      <w:pPr>
        <w:spacing w:after="0" w:line="240" w:lineRule="auto"/>
        <w:ind w:right="140"/>
        <w:rPr>
          <w:rFonts w:ascii="Times New Roman" w:eastAsia="Calibri" w:hAnsi="Times New Roman" w:cs="Times New Roman"/>
          <w:color w:val="000000"/>
          <w:sz w:val="23"/>
          <w:szCs w:val="23"/>
        </w:rPr>
      </w:pPr>
    </w:p>
    <w:p w14:paraId="2059B257" w14:textId="77777777" w:rsidR="005544BD" w:rsidRDefault="005544BD" w:rsidP="00C04D1F">
      <w:pPr>
        <w:spacing w:after="0" w:line="240" w:lineRule="auto"/>
        <w:ind w:right="140"/>
        <w:rPr>
          <w:rFonts w:ascii="Times New Roman" w:eastAsia="Calibri" w:hAnsi="Times New Roman" w:cs="Times New Roman"/>
          <w:color w:val="000000"/>
          <w:sz w:val="23"/>
          <w:szCs w:val="23"/>
        </w:rPr>
      </w:pPr>
    </w:p>
    <w:p w14:paraId="32B2FDC7" w14:textId="77777777" w:rsidR="005544BD" w:rsidRDefault="005544BD" w:rsidP="00C04D1F">
      <w:pPr>
        <w:spacing w:after="0" w:line="240" w:lineRule="auto"/>
        <w:ind w:right="140"/>
        <w:rPr>
          <w:rFonts w:ascii="Times New Roman" w:eastAsia="Calibri" w:hAnsi="Times New Roman" w:cs="Times New Roman"/>
          <w:color w:val="000000"/>
          <w:sz w:val="23"/>
          <w:szCs w:val="23"/>
        </w:rPr>
      </w:pPr>
    </w:p>
    <w:p w14:paraId="00FC9E1C" w14:textId="77777777" w:rsidR="005544BD" w:rsidRDefault="005544BD" w:rsidP="00C04D1F">
      <w:pPr>
        <w:spacing w:after="0" w:line="240" w:lineRule="auto"/>
        <w:ind w:right="140"/>
        <w:rPr>
          <w:rFonts w:ascii="Times New Roman" w:eastAsia="Calibri" w:hAnsi="Times New Roman" w:cs="Times New Roman"/>
          <w:color w:val="000000"/>
          <w:sz w:val="23"/>
          <w:szCs w:val="23"/>
        </w:rPr>
      </w:pPr>
    </w:p>
    <w:p w14:paraId="55E93021" w14:textId="17BE778A" w:rsidR="00C04D1F" w:rsidRPr="005544BD" w:rsidRDefault="00C04D1F" w:rsidP="00C04D1F">
      <w:pPr>
        <w:spacing w:after="0" w:line="240" w:lineRule="auto"/>
        <w:ind w:right="140"/>
        <w:rPr>
          <w:rFonts w:ascii="Times New Roman" w:eastAsia="Calibri" w:hAnsi="Times New Roman" w:cs="Times New Roman"/>
          <w:color w:val="000000"/>
          <w:sz w:val="23"/>
          <w:szCs w:val="23"/>
        </w:rPr>
      </w:pPr>
      <w:r w:rsidRPr="005544BD">
        <w:rPr>
          <w:rFonts w:ascii="Times New Roman" w:eastAsia="Calibri" w:hAnsi="Times New Roman" w:cs="Times New Roman"/>
          <w:color w:val="000000"/>
          <w:sz w:val="23"/>
          <w:szCs w:val="23"/>
        </w:rPr>
        <w:t>Sāre, 67021652</w:t>
      </w:r>
    </w:p>
    <w:p w14:paraId="6DE83DEC" w14:textId="3899F6D6" w:rsidR="00C04D1F" w:rsidRPr="005544BD" w:rsidRDefault="005544BD" w:rsidP="00C04D1F">
      <w:pPr>
        <w:spacing w:after="0" w:line="240" w:lineRule="auto"/>
        <w:ind w:right="140"/>
        <w:rPr>
          <w:rFonts w:ascii="Times New Roman" w:eastAsia="Calibri" w:hAnsi="Times New Roman" w:cs="Times New Roman"/>
          <w:color w:val="000000"/>
          <w:sz w:val="23"/>
          <w:szCs w:val="23"/>
        </w:rPr>
      </w:pPr>
      <w:hyperlink r:id="rId12" w:history="1">
        <w:r w:rsidR="00C04D1F" w:rsidRPr="005544BD">
          <w:rPr>
            <w:rStyle w:val="Hyperlink"/>
            <w:rFonts w:ascii="Times New Roman" w:eastAsia="Calibri" w:hAnsi="Times New Roman" w:cs="Times New Roman"/>
            <w:sz w:val="23"/>
            <w:szCs w:val="23"/>
          </w:rPr>
          <w:t>Egita.Sare@lm.gov.lv</w:t>
        </w:r>
      </w:hyperlink>
    </w:p>
    <w:p w14:paraId="27ED24F7" w14:textId="1C238230" w:rsidR="00A320C7" w:rsidRPr="005544BD" w:rsidRDefault="00CC6452" w:rsidP="008964A3">
      <w:pPr>
        <w:tabs>
          <w:tab w:val="left" w:pos="1000"/>
        </w:tabs>
        <w:spacing w:after="0" w:line="240" w:lineRule="auto"/>
        <w:rPr>
          <w:rFonts w:ascii="Times New Roman" w:eastAsia="Calibri" w:hAnsi="Times New Roman" w:cs="Times New Roman"/>
          <w:sz w:val="23"/>
          <w:szCs w:val="23"/>
        </w:rPr>
      </w:pPr>
      <w:r w:rsidRPr="005544BD">
        <w:rPr>
          <w:rFonts w:ascii="Times New Roman" w:eastAsia="Calibri" w:hAnsi="Times New Roman" w:cs="Times New Roman"/>
          <w:sz w:val="23"/>
          <w:szCs w:val="23"/>
        </w:rPr>
        <w:tab/>
      </w:r>
    </w:p>
    <w:p w14:paraId="7B6513B4" w14:textId="1208F78C" w:rsidR="0037466D" w:rsidRPr="005544BD" w:rsidRDefault="0037466D" w:rsidP="0037466D">
      <w:pPr>
        <w:spacing w:after="0" w:line="240" w:lineRule="auto"/>
        <w:jc w:val="right"/>
        <w:rPr>
          <w:rFonts w:ascii="Times New Roman" w:eastAsia="Calibri" w:hAnsi="Times New Roman" w:cs="Times New Roman"/>
          <w:sz w:val="23"/>
          <w:szCs w:val="23"/>
        </w:rPr>
      </w:pPr>
      <w:r w:rsidRPr="005544BD">
        <w:rPr>
          <w:rFonts w:ascii="Times New Roman" w:eastAsia="Calibri" w:hAnsi="Times New Roman" w:cs="Times New Roman"/>
          <w:sz w:val="23"/>
          <w:szCs w:val="23"/>
        </w:rPr>
        <w:t>Pielikums</w:t>
      </w:r>
    </w:p>
    <w:p w14:paraId="4DF2E7E8" w14:textId="77777777" w:rsidR="0037466D" w:rsidRPr="005544BD" w:rsidRDefault="0037466D" w:rsidP="0037466D">
      <w:pPr>
        <w:spacing w:after="0" w:line="240" w:lineRule="auto"/>
        <w:jc w:val="center"/>
        <w:rPr>
          <w:rFonts w:ascii="Times New Roman" w:eastAsia="Calibri" w:hAnsi="Times New Roman" w:cs="Times New Roman"/>
          <w:b/>
          <w:bCs/>
          <w:sz w:val="23"/>
          <w:szCs w:val="23"/>
        </w:rPr>
      </w:pPr>
    </w:p>
    <w:p w14:paraId="6FB1DF3E" w14:textId="4F42BA53" w:rsidR="0037466D" w:rsidRPr="005544BD" w:rsidRDefault="0037466D" w:rsidP="0037466D">
      <w:pPr>
        <w:spacing w:after="0" w:line="240" w:lineRule="auto"/>
        <w:jc w:val="center"/>
        <w:rPr>
          <w:rFonts w:ascii="Times New Roman" w:eastAsia="Calibri" w:hAnsi="Times New Roman" w:cs="Times New Roman"/>
          <w:b/>
          <w:bCs/>
          <w:sz w:val="23"/>
          <w:szCs w:val="23"/>
        </w:rPr>
      </w:pPr>
      <w:r w:rsidRPr="005544BD">
        <w:rPr>
          <w:rFonts w:ascii="Times New Roman" w:eastAsia="Calibri" w:hAnsi="Times New Roman" w:cs="Times New Roman"/>
          <w:b/>
          <w:bCs/>
          <w:sz w:val="23"/>
          <w:szCs w:val="23"/>
        </w:rPr>
        <w:t>Labklājības ministrijas ierosinātās ES fondu finanšu pārdales</w:t>
      </w:r>
    </w:p>
    <w:p w14:paraId="15CE3B4C" w14:textId="77777777" w:rsidR="0037466D" w:rsidRPr="005544BD" w:rsidRDefault="0037466D" w:rsidP="0037466D">
      <w:pPr>
        <w:spacing w:after="0" w:line="240" w:lineRule="auto"/>
        <w:jc w:val="center"/>
        <w:rPr>
          <w:rFonts w:ascii="Times New Roman" w:eastAsia="Calibri" w:hAnsi="Times New Roman" w:cs="Times New Roman"/>
          <w:sz w:val="23"/>
          <w:szCs w:val="23"/>
        </w:rPr>
      </w:pPr>
      <w:r w:rsidRPr="005544BD">
        <w:rPr>
          <w:rFonts w:ascii="Times New Roman" w:eastAsia="Calibri" w:hAnsi="Times New Roman" w:cs="Times New Roman"/>
          <w:sz w:val="23"/>
          <w:szCs w:val="23"/>
        </w:rPr>
        <w:t>(iesniegtas Finanšu ministrijā 28.06.2019.ar vēstuli Nr. 38-3-01/1190 un papildu virzītās izmaiņas, aktualizēts uz 08.11.2019.)</w:t>
      </w:r>
    </w:p>
    <w:p w14:paraId="23C58A22" w14:textId="77777777" w:rsidR="0037466D" w:rsidRPr="005544BD" w:rsidRDefault="0037466D" w:rsidP="0037466D">
      <w:pPr>
        <w:spacing w:after="0" w:line="240" w:lineRule="auto"/>
        <w:jc w:val="center"/>
        <w:rPr>
          <w:rFonts w:ascii="Times New Roman" w:eastAsia="Calibri" w:hAnsi="Times New Roman" w:cs="Times New Roman"/>
          <w:sz w:val="23"/>
          <w:szCs w:val="23"/>
        </w:rPr>
      </w:pPr>
    </w:p>
    <w:tbl>
      <w:tblPr>
        <w:tblW w:w="10915" w:type="dxa"/>
        <w:tblInd w:w="-1286" w:type="dxa"/>
        <w:tblLayout w:type="fixed"/>
        <w:tblLook w:val="04A0" w:firstRow="1" w:lastRow="0" w:firstColumn="1" w:lastColumn="0" w:noHBand="0" w:noVBand="1"/>
      </w:tblPr>
      <w:tblGrid>
        <w:gridCol w:w="663"/>
        <w:gridCol w:w="1910"/>
        <w:gridCol w:w="1223"/>
        <w:gridCol w:w="1416"/>
        <w:gridCol w:w="1167"/>
        <w:gridCol w:w="1134"/>
        <w:gridCol w:w="993"/>
        <w:gridCol w:w="1134"/>
        <w:gridCol w:w="1275"/>
      </w:tblGrid>
      <w:tr w:rsidR="0037466D" w:rsidRPr="005544BD" w14:paraId="1139EE89" w14:textId="77777777" w:rsidTr="00F96EF7">
        <w:trPr>
          <w:trHeight w:val="300"/>
        </w:trPr>
        <w:tc>
          <w:tcPr>
            <w:tcW w:w="5212" w:type="dxa"/>
            <w:gridSpan w:val="4"/>
            <w:tcBorders>
              <w:top w:val="single" w:sz="8" w:space="0" w:color="auto"/>
              <w:left w:val="single" w:sz="8" w:space="0" w:color="auto"/>
              <w:bottom w:val="single" w:sz="4" w:space="0" w:color="auto"/>
              <w:right w:val="single" w:sz="8" w:space="0" w:color="000000"/>
            </w:tcBorders>
            <w:shd w:val="clear" w:color="auto" w:fill="D9D9D9"/>
            <w:noWrap/>
            <w:vAlign w:val="center"/>
            <w:hideMark/>
          </w:tcPr>
          <w:p w14:paraId="6C5104AE" w14:textId="77777777" w:rsidR="0037466D" w:rsidRPr="005544BD" w:rsidRDefault="0037466D" w:rsidP="0037466D">
            <w:pPr>
              <w:spacing w:after="0" w:line="240" w:lineRule="auto"/>
              <w:jc w:val="center"/>
              <w:rPr>
                <w:rFonts w:ascii="Times New Roman" w:eastAsia="Calibri" w:hAnsi="Times New Roman" w:cs="Times New Roman"/>
                <w:b/>
                <w:bCs/>
                <w:sz w:val="20"/>
                <w:szCs w:val="20"/>
              </w:rPr>
            </w:pPr>
            <w:bookmarkStart w:id="2" w:name="_Hlk21364424"/>
            <w:r w:rsidRPr="005544BD">
              <w:rPr>
                <w:rFonts w:ascii="Times New Roman" w:eastAsia="Calibri" w:hAnsi="Times New Roman" w:cs="Times New Roman"/>
                <w:b/>
                <w:bCs/>
                <w:sz w:val="20"/>
                <w:szCs w:val="20"/>
              </w:rPr>
              <w:t>SAM/ pasākuma</w:t>
            </w:r>
          </w:p>
        </w:tc>
        <w:tc>
          <w:tcPr>
            <w:tcW w:w="4428" w:type="dxa"/>
            <w:gridSpan w:val="4"/>
            <w:tcBorders>
              <w:top w:val="single" w:sz="4" w:space="0" w:color="auto"/>
              <w:left w:val="nil"/>
              <w:bottom w:val="single" w:sz="4" w:space="0" w:color="auto"/>
              <w:right w:val="single" w:sz="4" w:space="0" w:color="auto"/>
            </w:tcBorders>
            <w:shd w:val="clear" w:color="auto" w:fill="D9D9D9"/>
            <w:noWrap/>
            <w:vAlign w:val="center"/>
            <w:hideMark/>
          </w:tcPr>
          <w:p w14:paraId="7B2D683D" w14:textId="77777777" w:rsidR="0037466D" w:rsidRPr="005544BD" w:rsidRDefault="0037466D" w:rsidP="0037466D">
            <w:pPr>
              <w:spacing w:after="0" w:line="240" w:lineRule="auto"/>
              <w:jc w:val="center"/>
              <w:rPr>
                <w:rFonts w:ascii="Times New Roman" w:eastAsia="Calibri" w:hAnsi="Times New Roman" w:cs="Times New Roman"/>
                <w:b/>
                <w:bCs/>
                <w:sz w:val="20"/>
                <w:szCs w:val="20"/>
              </w:rPr>
            </w:pPr>
            <w:r w:rsidRPr="005544BD">
              <w:rPr>
                <w:rFonts w:ascii="Times New Roman" w:eastAsia="Calibri" w:hAnsi="Times New Roman" w:cs="Times New Roman"/>
                <w:b/>
                <w:bCs/>
                <w:sz w:val="20"/>
                <w:szCs w:val="20"/>
              </w:rPr>
              <w:t xml:space="preserve">Ierosinātā finanšu pārdale (+/-), </w:t>
            </w:r>
            <w:proofErr w:type="spellStart"/>
            <w:r w:rsidRPr="005544BD">
              <w:rPr>
                <w:rFonts w:ascii="Times New Roman" w:eastAsia="Calibri" w:hAnsi="Times New Roman" w:cs="Times New Roman"/>
                <w:b/>
                <w:bCs/>
                <w:i/>
                <w:iCs/>
                <w:sz w:val="20"/>
                <w:szCs w:val="20"/>
              </w:rPr>
              <w:t>euro</w:t>
            </w:r>
            <w:proofErr w:type="spellEnd"/>
          </w:p>
        </w:tc>
        <w:tc>
          <w:tcPr>
            <w:tcW w:w="1275" w:type="dxa"/>
            <w:vMerge w:val="restart"/>
            <w:tcBorders>
              <w:top w:val="single" w:sz="8" w:space="0" w:color="auto"/>
              <w:left w:val="single" w:sz="8" w:space="0" w:color="auto"/>
              <w:right w:val="single" w:sz="8" w:space="0" w:color="auto"/>
            </w:tcBorders>
            <w:shd w:val="clear" w:color="auto" w:fill="D9D9D9"/>
            <w:vAlign w:val="center"/>
            <w:hideMark/>
          </w:tcPr>
          <w:p w14:paraId="1804F50F" w14:textId="77777777" w:rsidR="0037466D" w:rsidRPr="005544BD" w:rsidRDefault="0037466D" w:rsidP="0037466D">
            <w:pPr>
              <w:spacing w:after="0" w:line="240" w:lineRule="auto"/>
              <w:jc w:val="center"/>
              <w:rPr>
                <w:rFonts w:ascii="Times New Roman" w:eastAsia="Calibri" w:hAnsi="Times New Roman" w:cs="Times New Roman"/>
                <w:b/>
                <w:bCs/>
                <w:sz w:val="20"/>
                <w:szCs w:val="20"/>
              </w:rPr>
            </w:pPr>
            <w:r w:rsidRPr="005544BD">
              <w:rPr>
                <w:rFonts w:ascii="Times New Roman" w:eastAsia="Calibri" w:hAnsi="Times New Roman" w:cs="Times New Roman"/>
                <w:b/>
                <w:bCs/>
                <w:sz w:val="20"/>
                <w:szCs w:val="20"/>
              </w:rPr>
              <w:t xml:space="preserve">MKN pieejamais finansējums pēc pārdalēm, </w:t>
            </w:r>
            <w:proofErr w:type="spellStart"/>
            <w:r w:rsidRPr="005544BD">
              <w:rPr>
                <w:rFonts w:ascii="Times New Roman" w:eastAsia="Calibri" w:hAnsi="Times New Roman" w:cs="Times New Roman"/>
                <w:b/>
                <w:bCs/>
                <w:i/>
                <w:iCs/>
                <w:sz w:val="20"/>
                <w:szCs w:val="20"/>
              </w:rPr>
              <w:t>euro</w:t>
            </w:r>
            <w:proofErr w:type="spellEnd"/>
          </w:p>
        </w:tc>
      </w:tr>
      <w:tr w:rsidR="0037466D" w:rsidRPr="005544BD" w14:paraId="17F7C604" w14:textId="77777777" w:rsidTr="00F96EF7">
        <w:trPr>
          <w:trHeight w:val="300"/>
        </w:trPr>
        <w:tc>
          <w:tcPr>
            <w:tcW w:w="663" w:type="dxa"/>
            <w:vMerge w:val="restart"/>
            <w:tcBorders>
              <w:top w:val="nil"/>
              <w:left w:val="single" w:sz="8" w:space="0" w:color="auto"/>
              <w:bottom w:val="single" w:sz="4" w:space="0" w:color="auto"/>
              <w:right w:val="single" w:sz="4" w:space="0" w:color="auto"/>
            </w:tcBorders>
            <w:shd w:val="clear" w:color="auto" w:fill="D9D9D9"/>
            <w:noWrap/>
            <w:vAlign w:val="center"/>
            <w:hideMark/>
          </w:tcPr>
          <w:p w14:paraId="7680A614" w14:textId="77777777" w:rsidR="0037466D" w:rsidRPr="005544BD" w:rsidRDefault="0037466D" w:rsidP="0037466D">
            <w:pPr>
              <w:spacing w:after="0" w:line="240" w:lineRule="auto"/>
              <w:jc w:val="center"/>
              <w:rPr>
                <w:rFonts w:ascii="Times New Roman" w:eastAsia="Calibri" w:hAnsi="Times New Roman" w:cs="Times New Roman"/>
                <w:b/>
                <w:bCs/>
                <w:sz w:val="20"/>
                <w:szCs w:val="20"/>
              </w:rPr>
            </w:pPr>
            <w:r w:rsidRPr="005544BD">
              <w:rPr>
                <w:rFonts w:ascii="Times New Roman" w:eastAsia="Calibri" w:hAnsi="Times New Roman" w:cs="Times New Roman"/>
                <w:b/>
                <w:bCs/>
                <w:sz w:val="20"/>
                <w:szCs w:val="20"/>
              </w:rPr>
              <w:t>Nr.</w:t>
            </w:r>
          </w:p>
        </w:tc>
        <w:tc>
          <w:tcPr>
            <w:tcW w:w="1910" w:type="dxa"/>
            <w:vMerge w:val="restart"/>
            <w:tcBorders>
              <w:top w:val="nil"/>
              <w:left w:val="single" w:sz="4" w:space="0" w:color="auto"/>
              <w:bottom w:val="single" w:sz="4" w:space="0" w:color="auto"/>
              <w:right w:val="single" w:sz="4" w:space="0" w:color="auto"/>
            </w:tcBorders>
            <w:shd w:val="clear" w:color="auto" w:fill="D9D9D9"/>
            <w:vAlign w:val="center"/>
            <w:hideMark/>
          </w:tcPr>
          <w:p w14:paraId="407042D4" w14:textId="77777777" w:rsidR="0037466D" w:rsidRPr="005544BD" w:rsidRDefault="0037466D" w:rsidP="0037466D">
            <w:pPr>
              <w:spacing w:after="0" w:line="240" w:lineRule="auto"/>
              <w:jc w:val="center"/>
              <w:rPr>
                <w:rFonts w:ascii="Times New Roman" w:eastAsia="Calibri" w:hAnsi="Times New Roman" w:cs="Times New Roman"/>
                <w:b/>
                <w:bCs/>
                <w:sz w:val="20"/>
                <w:szCs w:val="20"/>
              </w:rPr>
            </w:pPr>
            <w:r w:rsidRPr="005544BD">
              <w:rPr>
                <w:rFonts w:ascii="Times New Roman" w:eastAsia="Calibri" w:hAnsi="Times New Roman" w:cs="Times New Roman"/>
                <w:b/>
                <w:bCs/>
                <w:sz w:val="20"/>
                <w:szCs w:val="20"/>
              </w:rPr>
              <w:t>nosaukums</w:t>
            </w:r>
          </w:p>
        </w:tc>
        <w:tc>
          <w:tcPr>
            <w:tcW w:w="1223" w:type="dxa"/>
            <w:vMerge w:val="restart"/>
            <w:tcBorders>
              <w:top w:val="nil"/>
              <w:left w:val="single" w:sz="4" w:space="0" w:color="auto"/>
              <w:bottom w:val="single" w:sz="4" w:space="0" w:color="auto"/>
              <w:right w:val="single" w:sz="4" w:space="0" w:color="auto"/>
            </w:tcBorders>
            <w:shd w:val="clear" w:color="auto" w:fill="D9D9D9"/>
            <w:vAlign w:val="center"/>
            <w:hideMark/>
          </w:tcPr>
          <w:p w14:paraId="2DC098B5" w14:textId="77777777" w:rsidR="0037466D" w:rsidRPr="005544BD" w:rsidRDefault="0037466D" w:rsidP="0037466D">
            <w:pPr>
              <w:spacing w:after="0" w:line="240" w:lineRule="auto"/>
              <w:jc w:val="center"/>
              <w:rPr>
                <w:rFonts w:ascii="Times New Roman" w:eastAsia="Calibri" w:hAnsi="Times New Roman" w:cs="Times New Roman"/>
                <w:b/>
                <w:bCs/>
                <w:sz w:val="20"/>
                <w:szCs w:val="20"/>
              </w:rPr>
            </w:pPr>
            <w:r w:rsidRPr="005544BD">
              <w:rPr>
                <w:rFonts w:ascii="Times New Roman" w:eastAsia="Calibri" w:hAnsi="Times New Roman" w:cs="Times New Roman"/>
                <w:b/>
                <w:bCs/>
                <w:sz w:val="20"/>
                <w:szCs w:val="20"/>
              </w:rPr>
              <w:t>MKN (</w:t>
            </w:r>
            <w:r w:rsidRPr="005544BD">
              <w:rPr>
                <w:rFonts w:ascii="Times New Roman" w:eastAsia="Calibri" w:hAnsi="Times New Roman" w:cs="Times New Roman"/>
                <w:b/>
                <w:bCs/>
                <w:i/>
                <w:iCs/>
                <w:sz w:val="20"/>
                <w:szCs w:val="20"/>
              </w:rPr>
              <w:t>datums, Nr.</w:t>
            </w:r>
            <w:r w:rsidRPr="005544BD">
              <w:rPr>
                <w:rFonts w:ascii="Times New Roman" w:eastAsia="Calibri" w:hAnsi="Times New Roman" w:cs="Times New Roman"/>
                <w:b/>
                <w:bCs/>
                <w:sz w:val="20"/>
                <w:szCs w:val="20"/>
              </w:rPr>
              <w:t>)</w:t>
            </w:r>
          </w:p>
        </w:tc>
        <w:tc>
          <w:tcPr>
            <w:tcW w:w="1416" w:type="dxa"/>
            <w:vMerge w:val="restart"/>
            <w:tcBorders>
              <w:top w:val="nil"/>
              <w:left w:val="single" w:sz="4" w:space="0" w:color="auto"/>
              <w:bottom w:val="single" w:sz="4" w:space="0" w:color="auto"/>
              <w:right w:val="single" w:sz="4" w:space="0" w:color="auto"/>
            </w:tcBorders>
            <w:shd w:val="clear" w:color="auto" w:fill="D9D9D9"/>
            <w:vAlign w:val="center"/>
            <w:hideMark/>
          </w:tcPr>
          <w:p w14:paraId="50AF1B7D" w14:textId="77777777" w:rsidR="0037466D" w:rsidRPr="005544BD" w:rsidRDefault="0037466D" w:rsidP="0037466D">
            <w:pPr>
              <w:spacing w:after="0" w:line="240" w:lineRule="auto"/>
              <w:jc w:val="center"/>
              <w:rPr>
                <w:rFonts w:ascii="Times New Roman" w:eastAsia="Calibri" w:hAnsi="Times New Roman" w:cs="Times New Roman"/>
                <w:b/>
                <w:bCs/>
                <w:sz w:val="20"/>
                <w:szCs w:val="20"/>
              </w:rPr>
            </w:pPr>
            <w:r w:rsidRPr="005544BD">
              <w:rPr>
                <w:rFonts w:ascii="Times New Roman" w:eastAsia="Calibri" w:hAnsi="Times New Roman" w:cs="Times New Roman"/>
                <w:b/>
                <w:bCs/>
                <w:sz w:val="20"/>
                <w:szCs w:val="20"/>
              </w:rPr>
              <w:t>šobrīd MKN pieejamais finansējums (</w:t>
            </w:r>
            <w:r w:rsidRPr="005544BD">
              <w:rPr>
                <w:rFonts w:ascii="Times New Roman" w:eastAsia="Calibri" w:hAnsi="Times New Roman" w:cs="Times New Roman"/>
                <w:b/>
                <w:bCs/>
                <w:i/>
                <w:iCs/>
                <w:sz w:val="20"/>
                <w:szCs w:val="20"/>
              </w:rPr>
              <w:t>ar snieguma rezervi</w:t>
            </w:r>
            <w:r w:rsidRPr="005544BD">
              <w:rPr>
                <w:rFonts w:ascii="Times New Roman" w:eastAsia="Calibri" w:hAnsi="Times New Roman" w:cs="Times New Roman"/>
                <w:b/>
                <w:bCs/>
                <w:sz w:val="20"/>
                <w:szCs w:val="20"/>
              </w:rPr>
              <w:t xml:space="preserve">), </w:t>
            </w:r>
            <w:proofErr w:type="spellStart"/>
            <w:r w:rsidRPr="005544BD">
              <w:rPr>
                <w:rFonts w:ascii="Times New Roman" w:eastAsia="Calibri" w:hAnsi="Times New Roman" w:cs="Times New Roman"/>
                <w:b/>
                <w:bCs/>
                <w:i/>
                <w:iCs/>
                <w:sz w:val="20"/>
                <w:szCs w:val="20"/>
              </w:rPr>
              <w:t>euro</w:t>
            </w:r>
            <w:proofErr w:type="spellEnd"/>
          </w:p>
        </w:tc>
        <w:tc>
          <w:tcPr>
            <w:tcW w:w="1167" w:type="dxa"/>
            <w:vMerge w:val="restart"/>
            <w:tcBorders>
              <w:top w:val="nil"/>
              <w:left w:val="nil"/>
              <w:bottom w:val="single" w:sz="4" w:space="0" w:color="auto"/>
              <w:right w:val="single" w:sz="4" w:space="0" w:color="auto"/>
            </w:tcBorders>
            <w:shd w:val="clear" w:color="auto" w:fill="D9D9D9"/>
            <w:noWrap/>
            <w:vAlign w:val="center"/>
            <w:hideMark/>
          </w:tcPr>
          <w:p w14:paraId="68BE6C0A" w14:textId="77777777" w:rsidR="0037466D" w:rsidRPr="005544BD" w:rsidRDefault="0037466D" w:rsidP="0037466D">
            <w:pPr>
              <w:spacing w:after="0" w:line="240" w:lineRule="auto"/>
              <w:jc w:val="center"/>
              <w:rPr>
                <w:rFonts w:ascii="Times New Roman" w:eastAsia="Calibri" w:hAnsi="Times New Roman" w:cs="Times New Roman"/>
                <w:b/>
                <w:bCs/>
                <w:sz w:val="20"/>
                <w:szCs w:val="20"/>
              </w:rPr>
            </w:pPr>
            <w:r w:rsidRPr="005544BD">
              <w:rPr>
                <w:rFonts w:ascii="Times New Roman" w:eastAsia="Calibri" w:hAnsi="Times New Roman" w:cs="Times New Roman"/>
                <w:b/>
                <w:bCs/>
                <w:sz w:val="20"/>
                <w:szCs w:val="20"/>
              </w:rPr>
              <w:t>kopā</w:t>
            </w:r>
          </w:p>
        </w:tc>
        <w:tc>
          <w:tcPr>
            <w:tcW w:w="3261" w:type="dxa"/>
            <w:gridSpan w:val="3"/>
            <w:tcBorders>
              <w:top w:val="single" w:sz="4" w:space="0" w:color="auto"/>
              <w:left w:val="nil"/>
              <w:bottom w:val="single" w:sz="4" w:space="0" w:color="auto"/>
              <w:right w:val="single" w:sz="4" w:space="0" w:color="auto"/>
            </w:tcBorders>
            <w:shd w:val="clear" w:color="auto" w:fill="D9D9D9"/>
            <w:noWrap/>
            <w:vAlign w:val="center"/>
            <w:hideMark/>
          </w:tcPr>
          <w:p w14:paraId="6C43AF78" w14:textId="77777777" w:rsidR="0037466D" w:rsidRPr="005544BD" w:rsidRDefault="0037466D" w:rsidP="0037466D">
            <w:pPr>
              <w:spacing w:after="0" w:line="240" w:lineRule="auto"/>
              <w:jc w:val="center"/>
              <w:rPr>
                <w:rFonts w:ascii="Times New Roman" w:eastAsia="Calibri" w:hAnsi="Times New Roman" w:cs="Times New Roman"/>
                <w:b/>
                <w:bCs/>
                <w:sz w:val="20"/>
                <w:szCs w:val="20"/>
              </w:rPr>
            </w:pPr>
            <w:r w:rsidRPr="005544BD">
              <w:rPr>
                <w:rFonts w:ascii="Times New Roman" w:eastAsia="Calibri" w:hAnsi="Times New Roman" w:cs="Times New Roman"/>
                <w:b/>
                <w:bCs/>
                <w:sz w:val="20"/>
                <w:szCs w:val="20"/>
              </w:rPr>
              <w:t>tai skaitā pa avotiem:</w:t>
            </w:r>
          </w:p>
        </w:tc>
        <w:tc>
          <w:tcPr>
            <w:tcW w:w="1275" w:type="dxa"/>
            <w:vMerge/>
            <w:tcBorders>
              <w:left w:val="single" w:sz="8" w:space="0" w:color="auto"/>
              <w:right w:val="single" w:sz="8" w:space="0" w:color="auto"/>
            </w:tcBorders>
            <w:shd w:val="clear" w:color="auto" w:fill="D9D9D9"/>
            <w:vAlign w:val="center"/>
            <w:hideMark/>
          </w:tcPr>
          <w:p w14:paraId="7BAF87C0" w14:textId="77777777" w:rsidR="0037466D" w:rsidRPr="005544BD" w:rsidRDefault="0037466D" w:rsidP="0037466D">
            <w:pPr>
              <w:spacing w:after="0" w:line="240" w:lineRule="auto"/>
              <w:jc w:val="center"/>
              <w:rPr>
                <w:rFonts w:ascii="Times New Roman" w:eastAsia="Calibri" w:hAnsi="Times New Roman" w:cs="Times New Roman"/>
                <w:sz w:val="20"/>
                <w:szCs w:val="20"/>
              </w:rPr>
            </w:pPr>
          </w:p>
        </w:tc>
      </w:tr>
      <w:tr w:rsidR="0037466D" w:rsidRPr="005544BD" w14:paraId="20590E63" w14:textId="77777777" w:rsidTr="00F96EF7">
        <w:trPr>
          <w:trHeight w:val="630"/>
        </w:trPr>
        <w:tc>
          <w:tcPr>
            <w:tcW w:w="663" w:type="dxa"/>
            <w:vMerge/>
            <w:tcBorders>
              <w:top w:val="nil"/>
              <w:left w:val="single" w:sz="8" w:space="0" w:color="auto"/>
              <w:bottom w:val="single" w:sz="4" w:space="0" w:color="auto"/>
              <w:right w:val="single" w:sz="4" w:space="0" w:color="auto"/>
            </w:tcBorders>
            <w:shd w:val="clear" w:color="auto" w:fill="D9D9D9"/>
            <w:vAlign w:val="center"/>
            <w:hideMark/>
          </w:tcPr>
          <w:p w14:paraId="17744546" w14:textId="77777777" w:rsidR="0037466D" w:rsidRPr="005544BD" w:rsidRDefault="0037466D" w:rsidP="0037466D">
            <w:pPr>
              <w:spacing w:after="0" w:line="240" w:lineRule="auto"/>
              <w:jc w:val="center"/>
              <w:rPr>
                <w:rFonts w:ascii="Times New Roman" w:eastAsia="Calibri" w:hAnsi="Times New Roman" w:cs="Times New Roman"/>
                <w:b/>
                <w:bCs/>
                <w:sz w:val="20"/>
                <w:szCs w:val="20"/>
              </w:rPr>
            </w:pPr>
          </w:p>
        </w:tc>
        <w:tc>
          <w:tcPr>
            <w:tcW w:w="1910" w:type="dxa"/>
            <w:vMerge/>
            <w:tcBorders>
              <w:top w:val="nil"/>
              <w:left w:val="single" w:sz="4" w:space="0" w:color="auto"/>
              <w:bottom w:val="single" w:sz="4" w:space="0" w:color="auto"/>
              <w:right w:val="single" w:sz="4" w:space="0" w:color="auto"/>
            </w:tcBorders>
            <w:shd w:val="clear" w:color="auto" w:fill="D9D9D9"/>
            <w:vAlign w:val="center"/>
            <w:hideMark/>
          </w:tcPr>
          <w:p w14:paraId="62923C49" w14:textId="77777777" w:rsidR="0037466D" w:rsidRPr="005544BD" w:rsidRDefault="0037466D" w:rsidP="0037466D">
            <w:pPr>
              <w:spacing w:after="0" w:line="240" w:lineRule="auto"/>
              <w:jc w:val="center"/>
              <w:rPr>
                <w:rFonts w:ascii="Times New Roman" w:eastAsia="Calibri" w:hAnsi="Times New Roman" w:cs="Times New Roman"/>
                <w:b/>
                <w:bCs/>
                <w:sz w:val="20"/>
                <w:szCs w:val="20"/>
              </w:rPr>
            </w:pPr>
          </w:p>
        </w:tc>
        <w:tc>
          <w:tcPr>
            <w:tcW w:w="1223" w:type="dxa"/>
            <w:vMerge/>
            <w:tcBorders>
              <w:top w:val="nil"/>
              <w:left w:val="single" w:sz="4" w:space="0" w:color="auto"/>
              <w:bottom w:val="single" w:sz="4" w:space="0" w:color="auto"/>
              <w:right w:val="single" w:sz="4" w:space="0" w:color="auto"/>
            </w:tcBorders>
            <w:shd w:val="clear" w:color="auto" w:fill="D9D9D9"/>
            <w:vAlign w:val="center"/>
            <w:hideMark/>
          </w:tcPr>
          <w:p w14:paraId="1F1F9CA8" w14:textId="77777777" w:rsidR="0037466D" w:rsidRPr="005544BD" w:rsidRDefault="0037466D" w:rsidP="0037466D">
            <w:pPr>
              <w:spacing w:after="0" w:line="240" w:lineRule="auto"/>
              <w:jc w:val="center"/>
              <w:rPr>
                <w:rFonts w:ascii="Times New Roman" w:eastAsia="Calibri" w:hAnsi="Times New Roman" w:cs="Times New Roman"/>
                <w:b/>
                <w:bCs/>
                <w:sz w:val="20"/>
                <w:szCs w:val="20"/>
              </w:rPr>
            </w:pPr>
          </w:p>
        </w:tc>
        <w:tc>
          <w:tcPr>
            <w:tcW w:w="1416" w:type="dxa"/>
            <w:vMerge/>
            <w:tcBorders>
              <w:top w:val="nil"/>
              <w:left w:val="single" w:sz="4" w:space="0" w:color="auto"/>
              <w:bottom w:val="single" w:sz="4" w:space="0" w:color="auto"/>
              <w:right w:val="single" w:sz="4" w:space="0" w:color="auto"/>
            </w:tcBorders>
            <w:shd w:val="clear" w:color="auto" w:fill="D9D9D9"/>
            <w:vAlign w:val="center"/>
            <w:hideMark/>
          </w:tcPr>
          <w:p w14:paraId="1AC98E3C" w14:textId="77777777" w:rsidR="0037466D" w:rsidRPr="005544BD" w:rsidRDefault="0037466D" w:rsidP="0037466D">
            <w:pPr>
              <w:spacing w:after="0" w:line="240" w:lineRule="auto"/>
              <w:jc w:val="center"/>
              <w:rPr>
                <w:rFonts w:ascii="Times New Roman" w:eastAsia="Calibri" w:hAnsi="Times New Roman" w:cs="Times New Roman"/>
                <w:b/>
                <w:bCs/>
                <w:sz w:val="20"/>
                <w:szCs w:val="20"/>
              </w:rPr>
            </w:pPr>
          </w:p>
        </w:tc>
        <w:tc>
          <w:tcPr>
            <w:tcW w:w="1167" w:type="dxa"/>
            <w:vMerge/>
            <w:tcBorders>
              <w:top w:val="nil"/>
              <w:left w:val="nil"/>
              <w:bottom w:val="single" w:sz="4" w:space="0" w:color="auto"/>
              <w:right w:val="single" w:sz="4" w:space="0" w:color="auto"/>
            </w:tcBorders>
            <w:shd w:val="clear" w:color="auto" w:fill="D9D9D9"/>
            <w:vAlign w:val="center"/>
            <w:hideMark/>
          </w:tcPr>
          <w:p w14:paraId="416245ED" w14:textId="77777777" w:rsidR="0037466D" w:rsidRPr="005544BD" w:rsidRDefault="0037466D" w:rsidP="0037466D">
            <w:pPr>
              <w:spacing w:after="0" w:line="240" w:lineRule="auto"/>
              <w:jc w:val="center"/>
              <w:rPr>
                <w:rFonts w:ascii="Times New Roman" w:eastAsia="Calibri" w:hAnsi="Times New Roman" w:cs="Times New Roman"/>
                <w:b/>
                <w:bCs/>
                <w:sz w:val="20"/>
                <w:szCs w:val="20"/>
              </w:rPr>
            </w:pPr>
          </w:p>
        </w:tc>
        <w:tc>
          <w:tcPr>
            <w:tcW w:w="1134" w:type="dxa"/>
            <w:tcBorders>
              <w:top w:val="nil"/>
              <w:left w:val="nil"/>
              <w:bottom w:val="single" w:sz="4" w:space="0" w:color="auto"/>
              <w:right w:val="single" w:sz="4" w:space="0" w:color="auto"/>
            </w:tcBorders>
            <w:shd w:val="clear" w:color="auto" w:fill="D9D9D9"/>
            <w:noWrap/>
            <w:vAlign w:val="center"/>
            <w:hideMark/>
          </w:tcPr>
          <w:p w14:paraId="72215C6D" w14:textId="77777777" w:rsidR="0037466D" w:rsidRPr="005544BD" w:rsidRDefault="0037466D" w:rsidP="0037466D">
            <w:pPr>
              <w:spacing w:after="0" w:line="240" w:lineRule="auto"/>
              <w:jc w:val="center"/>
              <w:rPr>
                <w:rFonts w:ascii="Times New Roman" w:eastAsia="Calibri" w:hAnsi="Times New Roman" w:cs="Times New Roman"/>
                <w:b/>
                <w:bCs/>
                <w:sz w:val="20"/>
                <w:szCs w:val="20"/>
              </w:rPr>
            </w:pPr>
            <w:r w:rsidRPr="005544BD">
              <w:rPr>
                <w:rFonts w:ascii="Times New Roman" w:eastAsia="Calibri" w:hAnsi="Times New Roman" w:cs="Times New Roman"/>
                <w:b/>
                <w:bCs/>
                <w:sz w:val="20"/>
                <w:szCs w:val="20"/>
              </w:rPr>
              <w:t>ietaupījums</w:t>
            </w:r>
          </w:p>
        </w:tc>
        <w:tc>
          <w:tcPr>
            <w:tcW w:w="993" w:type="dxa"/>
            <w:tcBorders>
              <w:top w:val="nil"/>
              <w:left w:val="nil"/>
              <w:bottom w:val="single" w:sz="4" w:space="0" w:color="auto"/>
              <w:right w:val="single" w:sz="4" w:space="0" w:color="auto"/>
            </w:tcBorders>
            <w:shd w:val="clear" w:color="auto" w:fill="D9D9D9"/>
            <w:noWrap/>
            <w:vAlign w:val="center"/>
            <w:hideMark/>
          </w:tcPr>
          <w:p w14:paraId="04E3BECF" w14:textId="2BEE6E90" w:rsidR="0037466D" w:rsidRPr="005544BD" w:rsidRDefault="0037466D" w:rsidP="0037466D">
            <w:pPr>
              <w:spacing w:after="0" w:line="240" w:lineRule="auto"/>
              <w:jc w:val="center"/>
              <w:rPr>
                <w:rFonts w:ascii="Times New Roman" w:eastAsia="Calibri" w:hAnsi="Times New Roman" w:cs="Times New Roman"/>
                <w:b/>
                <w:bCs/>
                <w:sz w:val="20"/>
                <w:szCs w:val="20"/>
              </w:rPr>
            </w:pPr>
            <w:r w:rsidRPr="005544BD">
              <w:rPr>
                <w:rFonts w:ascii="Times New Roman" w:eastAsia="Calibri" w:hAnsi="Times New Roman" w:cs="Times New Roman"/>
                <w:b/>
                <w:bCs/>
                <w:sz w:val="20"/>
                <w:szCs w:val="20"/>
              </w:rPr>
              <w:t>neatbilstības</w:t>
            </w:r>
            <w:r w:rsidRPr="005544BD">
              <w:rPr>
                <w:rStyle w:val="FootnoteReference"/>
                <w:rFonts w:ascii="Times New Roman" w:eastAsia="Calibri" w:hAnsi="Times New Roman" w:cs="Times New Roman"/>
                <w:b/>
                <w:bCs/>
                <w:sz w:val="20"/>
                <w:szCs w:val="20"/>
              </w:rPr>
              <w:footnoteReference w:id="24"/>
            </w:r>
          </w:p>
        </w:tc>
        <w:tc>
          <w:tcPr>
            <w:tcW w:w="1134" w:type="dxa"/>
            <w:tcBorders>
              <w:top w:val="nil"/>
              <w:left w:val="nil"/>
              <w:bottom w:val="single" w:sz="4" w:space="0" w:color="auto"/>
              <w:right w:val="nil"/>
            </w:tcBorders>
            <w:shd w:val="clear" w:color="auto" w:fill="D9D9D9"/>
            <w:noWrap/>
            <w:vAlign w:val="center"/>
            <w:hideMark/>
          </w:tcPr>
          <w:p w14:paraId="301BAC65" w14:textId="77777777" w:rsidR="0037466D" w:rsidRPr="005544BD" w:rsidRDefault="0037466D" w:rsidP="0037466D">
            <w:pPr>
              <w:spacing w:after="0" w:line="240" w:lineRule="auto"/>
              <w:jc w:val="center"/>
              <w:rPr>
                <w:rFonts w:ascii="Times New Roman" w:eastAsia="Calibri" w:hAnsi="Times New Roman" w:cs="Times New Roman"/>
                <w:b/>
                <w:bCs/>
                <w:sz w:val="20"/>
                <w:szCs w:val="20"/>
              </w:rPr>
            </w:pPr>
            <w:r w:rsidRPr="005544BD">
              <w:rPr>
                <w:rFonts w:ascii="Times New Roman" w:eastAsia="Calibri" w:hAnsi="Times New Roman" w:cs="Times New Roman"/>
                <w:b/>
                <w:bCs/>
                <w:sz w:val="20"/>
                <w:szCs w:val="20"/>
              </w:rPr>
              <w:t>snieguma rezerve</w:t>
            </w:r>
          </w:p>
        </w:tc>
        <w:tc>
          <w:tcPr>
            <w:tcW w:w="1275" w:type="dxa"/>
            <w:vMerge/>
            <w:tcBorders>
              <w:left w:val="single" w:sz="8" w:space="0" w:color="auto"/>
              <w:bottom w:val="single" w:sz="4" w:space="0" w:color="auto"/>
              <w:right w:val="single" w:sz="8" w:space="0" w:color="auto"/>
            </w:tcBorders>
            <w:shd w:val="clear" w:color="auto" w:fill="D9D9D9"/>
            <w:vAlign w:val="center"/>
            <w:hideMark/>
          </w:tcPr>
          <w:p w14:paraId="30B16414" w14:textId="77777777" w:rsidR="0037466D" w:rsidRPr="005544BD" w:rsidRDefault="0037466D" w:rsidP="0037466D">
            <w:pPr>
              <w:spacing w:after="0" w:line="240" w:lineRule="auto"/>
              <w:jc w:val="center"/>
              <w:rPr>
                <w:rFonts w:ascii="Times New Roman" w:eastAsia="Calibri" w:hAnsi="Times New Roman" w:cs="Times New Roman"/>
                <w:sz w:val="20"/>
                <w:szCs w:val="20"/>
              </w:rPr>
            </w:pPr>
          </w:p>
        </w:tc>
      </w:tr>
      <w:bookmarkEnd w:id="2"/>
      <w:tr w:rsidR="0037466D" w:rsidRPr="005544BD" w14:paraId="13D2DF65" w14:textId="77777777" w:rsidTr="00F96EF7">
        <w:trPr>
          <w:trHeight w:val="406"/>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1389AB82"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711</w:t>
            </w:r>
          </w:p>
        </w:tc>
        <w:tc>
          <w:tcPr>
            <w:tcW w:w="1910" w:type="dxa"/>
            <w:tcBorders>
              <w:top w:val="nil"/>
              <w:left w:val="nil"/>
              <w:bottom w:val="single" w:sz="4" w:space="0" w:color="auto"/>
              <w:right w:val="single" w:sz="4" w:space="0" w:color="auto"/>
            </w:tcBorders>
            <w:shd w:val="clear" w:color="auto" w:fill="auto"/>
            <w:vAlign w:val="center"/>
            <w:hideMark/>
          </w:tcPr>
          <w:p w14:paraId="23854EE7"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B/d apmācība, NVA</w:t>
            </w:r>
          </w:p>
        </w:tc>
        <w:tc>
          <w:tcPr>
            <w:tcW w:w="1223" w:type="dxa"/>
            <w:tcBorders>
              <w:top w:val="nil"/>
              <w:left w:val="nil"/>
              <w:bottom w:val="single" w:sz="4" w:space="0" w:color="auto"/>
              <w:right w:val="single" w:sz="4" w:space="0" w:color="auto"/>
            </w:tcBorders>
            <w:shd w:val="clear" w:color="auto" w:fill="auto"/>
            <w:vAlign w:val="center"/>
            <w:hideMark/>
          </w:tcPr>
          <w:p w14:paraId="4C30C1FE"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23.12.2014., Nr. 836</w:t>
            </w:r>
          </w:p>
        </w:tc>
        <w:tc>
          <w:tcPr>
            <w:tcW w:w="1416" w:type="dxa"/>
            <w:tcBorders>
              <w:top w:val="nil"/>
              <w:left w:val="nil"/>
              <w:bottom w:val="single" w:sz="4" w:space="0" w:color="auto"/>
              <w:right w:val="single" w:sz="4" w:space="0" w:color="auto"/>
            </w:tcBorders>
            <w:shd w:val="clear" w:color="auto" w:fill="auto"/>
            <w:noWrap/>
            <w:vAlign w:val="center"/>
            <w:hideMark/>
          </w:tcPr>
          <w:p w14:paraId="058F1175"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98 188 063</w:t>
            </w:r>
          </w:p>
        </w:tc>
        <w:tc>
          <w:tcPr>
            <w:tcW w:w="1167" w:type="dxa"/>
            <w:tcBorders>
              <w:top w:val="nil"/>
              <w:left w:val="nil"/>
              <w:bottom w:val="single" w:sz="4" w:space="0" w:color="auto"/>
              <w:right w:val="single" w:sz="4" w:space="0" w:color="auto"/>
            </w:tcBorders>
            <w:shd w:val="clear" w:color="auto" w:fill="auto"/>
            <w:noWrap/>
            <w:vAlign w:val="center"/>
            <w:hideMark/>
          </w:tcPr>
          <w:p w14:paraId="5C9D635C"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6 479 853</w:t>
            </w:r>
          </w:p>
        </w:tc>
        <w:tc>
          <w:tcPr>
            <w:tcW w:w="1134" w:type="dxa"/>
            <w:tcBorders>
              <w:top w:val="nil"/>
              <w:left w:val="nil"/>
              <w:bottom w:val="single" w:sz="4" w:space="0" w:color="auto"/>
              <w:right w:val="single" w:sz="4" w:space="0" w:color="auto"/>
            </w:tcBorders>
            <w:shd w:val="clear" w:color="auto" w:fill="auto"/>
            <w:noWrap/>
            <w:vAlign w:val="center"/>
            <w:hideMark/>
          </w:tcPr>
          <w:p w14:paraId="1CF9A08F"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14:paraId="2F914326"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-12 656</w:t>
            </w:r>
          </w:p>
        </w:tc>
        <w:tc>
          <w:tcPr>
            <w:tcW w:w="1134" w:type="dxa"/>
            <w:tcBorders>
              <w:top w:val="nil"/>
              <w:left w:val="nil"/>
              <w:bottom w:val="single" w:sz="4" w:space="0" w:color="auto"/>
              <w:right w:val="nil"/>
            </w:tcBorders>
            <w:shd w:val="clear" w:color="auto" w:fill="auto"/>
            <w:noWrap/>
            <w:vAlign w:val="center"/>
            <w:hideMark/>
          </w:tcPr>
          <w:p w14:paraId="72C9E14B"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6 492 509</w:t>
            </w:r>
          </w:p>
        </w:tc>
        <w:tc>
          <w:tcPr>
            <w:tcW w:w="1275" w:type="dxa"/>
            <w:tcBorders>
              <w:top w:val="nil"/>
              <w:left w:val="single" w:sz="8" w:space="0" w:color="auto"/>
              <w:bottom w:val="single" w:sz="4" w:space="0" w:color="auto"/>
              <w:right w:val="single" w:sz="8" w:space="0" w:color="auto"/>
            </w:tcBorders>
            <w:shd w:val="clear" w:color="000000" w:fill="FFFF00"/>
            <w:noWrap/>
            <w:vAlign w:val="center"/>
            <w:hideMark/>
          </w:tcPr>
          <w:p w14:paraId="45D4E7F1"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97 962 122</w:t>
            </w:r>
          </w:p>
        </w:tc>
      </w:tr>
      <w:tr w:rsidR="0037466D" w:rsidRPr="005544BD" w14:paraId="7FA2D857" w14:textId="77777777" w:rsidTr="00F96EF7">
        <w:trPr>
          <w:trHeight w:val="60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1BD0ED2D"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7121</w:t>
            </w:r>
          </w:p>
        </w:tc>
        <w:tc>
          <w:tcPr>
            <w:tcW w:w="1910" w:type="dxa"/>
            <w:tcBorders>
              <w:top w:val="nil"/>
              <w:left w:val="nil"/>
              <w:bottom w:val="single" w:sz="4" w:space="0" w:color="auto"/>
              <w:right w:val="single" w:sz="4" w:space="0" w:color="auto"/>
            </w:tcBorders>
            <w:shd w:val="clear" w:color="auto" w:fill="auto"/>
            <w:vAlign w:val="center"/>
            <w:hideMark/>
          </w:tcPr>
          <w:p w14:paraId="392795C3"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EURES, NVA</w:t>
            </w:r>
          </w:p>
        </w:tc>
        <w:tc>
          <w:tcPr>
            <w:tcW w:w="1223" w:type="dxa"/>
            <w:tcBorders>
              <w:top w:val="nil"/>
              <w:left w:val="nil"/>
              <w:bottom w:val="single" w:sz="4" w:space="0" w:color="auto"/>
              <w:right w:val="single" w:sz="4" w:space="0" w:color="auto"/>
            </w:tcBorders>
            <w:shd w:val="clear" w:color="auto" w:fill="auto"/>
            <w:vAlign w:val="center"/>
            <w:hideMark/>
          </w:tcPr>
          <w:p w14:paraId="3EA93F71"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17.03.2015., Nr. 130</w:t>
            </w:r>
          </w:p>
        </w:tc>
        <w:tc>
          <w:tcPr>
            <w:tcW w:w="1416" w:type="dxa"/>
            <w:tcBorders>
              <w:top w:val="nil"/>
              <w:left w:val="nil"/>
              <w:bottom w:val="single" w:sz="4" w:space="0" w:color="auto"/>
              <w:right w:val="single" w:sz="4" w:space="0" w:color="auto"/>
            </w:tcBorders>
            <w:shd w:val="clear" w:color="auto" w:fill="auto"/>
            <w:noWrap/>
            <w:vAlign w:val="center"/>
            <w:hideMark/>
          </w:tcPr>
          <w:p w14:paraId="7DF3B793"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591 250</w:t>
            </w:r>
          </w:p>
        </w:tc>
        <w:tc>
          <w:tcPr>
            <w:tcW w:w="1167" w:type="dxa"/>
            <w:tcBorders>
              <w:top w:val="nil"/>
              <w:left w:val="nil"/>
              <w:bottom w:val="single" w:sz="4" w:space="0" w:color="auto"/>
              <w:right w:val="single" w:sz="4" w:space="0" w:color="auto"/>
            </w:tcBorders>
            <w:shd w:val="clear" w:color="auto" w:fill="auto"/>
            <w:noWrap/>
            <w:vAlign w:val="center"/>
            <w:hideMark/>
          </w:tcPr>
          <w:p w14:paraId="09D68754"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225 941</w:t>
            </w:r>
          </w:p>
        </w:tc>
        <w:tc>
          <w:tcPr>
            <w:tcW w:w="1134" w:type="dxa"/>
            <w:tcBorders>
              <w:top w:val="nil"/>
              <w:left w:val="nil"/>
              <w:bottom w:val="single" w:sz="4" w:space="0" w:color="auto"/>
              <w:right w:val="single" w:sz="4" w:space="0" w:color="auto"/>
            </w:tcBorders>
            <w:shd w:val="clear" w:color="auto" w:fill="auto"/>
            <w:noWrap/>
            <w:vAlign w:val="center"/>
            <w:hideMark/>
          </w:tcPr>
          <w:p w14:paraId="06125DFD"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14:paraId="09AC566E"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12 656</w:t>
            </w:r>
          </w:p>
        </w:tc>
        <w:tc>
          <w:tcPr>
            <w:tcW w:w="1134" w:type="dxa"/>
            <w:tcBorders>
              <w:top w:val="nil"/>
              <w:left w:val="nil"/>
              <w:bottom w:val="single" w:sz="4" w:space="0" w:color="auto"/>
              <w:right w:val="nil"/>
            </w:tcBorders>
            <w:shd w:val="clear" w:color="auto" w:fill="auto"/>
            <w:noWrap/>
            <w:vAlign w:val="center"/>
            <w:hideMark/>
          </w:tcPr>
          <w:p w14:paraId="337C712F"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213 285</w:t>
            </w:r>
          </w:p>
        </w:tc>
        <w:tc>
          <w:tcPr>
            <w:tcW w:w="1275" w:type="dxa"/>
            <w:tcBorders>
              <w:top w:val="nil"/>
              <w:left w:val="single" w:sz="8" w:space="0" w:color="auto"/>
              <w:bottom w:val="single" w:sz="4" w:space="0" w:color="auto"/>
              <w:right w:val="single" w:sz="8" w:space="0" w:color="auto"/>
            </w:tcBorders>
            <w:shd w:val="clear" w:color="000000" w:fill="FFFF00"/>
            <w:noWrap/>
            <w:vAlign w:val="center"/>
            <w:hideMark/>
          </w:tcPr>
          <w:p w14:paraId="480EECE5"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817 191</w:t>
            </w:r>
          </w:p>
        </w:tc>
      </w:tr>
      <w:tr w:rsidR="0037466D" w:rsidRPr="005544BD" w14:paraId="69ED2B61" w14:textId="77777777" w:rsidTr="00F96EF7">
        <w:trPr>
          <w:trHeight w:val="60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255288EE"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7122</w:t>
            </w:r>
          </w:p>
        </w:tc>
        <w:tc>
          <w:tcPr>
            <w:tcW w:w="1910" w:type="dxa"/>
            <w:tcBorders>
              <w:top w:val="nil"/>
              <w:left w:val="nil"/>
              <w:bottom w:val="single" w:sz="4" w:space="0" w:color="auto"/>
              <w:right w:val="single" w:sz="4" w:space="0" w:color="auto"/>
            </w:tcBorders>
            <w:shd w:val="clear" w:color="auto" w:fill="auto"/>
            <w:vAlign w:val="center"/>
            <w:hideMark/>
          </w:tcPr>
          <w:p w14:paraId="6A5BC7BC"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D/t prognozes, NVA</w:t>
            </w:r>
          </w:p>
        </w:tc>
        <w:tc>
          <w:tcPr>
            <w:tcW w:w="1223" w:type="dxa"/>
            <w:tcBorders>
              <w:top w:val="nil"/>
              <w:left w:val="nil"/>
              <w:bottom w:val="single" w:sz="4" w:space="0" w:color="auto"/>
              <w:right w:val="single" w:sz="4" w:space="0" w:color="auto"/>
            </w:tcBorders>
            <w:shd w:val="clear" w:color="auto" w:fill="auto"/>
            <w:vAlign w:val="center"/>
            <w:hideMark/>
          </w:tcPr>
          <w:p w14:paraId="5E0A56C1"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01.03.2016., Nr. 126</w:t>
            </w:r>
          </w:p>
        </w:tc>
        <w:tc>
          <w:tcPr>
            <w:tcW w:w="1416" w:type="dxa"/>
            <w:tcBorders>
              <w:top w:val="nil"/>
              <w:left w:val="nil"/>
              <w:bottom w:val="single" w:sz="4" w:space="0" w:color="auto"/>
              <w:right w:val="single" w:sz="4" w:space="0" w:color="auto"/>
            </w:tcBorders>
            <w:shd w:val="clear" w:color="auto" w:fill="auto"/>
            <w:noWrap/>
            <w:vAlign w:val="center"/>
            <w:hideMark/>
          </w:tcPr>
          <w:p w14:paraId="4DAF13B0"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1 400 770</w:t>
            </w:r>
          </w:p>
        </w:tc>
        <w:tc>
          <w:tcPr>
            <w:tcW w:w="1167" w:type="dxa"/>
            <w:tcBorders>
              <w:top w:val="nil"/>
              <w:left w:val="nil"/>
              <w:bottom w:val="single" w:sz="4" w:space="0" w:color="auto"/>
              <w:right w:val="single" w:sz="4" w:space="0" w:color="auto"/>
            </w:tcBorders>
            <w:shd w:val="clear" w:color="auto" w:fill="auto"/>
            <w:noWrap/>
            <w:vAlign w:val="center"/>
            <w:hideMark/>
          </w:tcPr>
          <w:p w14:paraId="50931E27"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6F8A87E"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14:paraId="7C64B9F1"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3F3E6064"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w:t>
            </w:r>
          </w:p>
        </w:tc>
        <w:tc>
          <w:tcPr>
            <w:tcW w:w="1275" w:type="dxa"/>
            <w:tcBorders>
              <w:top w:val="nil"/>
              <w:left w:val="single" w:sz="8" w:space="0" w:color="auto"/>
              <w:bottom w:val="single" w:sz="4" w:space="0" w:color="auto"/>
              <w:right w:val="single" w:sz="8" w:space="0" w:color="auto"/>
            </w:tcBorders>
            <w:shd w:val="clear" w:color="000000" w:fill="FFFF00"/>
            <w:noWrap/>
            <w:vAlign w:val="center"/>
            <w:hideMark/>
          </w:tcPr>
          <w:p w14:paraId="5704B052"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1 400 770</w:t>
            </w:r>
          </w:p>
        </w:tc>
      </w:tr>
      <w:tr w:rsidR="0037466D" w:rsidRPr="005544BD" w14:paraId="21AF61D2" w14:textId="77777777" w:rsidTr="00F96EF7">
        <w:trPr>
          <w:trHeight w:val="388"/>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4AA6102A"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7211</w:t>
            </w:r>
          </w:p>
        </w:tc>
        <w:tc>
          <w:tcPr>
            <w:tcW w:w="1910" w:type="dxa"/>
            <w:tcBorders>
              <w:top w:val="nil"/>
              <w:left w:val="nil"/>
              <w:bottom w:val="single" w:sz="4" w:space="0" w:color="auto"/>
              <w:right w:val="single" w:sz="4" w:space="0" w:color="auto"/>
            </w:tcBorders>
            <w:shd w:val="clear" w:color="auto" w:fill="auto"/>
            <w:vAlign w:val="center"/>
            <w:hideMark/>
          </w:tcPr>
          <w:p w14:paraId="5FC6F29F"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JG 1.kārta, NVA</w:t>
            </w:r>
          </w:p>
        </w:tc>
        <w:tc>
          <w:tcPr>
            <w:tcW w:w="1223" w:type="dxa"/>
            <w:vMerge w:val="restart"/>
            <w:tcBorders>
              <w:top w:val="nil"/>
              <w:left w:val="single" w:sz="4" w:space="0" w:color="auto"/>
              <w:bottom w:val="single" w:sz="4" w:space="0" w:color="auto"/>
              <w:right w:val="single" w:sz="4" w:space="0" w:color="auto"/>
            </w:tcBorders>
            <w:shd w:val="clear" w:color="auto" w:fill="auto"/>
            <w:vAlign w:val="center"/>
            <w:hideMark/>
          </w:tcPr>
          <w:p w14:paraId="6E56B605"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28.04.2015., Nr. 207</w:t>
            </w:r>
          </w:p>
        </w:tc>
        <w:tc>
          <w:tcPr>
            <w:tcW w:w="1416" w:type="dxa"/>
            <w:tcBorders>
              <w:top w:val="nil"/>
              <w:left w:val="nil"/>
              <w:bottom w:val="single" w:sz="4" w:space="0" w:color="auto"/>
              <w:right w:val="single" w:sz="4" w:space="0" w:color="auto"/>
            </w:tcBorders>
            <w:shd w:val="clear" w:color="auto" w:fill="auto"/>
            <w:noWrap/>
            <w:vAlign w:val="center"/>
            <w:hideMark/>
          </w:tcPr>
          <w:p w14:paraId="0F91CC1D"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33 9</w:t>
            </w:r>
            <w:bookmarkStart w:id="3" w:name="_GoBack"/>
            <w:bookmarkEnd w:id="3"/>
            <w:r w:rsidRPr="005544BD">
              <w:rPr>
                <w:rFonts w:ascii="Times New Roman" w:eastAsia="Calibri" w:hAnsi="Times New Roman" w:cs="Times New Roman"/>
                <w:sz w:val="20"/>
                <w:szCs w:val="20"/>
              </w:rPr>
              <w:t>77 163</w:t>
            </w:r>
          </w:p>
        </w:tc>
        <w:tc>
          <w:tcPr>
            <w:tcW w:w="1167" w:type="dxa"/>
            <w:tcBorders>
              <w:top w:val="nil"/>
              <w:left w:val="nil"/>
              <w:bottom w:val="single" w:sz="4" w:space="0" w:color="auto"/>
              <w:right w:val="single" w:sz="4" w:space="0" w:color="auto"/>
            </w:tcBorders>
            <w:shd w:val="clear" w:color="auto" w:fill="auto"/>
            <w:noWrap/>
            <w:vAlign w:val="center"/>
            <w:hideMark/>
          </w:tcPr>
          <w:p w14:paraId="67503665"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-691 174</w:t>
            </w:r>
          </w:p>
        </w:tc>
        <w:tc>
          <w:tcPr>
            <w:tcW w:w="1134" w:type="dxa"/>
            <w:tcBorders>
              <w:top w:val="nil"/>
              <w:left w:val="nil"/>
              <w:bottom w:val="single" w:sz="4" w:space="0" w:color="auto"/>
              <w:right w:val="single" w:sz="4" w:space="0" w:color="auto"/>
            </w:tcBorders>
            <w:shd w:val="clear" w:color="auto" w:fill="auto"/>
            <w:noWrap/>
            <w:vAlign w:val="center"/>
            <w:hideMark/>
          </w:tcPr>
          <w:p w14:paraId="0B43B3EF"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-670 757</w:t>
            </w:r>
          </w:p>
        </w:tc>
        <w:tc>
          <w:tcPr>
            <w:tcW w:w="993" w:type="dxa"/>
            <w:tcBorders>
              <w:top w:val="nil"/>
              <w:left w:val="nil"/>
              <w:bottom w:val="single" w:sz="4" w:space="0" w:color="auto"/>
              <w:right w:val="single" w:sz="4" w:space="0" w:color="auto"/>
            </w:tcBorders>
            <w:shd w:val="clear" w:color="auto" w:fill="auto"/>
            <w:noWrap/>
            <w:vAlign w:val="center"/>
            <w:hideMark/>
          </w:tcPr>
          <w:p w14:paraId="3F5A993D"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-20 417</w:t>
            </w:r>
          </w:p>
        </w:tc>
        <w:tc>
          <w:tcPr>
            <w:tcW w:w="1134" w:type="dxa"/>
            <w:tcBorders>
              <w:top w:val="nil"/>
              <w:left w:val="nil"/>
              <w:bottom w:val="single" w:sz="4" w:space="0" w:color="auto"/>
              <w:right w:val="nil"/>
            </w:tcBorders>
            <w:shd w:val="clear" w:color="auto" w:fill="auto"/>
            <w:noWrap/>
            <w:vAlign w:val="center"/>
            <w:hideMark/>
          </w:tcPr>
          <w:p w14:paraId="11B58298"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w:t>
            </w:r>
          </w:p>
        </w:tc>
        <w:tc>
          <w:tcPr>
            <w:tcW w:w="1275" w:type="dxa"/>
            <w:tcBorders>
              <w:top w:val="nil"/>
              <w:left w:val="single" w:sz="8" w:space="0" w:color="auto"/>
              <w:bottom w:val="single" w:sz="4" w:space="0" w:color="auto"/>
              <w:right w:val="single" w:sz="8" w:space="0" w:color="auto"/>
            </w:tcBorders>
            <w:shd w:val="clear" w:color="000000" w:fill="FFFF00"/>
            <w:noWrap/>
            <w:vAlign w:val="center"/>
            <w:hideMark/>
          </w:tcPr>
          <w:p w14:paraId="7B5FB4FE"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33 285 989</w:t>
            </w:r>
          </w:p>
        </w:tc>
      </w:tr>
      <w:tr w:rsidR="0037466D" w:rsidRPr="005544BD" w14:paraId="3E5FE54C" w14:textId="77777777" w:rsidTr="0032440B">
        <w:trPr>
          <w:trHeight w:val="60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60487E58"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7212</w:t>
            </w:r>
          </w:p>
        </w:tc>
        <w:tc>
          <w:tcPr>
            <w:tcW w:w="1910" w:type="dxa"/>
            <w:tcBorders>
              <w:top w:val="nil"/>
              <w:left w:val="nil"/>
              <w:bottom w:val="single" w:sz="4" w:space="0" w:color="auto"/>
              <w:right w:val="single" w:sz="4" w:space="0" w:color="auto"/>
            </w:tcBorders>
            <w:shd w:val="clear" w:color="auto" w:fill="auto"/>
            <w:vAlign w:val="center"/>
            <w:hideMark/>
          </w:tcPr>
          <w:p w14:paraId="5823D3A1"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JG 2.kārta, VIAA</w:t>
            </w:r>
          </w:p>
        </w:tc>
        <w:tc>
          <w:tcPr>
            <w:tcW w:w="1223" w:type="dxa"/>
            <w:vMerge/>
            <w:tcBorders>
              <w:top w:val="nil"/>
              <w:left w:val="single" w:sz="4" w:space="0" w:color="auto"/>
              <w:bottom w:val="single" w:sz="4" w:space="0" w:color="auto"/>
              <w:right w:val="single" w:sz="4" w:space="0" w:color="auto"/>
            </w:tcBorders>
            <w:vAlign w:val="center"/>
            <w:hideMark/>
          </w:tcPr>
          <w:p w14:paraId="717AA346" w14:textId="77777777" w:rsidR="0037466D" w:rsidRPr="005544BD" w:rsidRDefault="0037466D" w:rsidP="0037466D">
            <w:pPr>
              <w:spacing w:after="0" w:line="240" w:lineRule="auto"/>
              <w:rPr>
                <w:rFonts w:ascii="Times New Roman" w:eastAsia="Calibri" w:hAnsi="Times New Roman" w:cs="Times New Roman"/>
                <w:sz w:val="20"/>
                <w:szCs w:val="20"/>
              </w:rPr>
            </w:pPr>
          </w:p>
        </w:tc>
        <w:tc>
          <w:tcPr>
            <w:tcW w:w="1416" w:type="dxa"/>
            <w:tcBorders>
              <w:top w:val="nil"/>
              <w:left w:val="nil"/>
              <w:bottom w:val="single" w:sz="4" w:space="0" w:color="auto"/>
              <w:right w:val="single" w:sz="4" w:space="0" w:color="auto"/>
            </w:tcBorders>
            <w:shd w:val="clear" w:color="auto" w:fill="auto"/>
            <w:noWrap/>
            <w:vAlign w:val="center"/>
            <w:hideMark/>
          </w:tcPr>
          <w:p w14:paraId="08D6A1D4"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36 184 219</w:t>
            </w:r>
          </w:p>
        </w:tc>
        <w:tc>
          <w:tcPr>
            <w:tcW w:w="1167" w:type="dxa"/>
            <w:tcBorders>
              <w:top w:val="nil"/>
              <w:left w:val="nil"/>
              <w:bottom w:val="single" w:sz="4" w:space="0" w:color="auto"/>
              <w:right w:val="single" w:sz="4" w:space="0" w:color="auto"/>
            </w:tcBorders>
            <w:shd w:val="clear" w:color="auto" w:fill="auto"/>
            <w:noWrap/>
            <w:vAlign w:val="center"/>
            <w:hideMark/>
          </w:tcPr>
          <w:p w14:paraId="2D0AFCFC"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691 174</w:t>
            </w:r>
          </w:p>
        </w:tc>
        <w:tc>
          <w:tcPr>
            <w:tcW w:w="1134" w:type="dxa"/>
            <w:tcBorders>
              <w:top w:val="nil"/>
              <w:left w:val="nil"/>
              <w:bottom w:val="single" w:sz="4" w:space="0" w:color="auto"/>
              <w:right w:val="single" w:sz="4" w:space="0" w:color="auto"/>
            </w:tcBorders>
            <w:shd w:val="clear" w:color="auto" w:fill="auto"/>
            <w:noWrap/>
            <w:vAlign w:val="center"/>
            <w:hideMark/>
          </w:tcPr>
          <w:p w14:paraId="19982784"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670 757</w:t>
            </w:r>
          </w:p>
        </w:tc>
        <w:tc>
          <w:tcPr>
            <w:tcW w:w="993" w:type="dxa"/>
            <w:tcBorders>
              <w:top w:val="nil"/>
              <w:left w:val="nil"/>
              <w:bottom w:val="single" w:sz="4" w:space="0" w:color="auto"/>
              <w:right w:val="single" w:sz="4" w:space="0" w:color="auto"/>
            </w:tcBorders>
            <w:shd w:val="clear" w:color="auto" w:fill="auto"/>
            <w:noWrap/>
            <w:vAlign w:val="center"/>
            <w:hideMark/>
          </w:tcPr>
          <w:p w14:paraId="7D30AFDE"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20 417</w:t>
            </w:r>
          </w:p>
        </w:tc>
        <w:tc>
          <w:tcPr>
            <w:tcW w:w="1134" w:type="dxa"/>
            <w:tcBorders>
              <w:top w:val="nil"/>
              <w:left w:val="nil"/>
              <w:bottom w:val="single" w:sz="4" w:space="0" w:color="auto"/>
              <w:right w:val="nil"/>
            </w:tcBorders>
            <w:shd w:val="clear" w:color="auto" w:fill="auto"/>
            <w:noWrap/>
            <w:vAlign w:val="center"/>
            <w:hideMark/>
          </w:tcPr>
          <w:p w14:paraId="4FD7CB56"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w:t>
            </w:r>
          </w:p>
        </w:tc>
        <w:tc>
          <w:tcPr>
            <w:tcW w:w="1275" w:type="dxa"/>
            <w:tcBorders>
              <w:top w:val="nil"/>
              <w:left w:val="single" w:sz="8" w:space="0" w:color="auto"/>
              <w:bottom w:val="single" w:sz="4" w:space="0" w:color="auto"/>
              <w:right w:val="single" w:sz="8" w:space="0" w:color="auto"/>
            </w:tcBorders>
            <w:shd w:val="clear" w:color="000000" w:fill="FFFF00"/>
            <w:noWrap/>
            <w:vAlign w:val="center"/>
            <w:hideMark/>
          </w:tcPr>
          <w:p w14:paraId="24A08D77"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36 875 394</w:t>
            </w:r>
          </w:p>
        </w:tc>
      </w:tr>
      <w:tr w:rsidR="0037466D" w:rsidRPr="005544BD" w14:paraId="7986B310" w14:textId="77777777" w:rsidTr="0032440B">
        <w:trPr>
          <w:trHeight w:val="493"/>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C70FE"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7213</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7BF0E"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JG 3.kārta, NVA</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93C74"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Nav</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0E2BD"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1 498 882</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75A21"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-1 498 882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98C4A"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7C6BB"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FB139"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-1 498 882</w:t>
            </w:r>
          </w:p>
        </w:tc>
        <w:tc>
          <w:tcPr>
            <w:tcW w:w="1275"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E3EC7DF"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w:t>
            </w:r>
          </w:p>
        </w:tc>
      </w:tr>
      <w:tr w:rsidR="0037466D" w:rsidRPr="005544BD" w14:paraId="70900325" w14:textId="77777777" w:rsidTr="00F96EF7">
        <w:trPr>
          <w:trHeight w:val="272"/>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3F907329"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731</w:t>
            </w:r>
          </w:p>
        </w:tc>
        <w:tc>
          <w:tcPr>
            <w:tcW w:w="1910" w:type="dxa"/>
            <w:tcBorders>
              <w:top w:val="nil"/>
              <w:left w:val="nil"/>
              <w:bottom w:val="single" w:sz="4" w:space="0" w:color="auto"/>
              <w:right w:val="single" w:sz="4" w:space="0" w:color="auto"/>
            </w:tcBorders>
            <w:shd w:val="clear" w:color="auto" w:fill="auto"/>
            <w:vAlign w:val="center"/>
            <w:hideMark/>
          </w:tcPr>
          <w:p w14:paraId="239EB999"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Darba drošība, VDI</w:t>
            </w:r>
          </w:p>
        </w:tc>
        <w:tc>
          <w:tcPr>
            <w:tcW w:w="1223" w:type="dxa"/>
            <w:tcBorders>
              <w:top w:val="nil"/>
              <w:left w:val="nil"/>
              <w:bottom w:val="single" w:sz="4" w:space="0" w:color="auto"/>
              <w:right w:val="single" w:sz="4" w:space="0" w:color="auto"/>
            </w:tcBorders>
            <w:shd w:val="clear" w:color="auto" w:fill="auto"/>
            <w:vAlign w:val="center"/>
            <w:hideMark/>
          </w:tcPr>
          <w:p w14:paraId="1B42E3EC"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01.03.2016., Nr. 127</w:t>
            </w:r>
          </w:p>
        </w:tc>
        <w:tc>
          <w:tcPr>
            <w:tcW w:w="1416" w:type="dxa"/>
            <w:tcBorders>
              <w:top w:val="nil"/>
              <w:left w:val="nil"/>
              <w:bottom w:val="single" w:sz="4" w:space="0" w:color="auto"/>
              <w:right w:val="single" w:sz="4" w:space="0" w:color="auto"/>
            </w:tcBorders>
            <w:shd w:val="clear" w:color="auto" w:fill="auto"/>
            <w:noWrap/>
            <w:vAlign w:val="center"/>
            <w:hideMark/>
          </w:tcPr>
          <w:p w14:paraId="702E9731"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12 643 472</w:t>
            </w:r>
          </w:p>
        </w:tc>
        <w:tc>
          <w:tcPr>
            <w:tcW w:w="1167" w:type="dxa"/>
            <w:tcBorders>
              <w:top w:val="nil"/>
              <w:left w:val="nil"/>
              <w:bottom w:val="single" w:sz="4" w:space="0" w:color="auto"/>
              <w:right w:val="single" w:sz="4" w:space="0" w:color="auto"/>
            </w:tcBorders>
            <w:shd w:val="clear" w:color="auto" w:fill="auto"/>
            <w:noWrap/>
            <w:vAlign w:val="center"/>
            <w:hideMark/>
          </w:tcPr>
          <w:p w14:paraId="466B376C"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-3 552 057</w:t>
            </w:r>
          </w:p>
        </w:tc>
        <w:tc>
          <w:tcPr>
            <w:tcW w:w="1134" w:type="dxa"/>
            <w:tcBorders>
              <w:top w:val="nil"/>
              <w:left w:val="nil"/>
              <w:bottom w:val="single" w:sz="4" w:space="0" w:color="auto"/>
              <w:right w:val="single" w:sz="4" w:space="0" w:color="auto"/>
            </w:tcBorders>
            <w:shd w:val="clear" w:color="auto" w:fill="auto"/>
            <w:noWrap/>
            <w:vAlign w:val="center"/>
            <w:hideMark/>
          </w:tcPr>
          <w:p w14:paraId="1A3A178F"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-3 552 057</w:t>
            </w:r>
          </w:p>
        </w:tc>
        <w:tc>
          <w:tcPr>
            <w:tcW w:w="993" w:type="dxa"/>
            <w:tcBorders>
              <w:top w:val="nil"/>
              <w:left w:val="nil"/>
              <w:bottom w:val="single" w:sz="4" w:space="0" w:color="auto"/>
              <w:right w:val="single" w:sz="4" w:space="0" w:color="auto"/>
            </w:tcBorders>
            <w:shd w:val="clear" w:color="auto" w:fill="auto"/>
            <w:noWrap/>
            <w:vAlign w:val="center"/>
            <w:hideMark/>
          </w:tcPr>
          <w:p w14:paraId="41A67CF3"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2B14525E"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w:t>
            </w:r>
          </w:p>
        </w:tc>
        <w:tc>
          <w:tcPr>
            <w:tcW w:w="1275" w:type="dxa"/>
            <w:tcBorders>
              <w:top w:val="nil"/>
              <w:left w:val="single" w:sz="8" w:space="0" w:color="auto"/>
              <w:bottom w:val="single" w:sz="4" w:space="0" w:color="auto"/>
              <w:right w:val="single" w:sz="8" w:space="0" w:color="auto"/>
            </w:tcBorders>
            <w:shd w:val="clear" w:color="000000" w:fill="FFFF00"/>
            <w:noWrap/>
            <w:vAlign w:val="center"/>
            <w:hideMark/>
          </w:tcPr>
          <w:p w14:paraId="45A89CB1"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9 091 415</w:t>
            </w:r>
          </w:p>
        </w:tc>
      </w:tr>
      <w:tr w:rsidR="0037466D" w:rsidRPr="005544BD" w14:paraId="05468477" w14:textId="77777777" w:rsidTr="00F96EF7">
        <w:trPr>
          <w:trHeight w:val="600"/>
        </w:trPr>
        <w:tc>
          <w:tcPr>
            <w:tcW w:w="663" w:type="dxa"/>
            <w:tcBorders>
              <w:top w:val="nil"/>
              <w:left w:val="single" w:sz="8" w:space="0" w:color="auto"/>
              <w:bottom w:val="single" w:sz="8" w:space="0" w:color="auto"/>
              <w:right w:val="single" w:sz="4" w:space="0" w:color="auto"/>
            </w:tcBorders>
            <w:shd w:val="clear" w:color="auto" w:fill="auto"/>
            <w:noWrap/>
            <w:vAlign w:val="center"/>
            <w:hideMark/>
          </w:tcPr>
          <w:p w14:paraId="5FD5A244"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732</w:t>
            </w:r>
          </w:p>
        </w:tc>
        <w:tc>
          <w:tcPr>
            <w:tcW w:w="1910" w:type="dxa"/>
            <w:tcBorders>
              <w:top w:val="nil"/>
              <w:left w:val="nil"/>
              <w:bottom w:val="single" w:sz="8" w:space="0" w:color="auto"/>
              <w:right w:val="single" w:sz="4" w:space="0" w:color="auto"/>
            </w:tcBorders>
            <w:shd w:val="clear" w:color="auto" w:fill="auto"/>
            <w:vAlign w:val="center"/>
            <w:hideMark/>
          </w:tcPr>
          <w:p w14:paraId="21BF0669"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50+, NVA</w:t>
            </w:r>
          </w:p>
        </w:tc>
        <w:tc>
          <w:tcPr>
            <w:tcW w:w="1223" w:type="dxa"/>
            <w:tcBorders>
              <w:top w:val="nil"/>
              <w:left w:val="nil"/>
              <w:bottom w:val="single" w:sz="8" w:space="0" w:color="auto"/>
              <w:right w:val="single" w:sz="4" w:space="0" w:color="auto"/>
            </w:tcBorders>
            <w:shd w:val="clear" w:color="auto" w:fill="auto"/>
            <w:vAlign w:val="center"/>
            <w:hideMark/>
          </w:tcPr>
          <w:p w14:paraId="3865BFB7"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02.08.2016., Nr. 504</w:t>
            </w:r>
          </w:p>
        </w:tc>
        <w:tc>
          <w:tcPr>
            <w:tcW w:w="1416" w:type="dxa"/>
            <w:tcBorders>
              <w:top w:val="nil"/>
              <w:left w:val="nil"/>
              <w:bottom w:val="single" w:sz="8" w:space="0" w:color="auto"/>
              <w:right w:val="single" w:sz="4" w:space="0" w:color="auto"/>
            </w:tcBorders>
            <w:shd w:val="clear" w:color="auto" w:fill="auto"/>
            <w:noWrap/>
            <w:vAlign w:val="center"/>
            <w:hideMark/>
          </w:tcPr>
          <w:p w14:paraId="32789397"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10 596 211</w:t>
            </w:r>
          </w:p>
        </w:tc>
        <w:tc>
          <w:tcPr>
            <w:tcW w:w="1167" w:type="dxa"/>
            <w:tcBorders>
              <w:top w:val="nil"/>
              <w:left w:val="nil"/>
              <w:bottom w:val="single" w:sz="4" w:space="0" w:color="auto"/>
              <w:right w:val="single" w:sz="4" w:space="0" w:color="auto"/>
            </w:tcBorders>
            <w:shd w:val="clear" w:color="auto" w:fill="auto"/>
            <w:noWrap/>
            <w:vAlign w:val="center"/>
            <w:hideMark/>
          </w:tcPr>
          <w:p w14:paraId="56C2E5F7"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0DFD13F8"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14:paraId="40F3BF66"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62028FA2"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w:t>
            </w:r>
          </w:p>
        </w:tc>
        <w:tc>
          <w:tcPr>
            <w:tcW w:w="1275" w:type="dxa"/>
            <w:tcBorders>
              <w:top w:val="nil"/>
              <w:left w:val="single" w:sz="8" w:space="0" w:color="auto"/>
              <w:bottom w:val="single" w:sz="4" w:space="0" w:color="auto"/>
              <w:right w:val="single" w:sz="8" w:space="0" w:color="auto"/>
            </w:tcBorders>
            <w:shd w:val="clear" w:color="000000" w:fill="FFFF00"/>
            <w:noWrap/>
            <w:vAlign w:val="center"/>
            <w:hideMark/>
          </w:tcPr>
          <w:p w14:paraId="174D230E"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10 596 211</w:t>
            </w:r>
          </w:p>
        </w:tc>
      </w:tr>
      <w:tr w:rsidR="0037466D" w:rsidRPr="005544BD" w14:paraId="58360A77" w14:textId="77777777" w:rsidTr="00F96EF7">
        <w:trPr>
          <w:trHeight w:val="300"/>
        </w:trPr>
        <w:tc>
          <w:tcPr>
            <w:tcW w:w="3796" w:type="dxa"/>
            <w:gridSpan w:val="3"/>
            <w:tcBorders>
              <w:top w:val="single" w:sz="8" w:space="0" w:color="auto"/>
              <w:left w:val="single" w:sz="8" w:space="0" w:color="auto"/>
              <w:bottom w:val="single" w:sz="8" w:space="0" w:color="auto"/>
              <w:right w:val="single" w:sz="4" w:space="0" w:color="000000"/>
            </w:tcBorders>
            <w:shd w:val="clear" w:color="000000" w:fill="FFFF00"/>
            <w:noWrap/>
            <w:vAlign w:val="center"/>
            <w:hideMark/>
          </w:tcPr>
          <w:p w14:paraId="7D547B6E" w14:textId="77777777" w:rsidR="0037466D" w:rsidRPr="005544BD" w:rsidRDefault="0037466D" w:rsidP="0037466D">
            <w:pPr>
              <w:spacing w:after="0" w:line="240" w:lineRule="auto"/>
              <w:rPr>
                <w:rFonts w:ascii="Times New Roman" w:eastAsia="Calibri" w:hAnsi="Times New Roman" w:cs="Times New Roman"/>
                <w:b/>
                <w:bCs/>
                <w:sz w:val="20"/>
                <w:szCs w:val="20"/>
              </w:rPr>
            </w:pPr>
            <w:r w:rsidRPr="005544BD">
              <w:rPr>
                <w:rFonts w:ascii="Times New Roman" w:eastAsia="Calibri" w:hAnsi="Times New Roman" w:cs="Times New Roman"/>
                <w:b/>
                <w:bCs/>
                <w:sz w:val="20"/>
                <w:szCs w:val="20"/>
              </w:rPr>
              <w:t>7.PV kopā</w:t>
            </w:r>
          </w:p>
        </w:tc>
        <w:tc>
          <w:tcPr>
            <w:tcW w:w="1416" w:type="dxa"/>
            <w:tcBorders>
              <w:top w:val="nil"/>
              <w:left w:val="nil"/>
              <w:bottom w:val="single" w:sz="8" w:space="0" w:color="auto"/>
              <w:right w:val="single" w:sz="4" w:space="0" w:color="auto"/>
            </w:tcBorders>
            <w:shd w:val="clear" w:color="000000" w:fill="FFFF00"/>
            <w:noWrap/>
            <w:vAlign w:val="center"/>
            <w:hideMark/>
          </w:tcPr>
          <w:p w14:paraId="2D101FA0"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195 080 030</w:t>
            </w:r>
          </w:p>
        </w:tc>
        <w:tc>
          <w:tcPr>
            <w:tcW w:w="1167" w:type="dxa"/>
            <w:tcBorders>
              <w:top w:val="nil"/>
              <w:left w:val="nil"/>
              <w:bottom w:val="single" w:sz="4" w:space="0" w:color="auto"/>
              <w:right w:val="single" w:sz="4" w:space="0" w:color="auto"/>
            </w:tcBorders>
            <w:shd w:val="clear" w:color="000000" w:fill="FFFF00"/>
            <w:noWrap/>
            <w:vAlign w:val="center"/>
            <w:hideMark/>
          </w:tcPr>
          <w:p w14:paraId="5E9A0FEB"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-5 050 939</w:t>
            </w:r>
          </w:p>
        </w:tc>
        <w:tc>
          <w:tcPr>
            <w:tcW w:w="1134" w:type="dxa"/>
            <w:tcBorders>
              <w:top w:val="nil"/>
              <w:left w:val="nil"/>
              <w:bottom w:val="single" w:sz="4" w:space="0" w:color="auto"/>
              <w:right w:val="single" w:sz="4" w:space="0" w:color="auto"/>
            </w:tcBorders>
            <w:shd w:val="clear" w:color="000000" w:fill="FFFF00"/>
            <w:noWrap/>
            <w:vAlign w:val="center"/>
            <w:hideMark/>
          </w:tcPr>
          <w:p w14:paraId="57619F8F"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-3 552 057</w:t>
            </w:r>
          </w:p>
        </w:tc>
        <w:tc>
          <w:tcPr>
            <w:tcW w:w="993" w:type="dxa"/>
            <w:tcBorders>
              <w:top w:val="nil"/>
              <w:left w:val="nil"/>
              <w:bottom w:val="single" w:sz="4" w:space="0" w:color="auto"/>
              <w:right w:val="single" w:sz="4" w:space="0" w:color="auto"/>
            </w:tcBorders>
            <w:shd w:val="clear" w:color="000000" w:fill="FFFF00"/>
            <w:noWrap/>
            <w:vAlign w:val="center"/>
            <w:hideMark/>
          </w:tcPr>
          <w:p w14:paraId="57330E16"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w:t>
            </w:r>
          </w:p>
        </w:tc>
        <w:tc>
          <w:tcPr>
            <w:tcW w:w="1134" w:type="dxa"/>
            <w:tcBorders>
              <w:top w:val="nil"/>
              <w:left w:val="nil"/>
              <w:bottom w:val="single" w:sz="4" w:space="0" w:color="auto"/>
              <w:right w:val="nil"/>
            </w:tcBorders>
            <w:shd w:val="clear" w:color="000000" w:fill="FFFF00"/>
            <w:noWrap/>
            <w:vAlign w:val="center"/>
            <w:hideMark/>
          </w:tcPr>
          <w:p w14:paraId="5CB0335D"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-1 498 882</w:t>
            </w:r>
          </w:p>
        </w:tc>
        <w:tc>
          <w:tcPr>
            <w:tcW w:w="1275" w:type="dxa"/>
            <w:tcBorders>
              <w:top w:val="nil"/>
              <w:left w:val="single" w:sz="8" w:space="0" w:color="auto"/>
              <w:bottom w:val="single" w:sz="4" w:space="0" w:color="auto"/>
              <w:right w:val="single" w:sz="8" w:space="0" w:color="auto"/>
            </w:tcBorders>
            <w:shd w:val="clear" w:color="000000" w:fill="FFFF00"/>
            <w:noWrap/>
            <w:vAlign w:val="center"/>
            <w:hideMark/>
          </w:tcPr>
          <w:p w14:paraId="6EAF5AA9"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190 029 091</w:t>
            </w:r>
          </w:p>
        </w:tc>
      </w:tr>
      <w:tr w:rsidR="0037466D" w:rsidRPr="005544BD" w14:paraId="77FD6AFD" w14:textId="77777777" w:rsidTr="00F96EF7">
        <w:trPr>
          <w:trHeight w:val="255"/>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2C3C67D9"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9111</w:t>
            </w:r>
          </w:p>
        </w:tc>
        <w:tc>
          <w:tcPr>
            <w:tcW w:w="1910" w:type="dxa"/>
            <w:tcBorders>
              <w:top w:val="nil"/>
              <w:left w:val="nil"/>
              <w:bottom w:val="single" w:sz="4" w:space="0" w:color="auto"/>
              <w:right w:val="single" w:sz="4" w:space="0" w:color="auto"/>
            </w:tcBorders>
            <w:shd w:val="clear" w:color="auto" w:fill="auto"/>
            <w:vAlign w:val="center"/>
            <w:hideMark/>
          </w:tcPr>
          <w:p w14:paraId="2468C9E6"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Subsidētā nodarbinātība, NVA</w:t>
            </w:r>
          </w:p>
        </w:tc>
        <w:tc>
          <w:tcPr>
            <w:tcW w:w="1223" w:type="dxa"/>
            <w:tcBorders>
              <w:top w:val="nil"/>
              <w:left w:val="nil"/>
              <w:bottom w:val="single" w:sz="4" w:space="0" w:color="auto"/>
              <w:right w:val="single" w:sz="4" w:space="0" w:color="auto"/>
            </w:tcBorders>
            <w:shd w:val="clear" w:color="auto" w:fill="auto"/>
            <w:vAlign w:val="center"/>
            <w:hideMark/>
          </w:tcPr>
          <w:p w14:paraId="63163CC4"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23.12.2014., Nr. 835</w:t>
            </w:r>
          </w:p>
        </w:tc>
        <w:tc>
          <w:tcPr>
            <w:tcW w:w="1416" w:type="dxa"/>
            <w:tcBorders>
              <w:top w:val="nil"/>
              <w:left w:val="nil"/>
              <w:bottom w:val="single" w:sz="4" w:space="0" w:color="auto"/>
              <w:right w:val="single" w:sz="4" w:space="0" w:color="auto"/>
            </w:tcBorders>
            <w:shd w:val="clear" w:color="auto" w:fill="auto"/>
            <w:noWrap/>
            <w:vAlign w:val="center"/>
            <w:hideMark/>
          </w:tcPr>
          <w:p w14:paraId="67261E97"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41 309 740</w:t>
            </w:r>
          </w:p>
        </w:tc>
        <w:tc>
          <w:tcPr>
            <w:tcW w:w="1167" w:type="dxa"/>
            <w:tcBorders>
              <w:top w:val="nil"/>
              <w:left w:val="nil"/>
              <w:bottom w:val="single" w:sz="4" w:space="0" w:color="auto"/>
              <w:right w:val="single" w:sz="4" w:space="0" w:color="auto"/>
            </w:tcBorders>
            <w:shd w:val="clear" w:color="auto" w:fill="auto"/>
            <w:noWrap/>
            <w:vAlign w:val="center"/>
            <w:hideMark/>
          </w:tcPr>
          <w:p w14:paraId="3C707C91"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9 957 603</w:t>
            </w:r>
          </w:p>
        </w:tc>
        <w:tc>
          <w:tcPr>
            <w:tcW w:w="1134" w:type="dxa"/>
            <w:tcBorders>
              <w:top w:val="nil"/>
              <w:left w:val="nil"/>
              <w:bottom w:val="single" w:sz="4" w:space="0" w:color="auto"/>
              <w:right w:val="single" w:sz="4" w:space="0" w:color="auto"/>
            </w:tcBorders>
            <w:shd w:val="clear" w:color="auto" w:fill="auto"/>
            <w:noWrap/>
            <w:vAlign w:val="center"/>
            <w:hideMark/>
          </w:tcPr>
          <w:p w14:paraId="4267AE3A"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8 566 244</w:t>
            </w:r>
          </w:p>
        </w:tc>
        <w:tc>
          <w:tcPr>
            <w:tcW w:w="993" w:type="dxa"/>
            <w:tcBorders>
              <w:top w:val="nil"/>
              <w:left w:val="nil"/>
              <w:bottom w:val="single" w:sz="4" w:space="0" w:color="auto"/>
              <w:right w:val="single" w:sz="4" w:space="0" w:color="auto"/>
            </w:tcBorders>
            <w:shd w:val="clear" w:color="auto" w:fill="auto"/>
            <w:noWrap/>
            <w:vAlign w:val="center"/>
            <w:hideMark/>
          </w:tcPr>
          <w:p w14:paraId="1E93C1F6"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 -3 967</w:t>
            </w:r>
          </w:p>
        </w:tc>
        <w:tc>
          <w:tcPr>
            <w:tcW w:w="1134" w:type="dxa"/>
            <w:tcBorders>
              <w:top w:val="nil"/>
              <w:left w:val="nil"/>
              <w:bottom w:val="single" w:sz="4" w:space="0" w:color="auto"/>
              <w:right w:val="nil"/>
            </w:tcBorders>
            <w:shd w:val="clear" w:color="auto" w:fill="auto"/>
            <w:noWrap/>
            <w:vAlign w:val="center"/>
            <w:hideMark/>
          </w:tcPr>
          <w:p w14:paraId="2584BA82"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1 395 326</w:t>
            </w:r>
          </w:p>
        </w:tc>
        <w:tc>
          <w:tcPr>
            <w:tcW w:w="1275" w:type="dxa"/>
            <w:tcBorders>
              <w:top w:val="nil"/>
              <w:left w:val="single" w:sz="8" w:space="0" w:color="auto"/>
              <w:bottom w:val="single" w:sz="4" w:space="0" w:color="auto"/>
              <w:right w:val="single" w:sz="8" w:space="0" w:color="auto"/>
            </w:tcBorders>
            <w:shd w:val="clear" w:color="000000" w:fill="FFFF00"/>
            <w:noWrap/>
            <w:vAlign w:val="center"/>
            <w:hideMark/>
          </w:tcPr>
          <w:p w14:paraId="6FF3D348"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49 872 017</w:t>
            </w:r>
          </w:p>
        </w:tc>
      </w:tr>
      <w:tr w:rsidR="0037466D" w:rsidRPr="005544BD" w14:paraId="2A3B0D4A" w14:textId="77777777" w:rsidTr="00F96EF7">
        <w:trPr>
          <w:trHeight w:val="315"/>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4FFE533C"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9112</w:t>
            </w:r>
          </w:p>
        </w:tc>
        <w:tc>
          <w:tcPr>
            <w:tcW w:w="1910" w:type="dxa"/>
            <w:tcBorders>
              <w:top w:val="nil"/>
              <w:left w:val="nil"/>
              <w:bottom w:val="single" w:sz="4" w:space="0" w:color="auto"/>
              <w:right w:val="single" w:sz="4" w:space="0" w:color="auto"/>
            </w:tcBorders>
            <w:shd w:val="clear" w:color="auto" w:fill="auto"/>
            <w:vAlign w:val="center"/>
            <w:hideMark/>
          </w:tcPr>
          <w:p w14:paraId="6ACC1137"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Ilgstošo b/d atbalsta projekts, NVA</w:t>
            </w:r>
          </w:p>
        </w:tc>
        <w:tc>
          <w:tcPr>
            <w:tcW w:w="1223" w:type="dxa"/>
            <w:tcBorders>
              <w:top w:val="nil"/>
              <w:left w:val="nil"/>
              <w:bottom w:val="single" w:sz="4" w:space="0" w:color="auto"/>
              <w:right w:val="single" w:sz="4" w:space="0" w:color="auto"/>
            </w:tcBorders>
            <w:shd w:val="clear" w:color="auto" w:fill="auto"/>
            <w:vAlign w:val="center"/>
            <w:hideMark/>
          </w:tcPr>
          <w:p w14:paraId="31BD64D1"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11.08.2015., Nr. 468</w:t>
            </w:r>
          </w:p>
        </w:tc>
        <w:tc>
          <w:tcPr>
            <w:tcW w:w="1416" w:type="dxa"/>
            <w:tcBorders>
              <w:top w:val="nil"/>
              <w:left w:val="nil"/>
              <w:bottom w:val="single" w:sz="4" w:space="0" w:color="auto"/>
              <w:right w:val="single" w:sz="4" w:space="0" w:color="auto"/>
            </w:tcBorders>
            <w:shd w:val="clear" w:color="auto" w:fill="auto"/>
            <w:noWrap/>
            <w:vAlign w:val="center"/>
            <w:hideMark/>
          </w:tcPr>
          <w:p w14:paraId="49D166E3"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27 939 197</w:t>
            </w:r>
          </w:p>
        </w:tc>
        <w:tc>
          <w:tcPr>
            <w:tcW w:w="1167" w:type="dxa"/>
            <w:tcBorders>
              <w:top w:val="nil"/>
              <w:left w:val="nil"/>
              <w:bottom w:val="single" w:sz="4" w:space="0" w:color="auto"/>
              <w:right w:val="single" w:sz="4" w:space="0" w:color="auto"/>
            </w:tcBorders>
            <w:shd w:val="clear" w:color="auto" w:fill="auto"/>
            <w:noWrap/>
            <w:vAlign w:val="center"/>
            <w:hideMark/>
          </w:tcPr>
          <w:p w14:paraId="0164FED1"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-11 900 135</w:t>
            </w:r>
          </w:p>
        </w:tc>
        <w:tc>
          <w:tcPr>
            <w:tcW w:w="1134" w:type="dxa"/>
            <w:tcBorders>
              <w:top w:val="nil"/>
              <w:left w:val="nil"/>
              <w:bottom w:val="single" w:sz="4" w:space="0" w:color="auto"/>
              <w:right w:val="single" w:sz="4" w:space="0" w:color="auto"/>
            </w:tcBorders>
            <w:shd w:val="clear" w:color="auto" w:fill="auto"/>
            <w:noWrap/>
            <w:vAlign w:val="center"/>
            <w:hideMark/>
          </w:tcPr>
          <w:p w14:paraId="1A903E11"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-11 897 880</w:t>
            </w:r>
          </w:p>
        </w:tc>
        <w:tc>
          <w:tcPr>
            <w:tcW w:w="993" w:type="dxa"/>
            <w:tcBorders>
              <w:top w:val="nil"/>
              <w:left w:val="nil"/>
              <w:bottom w:val="single" w:sz="4" w:space="0" w:color="auto"/>
              <w:right w:val="single" w:sz="4" w:space="0" w:color="auto"/>
            </w:tcBorders>
            <w:shd w:val="clear" w:color="auto" w:fill="auto"/>
            <w:noWrap/>
            <w:vAlign w:val="center"/>
            <w:hideMark/>
          </w:tcPr>
          <w:p w14:paraId="2AA9D71D"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-2 255</w:t>
            </w:r>
          </w:p>
        </w:tc>
        <w:tc>
          <w:tcPr>
            <w:tcW w:w="1134" w:type="dxa"/>
            <w:tcBorders>
              <w:top w:val="nil"/>
              <w:left w:val="nil"/>
              <w:bottom w:val="single" w:sz="4" w:space="0" w:color="auto"/>
              <w:right w:val="nil"/>
            </w:tcBorders>
            <w:shd w:val="clear" w:color="auto" w:fill="auto"/>
            <w:noWrap/>
            <w:vAlign w:val="center"/>
            <w:hideMark/>
          </w:tcPr>
          <w:p w14:paraId="50AE36B5"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w:t>
            </w:r>
          </w:p>
        </w:tc>
        <w:tc>
          <w:tcPr>
            <w:tcW w:w="1275" w:type="dxa"/>
            <w:tcBorders>
              <w:top w:val="nil"/>
              <w:left w:val="single" w:sz="8" w:space="0" w:color="auto"/>
              <w:bottom w:val="single" w:sz="4" w:space="0" w:color="auto"/>
              <w:right w:val="single" w:sz="8" w:space="0" w:color="auto"/>
            </w:tcBorders>
            <w:shd w:val="clear" w:color="000000" w:fill="FFFF00"/>
            <w:noWrap/>
            <w:vAlign w:val="center"/>
            <w:hideMark/>
          </w:tcPr>
          <w:p w14:paraId="4675A4AB"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16 039 062</w:t>
            </w:r>
          </w:p>
        </w:tc>
      </w:tr>
      <w:tr w:rsidR="0037466D" w:rsidRPr="005544BD" w14:paraId="08B4D493" w14:textId="77777777" w:rsidTr="00F96EF7">
        <w:trPr>
          <w:trHeight w:val="251"/>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36798934"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9113</w:t>
            </w:r>
          </w:p>
        </w:tc>
        <w:tc>
          <w:tcPr>
            <w:tcW w:w="1910" w:type="dxa"/>
            <w:tcBorders>
              <w:top w:val="nil"/>
              <w:left w:val="nil"/>
              <w:bottom w:val="single" w:sz="4" w:space="0" w:color="auto"/>
              <w:right w:val="single" w:sz="4" w:space="0" w:color="auto"/>
            </w:tcBorders>
            <w:shd w:val="clear" w:color="auto" w:fill="auto"/>
            <w:vAlign w:val="center"/>
            <w:hideMark/>
          </w:tcPr>
          <w:p w14:paraId="6F916801"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Sociālā uzņēmējdarbība, LM</w:t>
            </w:r>
          </w:p>
        </w:tc>
        <w:tc>
          <w:tcPr>
            <w:tcW w:w="1223" w:type="dxa"/>
            <w:tcBorders>
              <w:top w:val="nil"/>
              <w:left w:val="nil"/>
              <w:bottom w:val="single" w:sz="4" w:space="0" w:color="auto"/>
              <w:right w:val="single" w:sz="4" w:space="0" w:color="auto"/>
            </w:tcBorders>
            <w:shd w:val="clear" w:color="auto" w:fill="auto"/>
            <w:vAlign w:val="center"/>
            <w:hideMark/>
          </w:tcPr>
          <w:p w14:paraId="384FDF95"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11.08.2015., Nr. 467</w:t>
            </w:r>
          </w:p>
        </w:tc>
        <w:tc>
          <w:tcPr>
            <w:tcW w:w="1416" w:type="dxa"/>
            <w:tcBorders>
              <w:top w:val="nil"/>
              <w:left w:val="nil"/>
              <w:bottom w:val="single" w:sz="4" w:space="0" w:color="auto"/>
              <w:right w:val="single" w:sz="4" w:space="0" w:color="auto"/>
            </w:tcBorders>
            <w:shd w:val="clear" w:color="auto" w:fill="auto"/>
            <w:noWrap/>
            <w:vAlign w:val="center"/>
            <w:hideMark/>
          </w:tcPr>
          <w:p w14:paraId="6B411C49"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19 920 206</w:t>
            </w:r>
          </w:p>
        </w:tc>
        <w:tc>
          <w:tcPr>
            <w:tcW w:w="1167" w:type="dxa"/>
            <w:tcBorders>
              <w:top w:val="nil"/>
              <w:left w:val="nil"/>
              <w:bottom w:val="single" w:sz="4" w:space="0" w:color="auto"/>
              <w:right w:val="single" w:sz="4" w:space="0" w:color="auto"/>
            </w:tcBorders>
            <w:shd w:val="clear" w:color="auto" w:fill="auto"/>
            <w:noWrap/>
            <w:vAlign w:val="center"/>
            <w:hideMark/>
          </w:tcPr>
          <w:p w14:paraId="3BE70F76"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-5 000 000</w:t>
            </w:r>
          </w:p>
        </w:tc>
        <w:tc>
          <w:tcPr>
            <w:tcW w:w="1134" w:type="dxa"/>
            <w:tcBorders>
              <w:top w:val="nil"/>
              <w:left w:val="nil"/>
              <w:bottom w:val="single" w:sz="4" w:space="0" w:color="auto"/>
              <w:right w:val="single" w:sz="4" w:space="0" w:color="auto"/>
            </w:tcBorders>
            <w:shd w:val="clear" w:color="auto" w:fill="auto"/>
            <w:noWrap/>
            <w:vAlign w:val="center"/>
            <w:hideMark/>
          </w:tcPr>
          <w:p w14:paraId="2A48EDEC"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14:paraId="4ADC3839"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7D65B31A"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-5 000 000</w:t>
            </w:r>
          </w:p>
        </w:tc>
        <w:tc>
          <w:tcPr>
            <w:tcW w:w="1275" w:type="dxa"/>
            <w:tcBorders>
              <w:top w:val="nil"/>
              <w:left w:val="single" w:sz="8" w:space="0" w:color="auto"/>
              <w:bottom w:val="single" w:sz="4" w:space="0" w:color="auto"/>
              <w:right w:val="single" w:sz="8" w:space="0" w:color="auto"/>
            </w:tcBorders>
            <w:shd w:val="clear" w:color="000000" w:fill="FFFF00"/>
            <w:noWrap/>
            <w:vAlign w:val="center"/>
            <w:hideMark/>
          </w:tcPr>
          <w:p w14:paraId="4194E8D4"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14 920 206</w:t>
            </w:r>
          </w:p>
        </w:tc>
      </w:tr>
      <w:tr w:rsidR="0037466D" w:rsidRPr="005544BD" w14:paraId="680F0629" w14:textId="77777777" w:rsidTr="00F96EF7">
        <w:trPr>
          <w:trHeight w:val="146"/>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1C4BD0CA"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lastRenderedPageBreak/>
              <w:t>9141</w:t>
            </w:r>
          </w:p>
        </w:tc>
        <w:tc>
          <w:tcPr>
            <w:tcW w:w="1910" w:type="dxa"/>
            <w:tcBorders>
              <w:top w:val="nil"/>
              <w:left w:val="nil"/>
              <w:bottom w:val="single" w:sz="4" w:space="0" w:color="auto"/>
              <w:right w:val="single" w:sz="4" w:space="0" w:color="auto"/>
            </w:tcBorders>
            <w:shd w:val="clear" w:color="auto" w:fill="auto"/>
            <w:vAlign w:val="center"/>
            <w:hideMark/>
          </w:tcPr>
          <w:p w14:paraId="23959081"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Profesionālā rehabilitācija, SIVA</w:t>
            </w:r>
          </w:p>
        </w:tc>
        <w:tc>
          <w:tcPr>
            <w:tcW w:w="1223" w:type="dxa"/>
            <w:tcBorders>
              <w:top w:val="nil"/>
              <w:left w:val="nil"/>
              <w:bottom w:val="single" w:sz="4" w:space="0" w:color="auto"/>
              <w:right w:val="single" w:sz="4" w:space="0" w:color="auto"/>
            </w:tcBorders>
            <w:shd w:val="clear" w:color="auto" w:fill="auto"/>
            <w:vAlign w:val="center"/>
            <w:hideMark/>
          </w:tcPr>
          <w:p w14:paraId="3BD56467"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30.06.2015., Nr. 352</w:t>
            </w:r>
          </w:p>
        </w:tc>
        <w:tc>
          <w:tcPr>
            <w:tcW w:w="1416" w:type="dxa"/>
            <w:tcBorders>
              <w:top w:val="nil"/>
              <w:left w:val="nil"/>
              <w:bottom w:val="single" w:sz="4" w:space="0" w:color="auto"/>
              <w:right w:val="single" w:sz="4" w:space="0" w:color="auto"/>
            </w:tcBorders>
            <w:shd w:val="clear" w:color="auto" w:fill="auto"/>
            <w:noWrap/>
            <w:vAlign w:val="center"/>
            <w:hideMark/>
          </w:tcPr>
          <w:p w14:paraId="04799E76"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1 252 128</w:t>
            </w:r>
          </w:p>
        </w:tc>
        <w:tc>
          <w:tcPr>
            <w:tcW w:w="1167" w:type="dxa"/>
            <w:tcBorders>
              <w:top w:val="nil"/>
              <w:left w:val="nil"/>
              <w:bottom w:val="single" w:sz="4" w:space="0" w:color="auto"/>
              <w:right w:val="single" w:sz="4" w:space="0" w:color="auto"/>
            </w:tcBorders>
            <w:shd w:val="clear" w:color="auto" w:fill="auto"/>
            <w:noWrap/>
            <w:vAlign w:val="center"/>
            <w:hideMark/>
          </w:tcPr>
          <w:p w14:paraId="48C0BC94"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499 975</w:t>
            </w:r>
          </w:p>
        </w:tc>
        <w:tc>
          <w:tcPr>
            <w:tcW w:w="1134" w:type="dxa"/>
            <w:tcBorders>
              <w:top w:val="nil"/>
              <w:left w:val="nil"/>
              <w:bottom w:val="single" w:sz="4" w:space="0" w:color="auto"/>
              <w:right w:val="single" w:sz="4" w:space="0" w:color="auto"/>
            </w:tcBorders>
            <w:shd w:val="clear" w:color="auto" w:fill="auto"/>
            <w:noWrap/>
            <w:vAlign w:val="center"/>
            <w:hideMark/>
          </w:tcPr>
          <w:p w14:paraId="250F5DF2"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499 999</w:t>
            </w:r>
          </w:p>
        </w:tc>
        <w:tc>
          <w:tcPr>
            <w:tcW w:w="993" w:type="dxa"/>
            <w:tcBorders>
              <w:top w:val="nil"/>
              <w:left w:val="nil"/>
              <w:bottom w:val="single" w:sz="4" w:space="0" w:color="auto"/>
              <w:right w:val="single" w:sz="4" w:space="0" w:color="auto"/>
            </w:tcBorders>
            <w:shd w:val="clear" w:color="auto" w:fill="auto"/>
            <w:noWrap/>
            <w:vAlign w:val="center"/>
            <w:hideMark/>
          </w:tcPr>
          <w:p w14:paraId="5993E122"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-24</w:t>
            </w:r>
          </w:p>
        </w:tc>
        <w:tc>
          <w:tcPr>
            <w:tcW w:w="1134" w:type="dxa"/>
            <w:tcBorders>
              <w:top w:val="nil"/>
              <w:left w:val="nil"/>
              <w:bottom w:val="single" w:sz="4" w:space="0" w:color="auto"/>
              <w:right w:val="nil"/>
            </w:tcBorders>
            <w:shd w:val="clear" w:color="auto" w:fill="auto"/>
            <w:noWrap/>
            <w:vAlign w:val="center"/>
            <w:hideMark/>
          </w:tcPr>
          <w:p w14:paraId="1930B57D"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w:t>
            </w:r>
          </w:p>
        </w:tc>
        <w:tc>
          <w:tcPr>
            <w:tcW w:w="1275" w:type="dxa"/>
            <w:tcBorders>
              <w:top w:val="nil"/>
              <w:left w:val="single" w:sz="8" w:space="0" w:color="auto"/>
              <w:bottom w:val="single" w:sz="4" w:space="0" w:color="auto"/>
              <w:right w:val="single" w:sz="8" w:space="0" w:color="auto"/>
            </w:tcBorders>
            <w:shd w:val="clear" w:color="000000" w:fill="FFFF00"/>
            <w:noWrap/>
            <w:vAlign w:val="center"/>
            <w:hideMark/>
          </w:tcPr>
          <w:p w14:paraId="7CAF319B"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1 752 103</w:t>
            </w:r>
          </w:p>
        </w:tc>
      </w:tr>
      <w:tr w:rsidR="0037466D" w:rsidRPr="005544BD" w14:paraId="3A3F8CB2" w14:textId="77777777" w:rsidTr="00F96EF7">
        <w:trPr>
          <w:trHeight w:val="365"/>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236C40AB"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9142</w:t>
            </w:r>
          </w:p>
        </w:tc>
        <w:tc>
          <w:tcPr>
            <w:tcW w:w="1910" w:type="dxa"/>
            <w:tcBorders>
              <w:top w:val="nil"/>
              <w:left w:val="nil"/>
              <w:bottom w:val="single" w:sz="4" w:space="0" w:color="auto"/>
              <w:right w:val="single" w:sz="4" w:space="0" w:color="auto"/>
            </w:tcBorders>
            <w:shd w:val="clear" w:color="auto" w:fill="auto"/>
            <w:vAlign w:val="center"/>
            <w:hideMark/>
          </w:tcPr>
          <w:p w14:paraId="0AF99792"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ESF funkcionēšanas laboratorija, Vaivari</w:t>
            </w:r>
          </w:p>
        </w:tc>
        <w:tc>
          <w:tcPr>
            <w:tcW w:w="1223" w:type="dxa"/>
            <w:tcBorders>
              <w:top w:val="nil"/>
              <w:left w:val="nil"/>
              <w:bottom w:val="single" w:sz="4" w:space="0" w:color="auto"/>
              <w:right w:val="single" w:sz="4" w:space="0" w:color="auto"/>
            </w:tcBorders>
            <w:shd w:val="clear" w:color="auto" w:fill="auto"/>
            <w:vAlign w:val="center"/>
            <w:hideMark/>
          </w:tcPr>
          <w:p w14:paraId="24387F67"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20.10.2015., Nr. 601</w:t>
            </w:r>
          </w:p>
        </w:tc>
        <w:tc>
          <w:tcPr>
            <w:tcW w:w="1416" w:type="dxa"/>
            <w:tcBorders>
              <w:top w:val="nil"/>
              <w:left w:val="nil"/>
              <w:bottom w:val="single" w:sz="4" w:space="0" w:color="auto"/>
              <w:right w:val="single" w:sz="4" w:space="0" w:color="auto"/>
            </w:tcBorders>
            <w:shd w:val="clear" w:color="auto" w:fill="auto"/>
            <w:noWrap/>
            <w:vAlign w:val="center"/>
            <w:hideMark/>
          </w:tcPr>
          <w:p w14:paraId="267C5136"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1 323 271</w:t>
            </w:r>
          </w:p>
        </w:tc>
        <w:tc>
          <w:tcPr>
            <w:tcW w:w="1167" w:type="dxa"/>
            <w:tcBorders>
              <w:top w:val="nil"/>
              <w:left w:val="nil"/>
              <w:bottom w:val="single" w:sz="4" w:space="0" w:color="auto"/>
              <w:right w:val="single" w:sz="4" w:space="0" w:color="auto"/>
            </w:tcBorders>
            <w:shd w:val="clear" w:color="auto" w:fill="auto"/>
            <w:noWrap/>
            <w:vAlign w:val="center"/>
            <w:hideMark/>
          </w:tcPr>
          <w:p w14:paraId="0A444057"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-176 556</w:t>
            </w:r>
          </w:p>
        </w:tc>
        <w:tc>
          <w:tcPr>
            <w:tcW w:w="1134" w:type="dxa"/>
            <w:tcBorders>
              <w:top w:val="nil"/>
              <w:left w:val="nil"/>
              <w:bottom w:val="single" w:sz="4" w:space="0" w:color="auto"/>
              <w:right w:val="single" w:sz="4" w:space="0" w:color="auto"/>
            </w:tcBorders>
            <w:shd w:val="clear" w:color="auto" w:fill="auto"/>
            <w:noWrap/>
            <w:vAlign w:val="center"/>
            <w:hideMark/>
          </w:tcPr>
          <w:p w14:paraId="7764F429"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-176 538</w:t>
            </w:r>
          </w:p>
        </w:tc>
        <w:tc>
          <w:tcPr>
            <w:tcW w:w="993" w:type="dxa"/>
            <w:tcBorders>
              <w:top w:val="nil"/>
              <w:left w:val="nil"/>
              <w:bottom w:val="single" w:sz="4" w:space="0" w:color="auto"/>
              <w:right w:val="single" w:sz="4" w:space="0" w:color="auto"/>
            </w:tcBorders>
            <w:shd w:val="clear" w:color="auto" w:fill="auto"/>
            <w:noWrap/>
            <w:vAlign w:val="center"/>
            <w:hideMark/>
          </w:tcPr>
          <w:p w14:paraId="76F7CFB0"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-18</w:t>
            </w:r>
          </w:p>
        </w:tc>
        <w:tc>
          <w:tcPr>
            <w:tcW w:w="1134" w:type="dxa"/>
            <w:tcBorders>
              <w:top w:val="nil"/>
              <w:left w:val="nil"/>
              <w:bottom w:val="single" w:sz="4" w:space="0" w:color="auto"/>
              <w:right w:val="nil"/>
            </w:tcBorders>
            <w:shd w:val="clear" w:color="auto" w:fill="auto"/>
            <w:noWrap/>
            <w:vAlign w:val="center"/>
            <w:hideMark/>
          </w:tcPr>
          <w:p w14:paraId="1BE78A73"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w:t>
            </w:r>
          </w:p>
        </w:tc>
        <w:tc>
          <w:tcPr>
            <w:tcW w:w="1275" w:type="dxa"/>
            <w:tcBorders>
              <w:top w:val="nil"/>
              <w:left w:val="single" w:sz="8" w:space="0" w:color="auto"/>
              <w:bottom w:val="single" w:sz="4" w:space="0" w:color="auto"/>
              <w:right w:val="single" w:sz="8" w:space="0" w:color="auto"/>
            </w:tcBorders>
            <w:shd w:val="clear" w:color="000000" w:fill="FFFF00"/>
            <w:noWrap/>
            <w:vAlign w:val="center"/>
            <w:hideMark/>
          </w:tcPr>
          <w:p w14:paraId="1CB72CD4"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1 146 716</w:t>
            </w:r>
          </w:p>
        </w:tc>
      </w:tr>
      <w:tr w:rsidR="0037466D" w:rsidRPr="005544BD" w14:paraId="29EBB9A8" w14:textId="77777777" w:rsidTr="00F96EF7">
        <w:trPr>
          <w:trHeight w:val="314"/>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33054DAD"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9143</w:t>
            </w:r>
          </w:p>
        </w:tc>
        <w:tc>
          <w:tcPr>
            <w:tcW w:w="1910" w:type="dxa"/>
            <w:tcBorders>
              <w:top w:val="nil"/>
              <w:left w:val="nil"/>
              <w:bottom w:val="single" w:sz="4" w:space="0" w:color="auto"/>
              <w:right w:val="single" w:sz="4" w:space="0" w:color="auto"/>
            </w:tcBorders>
            <w:shd w:val="clear" w:color="auto" w:fill="auto"/>
            <w:vAlign w:val="center"/>
            <w:hideMark/>
          </w:tcPr>
          <w:p w14:paraId="6D81A47C"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Invaliditātes noteikšanas sistēma, VDEĀVK</w:t>
            </w:r>
          </w:p>
        </w:tc>
        <w:tc>
          <w:tcPr>
            <w:tcW w:w="1223" w:type="dxa"/>
            <w:tcBorders>
              <w:top w:val="nil"/>
              <w:left w:val="nil"/>
              <w:bottom w:val="single" w:sz="4" w:space="0" w:color="auto"/>
              <w:right w:val="single" w:sz="4" w:space="0" w:color="auto"/>
            </w:tcBorders>
            <w:shd w:val="clear" w:color="auto" w:fill="auto"/>
            <w:vAlign w:val="center"/>
            <w:hideMark/>
          </w:tcPr>
          <w:p w14:paraId="2190238F"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17.05.2016., Nr. 309</w:t>
            </w:r>
          </w:p>
        </w:tc>
        <w:tc>
          <w:tcPr>
            <w:tcW w:w="1416" w:type="dxa"/>
            <w:tcBorders>
              <w:top w:val="nil"/>
              <w:left w:val="nil"/>
              <w:bottom w:val="single" w:sz="4" w:space="0" w:color="auto"/>
              <w:right w:val="single" w:sz="4" w:space="0" w:color="auto"/>
            </w:tcBorders>
            <w:shd w:val="clear" w:color="auto" w:fill="auto"/>
            <w:noWrap/>
            <w:vAlign w:val="center"/>
            <w:hideMark/>
          </w:tcPr>
          <w:p w14:paraId="31B0D7D4"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318 054</w:t>
            </w:r>
          </w:p>
        </w:tc>
        <w:tc>
          <w:tcPr>
            <w:tcW w:w="1167" w:type="dxa"/>
            <w:tcBorders>
              <w:top w:val="nil"/>
              <w:left w:val="nil"/>
              <w:bottom w:val="single" w:sz="4" w:space="0" w:color="auto"/>
              <w:right w:val="single" w:sz="4" w:space="0" w:color="auto"/>
            </w:tcBorders>
            <w:shd w:val="clear" w:color="auto" w:fill="auto"/>
            <w:noWrap/>
            <w:vAlign w:val="center"/>
            <w:hideMark/>
          </w:tcPr>
          <w:p w14:paraId="6854A04D"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1196A455"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14:paraId="5B2B1C1B"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1FE21FBD"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w:t>
            </w:r>
          </w:p>
        </w:tc>
        <w:tc>
          <w:tcPr>
            <w:tcW w:w="1275" w:type="dxa"/>
            <w:tcBorders>
              <w:top w:val="nil"/>
              <w:left w:val="single" w:sz="8" w:space="0" w:color="auto"/>
              <w:bottom w:val="single" w:sz="4" w:space="0" w:color="auto"/>
              <w:right w:val="single" w:sz="8" w:space="0" w:color="auto"/>
            </w:tcBorders>
            <w:shd w:val="clear" w:color="000000" w:fill="FFFF00"/>
            <w:noWrap/>
            <w:vAlign w:val="center"/>
            <w:hideMark/>
          </w:tcPr>
          <w:p w14:paraId="40E846AA"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318 054</w:t>
            </w:r>
          </w:p>
        </w:tc>
      </w:tr>
      <w:tr w:rsidR="0037466D" w:rsidRPr="005544BD" w14:paraId="6DAF12F0" w14:textId="77777777" w:rsidTr="00F96EF7">
        <w:trPr>
          <w:trHeight w:val="153"/>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533E29F6"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9144</w:t>
            </w:r>
          </w:p>
        </w:tc>
        <w:tc>
          <w:tcPr>
            <w:tcW w:w="1910" w:type="dxa"/>
            <w:tcBorders>
              <w:top w:val="nil"/>
              <w:left w:val="nil"/>
              <w:bottom w:val="single" w:sz="4" w:space="0" w:color="auto"/>
              <w:right w:val="single" w:sz="4" w:space="0" w:color="auto"/>
            </w:tcBorders>
            <w:shd w:val="clear" w:color="auto" w:fill="auto"/>
            <w:vAlign w:val="center"/>
            <w:hideMark/>
          </w:tcPr>
          <w:p w14:paraId="12DCAA98"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Dažādību vadība, SIF</w:t>
            </w:r>
          </w:p>
        </w:tc>
        <w:tc>
          <w:tcPr>
            <w:tcW w:w="1223" w:type="dxa"/>
            <w:tcBorders>
              <w:top w:val="nil"/>
              <w:left w:val="nil"/>
              <w:bottom w:val="single" w:sz="4" w:space="0" w:color="auto"/>
              <w:right w:val="single" w:sz="4" w:space="0" w:color="auto"/>
            </w:tcBorders>
            <w:shd w:val="clear" w:color="auto" w:fill="auto"/>
            <w:vAlign w:val="center"/>
            <w:hideMark/>
          </w:tcPr>
          <w:p w14:paraId="36895619"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09.02.2016., Nr. 102</w:t>
            </w:r>
          </w:p>
        </w:tc>
        <w:tc>
          <w:tcPr>
            <w:tcW w:w="1416" w:type="dxa"/>
            <w:tcBorders>
              <w:top w:val="nil"/>
              <w:left w:val="nil"/>
              <w:bottom w:val="single" w:sz="4" w:space="0" w:color="auto"/>
              <w:right w:val="single" w:sz="4" w:space="0" w:color="auto"/>
            </w:tcBorders>
            <w:shd w:val="clear" w:color="auto" w:fill="auto"/>
            <w:noWrap/>
            <w:vAlign w:val="center"/>
            <w:hideMark/>
          </w:tcPr>
          <w:p w14:paraId="4DB8BE7E"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6 813 045</w:t>
            </w:r>
          </w:p>
        </w:tc>
        <w:tc>
          <w:tcPr>
            <w:tcW w:w="1167" w:type="dxa"/>
            <w:tcBorders>
              <w:top w:val="nil"/>
              <w:left w:val="nil"/>
              <w:bottom w:val="single" w:sz="4" w:space="0" w:color="auto"/>
              <w:right w:val="single" w:sz="4" w:space="0" w:color="auto"/>
            </w:tcBorders>
            <w:shd w:val="clear" w:color="auto" w:fill="auto"/>
            <w:noWrap/>
            <w:vAlign w:val="center"/>
            <w:hideMark/>
          </w:tcPr>
          <w:p w14:paraId="4370D791"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-350 000</w:t>
            </w:r>
          </w:p>
        </w:tc>
        <w:tc>
          <w:tcPr>
            <w:tcW w:w="1134" w:type="dxa"/>
            <w:tcBorders>
              <w:top w:val="nil"/>
              <w:left w:val="nil"/>
              <w:bottom w:val="single" w:sz="4" w:space="0" w:color="auto"/>
              <w:right w:val="single" w:sz="4" w:space="0" w:color="auto"/>
            </w:tcBorders>
            <w:shd w:val="clear" w:color="auto" w:fill="auto"/>
            <w:noWrap/>
            <w:vAlign w:val="center"/>
            <w:hideMark/>
          </w:tcPr>
          <w:p w14:paraId="5B0AAFD0"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-350 000</w:t>
            </w:r>
          </w:p>
        </w:tc>
        <w:tc>
          <w:tcPr>
            <w:tcW w:w="993" w:type="dxa"/>
            <w:tcBorders>
              <w:top w:val="nil"/>
              <w:left w:val="nil"/>
              <w:bottom w:val="single" w:sz="4" w:space="0" w:color="auto"/>
              <w:right w:val="single" w:sz="4" w:space="0" w:color="auto"/>
            </w:tcBorders>
            <w:shd w:val="clear" w:color="auto" w:fill="auto"/>
            <w:noWrap/>
            <w:vAlign w:val="center"/>
            <w:hideMark/>
          </w:tcPr>
          <w:p w14:paraId="4407AC1C"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75627713"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w:t>
            </w:r>
          </w:p>
        </w:tc>
        <w:tc>
          <w:tcPr>
            <w:tcW w:w="1275" w:type="dxa"/>
            <w:tcBorders>
              <w:top w:val="nil"/>
              <w:left w:val="single" w:sz="8" w:space="0" w:color="auto"/>
              <w:bottom w:val="single" w:sz="4" w:space="0" w:color="auto"/>
              <w:right w:val="single" w:sz="8" w:space="0" w:color="auto"/>
            </w:tcBorders>
            <w:shd w:val="clear" w:color="000000" w:fill="FFFF00"/>
            <w:noWrap/>
            <w:vAlign w:val="center"/>
            <w:hideMark/>
          </w:tcPr>
          <w:p w14:paraId="5D7F09FD"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6 463 045</w:t>
            </w:r>
          </w:p>
        </w:tc>
      </w:tr>
      <w:tr w:rsidR="0037466D" w:rsidRPr="005544BD" w14:paraId="46709A2E" w14:textId="77777777" w:rsidTr="00F96EF7">
        <w:trPr>
          <w:trHeight w:val="7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70766DD5"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9211</w:t>
            </w:r>
          </w:p>
        </w:tc>
        <w:tc>
          <w:tcPr>
            <w:tcW w:w="1910" w:type="dxa"/>
            <w:tcBorders>
              <w:top w:val="nil"/>
              <w:left w:val="nil"/>
              <w:bottom w:val="single" w:sz="4" w:space="0" w:color="auto"/>
              <w:right w:val="single" w:sz="4" w:space="0" w:color="auto"/>
            </w:tcBorders>
            <w:shd w:val="clear" w:color="auto" w:fill="auto"/>
            <w:vAlign w:val="center"/>
            <w:hideMark/>
          </w:tcPr>
          <w:p w14:paraId="0A606CE8"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Sociālais darbs, LM</w:t>
            </w:r>
          </w:p>
        </w:tc>
        <w:tc>
          <w:tcPr>
            <w:tcW w:w="1223" w:type="dxa"/>
            <w:tcBorders>
              <w:top w:val="nil"/>
              <w:left w:val="nil"/>
              <w:bottom w:val="single" w:sz="4" w:space="0" w:color="auto"/>
              <w:right w:val="single" w:sz="4" w:space="0" w:color="auto"/>
            </w:tcBorders>
            <w:shd w:val="clear" w:color="auto" w:fill="auto"/>
            <w:vAlign w:val="center"/>
            <w:hideMark/>
          </w:tcPr>
          <w:p w14:paraId="303EC2BE"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14.04.2015., Nr. 193</w:t>
            </w:r>
          </w:p>
        </w:tc>
        <w:tc>
          <w:tcPr>
            <w:tcW w:w="1416" w:type="dxa"/>
            <w:tcBorders>
              <w:top w:val="nil"/>
              <w:left w:val="nil"/>
              <w:bottom w:val="single" w:sz="4" w:space="0" w:color="auto"/>
              <w:right w:val="single" w:sz="4" w:space="0" w:color="auto"/>
            </w:tcBorders>
            <w:shd w:val="clear" w:color="auto" w:fill="auto"/>
            <w:noWrap/>
            <w:vAlign w:val="center"/>
            <w:hideMark/>
          </w:tcPr>
          <w:p w14:paraId="72C1D148"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8 466 256</w:t>
            </w:r>
          </w:p>
        </w:tc>
        <w:tc>
          <w:tcPr>
            <w:tcW w:w="1167" w:type="dxa"/>
            <w:tcBorders>
              <w:top w:val="nil"/>
              <w:left w:val="nil"/>
              <w:bottom w:val="single" w:sz="4" w:space="0" w:color="auto"/>
              <w:right w:val="single" w:sz="4" w:space="0" w:color="auto"/>
            </w:tcBorders>
            <w:shd w:val="clear" w:color="auto" w:fill="auto"/>
            <w:noWrap/>
            <w:vAlign w:val="center"/>
            <w:hideMark/>
          </w:tcPr>
          <w:p w14:paraId="1086A454"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987 962</w:t>
            </w:r>
          </w:p>
        </w:tc>
        <w:tc>
          <w:tcPr>
            <w:tcW w:w="1134" w:type="dxa"/>
            <w:tcBorders>
              <w:top w:val="nil"/>
              <w:left w:val="nil"/>
              <w:bottom w:val="single" w:sz="4" w:space="0" w:color="auto"/>
              <w:right w:val="single" w:sz="4" w:space="0" w:color="auto"/>
            </w:tcBorders>
            <w:shd w:val="clear" w:color="auto" w:fill="auto"/>
            <w:noWrap/>
            <w:vAlign w:val="center"/>
            <w:hideMark/>
          </w:tcPr>
          <w:p w14:paraId="185AF705"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956 581</w:t>
            </w:r>
          </w:p>
        </w:tc>
        <w:tc>
          <w:tcPr>
            <w:tcW w:w="993" w:type="dxa"/>
            <w:tcBorders>
              <w:top w:val="nil"/>
              <w:left w:val="nil"/>
              <w:bottom w:val="single" w:sz="4" w:space="0" w:color="auto"/>
              <w:right w:val="single" w:sz="4" w:space="0" w:color="auto"/>
            </w:tcBorders>
            <w:shd w:val="clear" w:color="auto" w:fill="auto"/>
            <w:noWrap/>
            <w:vAlign w:val="center"/>
            <w:hideMark/>
          </w:tcPr>
          <w:p w14:paraId="74C33FBF"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31 381</w:t>
            </w:r>
          </w:p>
        </w:tc>
        <w:tc>
          <w:tcPr>
            <w:tcW w:w="1134" w:type="dxa"/>
            <w:tcBorders>
              <w:top w:val="nil"/>
              <w:left w:val="nil"/>
              <w:bottom w:val="single" w:sz="4" w:space="0" w:color="auto"/>
              <w:right w:val="nil"/>
            </w:tcBorders>
            <w:shd w:val="clear" w:color="auto" w:fill="auto"/>
            <w:noWrap/>
            <w:vAlign w:val="center"/>
            <w:hideMark/>
          </w:tcPr>
          <w:p w14:paraId="017186CA"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w:t>
            </w:r>
          </w:p>
        </w:tc>
        <w:tc>
          <w:tcPr>
            <w:tcW w:w="1275" w:type="dxa"/>
            <w:tcBorders>
              <w:top w:val="nil"/>
              <w:left w:val="single" w:sz="8" w:space="0" w:color="auto"/>
              <w:bottom w:val="single" w:sz="4" w:space="0" w:color="auto"/>
              <w:right w:val="single" w:sz="8" w:space="0" w:color="auto"/>
            </w:tcBorders>
            <w:shd w:val="clear" w:color="000000" w:fill="FFFF00"/>
            <w:noWrap/>
            <w:vAlign w:val="center"/>
            <w:hideMark/>
          </w:tcPr>
          <w:p w14:paraId="7B4CA55B"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9 454 218</w:t>
            </w:r>
          </w:p>
        </w:tc>
      </w:tr>
      <w:tr w:rsidR="0037466D" w:rsidRPr="005544BD" w14:paraId="23AE75C7" w14:textId="77777777" w:rsidTr="00F96EF7">
        <w:trPr>
          <w:trHeight w:val="153"/>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68D7C155"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9212</w:t>
            </w:r>
          </w:p>
        </w:tc>
        <w:tc>
          <w:tcPr>
            <w:tcW w:w="1910" w:type="dxa"/>
            <w:tcBorders>
              <w:top w:val="nil"/>
              <w:left w:val="nil"/>
              <w:bottom w:val="single" w:sz="4" w:space="0" w:color="auto"/>
              <w:right w:val="single" w:sz="4" w:space="0" w:color="auto"/>
            </w:tcBorders>
            <w:shd w:val="clear" w:color="auto" w:fill="auto"/>
            <w:vAlign w:val="center"/>
            <w:hideMark/>
          </w:tcPr>
          <w:p w14:paraId="3820C5ED"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Sociālie pētījumi, LM</w:t>
            </w:r>
          </w:p>
        </w:tc>
        <w:tc>
          <w:tcPr>
            <w:tcW w:w="1223" w:type="dxa"/>
            <w:tcBorders>
              <w:top w:val="nil"/>
              <w:left w:val="nil"/>
              <w:bottom w:val="single" w:sz="4" w:space="0" w:color="auto"/>
              <w:right w:val="single" w:sz="4" w:space="0" w:color="auto"/>
            </w:tcBorders>
            <w:shd w:val="clear" w:color="auto" w:fill="auto"/>
            <w:vAlign w:val="center"/>
            <w:hideMark/>
          </w:tcPr>
          <w:p w14:paraId="5C55EC17"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07.07.2015., Nr. 386</w:t>
            </w:r>
          </w:p>
        </w:tc>
        <w:tc>
          <w:tcPr>
            <w:tcW w:w="1416" w:type="dxa"/>
            <w:tcBorders>
              <w:top w:val="nil"/>
              <w:left w:val="nil"/>
              <w:bottom w:val="single" w:sz="4" w:space="0" w:color="auto"/>
              <w:right w:val="single" w:sz="4" w:space="0" w:color="auto"/>
            </w:tcBorders>
            <w:shd w:val="clear" w:color="auto" w:fill="auto"/>
            <w:noWrap/>
            <w:vAlign w:val="center"/>
            <w:hideMark/>
          </w:tcPr>
          <w:p w14:paraId="674F03C6"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1 079 960</w:t>
            </w:r>
          </w:p>
        </w:tc>
        <w:tc>
          <w:tcPr>
            <w:tcW w:w="1167" w:type="dxa"/>
            <w:tcBorders>
              <w:top w:val="nil"/>
              <w:left w:val="nil"/>
              <w:bottom w:val="single" w:sz="4" w:space="0" w:color="auto"/>
              <w:right w:val="single" w:sz="4" w:space="0" w:color="auto"/>
            </w:tcBorders>
            <w:shd w:val="clear" w:color="auto" w:fill="auto"/>
            <w:noWrap/>
            <w:vAlign w:val="center"/>
            <w:hideMark/>
          </w:tcPr>
          <w:p w14:paraId="5D509F77"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-663</w:t>
            </w:r>
          </w:p>
        </w:tc>
        <w:tc>
          <w:tcPr>
            <w:tcW w:w="1134" w:type="dxa"/>
            <w:tcBorders>
              <w:top w:val="nil"/>
              <w:left w:val="nil"/>
              <w:bottom w:val="single" w:sz="4" w:space="0" w:color="auto"/>
              <w:right w:val="single" w:sz="4" w:space="0" w:color="auto"/>
            </w:tcBorders>
            <w:shd w:val="clear" w:color="auto" w:fill="auto"/>
            <w:noWrap/>
            <w:vAlign w:val="center"/>
            <w:hideMark/>
          </w:tcPr>
          <w:p w14:paraId="79027E94"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14:paraId="6FBEF89C"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-663</w:t>
            </w:r>
          </w:p>
        </w:tc>
        <w:tc>
          <w:tcPr>
            <w:tcW w:w="1134" w:type="dxa"/>
            <w:tcBorders>
              <w:top w:val="nil"/>
              <w:left w:val="nil"/>
              <w:bottom w:val="single" w:sz="4" w:space="0" w:color="auto"/>
              <w:right w:val="nil"/>
            </w:tcBorders>
            <w:shd w:val="clear" w:color="auto" w:fill="auto"/>
            <w:noWrap/>
            <w:vAlign w:val="center"/>
            <w:hideMark/>
          </w:tcPr>
          <w:p w14:paraId="0C547AD3"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w:t>
            </w:r>
          </w:p>
        </w:tc>
        <w:tc>
          <w:tcPr>
            <w:tcW w:w="1275" w:type="dxa"/>
            <w:tcBorders>
              <w:top w:val="nil"/>
              <w:left w:val="single" w:sz="8" w:space="0" w:color="auto"/>
              <w:bottom w:val="single" w:sz="4" w:space="0" w:color="auto"/>
              <w:right w:val="single" w:sz="8" w:space="0" w:color="auto"/>
            </w:tcBorders>
            <w:shd w:val="clear" w:color="000000" w:fill="FFFF00"/>
            <w:noWrap/>
            <w:vAlign w:val="center"/>
            <w:hideMark/>
          </w:tcPr>
          <w:p w14:paraId="1FF8B7C3"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1 079 297</w:t>
            </w:r>
          </w:p>
        </w:tc>
      </w:tr>
      <w:tr w:rsidR="0037466D" w:rsidRPr="005544BD" w14:paraId="6E2B0217" w14:textId="77777777" w:rsidTr="00F96EF7">
        <w:trPr>
          <w:trHeight w:val="7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76E92722"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9213</w:t>
            </w:r>
          </w:p>
        </w:tc>
        <w:tc>
          <w:tcPr>
            <w:tcW w:w="1910" w:type="dxa"/>
            <w:tcBorders>
              <w:top w:val="nil"/>
              <w:left w:val="nil"/>
              <w:bottom w:val="single" w:sz="4" w:space="0" w:color="auto"/>
              <w:right w:val="single" w:sz="4" w:space="0" w:color="auto"/>
            </w:tcBorders>
            <w:shd w:val="clear" w:color="auto" w:fill="auto"/>
            <w:vAlign w:val="center"/>
            <w:hideMark/>
          </w:tcPr>
          <w:p w14:paraId="698F4D5E"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Atbalsts bērniem, VBTAI</w:t>
            </w:r>
          </w:p>
        </w:tc>
        <w:tc>
          <w:tcPr>
            <w:tcW w:w="1223" w:type="dxa"/>
            <w:tcBorders>
              <w:top w:val="nil"/>
              <w:left w:val="nil"/>
              <w:bottom w:val="single" w:sz="4" w:space="0" w:color="auto"/>
              <w:right w:val="single" w:sz="4" w:space="0" w:color="auto"/>
            </w:tcBorders>
            <w:shd w:val="clear" w:color="auto" w:fill="auto"/>
            <w:vAlign w:val="center"/>
            <w:hideMark/>
          </w:tcPr>
          <w:p w14:paraId="3997FF77"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06.10.2015., Nr. 575</w:t>
            </w:r>
          </w:p>
        </w:tc>
        <w:tc>
          <w:tcPr>
            <w:tcW w:w="1416" w:type="dxa"/>
            <w:tcBorders>
              <w:top w:val="nil"/>
              <w:left w:val="nil"/>
              <w:bottom w:val="single" w:sz="4" w:space="0" w:color="auto"/>
              <w:right w:val="single" w:sz="4" w:space="0" w:color="auto"/>
            </w:tcBorders>
            <w:shd w:val="clear" w:color="auto" w:fill="auto"/>
            <w:noWrap/>
            <w:vAlign w:val="center"/>
            <w:hideMark/>
          </w:tcPr>
          <w:p w14:paraId="17305CC9"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2 408 097</w:t>
            </w:r>
          </w:p>
        </w:tc>
        <w:tc>
          <w:tcPr>
            <w:tcW w:w="1167" w:type="dxa"/>
            <w:tcBorders>
              <w:top w:val="nil"/>
              <w:left w:val="nil"/>
              <w:bottom w:val="single" w:sz="4" w:space="0" w:color="auto"/>
              <w:right w:val="single" w:sz="4" w:space="0" w:color="auto"/>
            </w:tcBorders>
            <w:shd w:val="clear" w:color="auto" w:fill="auto"/>
            <w:noWrap/>
            <w:vAlign w:val="center"/>
            <w:hideMark/>
          </w:tcPr>
          <w:p w14:paraId="35645BB8"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-60 513</w:t>
            </w:r>
          </w:p>
        </w:tc>
        <w:tc>
          <w:tcPr>
            <w:tcW w:w="1134" w:type="dxa"/>
            <w:tcBorders>
              <w:top w:val="nil"/>
              <w:left w:val="nil"/>
              <w:bottom w:val="single" w:sz="4" w:space="0" w:color="auto"/>
              <w:right w:val="single" w:sz="4" w:space="0" w:color="auto"/>
            </w:tcBorders>
            <w:shd w:val="clear" w:color="auto" w:fill="auto"/>
            <w:noWrap/>
            <w:vAlign w:val="center"/>
            <w:hideMark/>
          </w:tcPr>
          <w:p w14:paraId="661F6D5F"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-40 666</w:t>
            </w:r>
          </w:p>
        </w:tc>
        <w:tc>
          <w:tcPr>
            <w:tcW w:w="993" w:type="dxa"/>
            <w:tcBorders>
              <w:top w:val="nil"/>
              <w:left w:val="nil"/>
              <w:bottom w:val="single" w:sz="4" w:space="0" w:color="auto"/>
              <w:right w:val="single" w:sz="4" w:space="0" w:color="auto"/>
            </w:tcBorders>
            <w:shd w:val="clear" w:color="auto" w:fill="auto"/>
            <w:noWrap/>
            <w:vAlign w:val="center"/>
            <w:hideMark/>
          </w:tcPr>
          <w:p w14:paraId="5EB3B2F2"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-19 847</w:t>
            </w:r>
          </w:p>
        </w:tc>
        <w:tc>
          <w:tcPr>
            <w:tcW w:w="1134" w:type="dxa"/>
            <w:tcBorders>
              <w:top w:val="nil"/>
              <w:left w:val="nil"/>
              <w:bottom w:val="single" w:sz="4" w:space="0" w:color="auto"/>
              <w:right w:val="nil"/>
            </w:tcBorders>
            <w:shd w:val="clear" w:color="auto" w:fill="auto"/>
            <w:noWrap/>
            <w:vAlign w:val="center"/>
            <w:hideMark/>
          </w:tcPr>
          <w:p w14:paraId="2EE4DB29"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w:t>
            </w:r>
          </w:p>
        </w:tc>
        <w:tc>
          <w:tcPr>
            <w:tcW w:w="1275" w:type="dxa"/>
            <w:tcBorders>
              <w:top w:val="nil"/>
              <w:left w:val="single" w:sz="8" w:space="0" w:color="auto"/>
              <w:bottom w:val="single" w:sz="4" w:space="0" w:color="auto"/>
              <w:right w:val="single" w:sz="8" w:space="0" w:color="auto"/>
            </w:tcBorders>
            <w:shd w:val="clear" w:color="000000" w:fill="FFFF00"/>
            <w:noWrap/>
            <w:vAlign w:val="center"/>
            <w:hideMark/>
          </w:tcPr>
          <w:p w14:paraId="1CB8874B"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2 347 584</w:t>
            </w:r>
          </w:p>
        </w:tc>
      </w:tr>
      <w:tr w:rsidR="0037466D" w:rsidRPr="005544BD" w14:paraId="120C44F9" w14:textId="77777777" w:rsidTr="00F96EF7">
        <w:trPr>
          <w:trHeight w:val="138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C0EE4"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9221</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3EEE9"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br/>
              <w:t>ESF DI, plānošanas reģioni</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12F52"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16.06.2015., Nr. 313</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142FE"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42 242 298</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3DAD3" w14:textId="77777777" w:rsidR="0037466D" w:rsidRPr="005544BD" w:rsidRDefault="0037466D" w:rsidP="0037466D">
            <w:pPr>
              <w:spacing w:after="0" w:line="240" w:lineRule="auto"/>
              <w:rPr>
                <w:rFonts w:ascii="Times New Roman" w:eastAsia="Calibri" w:hAnsi="Times New Roman" w:cs="Times New Roman"/>
                <w:sz w:val="20"/>
                <w:szCs w:val="20"/>
              </w:rPr>
            </w:pPr>
          </w:p>
          <w:p w14:paraId="309E8E3F"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11 163 991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3C633" w14:textId="77777777" w:rsidR="0037466D" w:rsidRPr="005544BD" w:rsidRDefault="0037466D" w:rsidP="0037466D">
            <w:pPr>
              <w:spacing w:after="0" w:line="240" w:lineRule="auto"/>
              <w:rPr>
                <w:rFonts w:ascii="Times New Roman" w:eastAsia="Calibri" w:hAnsi="Times New Roman" w:cs="Times New Roman"/>
                <w:sz w:val="20"/>
                <w:szCs w:val="20"/>
              </w:rPr>
            </w:pPr>
          </w:p>
          <w:p w14:paraId="6A977F05"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2 442 260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F0E39E" w14:textId="77777777" w:rsidR="0037466D" w:rsidRPr="005544BD" w:rsidRDefault="0037466D" w:rsidP="0037466D">
            <w:pPr>
              <w:spacing w:after="0" w:line="240" w:lineRule="auto"/>
              <w:rPr>
                <w:rFonts w:ascii="Times New Roman" w:eastAsia="Calibri" w:hAnsi="Times New Roman" w:cs="Times New Roman"/>
                <w:sz w:val="20"/>
                <w:szCs w:val="20"/>
              </w:rPr>
            </w:pPr>
          </w:p>
          <w:p w14:paraId="44590774"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-4 607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FCBED" w14:textId="77777777" w:rsidR="0037466D" w:rsidRPr="005544BD" w:rsidRDefault="0037466D" w:rsidP="0037466D">
            <w:pPr>
              <w:spacing w:after="0" w:line="240" w:lineRule="auto"/>
              <w:rPr>
                <w:rFonts w:ascii="Times New Roman" w:eastAsia="Calibri" w:hAnsi="Times New Roman" w:cs="Times New Roman"/>
                <w:sz w:val="20"/>
                <w:szCs w:val="20"/>
              </w:rPr>
            </w:pPr>
          </w:p>
          <w:p w14:paraId="0FBF1453"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8 726 338</w:t>
            </w:r>
          </w:p>
        </w:tc>
        <w:tc>
          <w:tcPr>
            <w:tcW w:w="1275"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307B63BC" w14:textId="77777777" w:rsidR="0037466D" w:rsidRPr="005544BD" w:rsidRDefault="0037466D" w:rsidP="0037466D">
            <w:pPr>
              <w:spacing w:after="0" w:line="240" w:lineRule="auto"/>
              <w:rPr>
                <w:rFonts w:ascii="Times New Roman" w:eastAsia="Calibri" w:hAnsi="Times New Roman" w:cs="Times New Roman"/>
                <w:sz w:val="20"/>
                <w:szCs w:val="20"/>
              </w:rPr>
            </w:pPr>
          </w:p>
          <w:p w14:paraId="08ADE3E4"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49 679 951</w:t>
            </w:r>
          </w:p>
        </w:tc>
      </w:tr>
      <w:tr w:rsidR="0037466D" w:rsidRPr="005544BD" w14:paraId="5B1DB939" w14:textId="77777777" w:rsidTr="00F96EF7">
        <w:trPr>
          <w:trHeight w:val="1697"/>
        </w:trPr>
        <w:tc>
          <w:tcPr>
            <w:tcW w:w="66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BBEBF33"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9222</w:t>
            </w:r>
          </w:p>
        </w:tc>
        <w:tc>
          <w:tcPr>
            <w:tcW w:w="1910" w:type="dxa"/>
            <w:tcBorders>
              <w:top w:val="single" w:sz="4" w:space="0" w:color="auto"/>
              <w:left w:val="nil"/>
              <w:bottom w:val="single" w:sz="4" w:space="0" w:color="auto"/>
              <w:right w:val="single" w:sz="4" w:space="0" w:color="auto"/>
            </w:tcBorders>
            <w:shd w:val="clear" w:color="auto" w:fill="auto"/>
            <w:vAlign w:val="center"/>
            <w:hideMark/>
          </w:tcPr>
          <w:p w14:paraId="5FB9F0F3"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IB projekts, LM</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14:paraId="7B5D89FE"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09.02.2016., Nr. 91</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14:paraId="4E83CECE"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4 727 073</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14:paraId="31A1A6A7"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1832B23"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01AA8B8"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w:t>
            </w:r>
          </w:p>
        </w:tc>
        <w:tc>
          <w:tcPr>
            <w:tcW w:w="1134" w:type="dxa"/>
            <w:tcBorders>
              <w:top w:val="single" w:sz="4" w:space="0" w:color="auto"/>
              <w:left w:val="nil"/>
              <w:bottom w:val="single" w:sz="4" w:space="0" w:color="auto"/>
              <w:right w:val="nil"/>
            </w:tcBorders>
            <w:shd w:val="clear" w:color="auto" w:fill="auto"/>
            <w:noWrap/>
            <w:vAlign w:val="center"/>
            <w:hideMark/>
          </w:tcPr>
          <w:p w14:paraId="59C76DDD"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w:t>
            </w:r>
          </w:p>
        </w:tc>
        <w:tc>
          <w:tcPr>
            <w:tcW w:w="1275" w:type="dxa"/>
            <w:tcBorders>
              <w:top w:val="single" w:sz="4" w:space="0" w:color="auto"/>
              <w:left w:val="single" w:sz="8" w:space="0" w:color="auto"/>
              <w:bottom w:val="single" w:sz="4" w:space="0" w:color="auto"/>
              <w:right w:val="single" w:sz="8" w:space="0" w:color="auto"/>
            </w:tcBorders>
            <w:shd w:val="clear" w:color="000000" w:fill="FFFF00"/>
            <w:noWrap/>
            <w:vAlign w:val="center"/>
            <w:hideMark/>
          </w:tcPr>
          <w:p w14:paraId="52CE9B04"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4 727 073</w:t>
            </w:r>
          </w:p>
        </w:tc>
      </w:tr>
      <w:tr w:rsidR="0037466D" w:rsidRPr="005544BD" w14:paraId="04ED4127" w14:textId="77777777" w:rsidTr="00F96EF7">
        <w:trPr>
          <w:trHeight w:val="600"/>
        </w:trPr>
        <w:tc>
          <w:tcPr>
            <w:tcW w:w="663" w:type="dxa"/>
            <w:tcBorders>
              <w:top w:val="nil"/>
              <w:left w:val="single" w:sz="8" w:space="0" w:color="auto"/>
              <w:bottom w:val="single" w:sz="8" w:space="0" w:color="auto"/>
              <w:right w:val="single" w:sz="4" w:space="0" w:color="auto"/>
            </w:tcBorders>
            <w:shd w:val="clear" w:color="auto" w:fill="auto"/>
            <w:noWrap/>
            <w:vAlign w:val="center"/>
            <w:hideMark/>
          </w:tcPr>
          <w:p w14:paraId="1E57B892"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9223</w:t>
            </w:r>
          </w:p>
        </w:tc>
        <w:tc>
          <w:tcPr>
            <w:tcW w:w="1910" w:type="dxa"/>
            <w:tcBorders>
              <w:top w:val="nil"/>
              <w:left w:val="nil"/>
              <w:bottom w:val="single" w:sz="8" w:space="0" w:color="auto"/>
              <w:right w:val="single" w:sz="4" w:space="0" w:color="auto"/>
            </w:tcBorders>
            <w:shd w:val="clear" w:color="auto" w:fill="auto"/>
            <w:vAlign w:val="center"/>
            <w:hideMark/>
          </w:tcPr>
          <w:p w14:paraId="26506BFE"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ESF DI, NVO</w:t>
            </w:r>
          </w:p>
        </w:tc>
        <w:tc>
          <w:tcPr>
            <w:tcW w:w="1223" w:type="dxa"/>
            <w:tcBorders>
              <w:top w:val="nil"/>
              <w:left w:val="nil"/>
              <w:bottom w:val="single" w:sz="8" w:space="0" w:color="auto"/>
              <w:right w:val="single" w:sz="4" w:space="0" w:color="auto"/>
            </w:tcBorders>
            <w:shd w:val="clear" w:color="auto" w:fill="auto"/>
            <w:vAlign w:val="center"/>
            <w:hideMark/>
          </w:tcPr>
          <w:p w14:paraId="764BB687"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22.05.2018., Nr. 291</w:t>
            </w:r>
          </w:p>
        </w:tc>
        <w:tc>
          <w:tcPr>
            <w:tcW w:w="1416" w:type="dxa"/>
            <w:tcBorders>
              <w:top w:val="nil"/>
              <w:left w:val="nil"/>
              <w:bottom w:val="single" w:sz="8" w:space="0" w:color="auto"/>
              <w:right w:val="single" w:sz="4" w:space="0" w:color="auto"/>
            </w:tcBorders>
            <w:shd w:val="clear" w:color="auto" w:fill="auto"/>
            <w:noWrap/>
            <w:vAlign w:val="center"/>
            <w:hideMark/>
          </w:tcPr>
          <w:p w14:paraId="51A64F47"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4 966 963</w:t>
            </w:r>
          </w:p>
        </w:tc>
        <w:tc>
          <w:tcPr>
            <w:tcW w:w="1167" w:type="dxa"/>
            <w:tcBorders>
              <w:top w:val="nil"/>
              <w:left w:val="nil"/>
              <w:bottom w:val="single" w:sz="4" w:space="0" w:color="auto"/>
              <w:right w:val="single" w:sz="4" w:space="0" w:color="auto"/>
            </w:tcBorders>
            <w:shd w:val="clear" w:color="auto" w:fill="auto"/>
            <w:noWrap/>
            <w:vAlign w:val="center"/>
            <w:hideMark/>
          </w:tcPr>
          <w:p w14:paraId="743C48E8"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47C5DE9F"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14:paraId="0CFA5ACC"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7B7A0033"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w:t>
            </w:r>
          </w:p>
        </w:tc>
        <w:tc>
          <w:tcPr>
            <w:tcW w:w="1275" w:type="dxa"/>
            <w:tcBorders>
              <w:top w:val="nil"/>
              <w:left w:val="single" w:sz="8" w:space="0" w:color="auto"/>
              <w:bottom w:val="single" w:sz="4" w:space="0" w:color="auto"/>
              <w:right w:val="single" w:sz="8" w:space="0" w:color="auto"/>
            </w:tcBorders>
            <w:shd w:val="clear" w:color="000000" w:fill="FFFF00"/>
            <w:noWrap/>
            <w:vAlign w:val="center"/>
            <w:hideMark/>
          </w:tcPr>
          <w:p w14:paraId="1266984B"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4 966 963</w:t>
            </w:r>
          </w:p>
        </w:tc>
      </w:tr>
      <w:tr w:rsidR="0037466D" w:rsidRPr="005544BD" w14:paraId="372DFABC" w14:textId="77777777" w:rsidTr="00F96EF7">
        <w:trPr>
          <w:trHeight w:val="300"/>
        </w:trPr>
        <w:tc>
          <w:tcPr>
            <w:tcW w:w="3796" w:type="dxa"/>
            <w:gridSpan w:val="3"/>
            <w:tcBorders>
              <w:top w:val="single" w:sz="8" w:space="0" w:color="auto"/>
              <w:left w:val="single" w:sz="8" w:space="0" w:color="auto"/>
              <w:bottom w:val="single" w:sz="8" w:space="0" w:color="auto"/>
              <w:right w:val="single" w:sz="4" w:space="0" w:color="auto"/>
            </w:tcBorders>
            <w:shd w:val="clear" w:color="000000" w:fill="FFFF00"/>
            <w:noWrap/>
            <w:vAlign w:val="center"/>
            <w:hideMark/>
          </w:tcPr>
          <w:p w14:paraId="1CE928B9" w14:textId="77777777" w:rsidR="0037466D" w:rsidRPr="005544BD" w:rsidRDefault="0037466D" w:rsidP="0037466D">
            <w:pPr>
              <w:spacing w:after="0" w:line="240" w:lineRule="auto"/>
              <w:rPr>
                <w:rFonts w:ascii="Times New Roman" w:eastAsia="Calibri" w:hAnsi="Times New Roman" w:cs="Times New Roman"/>
                <w:b/>
                <w:bCs/>
                <w:sz w:val="20"/>
                <w:szCs w:val="20"/>
              </w:rPr>
            </w:pPr>
            <w:r w:rsidRPr="005544BD">
              <w:rPr>
                <w:rFonts w:ascii="Times New Roman" w:eastAsia="Calibri" w:hAnsi="Times New Roman" w:cs="Times New Roman"/>
                <w:b/>
                <w:bCs/>
                <w:sz w:val="20"/>
                <w:szCs w:val="20"/>
              </w:rPr>
              <w:t>ESF 9.PV kopā</w:t>
            </w:r>
          </w:p>
        </w:tc>
        <w:tc>
          <w:tcPr>
            <w:tcW w:w="1416" w:type="dxa"/>
            <w:tcBorders>
              <w:top w:val="nil"/>
              <w:left w:val="nil"/>
              <w:bottom w:val="single" w:sz="8" w:space="0" w:color="auto"/>
              <w:right w:val="single" w:sz="4" w:space="0" w:color="auto"/>
            </w:tcBorders>
            <w:shd w:val="clear" w:color="000000" w:fill="FFFF00"/>
            <w:noWrap/>
            <w:vAlign w:val="center"/>
            <w:hideMark/>
          </w:tcPr>
          <w:p w14:paraId="37CBF37C"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162 766 288</w:t>
            </w:r>
          </w:p>
        </w:tc>
        <w:tc>
          <w:tcPr>
            <w:tcW w:w="1167" w:type="dxa"/>
            <w:tcBorders>
              <w:top w:val="nil"/>
              <w:left w:val="nil"/>
              <w:bottom w:val="single" w:sz="4" w:space="0" w:color="auto"/>
              <w:right w:val="single" w:sz="4" w:space="0" w:color="auto"/>
            </w:tcBorders>
            <w:shd w:val="clear" w:color="000000" w:fill="FFFF00"/>
            <w:noWrap/>
            <w:vAlign w:val="center"/>
            <w:hideMark/>
          </w:tcPr>
          <w:p w14:paraId="2648B151"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w:t>
            </w:r>
          </w:p>
        </w:tc>
        <w:tc>
          <w:tcPr>
            <w:tcW w:w="1134" w:type="dxa"/>
            <w:tcBorders>
              <w:top w:val="nil"/>
              <w:left w:val="nil"/>
              <w:bottom w:val="single" w:sz="4" w:space="0" w:color="auto"/>
              <w:right w:val="single" w:sz="4" w:space="0" w:color="auto"/>
            </w:tcBorders>
            <w:shd w:val="clear" w:color="000000" w:fill="FFFF00"/>
            <w:noWrap/>
            <w:vAlign w:val="center"/>
            <w:hideMark/>
          </w:tcPr>
          <w:p w14:paraId="4DC73F06"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w:t>
            </w:r>
          </w:p>
        </w:tc>
        <w:tc>
          <w:tcPr>
            <w:tcW w:w="993" w:type="dxa"/>
            <w:tcBorders>
              <w:top w:val="nil"/>
              <w:left w:val="nil"/>
              <w:bottom w:val="single" w:sz="4" w:space="0" w:color="auto"/>
              <w:right w:val="single" w:sz="4" w:space="0" w:color="auto"/>
            </w:tcBorders>
            <w:shd w:val="clear" w:color="000000" w:fill="FFFF00"/>
            <w:noWrap/>
            <w:vAlign w:val="center"/>
            <w:hideMark/>
          </w:tcPr>
          <w:p w14:paraId="6FC9B7C5"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w:t>
            </w:r>
          </w:p>
        </w:tc>
        <w:tc>
          <w:tcPr>
            <w:tcW w:w="1134" w:type="dxa"/>
            <w:tcBorders>
              <w:top w:val="nil"/>
              <w:left w:val="nil"/>
              <w:bottom w:val="single" w:sz="4" w:space="0" w:color="auto"/>
              <w:right w:val="nil"/>
            </w:tcBorders>
            <w:shd w:val="clear" w:color="000000" w:fill="FFFF00"/>
            <w:noWrap/>
            <w:vAlign w:val="center"/>
            <w:hideMark/>
          </w:tcPr>
          <w:p w14:paraId="289C04AB"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w:t>
            </w:r>
          </w:p>
        </w:tc>
        <w:tc>
          <w:tcPr>
            <w:tcW w:w="1275" w:type="dxa"/>
            <w:tcBorders>
              <w:top w:val="nil"/>
              <w:left w:val="single" w:sz="8" w:space="0" w:color="auto"/>
              <w:bottom w:val="single" w:sz="4" w:space="0" w:color="auto"/>
              <w:right w:val="single" w:sz="8" w:space="0" w:color="auto"/>
            </w:tcBorders>
            <w:shd w:val="clear" w:color="000000" w:fill="FFFF00"/>
            <w:noWrap/>
            <w:vAlign w:val="center"/>
            <w:hideMark/>
          </w:tcPr>
          <w:p w14:paraId="046BD098"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162 766 289</w:t>
            </w:r>
          </w:p>
        </w:tc>
      </w:tr>
      <w:tr w:rsidR="0037466D" w:rsidRPr="005544BD" w14:paraId="1AECDF60" w14:textId="77777777" w:rsidTr="00F96EF7">
        <w:trPr>
          <w:trHeight w:val="6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79F8DBE1"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9311</w:t>
            </w:r>
          </w:p>
        </w:tc>
        <w:tc>
          <w:tcPr>
            <w:tcW w:w="1910" w:type="dxa"/>
            <w:tcBorders>
              <w:top w:val="nil"/>
              <w:left w:val="nil"/>
              <w:bottom w:val="single" w:sz="4" w:space="0" w:color="auto"/>
              <w:right w:val="single" w:sz="4" w:space="0" w:color="auto"/>
            </w:tcBorders>
            <w:shd w:val="clear" w:color="auto" w:fill="auto"/>
            <w:vAlign w:val="center"/>
            <w:hideMark/>
          </w:tcPr>
          <w:p w14:paraId="5B1841EB"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ERAF DI, pašvaldības*</w:t>
            </w:r>
          </w:p>
        </w:tc>
        <w:tc>
          <w:tcPr>
            <w:tcW w:w="1223" w:type="dxa"/>
            <w:tcBorders>
              <w:top w:val="nil"/>
              <w:left w:val="nil"/>
              <w:bottom w:val="single" w:sz="4" w:space="0" w:color="auto"/>
              <w:right w:val="single" w:sz="4" w:space="0" w:color="auto"/>
            </w:tcBorders>
            <w:shd w:val="clear" w:color="auto" w:fill="auto"/>
            <w:vAlign w:val="center"/>
            <w:hideMark/>
          </w:tcPr>
          <w:p w14:paraId="4CA5C5E3"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20.12.2016., Nr. 871</w:t>
            </w:r>
          </w:p>
        </w:tc>
        <w:tc>
          <w:tcPr>
            <w:tcW w:w="1416" w:type="dxa"/>
            <w:tcBorders>
              <w:top w:val="nil"/>
              <w:left w:val="nil"/>
              <w:bottom w:val="single" w:sz="4" w:space="0" w:color="auto"/>
              <w:right w:val="single" w:sz="4" w:space="0" w:color="auto"/>
            </w:tcBorders>
            <w:shd w:val="clear" w:color="auto" w:fill="auto"/>
            <w:noWrap/>
            <w:vAlign w:val="center"/>
            <w:hideMark/>
          </w:tcPr>
          <w:p w14:paraId="0EA5766D"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44 441 978</w:t>
            </w:r>
          </w:p>
        </w:tc>
        <w:tc>
          <w:tcPr>
            <w:tcW w:w="1167" w:type="dxa"/>
            <w:tcBorders>
              <w:top w:val="nil"/>
              <w:left w:val="nil"/>
              <w:bottom w:val="single" w:sz="4" w:space="0" w:color="auto"/>
              <w:right w:val="single" w:sz="4" w:space="0" w:color="auto"/>
            </w:tcBorders>
            <w:shd w:val="clear" w:color="auto" w:fill="auto"/>
            <w:noWrap/>
            <w:vAlign w:val="center"/>
            <w:hideMark/>
          </w:tcPr>
          <w:p w14:paraId="7CBCE8B8"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13 343 107</w:t>
            </w:r>
          </w:p>
        </w:tc>
        <w:tc>
          <w:tcPr>
            <w:tcW w:w="1134" w:type="dxa"/>
            <w:tcBorders>
              <w:top w:val="nil"/>
              <w:left w:val="nil"/>
              <w:bottom w:val="single" w:sz="4" w:space="0" w:color="auto"/>
              <w:right w:val="single" w:sz="4" w:space="0" w:color="auto"/>
            </w:tcBorders>
            <w:shd w:val="clear" w:color="auto" w:fill="auto"/>
            <w:noWrap/>
            <w:vAlign w:val="center"/>
            <w:hideMark/>
          </w:tcPr>
          <w:p w14:paraId="7638D2BA"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8 884 794</w:t>
            </w:r>
          </w:p>
        </w:tc>
        <w:tc>
          <w:tcPr>
            <w:tcW w:w="993" w:type="dxa"/>
            <w:tcBorders>
              <w:top w:val="nil"/>
              <w:left w:val="nil"/>
              <w:bottom w:val="single" w:sz="4" w:space="0" w:color="auto"/>
              <w:right w:val="single" w:sz="4" w:space="0" w:color="auto"/>
            </w:tcBorders>
            <w:shd w:val="clear" w:color="auto" w:fill="auto"/>
            <w:noWrap/>
            <w:vAlign w:val="center"/>
            <w:hideMark/>
          </w:tcPr>
          <w:p w14:paraId="7CF91B62"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7B9C7B81"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4 458 313</w:t>
            </w:r>
          </w:p>
        </w:tc>
        <w:tc>
          <w:tcPr>
            <w:tcW w:w="1275" w:type="dxa"/>
            <w:tcBorders>
              <w:top w:val="nil"/>
              <w:left w:val="single" w:sz="8" w:space="0" w:color="auto"/>
              <w:bottom w:val="single" w:sz="4" w:space="0" w:color="auto"/>
              <w:right w:val="single" w:sz="8" w:space="0" w:color="auto"/>
            </w:tcBorders>
            <w:shd w:val="clear" w:color="auto" w:fill="FFFF00"/>
            <w:noWrap/>
            <w:vAlign w:val="center"/>
            <w:hideMark/>
          </w:tcPr>
          <w:p w14:paraId="3D3AFC46"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54 825 654</w:t>
            </w:r>
          </w:p>
        </w:tc>
      </w:tr>
      <w:tr w:rsidR="0037466D" w:rsidRPr="005544BD" w14:paraId="1110ECD2" w14:textId="77777777" w:rsidTr="00F96EF7">
        <w:trPr>
          <w:trHeight w:val="600"/>
        </w:trPr>
        <w:tc>
          <w:tcPr>
            <w:tcW w:w="663" w:type="dxa"/>
            <w:tcBorders>
              <w:top w:val="nil"/>
              <w:left w:val="single" w:sz="8" w:space="0" w:color="auto"/>
              <w:bottom w:val="single" w:sz="8" w:space="0" w:color="auto"/>
              <w:right w:val="single" w:sz="4" w:space="0" w:color="auto"/>
            </w:tcBorders>
            <w:shd w:val="clear" w:color="auto" w:fill="auto"/>
            <w:noWrap/>
            <w:vAlign w:val="center"/>
            <w:hideMark/>
          </w:tcPr>
          <w:p w14:paraId="0C422677"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9312</w:t>
            </w:r>
          </w:p>
        </w:tc>
        <w:tc>
          <w:tcPr>
            <w:tcW w:w="1910" w:type="dxa"/>
            <w:tcBorders>
              <w:top w:val="nil"/>
              <w:left w:val="nil"/>
              <w:bottom w:val="single" w:sz="8" w:space="0" w:color="auto"/>
              <w:right w:val="single" w:sz="4" w:space="0" w:color="auto"/>
            </w:tcBorders>
            <w:shd w:val="clear" w:color="auto" w:fill="auto"/>
            <w:vAlign w:val="center"/>
            <w:hideMark/>
          </w:tcPr>
          <w:p w14:paraId="60CA6CBC"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ERAF funkcionēšanas laboratorija, Vaivari</w:t>
            </w:r>
          </w:p>
        </w:tc>
        <w:tc>
          <w:tcPr>
            <w:tcW w:w="1223" w:type="dxa"/>
            <w:tcBorders>
              <w:top w:val="nil"/>
              <w:left w:val="nil"/>
              <w:bottom w:val="single" w:sz="8" w:space="0" w:color="auto"/>
              <w:right w:val="single" w:sz="4" w:space="0" w:color="auto"/>
            </w:tcBorders>
            <w:shd w:val="clear" w:color="auto" w:fill="auto"/>
            <w:vAlign w:val="center"/>
            <w:hideMark/>
          </w:tcPr>
          <w:p w14:paraId="50BA4967"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20.10.2015., Nr. 600</w:t>
            </w:r>
          </w:p>
        </w:tc>
        <w:tc>
          <w:tcPr>
            <w:tcW w:w="1416" w:type="dxa"/>
            <w:tcBorders>
              <w:top w:val="nil"/>
              <w:left w:val="nil"/>
              <w:bottom w:val="single" w:sz="8" w:space="0" w:color="auto"/>
              <w:right w:val="single" w:sz="4" w:space="0" w:color="auto"/>
            </w:tcBorders>
            <w:shd w:val="clear" w:color="auto" w:fill="auto"/>
            <w:noWrap/>
            <w:vAlign w:val="center"/>
            <w:hideMark/>
          </w:tcPr>
          <w:p w14:paraId="159EDDD8"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4 077 075</w:t>
            </w:r>
          </w:p>
        </w:tc>
        <w:tc>
          <w:tcPr>
            <w:tcW w:w="1167" w:type="dxa"/>
            <w:tcBorders>
              <w:top w:val="nil"/>
              <w:left w:val="nil"/>
              <w:bottom w:val="single" w:sz="4" w:space="0" w:color="auto"/>
              <w:right w:val="single" w:sz="4" w:space="0" w:color="auto"/>
            </w:tcBorders>
            <w:shd w:val="clear" w:color="auto" w:fill="auto"/>
            <w:noWrap/>
            <w:vAlign w:val="center"/>
            <w:hideMark/>
          </w:tcPr>
          <w:p w14:paraId="0AB170C1"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-1 590 984</w:t>
            </w:r>
          </w:p>
        </w:tc>
        <w:tc>
          <w:tcPr>
            <w:tcW w:w="1134" w:type="dxa"/>
            <w:tcBorders>
              <w:top w:val="nil"/>
              <w:left w:val="nil"/>
              <w:bottom w:val="single" w:sz="4" w:space="0" w:color="auto"/>
              <w:right w:val="single" w:sz="4" w:space="0" w:color="auto"/>
            </w:tcBorders>
            <w:shd w:val="clear" w:color="auto" w:fill="auto"/>
            <w:noWrap/>
            <w:vAlign w:val="center"/>
            <w:hideMark/>
          </w:tcPr>
          <w:p w14:paraId="543F41F3"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-1 590 984</w:t>
            </w:r>
          </w:p>
        </w:tc>
        <w:tc>
          <w:tcPr>
            <w:tcW w:w="993" w:type="dxa"/>
            <w:tcBorders>
              <w:top w:val="nil"/>
              <w:left w:val="nil"/>
              <w:bottom w:val="single" w:sz="4" w:space="0" w:color="auto"/>
              <w:right w:val="single" w:sz="4" w:space="0" w:color="auto"/>
            </w:tcBorders>
            <w:shd w:val="clear" w:color="auto" w:fill="auto"/>
            <w:noWrap/>
            <w:vAlign w:val="center"/>
            <w:hideMark/>
          </w:tcPr>
          <w:p w14:paraId="19D1FD11"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27E63D55"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w:t>
            </w:r>
          </w:p>
        </w:tc>
        <w:tc>
          <w:tcPr>
            <w:tcW w:w="1275" w:type="dxa"/>
            <w:tcBorders>
              <w:top w:val="nil"/>
              <w:left w:val="single" w:sz="8" w:space="0" w:color="auto"/>
              <w:bottom w:val="single" w:sz="4" w:space="0" w:color="auto"/>
              <w:right w:val="single" w:sz="8" w:space="0" w:color="auto"/>
            </w:tcBorders>
            <w:shd w:val="clear" w:color="000000" w:fill="FFFF00"/>
            <w:noWrap/>
            <w:vAlign w:val="center"/>
            <w:hideMark/>
          </w:tcPr>
          <w:p w14:paraId="46CBBCA5"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2 486 091</w:t>
            </w:r>
          </w:p>
        </w:tc>
      </w:tr>
      <w:tr w:rsidR="0037466D" w:rsidRPr="005544BD" w14:paraId="7A247206" w14:textId="77777777" w:rsidTr="00F96EF7">
        <w:trPr>
          <w:trHeight w:val="300"/>
        </w:trPr>
        <w:tc>
          <w:tcPr>
            <w:tcW w:w="3796" w:type="dxa"/>
            <w:gridSpan w:val="3"/>
            <w:tcBorders>
              <w:top w:val="single" w:sz="8" w:space="0" w:color="auto"/>
              <w:left w:val="single" w:sz="8" w:space="0" w:color="auto"/>
              <w:bottom w:val="single" w:sz="8" w:space="0" w:color="auto"/>
              <w:right w:val="single" w:sz="4" w:space="0" w:color="auto"/>
            </w:tcBorders>
            <w:shd w:val="clear" w:color="auto" w:fill="FFFF00"/>
            <w:noWrap/>
            <w:vAlign w:val="center"/>
            <w:hideMark/>
          </w:tcPr>
          <w:p w14:paraId="5159F6D3" w14:textId="77777777" w:rsidR="0037466D" w:rsidRPr="005544BD" w:rsidRDefault="0037466D" w:rsidP="0037466D">
            <w:pPr>
              <w:spacing w:after="0" w:line="240" w:lineRule="auto"/>
              <w:rPr>
                <w:rFonts w:ascii="Times New Roman" w:eastAsia="Calibri" w:hAnsi="Times New Roman" w:cs="Times New Roman"/>
                <w:b/>
                <w:bCs/>
                <w:sz w:val="20"/>
                <w:szCs w:val="20"/>
              </w:rPr>
            </w:pPr>
            <w:r w:rsidRPr="005544BD">
              <w:rPr>
                <w:rFonts w:ascii="Times New Roman" w:eastAsia="Calibri" w:hAnsi="Times New Roman" w:cs="Times New Roman"/>
                <w:b/>
                <w:bCs/>
                <w:sz w:val="20"/>
                <w:szCs w:val="20"/>
              </w:rPr>
              <w:t>ERAF 9.PV kopā</w:t>
            </w:r>
          </w:p>
        </w:tc>
        <w:tc>
          <w:tcPr>
            <w:tcW w:w="1416" w:type="dxa"/>
            <w:tcBorders>
              <w:top w:val="nil"/>
              <w:left w:val="nil"/>
              <w:bottom w:val="single" w:sz="8" w:space="0" w:color="auto"/>
              <w:right w:val="single" w:sz="4" w:space="0" w:color="auto"/>
            </w:tcBorders>
            <w:shd w:val="clear" w:color="auto" w:fill="FFFF00"/>
            <w:noWrap/>
            <w:vAlign w:val="center"/>
            <w:hideMark/>
          </w:tcPr>
          <w:p w14:paraId="035EE1E2"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48 519 053</w:t>
            </w:r>
          </w:p>
        </w:tc>
        <w:tc>
          <w:tcPr>
            <w:tcW w:w="1167" w:type="dxa"/>
            <w:tcBorders>
              <w:top w:val="nil"/>
              <w:left w:val="nil"/>
              <w:bottom w:val="nil"/>
              <w:right w:val="single" w:sz="4" w:space="0" w:color="auto"/>
            </w:tcBorders>
            <w:shd w:val="clear" w:color="auto" w:fill="FFFF00"/>
            <w:noWrap/>
            <w:vAlign w:val="center"/>
            <w:hideMark/>
          </w:tcPr>
          <w:p w14:paraId="6A0C5DC9"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8 792 692</w:t>
            </w:r>
          </w:p>
        </w:tc>
        <w:tc>
          <w:tcPr>
            <w:tcW w:w="1134" w:type="dxa"/>
            <w:tcBorders>
              <w:top w:val="nil"/>
              <w:left w:val="nil"/>
              <w:bottom w:val="nil"/>
              <w:right w:val="single" w:sz="4" w:space="0" w:color="auto"/>
            </w:tcBorders>
            <w:shd w:val="clear" w:color="auto" w:fill="FFFF00"/>
            <w:noWrap/>
            <w:vAlign w:val="center"/>
            <w:hideMark/>
          </w:tcPr>
          <w:p w14:paraId="7776DB2E"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7 293 810</w:t>
            </w:r>
          </w:p>
        </w:tc>
        <w:tc>
          <w:tcPr>
            <w:tcW w:w="993" w:type="dxa"/>
            <w:tcBorders>
              <w:top w:val="nil"/>
              <w:left w:val="nil"/>
              <w:bottom w:val="nil"/>
              <w:right w:val="single" w:sz="4" w:space="0" w:color="auto"/>
            </w:tcBorders>
            <w:shd w:val="clear" w:color="auto" w:fill="FFFF00"/>
            <w:noWrap/>
            <w:vAlign w:val="center"/>
            <w:hideMark/>
          </w:tcPr>
          <w:p w14:paraId="25C37AE2"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0</w:t>
            </w:r>
          </w:p>
        </w:tc>
        <w:tc>
          <w:tcPr>
            <w:tcW w:w="1134" w:type="dxa"/>
            <w:tcBorders>
              <w:top w:val="nil"/>
              <w:left w:val="nil"/>
              <w:bottom w:val="nil"/>
              <w:right w:val="nil"/>
            </w:tcBorders>
            <w:shd w:val="clear" w:color="auto" w:fill="FFFF00"/>
            <w:noWrap/>
            <w:vAlign w:val="center"/>
            <w:hideMark/>
          </w:tcPr>
          <w:p w14:paraId="574DFDA7"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1 498 882</w:t>
            </w:r>
          </w:p>
        </w:tc>
        <w:tc>
          <w:tcPr>
            <w:tcW w:w="1275" w:type="dxa"/>
            <w:tcBorders>
              <w:top w:val="nil"/>
              <w:left w:val="single" w:sz="8" w:space="0" w:color="auto"/>
              <w:bottom w:val="nil"/>
              <w:right w:val="single" w:sz="8" w:space="0" w:color="auto"/>
            </w:tcBorders>
            <w:shd w:val="clear" w:color="auto" w:fill="FFFF00"/>
            <w:noWrap/>
            <w:vAlign w:val="center"/>
            <w:hideMark/>
          </w:tcPr>
          <w:p w14:paraId="6608C96E"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sz w:val="20"/>
                <w:szCs w:val="20"/>
              </w:rPr>
              <w:t>57 311 745</w:t>
            </w:r>
          </w:p>
        </w:tc>
      </w:tr>
      <w:tr w:rsidR="0037466D" w:rsidRPr="005544BD" w14:paraId="50481CAD" w14:textId="77777777" w:rsidTr="00F96EF7">
        <w:trPr>
          <w:trHeight w:val="360"/>
        </w:trPr>
        <w:tc>
          <w:tcPr>
            <w:tcW w:w="3796" w:type="dxa"/>
            <w:gridSpan w:val="3"/>
            <w:tcBorders>
              <w:top w:val="single" w:sz="8" w:space="0" w:color="auto"/>
              <w:left w:val="single" w:sz="8" w:space="0" w:color="auto"/>
              <w:bottom w:val="single" w:sz="4" w:space="0" w:color="auto"/>
              <w:right w:val="nil"/>
            </w:tcBorders>
            <w:shd w:val="clear" w:color="auto" w:fill="92D050"/>
            <w:noWrap/>
            <w:vAlign w:val="center"/>
            <w:hideMark/>
          </w:tcPr>
          <w:p w14:paraId="6337540D" w14:textId="77777777" w:rsidR="0037466D" w:rsidRPr="005544BD" w:rsidRDefault="0037466D" w:rsidP="0037466D">
            <w:pPr>
              <w:spacing w:after="0" w:line="240" w:lineRule="auto"/>
              <w:rPr>
                <w:rFonts w:ascii="Times New Roman" w:eastAsia="Calibri" w:hAnsi="Times New Roman" w:cs="Times New Roman"/>
                <w:b/>
                <w:bCs/>
                <w:sz w:val="20"/>
                <w:szCs w:val="20"/>
              </w:rPr>
            </w:pPr>
            <w:bookmarkStart w:id="4" w:name="_Hlk21360214"/>
            <w:r w:rsidRPr="005544BD">
              <w:rPr>
                <w:rFonts w:ascii="Times New Roman" w:eastAsia="Calibri" w:hAnsi="Times New Roman" w:cs="Times New Roman"/>
                <w:b/>
                <w:bCs/>
                <w:sz w:val="20"/>
                <w:szCs w:val="20"/>
              </w:rPr>
              <w:t>LM 7.PV+ 9.PV kopā</w:t>
            </w:r>
          </w:p>
        </w:tc>
        <w:tc>
          <w:tcPr>
            <w:tcW w:w="1416" w:type="dxa"/>
            <w:tcBorders>
              <w:top w:val="nil"/>
              <w:left w:val="single" w:sz="8" w:space="0" w:color="auto"/>
              <w:bottom w:val="single" w:sz="4" w:space="0" w:color="auto"/>
              <w:right w:val="single" w:sz="8" w:space="0" w:color="auto"/>
            </w:tcBorders>
            <w:shd w:val="clear" w:color="auto" w:fill="92D050"/>
            <w:noWrap/>
            <w:vAlign w:val="center"/>
            <w:hideMark/>
          </w:tcPr>
          <w:p w14:paraId="5CA06AEF" w14:textId="77777777" w:rsidR="0037466D" w:rsidRPr="005544BD" w:rsidRDefault="0037466D" w:rsidP="0037466D">
            <w:pPr>
              <w:spacing w:after="0" w:line="240" w:lineRule="auto"/>
              <w:rPr>
                <w:rFonts w:ascii="Times New Roman" w:eastAsia="Calibri" w:hAnsi="Times New Roman" w:cs="Times New Roman"/>
                <w:b/>
                <w:bCs/>
                <w:sz w:val="20"/>
                <w:szCs w:val="20"/>
              </w:rPr>
            </w:pPr>
            <w:r w:rsidRPr="005544BD">
              <w:rPr>
                <w:rFonts w:ascii="Times New Roman" w:eastAsia="Calibri" w:hAnsi="Times New Roman" w:cs="Times New Roman"/>
                <w:b/>
                <w:bCs/>
                <w:sz w:val="20"/>
                <w:szCs w:val="20"/>
              </w:rPr>
              <w:t>406 365 371</w:t>
            </w:r>
          </w:p>
        </w:tc>
        <w:tc>
          <w:tcPr>
            <w:tcW w:w="1167" w:type="dxa"/>
            <w:tcBorders>
              <w:top w:val="nil"/>
              <w:left w:val="nil"/>
              <w:bottom w:val="single" w:sz="4" w:space="0" w:color="auto"/>
              <w:right w:val="single" w:sz="4" w:space="0" w:color="auto"/>
            </w:tcBorders>
            <w:shd w:val="clear" w:color="auto" w:fill="92D050"/>
            <w:noWrap/>
            <w:vAlign w:val="center"/>
            <w:hideMark/>
          </w:tcPr>
          <w:p w14:paraId="11334877" w14:textId="77777777" w:rsidR="0037466D" w:rsidRPr="005544BD" w:rsidRDefault="0037466D" w:rsidP="0037466D">
            <w:pPr>
              <w:spacing w:after="0" w:line="240" w:lineRule="auto"/>
              <w:rPr>
                <w:rFonts w:ascii="Times New Roman" w:eastAsia="Calibri" w:hAnsi="Times New Roman" w:cs="Times New Roman"/>
                <w:b/>
                <w:bCs/>
                <w:sz w:val="20"/>
                <w:szCs w:val="20"/>
              </w:rPr>
            </w:pPr>
            <w:r w:rsidRPr="005544BD">
              <w:rPr>
                <w:rFonts w:ascii="Times New Roman" w:eastAsia="Calibri" w:hAnsi="Times New Roman" w:cs="Times New Roman"/>
                <w:b/>
                <w:bCs/>
                <w:sz w:val="20"/>
                <w:szCs w:val="20"/>
              </w:rPr>
              <w:t>3 741 753</w:t>
            </w:r>
          </w:p>
        </w:tc>
        <w:tc>
          <w:tcPr>
            <w:tcW w:w="1134" w:type="dxa"/>
            <w:tcBorders>
              <w:top w:val="nil"/>
              <w:left w:val="nil"/>
              <w:bottom w:val="single" w:sz="4" w:space="0" w:color="auto"/>
              <w:right w:val="single" w:sz="4" w:space="0" w:color="auto"/>
            </w:tcBorders>
            <w:shd w:val="clear" w:color="auto" w:fill="92D050"/>
            <w:noWrap/>
            <w:vAlign w:val="center"/>
            <w:hideMark/>
          </w:tcPr>
          <w:p w14:paraId="776FB772" w14:textId="77777777" w:rsidR="0037466D" w:rsidRPr="005544BD" w:rsidRDefault="0037466D" w:rsidP="0037466D">
            <w:pPr>
              <w:spacing w:after="0" w:line="240" w:lineRule="auto"/>
              <w:rPr>
                <w:rFonts w:ascii="Times New Roman" w:eastAsia="Calibri" w:hAnsi="Times New Roman" w:cs="Times New Roman"/>
                <w:b/>
                <w:bCs/>
                <w:sz w:val="20"/>
                <w:szCs w:val="20"/>
              </w:rPr>
            </w:pPr>
            <w:r w:rsidRPr="005544BD">
              <w:rPr>
                <w:rFonts w:ascii="Times New Roman" w:eastAsia="Calibri" w:hAnsi="Times New Roman" w:cs="Times New Roman"/>
                <w:b/>
                <w:bCs/>
                <w:sz w:val="20"/>
                <w:szCs w:val="20"/>
              </w:rPr>
              <w:t>3 741 753</w:t>
            </w:r>
          </w:p>
        </w:tc>
        <w:tc>
          <w:tcPr>
            <w:tcW w:w="993" w:type="dxa"/>
            <w:tcBorders>
              <w:top w:val="nil"/>
              <w:left w:val="nil"/>
              <w:bottom w:val="single" w:sz="4" w:space="0" w:color="auto"/>
              <w:right w:val="single" w:sz="4" w:space="0" w:color="auto"/>
            </w:tcBorders>
            <w:shd w:val="clear" w:color="auto" w:fill="92D050"/>
            <w:noWrap/>
            <w:vAlign w:val="center"/>
            <w:hideMark/>
          </w:tcPr>
          <w:p w14:paraId="13DD95CA" w14:textId="77777777" w:rsidR="0037466D" w:rsidRPr="005544BD" w:rsidRDefault="0037466D" w:rsidP="0037466D">
            <w:pPr>
              <w:spacing w:after="0" w:line="240" w:lineRule="auto"/>
              <w:rPr>
                <w:rFonts w:ascii="Times New Roman" w:eastAsia="Calibri" w:hAnsi="Times New Roman" w:cs="Times New Roman"/>
                <w:b/>
                <w:bCs/>
                <w:sz w:val="20"/>
                <w:szCs w:val="20"/>
              </w:rPr>
            </w:pPr>
            <w:r w:rsidRPr="005544BD">
              <w:rPr>
                <w:rFonts w:ascii="Times New Roman" w:eastAsia="Calibri" w:hAnsi="Times New Roman" w:cs="Times New Roman"/>
                <w:b/>
                <w:bCs/>
                <w:sz w:val="20"/>
                <w:szCs w:val="20"/>
              </w:rPr>
              <w:t>0</w:t>
            </w:r>
          </w:p>
        </w:tc>
        <w:tc>
          <w:tcPr>
            <w:tcW w:w="1134" w:type="dxa"/>
            <w:tcBorders>
              <w:top w:val="nil"/>
              <w:left w:val="nil"/>
              <w:bottom w:val="single" w:sz="4" w:space="0" w:color="auto"/>
              <w:right w:val="nil"/>
            </w:tcBorders>
            <w:shd w:val="clear" w:color="auto" w:fill="92D050"/>
            <w:noWrap/>
            <w:vAlign w:val="center"/>
            <w:hideMark/>
          </w:tcPr>
          <w:p w14:paraId="36C82626" w14:textId="77777777" w:rsidR="0037466D" w:rsidRPr="005544BD" w:rsidRDefault="0037466D" w:rsidP="0037466D">
            <w:pPr>
              <w:spacing w:after="0" w:line="240" w:lineRule="auto"/>
              <w:rPr>
                <w:rFonts w:ascii="Times New Roman" w:eastAsia="Calibri" w:hAnsi="Times New Roman" w:cs="Times New Roman"/>
                <w:b/>
                <w:bCs/>
                <w:sz w:val="20"/>
                <w:szCs w:val="20"/>
              </w:rPr>
            </w:pPr>
            <w:r w:rsidRPr="005544BD">
              <w:rPr>
                <w:rFonts w:ascii="Times New Roman" w:eastAsia="Calibri" w:hAnsi="Times New Roman" w:cs="Times New Roman"/>
                <w:b/>
                <w:bCs/>
                <w:sz w:val="20"/>
                <w:szCs w:val="20"/>
              </w:rPr>
              <w:t>0</w:t>
            </w:r>
          </w:p>
        </w:tc>
        <w:tc>
          <w:tcPr>
            <w:tcW w:w="1275" w:type="dxa"/>
            <w:tcBorders>
              <w:top w:val="nil"/>
              <w:left w:val="single" w:sz="8" w:space="0" w:color="auto"/>
              <w:bottom w:val="single" w:sz="4" w:space="0" w:color="auto"/>
              <w:right w:val="single" w:sz="8" w:space="0" w:color="auto"/>
            </w:tcBorders>
            <w:shd w:val="clear" w:color="auto" w:fill="92D050"/>
            <w:noWrap/>
            <w:vAlign w:val="center"/>
            <w:hideMark/>
          </w:tcPr>
          <w:p w14:paraId="376C4963" w14:textId="77777777" w:rsidR="0037466D" w:rsidRPr="005544BD" w:rsidRDefault="0037466D" w:rsidP="0037466D">
            <w:pPr>
              <w:spacing w:after="0" w:line="240" w:lineRule="auto"/>
              <w:rPr>
                <w:rFonts w:ascii="Times New Roman" w:eastAsia="Calibri" w:hAnsi="Times New Roman" w:cs="Times New Roman"/>
                <w:sz w:val="20"/>
                <w:szCs w:val="20"/>
              </w:rPr>
            </w:pPr>
            <w:r w:rsidRPr="005544BD">
              <w:rPr>
                <w:rFonts w:ascii="Times New Roman" w:eastAsia="Calibri" w:hAnsi="Times New Roman" w:cs="Times New Roman"/>
                <w:b/>
                <w:bCs/>
                <w:sz w:val="20"/>
                <w:szCs w:val="20"/>
              </w:rPr>
              <w:t>410 107 125</w:t>
            </w:r>
          </w:p>
        </w:tc>
      </w:tr>
      <w:bookmarkEnd w:id="4"/>
      <w:tr w:rsidR="0037466D" w:rsidRPr="005544BD" w14:paraId="32FA47EF" w14:textId="77777777" w:rsidTr="00F96EF7">
        <w:trPr>
          <w:trHeight w:val="300"/>
        </w:trPr>
        <w:tc>
          <w:tcPr>
            <w:tcW w:w="10915" w:type="dxa"/>
            <w:gridSpan w:val="9"/>
            <w:tcBorders>
              <w:top w:val="single" w:sz="4" w:space="0" w:color="auto"/>
              <w:left w:val="nil"/>
              <w:right w:val="nil"/>
            </w:tcBorders>
            <w:shd w:val="clear" w:color="auto" w:fill="auto"/>
            <w:noWrap/>
            <w:vAlign w:val="center"/>
          </w:tcPr>
          <w:p w14:paraId="2D8993A5" w14:textId="77777777" w:rsidR="00A320C7" w:rsidRPr="005544BD" w:rsidRDefault="00A320C7" w:rsidP="0032440B">
            <w:pPr>
              <w:spacing w:after="0" w:line="240" w:lineRule="auto"/>
              <w:jc w:val="both"/>
              <w:rPr>
                <w:rFonts w:ascii="Times New Roman" w:eastAsia="Calibri" w:hAnsi="Times New Roman" w:cs="Times New Roman"/>
                <w:sz w:val="23"/>
                <w:szCs w:val="23"/>
              </w:rPr>
            </w:pPr>
          </w:p>
          <w:p w14:paraId="58A45268" w14:textId="60C2D59B" w:rsidR="0037466D" w:rsidRPr="005544BD" w:rsidRDefault="0037466D" w:rsidP="0032440B">
            <w:pPr>
              <w:spacing w:after="0" w:line="240" w:lineRule="auto"/>
              <w:jc w:val="both"/>
              <w:rPr>
                <w:rFonts w:ascii="Times New Roman" w:eastAsia="Calibri" w:hAnsi="Times New Roman" w:cs="Times New Roman"/>
                <w:sz w:val="23"/>
                <w:szCs w:val="23"/>
              </w:rPr>
            </w:pPr>
            <w:r w:rsidRPr="005544BD">
              <w:rPr>
                <w:rFonts w:ascii="Times New Roman" w:eastAsia="Calibri" w:hAnsi="Times New Roman" w:cs="Times New Roman"/>
                <w:sz w:val="23"/>
                <w:szCs w:val="23"/>
              </w:rPr>
              <w:t xml:space="preserve">*Ietverta t.sk. informācija par papildu finansējuma pārdali 9311 atbilstoši Finanšu ministrijas informatīvajam ziņojumam par Eiropas Savienības fondu snieguma rezerves un Eiropas Savienības fondu finansējuma atlikumu tālāku izmantošanu no VARAM 511 “Novērst plūdu un krasta erozijas risku apdraudējumu pilsētu teritorijās” (3 369 202 </w:t>
            </w:r>
            <w:proofErr w:type="spellStart"/>
            <w:r w:rsidRPr="005544BD">
              <w:rPr>
                <w:rFonts w:ascii="Times New Roman" w:eastAsia="Calibri" w:hAnsi="Times New Roman" w:cs="Times New Roman"/>
                <w:i/>
                <w:iCs/>
                <w:sz w:val="23"/>
                <w:szCs w:val="23"/>
              </w:rPr>
              <w:t>euro</w:t>
            </w:r>
            <w:proofErr w:type="spellEnd"/>
            <w:r w:rsidRPr="005544BD">
              <w:rPr>
                <w:rFonts w:ascii="Times New Roman" w:eastAsia="Calibri" w:hAnsi="Times New Roman" w:cs="Times New Roman"/>
                <w:sz w:val="23"/>
                <w:szCs w:val="23"/>
              </w:rPr>
              <w:t xml:space="preserve">) un 5411 “Antropogēno slodzi mazinošas infrastruktūras izbūve un rekonstrukcija </w:t>
            </w:r>
            <w:proofErr w:type="spellStart"/>
            <w:r w:rsidRPr="005544BD">
              <w:rPr>
                <w:rFonts w:ascii="Times New Roman" w:eastAsia="Calibri" w:hAnsi="Times New Roman" w:cs="Times New Roman"/>
                <w:sz w:val="23"/>
                <w:szCs w:val="23"/>
              </w:rPr>
              <w:t>Natura</w:t>
            </w:r>
            <w:proofErr w:type="spellEnd"/>
            <w:r w:rsidRPr="005544BD">
              <w:rPr>
                <w:rFonts w:ascii="Times New Roman" w:eastAsia="Calibri" w:hAnsi="Times New Roman" w:cs="Times New Roman"/>
                <w:sz w:val="23"/>
                <w:szCs w:val="23"/>
              </w:rPr>
              <w:t xml:space="preserve"> 2000 teritorijās” (372 551 </w:t>
            </w:r>
            <w:proofErr w:type="spellStart"/>
            <w:r w:rsidRPr="005544BD">
              <w:rPr>
                <w:rFonts w:ascii="Times New Roman" w:eastAsia="Calibri" w:hAnsi="Times New Roman" w:cs="Times New Roman"/>
                <w:i/>
                <w:iCs/>
                <w:sz w:val="23"/>
                <w:szCs w:val="23"/>
              </w:rPr>
              <w:t>euro</w:t>
            </w:r>
            <w:proofErr w:type="spellEnd"/>
            <w:r w:rsidRPr="005544BD">
              <w:rPr>
                <w:rFonts w:ascii="Times New Roman" w:eastAsia="Calibri" w:hAnsi="Times New Roman" w:cs="Times New Roman"/>
                <w:sz w:val="23"/>
                <w:szCs w:val="23"/>
              </w:rPr>
              <w:t>).</w:t>
            </w:r>
          </w:p>
        </w:tc>
      </w:tr>
    </w:tbl>
    <w:p w14:paraId="4EA4D99D" w14:textId="77777777" w:rsidR="0025098F" w:rsidRPr="005544BD" w:rsidRDefault="0025098F" w:rsidP="0032440B">
      <w:pPr>
        <w:spacing w:after="0" w:line="240" w:lineRule="auto"/>
        <w:jc w:val="both"/>
        <w:rPr>
          <w:rFonts w:ascii="Times New Roman" w:eastAsia="Calibri" w:hAnsi="Times New Roman" w:cs="Times New Roman"/>
          <w:sz w:val="23"/>
          <w:szCs w:val="23"/>
        </w:rPr>
      </w:pPr>
    </w:p>
    <w:sectPr w:rsidR="0025098F" w:rsidRPr="005544BD"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5D377" w14:textId="77777777" w:rsidR="00A50626" w:rsidRDefault="00A50626" w:rsidP="00894C55">
      <w:pPr>
        <w:spacing w:after="0" w:line="240" w:lineRule="auto"/>
      </w:pPr>
      <w:r>
        <w:separator/>
      </w:r>
    </w:p>
  </w:endnote>
  <w:endnote w:type="continuationSeparator" w:id="0">
    <w:p w14:paraId="7EFE1A60" w14:textId="77777777" w:rsidR="00A50626" w:rsidRDefault="00A5062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D4505" w14:textId="366C7B0C" w:rsidR="00A50626" w:rsidRPr="008C37F7" w:rsidRDefault="00A50626" w:rsidP="0079731B">
    <w:pPr>
      <w:pStyle w:val="Footer"/>
      <w:jc w:val="both"/>
      <w:rPr>
        <w:rFonts w:ascii="Times New Roman" w:hAnsi="Times New Roman" w:cs="Times New Roman"/>
        <w:sz w:val="20"/>
        <w:szCs w:val="20"/>
      </w:rPr>
    </w:pPr>
    <w:r w:rsidRPr="008C37F7">
      <w:rPr>
        <w:rFonts w:ascii="Times New Roman" w:hAnsi="Times New Roman" w:cs="Times New Roman"/>
        <w:sz w:val="20"/>
        <w:szCs w:val="20"/>
      </w:rPr>
      <w:t>MKAnot_</w:t>
    </w:r>
    <w:r>
      <w:rPr>
        <w:rFonts w:ascii="Times New Roman" w:hAnsi="Times New Roman" w:cs="Times New Roman"/>
        <w:sz w:val="20"/>
        <w:szCs w:val="20"/>
      </w:rPr>
      <w:t>2711</w:t>
    </w:r>
    <w:r w:rsidRPr="008C37F7">
      <w:rPr>
        <w:rFonts w:ascii="Times New Roman" w:hAnsi="Times New Roman" w:cs="Times New Roman"/>
        <w:sz w:val="20"/>
        <w:szCs w:val="20"/>
      </w:rPr>
      <w:t>19_</w:t>
    </w:r>
    <w:r>
      <w:rPr>
        <w:rFonts w:ascii="Times New Roman" w:hAnsi="Times New Roman" w:cs="Times New Roman"/>
        <w:sz w:val="20"/>
        <w:szCs w:val="20"/>
      </w:rPr>
      <w:t>9211_MKN_</w:t>
    </w:r>
    <w:r w:rsidRPr="008C37F7">
      <w:rPr>
        <w:rFonts w:ascii="Times New Roman" w:hAnsi="Times New Roman" w:cs="Times New Roman"/>
        <w:sz w:val="20"/>
        <w:szCs w:val="20"/>
      </w:rPr>
      <w:t xml:space="preserve">“Darbības programmas </w:t>
    </w:r>
    <w:r>
      <w:rPr>
        <w:rFonts w:ascii="Times New Roman" w:hAnsi="Times New Roman" w:cs="Times New Roman"/>
        <w:sz w:val="20"/>
        <w:szCs w:val="20"/>
      </w:rPr>
      <w:t>“</w:t>
    </w:r>
    <w:r w:rsidRPr="008C37F7">
      <w:rPr>
        <w:rFonts w:ascii="Times New Roman" w:hAnsi="Times New Roman" w:cs="Times New Roman"/>
        <w:sz w:val="20"/>
        <w:szCs w:val="20"/>
      </w:rPr>
      <w:t xml:space="preserve">Izaugsme un nodarbinātība” 9.2.1.specifiskā atbalsta mērķa </w:t>
    </w:r>
    <w:r>
      <w:rPr>
        <w:rFonts w:ascii="Times New Roman" w:hAnsi="Times New Roman" w:cs="Times New Roman"/>
        <w:sz w:val="20"/>
        <w:szCs w:val="20"/>
      </w:rPr>
      <w:t>“</w:t>
    </w:r>
    <w:r w:rsidRPr="008C37F7">
      <w:rPr>
        <w:rFonts w:ascii="Times New Roman" w:hAnsi="Times New Roman" w:cs="Times New Roman"/>
        <w:sz w:val="20"/>
        <w:szCs w:val="20"/>
      </w:rPr>
      <w:t xml:space="preserve">Paaugstināt sociālo dienestu darba efektivitāti un darbinieku profesionalitāti darbam ar riska situācijās esošām personām” 9.2.1.1.pasākuma </w:t>
    </w:r>
    <w:r>
      <w:rPr>
        <w:rFonts w:ascii="Times New Roman" w:hAnsi="Times New Roman" w:cs="Times New Roman"/>
        <w:sz w:val="20"/>
        <w:szCs w:val="20"/>
      </w:rPr>
      <w:t>“</w:t>
    </w:r>
    <w:r w:rsidRPr="008C37F7">
      <w:rPr>
        <w:rFonts w:ascii="Times New Roman" w:hAnsi="Times New Roman" w:cs="Times New Roman"/>
        <w:sz w:val="20"/>
        <w:szCs w:val="20"/>
      </w:rPr>
      <w:t>Profesionāla sociālā darba attīstība pašvaldībās” īstenošanas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28495" w14:textId="094DF770" w:rsidR="00A50626" w:rsidRPr="009A2654" w:rsidRDefault="00A50626" w:rsidP="00D846EF">
    <w:pPr>
      <w:pStyle w:val="Footer"/>
      <w:jc w:val="both"/>
      <w:rPr>
        <w:rFonts w:ascii="Times New Roman" w:hAnsi="Times New Roman" w:cs="Times New Roman"/>
        <w:sz w:val="20"/>
        <w:szCs w:val="20"/>
      </w:rPr>
    </w:pPr>
    <w:r>
      <w:rPr>
        <w:rFonts w:ascii="Times New Roman" w:hAnsi="Times New Roman" w:cs="Times New Roman"/>
        <w:sz w:val="20"/>
        <w:szCs w:val="20"/>
      </w:rPr>
      <w:t>MKAnot_271119_9211_MKN_</w:t>
    </w:r>
    <w:r w:rsidRPr="008C37F7">
      <w:rPr>
        <w:rFonts w:ascii="Times New Roman" w:hAnsi="Times New Roman" w:cs="Times New Roman"/>
        <w:sz w:val="20"/>
        <w:szCs w:val="20"/>
      </w:rPr>
      <w:t xml:space="preserve"> </w:t>
    </w:r>
    <w:r>
      <w:rPr>
        <w:rFonts w:ascii="Times New Roman" w:hAnsi="Times New Roman" w:cs="Times New Roman"/>
        <w:sz w:val="20"/>
        <w:szCs w:val="20"/>
      </w:rPr>
      <w:t>“</w:t>
    </w:r>
    <w:r w:rsidRPr="00D846EF">
      <w:rPr>
        <w:rFonts w:ascii="Times New Roman" w:hAnsi="Times New Roman" w:cs="Times New Roman"/>
        <w:sz w:val="20"/>
        <w:szCs w:val="20"/>
      </w:rPr>
      <w:t xml:space="preserve">Darbības programmas </w:t>
    </w:r>
    <w:r>
      <w:rPr>
        <w:rFonts w:ascii="Times New Roman" w:hAnsi="Times New Roman" w:cs="Times New Roman"/>
        <w:sz w:val="20"/>
        <w:szCs w:val="20"/>
      </w:rPr>
      <w:t>“</w:t>
    </w:r>
    <w:r w:rsidRPr="00D846EF">
      <w:rPr>
        <w:rFonts w:ascii="Times New Roman" w:hAnsi="Times New Roman" w:cs="Times New Roman"/>
        <w:sz w:val="20"/>
        <w:szCs w:val="20"/>
      </w:rPr>
      <w:t xml:space="preserve">Izaugsme un nodarbinātība” 9.2.1.specifiskā atbalsta mērķa </w:t>
    </w:r>
    <w:r>
      <w:rPr>
        <w:rFonts w:ascii="Times New Roman" w:hAnsi="Times New Roman" w:cs="Times New Roman"/>
        <w:sz w:val="20"/>
        <w:szCs w:val="20"/>
      </w:rPr>
      <w:t>“</w:t>
    </w:r>
    <w:r w:rsidRPr="00D846EF">
      <w:rPr>
        <w:rFonts w:ascii="Times New Roman" w:hAnsi="Times New Roman" w:cs="Times New Roman"/>
        <w:sz w:val="20"/>
        <w:szCs w:val="20"/>
      </w:rPr>
      <w:t xml:space="preserve">Paaugstināt sociālo dienestu darba efektivitāti un darbinieku profesionalitāti darbam ar riska situācijās esošām personām” 9.2.1.1.pasākuma </w:t>
    </w:r>
    <w:r>
      <w:rPr>
        <w:rFonts w:ascii="Times New Roman" w:hAnsi="Times New Roman" w:cs="Times New Roman"/>
        <w:sz w:val="20"/>
        <w:szCs w:val="20"/>
      </w:rPr>
      <w:t>“</w:t>
    </w:r>
    <w:r w:rsidRPr="00D846EF">
      <w:rPr>
        <w:rFonts w:ascii="Times New Roman" w:hAnsi="Times New Roman" w:cs="Times New Roman"/>
        <w:sz w:val="20"/>
        <w:szCs w:val="20"/>
      </w:rPr>
      <w:t>Profesionāla sociālā darba attīstība pašvaldībās” īstenošanas noteikumi</w:t>
    </w:r>
    <w:r>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21F32" w14:textId="77777777" w:rsidR="00A50626" w:rsidRDefault="00A50626" w:rsidP="00894C55">
      <w:pPr>
        <w:spacing w:after="0" w:line="240" w:lineRule="auto"/>
      </w:pPr>
      <w:r>
        <w:separator/>
      </w:r>
    </w:p>
  </w:footnote>
  <w:footnote w:type="continuationSeparator" w:id="0">
    <w:p w14:paraId="20C06A37" w14:textId="77777777" w:rsidR="00A50626" w:rsidRDefault="00A50626" w:rsidP="00894C55">
      <w:pPr>
        <w:spacing w:after="0" w:line="240" w:lineRule="auto"/>
      </w:pPr>
      <w:r>
        <w:continuationSeparator/>
      </w:r>
    </w:p>
  </w:footnote>
  <w:footnote w:id="1">
    <w:p w14:paraId="77AD00D0" w14:textId="52D170F3" w:rsidR="00A50626" w:rsidRPr="00D8471F" w:rsidRDefault="00A50626" w:rsidP="00D8471F">
      <w:pPr>
        <w:pStyle w:val="FootnoteText"/>
        <w:jc w:val="both"/>
        <w:rPr>
          <w:rFonts w:ascii="Times New Roman" w:hAnsi="Times New Roman" w:cs="Times New Roman"/>
        </w:rPr>
      </w:pPr>
      <w:r>
        <w:rPr>
          <w:rStyle w:val="FootnoteReference"/>
        </w:rPr>
        <w:footnoteRef/>
      </w:r>
      <w:r>
        <w:t xml:space="preserve"> </w:t>
      </w:r>
      <w:r w:rsidRPr="00D8471F">
        <w:rPr>
          <w:rFonts w:ascii="Times New Roman" w:hAnsi="Times New Roman" w:cs="Times New Roman"/>
        </w:rPr>
        <w:t>Ministru kabineta 2015. gada 14. aprīļa noteikumi Nr. 193 “Darbības programmas "Izaugsme un nodarbinātība" 9.2.1.specifiskā atbalsta mērķa "Paaugstināt sociālo dienestu darba efektivitāti un darbinieku profesionalitāti darbam ar riska situācijās esošām personām" 9.2.1.1.pasākuma "Profesionāla sociālā darba attīstība pašvaldībās" īstenošanas noteikumi”</w:t>
      </w:r>
      <w:r>
        <w:rPr>
          <w:rFonts w:ascii="Times New Roman" w:hAnsi="Times New Roman" w:cs="Times New Roman"/>
        </w:rPr>
        <w:t xml:space="preserve"> (turpmāk – MK noteikumi Nr. 193).</w:t>
      </w:r>
    </w:p>
  </w:footnote>
  <w:footnote w:id="2">
    <w:p w14:paraId="098C4853" w14:textId="71242175" w:rsidR="00A50626" w:rsidRPr="00250071" w:rsidRDefault="00A50626" w:rsidP="00250071">
      <w:pPr>
        <w:pStyle w:val="FootnoteText"/>
        <w:jc w:val="both"/>
        <w:rPr>
          <w:rFonts w:ascii="Times New Roman" w:hAnsi="Times New Roman" w:cs="Times New Roman"/>
        </w:rPr>
      </w:pPr>
      <w:r>
        <w:rPr>
          <w:rStyle w:val="FootnoteReference"/>
        </w:rPr>
        <w:footnoteRef/>
      </w:r>
      <w:r>
        <w:t xml:space="preserve"> </w:t>
      </w:r>
      <w:r w:rsidRPr="00250071">
        <w:rPr>
          <w:rFonts w:ascii="Times New Roman" w:hAnsi="Times New Roman" w:cs="Times New Roman"/>
        </w:rPr>
        <w:t>Ministru kabineta noteikumi “Darbības programmas ”Izaugsme un nodarbinātība” 9.2.1.specifiskā atbalsta mērķa ”Paaugstināt sociālo dienestu darba efektivitāti un darbinieku profesionalitāti darbam ar riska situācijās esošām personām” 9.2.1.1.pasākuma ”Profesionāla sociālā darba attīstība pašvaldībās” īstenošanas noteikumi”</w:t>
      </w:r>
      <w:r>
        <w:rPr>
          <w:rFonts w:ascii="Times New Roman" w:hAnsi="Times New Roman" w:cs="Times New Roman"/>
        </w:rPr>
        <w:t xml:space="preserve"> (turpmāk – noteikumu projekts)</w:t>
      </w:r>
    </w:p>
  </w:footnote>
  <w:footnote w:id="3">
    <w:p w14:paraId="407CA549" w14:textId="43704921" w:rsidR="00A50626" w:rsidRPr="00C756FE" w:rsidRDefault="00A50626">
      <w:pPr>
        <w:pStyle w:val="FootnoteText"/>
        <w:rPr>
          <w:rFonts w:ascii="Times New Roman" w:hAnsi="Times New Roman" w:cs="Times New Roman"/>
        </w:rPr>
      </w:pPr>
      <w:r w:rsidRPr="00C756FE">
        <w:rPr>
          <w:rStyle w:val="FootnoteReference"/>
          <w:rFonts w:ascii="Times New Roman" w:hAnsi="Times New Roman" w:cs="Times New Roman"/>
        </w:rPr>
        <w:footnoteRef/>
      </w:r>
      <w:r w:rsidRPr="00C756FE">
        <w:rPr>
          <w:rFonts w:ascii="Times New Roman" w:hAnsi="Times New Roman" w:cs="Times New Roman"/>
        </w:rPr>
        <w:t>Sociālo pakalpojumu un sociālās palīdzības likums.</w:t>
      </w:r>
    </w:p>
  </w:footnote>
  <w:footnote w:id="4">
    <w:p w14:paraId="48A2C17E" w14:textId="16A8FF7F" w:rsidR="00A50626" w:rsidRPr="002105BA" w:rsidRDefault="00A50626" w:rsidP="00A85CC9">
      <w:pPr>
        <w:pStyle w:val="FootnoteText"/>
        <w:jc w:val="both"/>
        <w:rPr>
          <w:rFonts w:ascii="Times New Roman" w:hAnsi="Times New Roman" w:cs="Times New Roman"/>
        </w:rPr>
      </w:pPr>
      <w:r w:rsidRPr="002105BA">
        <w:rPr>
          <w:rStyle w:val="FootnoteReference"/>
          <w:rFonts w:ascii="Times New Roman" w:hAnsi="Times New Roman" w:cs="Times New Roman"/>
        </w:rPr>
        <w:footnoteRef/>
      </w:r>
      <w:r w:rsidRPr="002105BA">
        <w:rPr>
          <w:rFonts w:ascii="Times New Roman" w:hAnsi="Times New Roman" w:cs="Times New Roman"/>
        </w:rPr>
        <w:t xml:space="preserve"> Darbības programma </w:t>
      </w:r>
      <w:r>
        <w:rPr>
          <w:rFonts w:ascii="Times New Roman" w:hAnsi="Times New Roman" w:cs="Times New Roman"/>
        </w:rPr>
        <w:t>“</w:t>
      </w:r>
      <w:r w:rsidRPr="002105BA">
        <w:rPr>
          <w:rFonts w:ascii="Times New Roman" w:hAnsi="Times New Roman" w:cs="Times New Roman"/>
        </w:rPr>
        <w:t>Izaugsme un nodarbinātība</w:t>
      </w:r>
      <w:r>
        <w:rPr>
          <w:rFonts w:ascii="Times New Roman" w:hAnsi="Times New Roman" w:cs="Times New Roman"/>
        </w:rPr>
        <w:t>”</w:t>
      </w:r>
      <w:r w:rsidRPr="002105BA">
        <w:rPr>
          <w:rFonts w:ascii="Times New Roman" w:hAnsi="Times New Roman" w:cs="Times New Roman"/>
        </w:rPr>
        <w:t xml:space="preserve"> 9.1.1. specifiskā atbalsta mērķa </w:t>
      </w:r>
      <w:r>
        <w:rPr>
          <w:rFonts w:ascii="Times New Roman" w:hAnsi="Times New Roman" w:cs="Times New Roman"/>
        </w:rPr>
        <w:t>“</w:t>
      </w:r>
      <w:r w:rsidRPr="002105BA">
        <w:rPr>
          <w:rFonts w:ascii="Times New Roman" w:hAnsi="Times New Roman" w:cs="Times New Roman"/>
        </w:rPr>
        <w:t>Palielināt nelabvēlīgākā situācijā esošu bezdarbnieku iekļaušanos darba tirgū</w:t>
      </w:r>
      <w:r>
        <w:rPr>
          <w:rFonts w:ascii="Times New Roman" w:hAnsi="Times New Roman" w:cs="Times New Roman"/>
        </w:rPr>
        <w:t>”</w:t>
      </w:r>
      <w:r w:rsidRPr="002105BA">
        <w:rPr>
          <w:rFonts w:ascii="Times New Roman" w:hAnsi="Times New Roman" w:cs="Times New Roman"/>
        </w:rPr>
        <w:t xml:space="preserve"> 9.1.1.2. pasākums </w:t>
      </w:r>
      <w:r>
        <w:rPr>
          <w:rFonts w:ascii="Times New Roman" w:hAnsi="Times New Roman" w:cs="Times New Roman"/>
        </w:rPr>
        <w:t>“</w:t>
      </w:r>
      <w:r w:rsidRPr="002105BA">
        <w:rPr>
          <w:rFonts w:ascii="Times New Roman" w:hAnsi="Times New Roman" w:cs="Times New Roman"/>
        </w:rPr>
        <w:t>Ilgstošo bezdarbnieku aktivizācijas pasākumi</w:t>
      </w:r>
      <w:r>
        <w:rPr>
          <w:rFonts w:ascii="Times New Roman" w:hAnsi="Times New Roman" w:cs="Times New Roman"/>
        </w:rPr>
        <w:t>”</w:t>
      </w:r>
      <w:r w:rsidRPr="002105BA">
        <w:rPr>
          <w:rFonts w:ascii="Times New Roman" w:hAnsi="Times New Roman" w:cs="Times New Roman"/>
        </w:rPr>
        <w:t xml:space="preserve"> (turpmāk – 9.1.1.2. pasākums)</w:t>
      </w:r>
    </w:p>
  </w:footnote>
  <w:footnote w:id="5">
    <w:p w14:paraId="26E5EA26" w14:textId="229FCBBC" w:rsidR="00A50626" w:rsidRPr="00C73EEB" w:rsidRDefault="00A50626" w:rsidP="00A85CC9">
      <w:pPr>
        <w:pStyle w:val="FootnoteText"/>
        <w:jc w:val="both"/>
        <w:rPr>
          <w:rFonts w:ascii="Times New Roman" w:hAnsi="Times New Roman" w:cs="Times New Roman"/>
        </w:rPr>
      </w:pPr>
      <w:r w:rsidRPr="00C73EEB">
        <w:rPr>
          <w:rStyle w:val="FootnoteReference"/>
          <w:rFonts w:ascii="Times New Roman" w:hAnsi="Times New Roman" w:cs="Times New Roman"/>
        </w:rPr>
        <w:footnoteRef/>
      </w:r>
      <w:r w:rsidRPr="00C73EEB">
        <w:rPr>
          <w:rFonts w:ascii="Times New Roman" w:hAnsi="Times New Roman" w:cs="Times New Roman"/>
        </w:rPr>
        <w:t xml:space="preserve"> Darbības programma </w:t>
      </w:r>
      <w:r>
        <w:rPr>
          <w:rFonts w:ascii="Times New Roman" w:hAnsi="Times New Roman" w:cs="Times New Roman"/>
        </w:rPr>
        <w:t>“</w:t>
      </w:r>
      <w:r w:rsidRPr="00C73EEB">
        <w:rPr>
          <w:rFonts w:ascii="Times New Roman" w:hAnsi="Times New Roman" w:cs="Times New Roman"/>
        </w:rPr>
        <w:t>Izaugsme un nodarbinātība</w:t>
      </w:r>
      <w:r>
        <w:rPr>
          <w:rFonts w:ascii="Times New Roman" w:hAnsi="Times New Roman" w:cs="Times New Roman"/>
        </w:rPr>
        <w:t>”</w:t>
      </w:r>
      <w:r w:rsidRPr="00C73EEB">
        <w:rPr>
          <w:rFonts w:ascii="Times New Roman" w:hAnsi="Times New Roman" w:cs="Times New Roman"/>
        </w:rPr>
        <w:t xml:space="preserve"> 9.1.1. specifiskā atbalsta mērķa </w:t>
      </w:r>
      <w:r>
        <w:rPr>
          <w:rFonts w:ascii="Times New Roman" w:hAnsi="Times New Roman" w:cs="Times New Roman"/>
        </w:rPr>
        <w:t>“</w:t>
      </w:r>
      <w:r w:rsidRPr="00C73EEB">
        <w:rPr>
          <w:rFonts w:ascii="Times New Roman" w:hAnsi="Times New Roman" w:cs="Times New Roman"/>
        </w:rPr>
        <w:t>Palielināt nelabvēlīgākā situācijā esošu bezdarbnieku iekļaušanos darba tirgū</w:t>
      </w:r>
      <w:r>
        <w:rPr>
          <w:rFonts w:ascii="Times New Roman" w:hAnsi="Times New Roman" w:cs="Times New Roman"/>
        </w:rPr>
        <w:t>”</w:t>
      </w:r>
      <w:r w:rsidRPr="00C73EEB">
        <w:rPr>
          <w:rFonts w:ascii="Times New Roman" w:hAnsi="Times New Roman" w:cs="Times New Roman"/>
        </w:rPr>
        <w:t xml:space="preserve"> 9.1.1.1. pasākum</w:t>
      </w:r>
      <w:r>
        <w:rPr>
          <w:rFonts w:ascii="Times New Roman" w:hAnsi="Times New Roman" w:cs="Times New Roman"/>
        </w:rPr>
        <w:t>s</w:t>
      </w:r>
      <w:r w:rsidRPr="00C73EEB">
        <w:rPr>
          <w:rFonts w:ascii="Times New Roman" w:hAnsi="Times New Roman" w:cs="Times New Roman"/>
        </w:rPr>
        <w:t xml:space="preserve"> </w:t>
      </w:r>
      <w:r>
        <w:rPr>
          <w:rFonts w:ascii="Times New Roman" w:hAnsi="Times New Roman" w:cs="Times New Roman"/>
        </w:rPr>
        <w:t>“</w:t>
      </w:r>
      <w:r w:rsidRPr="00C73EEB">
        <w:rPr>
          <w:rFonts w:ascii="Times New Roman" w:hAnsi="Times New Roman" w:cs="Times New Roman"/>
        </w:rPr>
        <w:t>Subsidētās darbavietas nelabvēlīgākā situācijā esošiem bezdarbniekiem</w:t>
      </w:r>
      <w:r>
        <w:rPr>
          <w:rFonts w:ascii="Times New Roman" w:hAnsi="Times New Roman" w:cs="Times New Roman"/>
        </w:rPr>
        <w:t>” (turpmāk – 9.1.1.1. pasākums)</w:t>
      </w:r>
    </w:p>
  </w:footnote>
  <w:footnote w:id="6">
    <w:p w14:paraId="5D547271" w14:textId="730A5E95" w:rsidR="00A50626" w:rsidRPr="00450DAE" w:rsidRDefault="00A50626" w:rsidP="00A85CC9">
      <w:pPr>
        <w:pStyle w:val="FootnoteText"/>
        <w:jc w:val="both"/>
        <w:rPr>
          <w:rFonts w:ascii="Times New Roman" w:hAnsi="Times New Roman" w:cs="Times New Roman"/>
        </w:rPr>
      </w:pPr>
      <w:r w:rsidRPr="00450DAE">
        <w:rPr>
          <w:rStyle w:val="FootnoteReference"/>
          <w:rFonts w:ascii="Times New Roman" w:hAnsi="Times New Roman" w:cs="Times New Roman"/>
        </w:rPr>
        <w:footnoteRef/>
      </w:r>
      <w:r w:rsidRPr="00450DAE">
        <w:rPr>
          <w:rFonts w:ascii="Times New Roman" w:hAnsi="Times New Roman" w:cs="Times New Roman"/>
        </w:rPr>
        <w:t xml:space="preserve"> Darbības programma </w:t>
      </w:r>
      <w:r>
        <w:rPr>
          <w:rFonts w:ascii="Times New Roman" w:hAnsi="Times New Roman" w:cs="Times New Roman"/>
        </w:rPr>
        <w:t>“</w:t>
      </w:r>
      <w:r w:rsidRPr="00450DAE">
        <w:rPr>
          <w:rFonts w:ascii="Times New Roman" w:hAnsi="Times New Roman" w:cs="Times New Roman"/>
        </w:rPr>
        <w:t>Izaugsme un nodarbinātība</w:t>
      </w:r>
      <w:r>
        <w:rPr>
          <w:rFonts w:ascii="Times New Roman" w:hAnsi="Times New Roman" w:cs="Times New Roman"/>
        </w:rPr>
        <w:t>”</w:t>
      </w:r>
      <w:r w:rsidRPr="00450DAE">
        <w:rPr>
          <w:rFonts w:ascii="Times New Roman" w:hAnsi="Times New Roman" w:cs="Times New Roman"/>
        </w:rPr>
        <w:t xml:space="preserve"> 9.2.1.specifiskā atbalsta mērķa </w:t>
      </w:r>
      <w:r>
        <w:rPr>
          <w:rFonts w:ascii="Times New Roman" w:hAnsi="Times New Roman" w:cs="Times New Roman"/>
        </w:rPr>
        <w:t>“</w:t>
      </w:r>
      <w:r w:rsidRPr="00450DAE">
        <w:rPr>
          <w:rFonts w:ascii="Times New Roman" w:hAnsi="Times New Roman" w:cs="Times New Roman"/>
        </w:rPr>
        <w:t>Paaugstināt sociālo dienestu darba efektivitāti un darbinieku profesionalitāti darbam ar riska situācijā esošām personām</w:t>
      </w:r>
      <w:r>
        <w:rPr>
          <w:rFonts w:ascii="Times New Roman" w:hAnsi="Times New Roman" w:cs="Times New Roman"/>
        </w:rPr>
        <w:t>”</w:t>
      </w:r>
      <w:r w:rsidRPr="00450DAE">
        <w:rPr>
          <w:rFonts w:ascii="Times New Roman" w:hAnsi="Times New Roman" w:cs="Times New Roman"/>
        </w:rPr>
        <w:t xml:space="preserve"> 9.2.1.2.pasākum</w:t>
      </w:r>
      <w:r>
        <w:rPr>
          <w:rFonts w:ascii="Times New Roman" w:hAnsi="Times New Roman" w:cs="Times New Roman"/>
        </w:rPr>
        <w:t>s</w:t>
      </w:r>
      <w:r w:rsidRPr="00450DAE">
        <w:rPr>
          <w:rFonts w:ascii="Times New Roman" w:hAnsi="Times New Roman" w:cs="Times New Roman"/>
        </w:rPr>
        <w:t xml:space="preserve"> </w:t>
      </w:r>
      <w:r>
        <w:rPr>
          <w:rFonts w:ascii="Times New Roman" w:hAnsi="Times New Roman" w:cs="Times New Roman"/>
        </w:rPr>
        <w:t>“</w:t>
      </w:r>
      <w:r w:rsidRPr="00450DAE">
        <w:rPr>
          <w:rFonts w:ascii="Times New Roman" w:hAnsi="Times New Roman" w:cs="Times New Roman"/>
        </w:rPr>
        <w:t>Iekļaujoša darba tirgus un nabadzības risku pētījumi un monitorings</w:t>
      </w:r>
      <w:r>
        <w:rPr>
          <w:rFonts w:ascii="Times New Roman" w:hAnsi="Times New Roman" w:cs="Times New Roman"/>
        </w:rPr>
        <w:t>” (turpmāk – 9.2.1.2. pasākums)</w:t>
      </w:r>
    </w:p>
  </w:footnote>
  <w:footnote w:id="7">
    <w:p w14:paraId="0BB75390" w14:textId="45F8966E" w:rsidR="00A50626" w:rsidRPr="00E33AB0" w:rsidRDefault="00A50626" w:rsidP="00A85CC9">
      <w:pPr>
        <w:pStyle w:val="FootnoteText"/>
        <w:jc w:val="both"/>
        <w:rPr>
          <w:rFonts w:ascii="Times New Roman" w:hAnsi="Times New Roman" w:cs="Times New Roman"/>
        </w:rPr>
      </w:pPr>
      <w:r w:rsidRPr="00E33AB0">
        <w:rPr>
          <w:rStyle w:val="FootnoteReference"/>
          <w:rFonts w:ascii="Times New Roman" w:hAnsi="Times New Roman" w:cs="Times New Roman"/>
        </w:rPr>
        <w:footnoteRef/>
      </w:r>
      <w:r w:rsidRPr="00E33AB0">
        <w:rPr>
          <w:rFonts w:ascii="Times New Roman" w:hAnsi="Times New Roman" w:cs="Times New Roman"/>
        </w:rPr>
        <w:t xml:space="preserve"> Darbības programma </w:t>
      </w:r>
      <w:r>
        <w:rPr>
          <w:rFonts w:ascii="Times New Roman" w:hAnsi="Times New Roman" w:cs="Times New Roman"/>
        </w:rPr>
        <w:t>“</w:t>
      </w:r>
      <w:r w:rsidRPr="00E33AB0">
        <w:rPr>
          <w:rFonts w:ascii="Times New Roman" w:hAnsi="Times New Roman" w:cs="Times New Roman"/>
        </w:rPr>
        <w:t>Izaugsme un nodarbinātība</w:t>
      </w:r>
      <w:r>
        <w:rPr>
          <w:rFonts w:ascii="Times New Roman" w:hAnsi="Times New Roman" w:cs="Times New Roman"/>
        </w:rPr>
        <w:t>”</w:t>
      </w:r>
      <w:r w:rsidRPr="00E33AB0">
        <w:rPr>
          <w:rFonts w:ascii="Times New Roman" w:hAnsi="Times New Roman" w:cs="Times New Roman"/>
        </w:rPr>
        <w:t xml:space="preserve"> 9.2.1. specifiskā atbalsta mērķa </w:t>
      </w:r>
      <w:r>
        <w:rPr>
          <w:rFonts w:ascii="Times New Roman" w:hAnsi="Times New Roman" w:cs="Times New Roman"/>
        </w:rPr>
        <w:t>“</w:t>
      </w:r>
      <w:r w:rsidRPr="00E33AB0">
        <w:rPr>
          <w:rFonts w:ascii="Times New Roman" w:hAnsi="Times New Roman" w:cs="Times New Roman"/>
        </w:rPr>
        <w:t>Paaugstināt sociālo dienestu darba efektivitāti un darbinieku profesionalitāti darbam ar riska situācijā esošām personām</w:t>
      </w:r>
      <w:r>
        <w:rPr>
          <w:rFonts w:ascii="Times New Roman" w:hAnsi="Times New Roman" w:cs="Times New Roman"/>
        </w:rPr>
        <w:t>”</w:t>
      </w:r>
      <w:r w:rsidRPr="00E33AB0">
        <w:rPr>
          <w:rFonts w:ascii="Times New Roman" w:hAnsi="Times New Roman" w:cs="Times New Roman"/>
        </w:rPr>
        <w:t xml:space="preserve"> 9.2.1.3. pasākum</w:t>
      </w:r>
      <w:r>
        <w:rPr>
          <w:rFonts w:ascii="Times New Roman" w:hAnsi="Times New Roman" w:cs="Times New Roman"/>
        </w:rPr>
        <w:t>s</w:t>
      </w:r>
      <w:r w:rsidRPr="00E33AB0">
        <w:rPr>
          <w:rFonts w:ascii="Times New Roman" w:hAnsi="Times New Roman" w:cs="Times New Roman"/>
        </w:rPr>
        <w:t xml:space="preserve"> </w:t>
      </w:r>
      <w:r>
        <w:rPr>
          <w:rFonts w:ascii="Times New Roman" w:hAnsi="Times New Roman" w:cs="Times New Roman"/>
        </w:rPr>
        <w:t>“</w:t>
      </w:r>
      <w:r w:rsidRPr="00E33AB0">
        <w:rPr>
          <w:rFonts w:ascii="Times New Roman" w:hAnsi="Times New Roman" w:cs="Times New Roman"/>
        </w:rPr>
        <w:t>Atbalsts speciālistiem darbam ar bērniem ar saskarsmes grūtībām un uzvedības traucējumiem un vardarbību ģimenē</w:t>
      </w:r>
      <w:r>
        <w:rPr>
          <w:rFonts w:ascii="Times New Roman" w:hAnsi="Times New Roman" w:cs="Times New Roman"/>
        </w:rPr>
        <w:t>” (turpmāk – 9.2.1.3. pasākums)</w:t>
      </w:r>
    </w:p>
  </w:footnote>
  <w:footnote w:id="8">
    <w:p w14:paraId="130D6E1E" w14:textId="47527251" w:rsidR="00A50626" w:rsidRPr="00540CCD" w:rsidRDefault="00A50626" w:rsidP="00A85CC9">
      <w:pPr>
        <w:pStyle w:val="FootnoteText"/>
        <w:jc w:val="both"/>
        <w:rPr>
          <w:rFonts w:ascii="Times New Roman" w:hAnsi="Times New Roman" w:cs="Times New Roman"/>
        </w:rPr>
      </w:pPr>
      <w:r w:rsidRPr="00540CCD">
        <w:rPr>
          <w:rStyle w:val="FootnoteReference"/>
          <w:rFonts w:ascii="Times New Roman" w:hAnsi="Times New Roman" w:cs="Times New Roman"/>
        </w:rPr>
        <w:footnoteRef/>
      </w:r>
      <w:r>
        <w:rPr>
          <w:rFonts w:ascii="Times New Roman" w:hAnsi="Times New Roman" w:cs="Times New Roman"/>
        </w:rPr>
        <w:t xml:space="preserve"> </w:t>
      </w:r>
      <w:r w:rsidRPr="00540CCD">
        <w:rPr>
          <w:rFonts w:ascii="Times New Roman" w:hAnsi="Times New Roman" w:cs="Times New Roman"/>
        </w:rPr>
        <w:t xml:space="preserve">Darbības programma </w:t>
      </w:r>
      <w:r>
        <w:rPr>
          <w:rFonts w:ascii="Times New Roman" w:hAnsi="Times New Roman" w:cs="Times New Roman"/>
        </w:rPr>
        <w:t>“</w:t>
      </w:r>
      <w:r w:rsidRPr="00540CCD">
        <w:rPr>
          <w:rFonts w:ascii="Times New Roman" w:hAnsi="Times New Roman" w:cs="Times New Roman"/>
        </w:rPr>
        <w:t>Izaugsme un nodarbinātība</w:t>
      </w:r>
      <w:r>
        <w:rPr>
          <w:rFonts w:ascii="Times New Roman" w:hAnsi="Times New Roman" w:cs="Times New Roman"/>
        </w:rPr>
        <w:t>”</w:t>
      </w:r>
      <w:r w:rsidRPr="00540CCD">
        <w:rPr>
          <w:rFonts w:ascii="Times New Roman" w:hAnsi="Times New Roman" w:cs="Times New Roman"/>
        </w:rPr>
        <w:t xml:space="preserve"> 9.2.2.specifiskā atbalsta mērķa </w:t>
      </w:r>
      <w:r>
        <w:rPr>
          <w:rFonts w:ascii="Times New Roman" w:hAnsi="Times New Roman" w:cs="Times New Roman"/>
        </w:rPr>
        <w:t>“</w:t>
      </w:r>
      <w:r w:rsidRPr="00540CCD">
        <w:rPr>
          <w:rFonts w:ascii="Times New Roman" w:hAnsi="Times New Roman" w:cs="Times New Roman"/>
        </w:rPr>
        <w:t>Palielināt kvalitatīvu institucionālai aprūpei alternatīvu sociālo pakalpojumu dzīvesvietā un ģimeniskai videi pietuvinātu pakalpojumu pieejamību personām ar invaliditāti un bērniem</w:t>
      </w:r>
      <w:r>
        <w:rPr>
          <w:rFonts w:ascii="Times New Roman" w:hAnsi="Times New Roman" w:cs="Times New Roman"/>
        </w:rPr>
        <w:t>”</w:t>
      </w:r>
      <w:r w:rsidRPr="00540CCD">
        <w:rPr>
          <w:rFonts w:ascii="Times New Roman" w:hAnsi="Times New Roman" w:cs="Times New Roman"/>
        </w:rPr>
        <w:t xml:space="preserve"> 9.2.2.1.pasākum</w:t>
      </w:r>
      <w:r>
        <w:rPr>
          <w:rFonts w:ascii="Times New Roman" w:hAnsi="Times New Roman" w:cs="Times New Roman"/>
        </w:rPr>
        <w:t>s</w:t>
      </w:r>
      <w:r w:rsidRPr="00540CCD">
        <w:rPr>
          <w:rFonts w:ascii="Times New Roman" w:hAnsi="Times New Roman" w:cs="Times New Roman"/>
        </w:rPr>
        <w:t xml:space="preserve"> </w:t>
      </w:r>
      <w:r>
        <w:rPr>
          <w:rFonts w:ascii="Times New Roman" w:hAnsi="Times New Roman" w:cs="Times New Roman"/>
        </w:rPr>
        <w:t>“</w:t>
      </w:r>
      <w:proofErr w:type="spellStart"/>
      <w:r w:rsidRPr="00540CCD">
        <w:rPr>
          <w:rFonts w:ascii="Times New Roman" w:hAnsi="Times New Roman" w:cs="Times New Roman"/>
        </w:rPr>
        <w:t>Deinstitucionalizācija</w:t>
      </w:r>
      <w:proofErr w:type="spellEnd"/>
      <w:r>
        <w:rPr>
          <w:rFonts w:ascii="Times New Roman" w:hAnsi="Times New Roman" w:cs="Times New Roman"/>
        </w:rPr>
        <w:t>” (turpmāk - 9.2.2.1. pasākums)</w:t>
      </w:r>
    </w:p>
  </w:footnote>
  <w:footnote w:id="9">
    <w:p w14:paraId="61DE44EF" w14:textId="13967291" w:rsidR="00A50626" w:rsidRPr="00680012" w:rsidRDefault="00A50626" w:rsidP="00273AAF">
      <w:pPr>
        <w:pStyle w:val="FootnoteText"/>
        <w:jc w:val="both"/>
        <w:rPr>
          <w:rFonts w:ascii="Times New Roman" w:hAnsi="Times New Roman" w:cs="Times New Roman"/>
        </w:rPr>
      </w:pPr>
      <w:r>
        <w:rPr>
          <w:rStyle w:val="FootnoteReference"/>
        </w:rPr>
        <w:footnoteRef/>
      </w:r>
      <w:r>
        <w:t xml:space="preserve"> </w:t>
      </w:r>
      <w:r w:rsidRPr="00680012">
        <w:rPr>
          <w:rFonts w:ascii="Times New Roman" w:hAnsi="Times New Roman" w:cs="Times New Roman"/>
        </w:rPr>
        <w:t>FM izstrādātās “Vadlīnijas par finanšu korekciju piemērošanu, ziņošanu par Eiropas Savienības fondu ieviešanā konstatētajām neatbilstībām, neatbilstoši veikto izdevumu atgūšanu 2014.-2020.gada plānošanas periodā”</w:t>
      </w:r>
      <w:r>
        <w:rPr>
          <w:rFonts w:ascii="Times New Roman" w:hAnsi="Times New Roman" w:cs="Times New Roman"/>
        </w:rPr>
        <w:t xml:space="preserve"> (turpmāk – neatbilstību </w:t>
      </w:r>
      <w:proofErr w:type="spellStart"/>
      <w:r>
        <w:rPr>
          <w:rFonts w:ascii="Times New Roman" w:hAnsi="Times New Roman" w:cs="Times New Roman"/>
        </w:rPr>
        <w:t>vadlībijas</w:t>
      </w:r>
      <w:proofErr w:type="spellEnd"/>
      <w:r>
        <w:rPr>
          <w:rFonts w:ascii="Times New Roman" w:hAnsi="Times New Roman" w:cs="Times New Roman"/>
        </w:rPr>
        <w:t>)</w:t>
      </w:r>
    </w:p>
  </w:footnote>
  <w:footnote w:id="10">
    <w:p w14:paraId="489BD319" w14:textId="77777777" w:rsidR="00A50626" w:rsidRPr="00603020" w:rsidRDefault="00A50626" w:rsidP="00A61254">
      <w:pPr>
        <w:pStyle w:val="FootnoteText"/>
        <w:ind w:right="-1"/>
        <w:jc w:val="both"/>
        <w:rPr>
          <w:rFonts w:ascii="Times New Roman" w:hAnsi="Times New Roman" w:cs="Times New Roman"/>
        </w:rPr>
      </w:pPr>
      <w:r w:rsidRPr="00603020">
        <w:rPr>
          <w:rStyle w:val="FootnoteReference"/>
          <w:rFonts w:ascii="Times New Roman" w:hAnsi="Times New Roman" w:cs="Times New Roman"/>
        </w:rPr>
        <w:footnoteRef/>
      </w:r>
      <w:r w:rsidRPr="00603020">
        <w:rPr>
          <w:rFonts w:ascii="Times New Roman" w:hAnsi="Times New Roman" w:cs="Times New Roman"/>
        </w:rPr>
        <w:t xml:space="preserve"> </w:t>
      </w:r>
      <w:bookmarkStart w:id="0" w:name="_Hlk16149017"/>
      <w:r w:rsidRPr="00E500DA">
        <w:rPr>
          <w:rFonts w:ascii="Times New Roman" w:hAnsi="Times New Roman" w:cs="Times New Roman"/>
        </w:rPr>
        <w:t>L</w:t>
      </w:r>
      <w:r>
        <w:rPr>
          <w:rFonts w:ascii="Times New Roman" w:hAnsi="Times New Roman" w:cs="Times New Roman"/>
        </w:rPr>
        <w:t>M</w:t>
      </w:r>
      <w:r w:rsidRPr="00E500DA">
        <w:rPr>
          <w:rFonts w:ascii="Times New Roman" w:hAnsi="Times New Roman" w:cs="Times New Roman"/>
        </w:rPr>
        <w:t xml:space="preserve"> 2019.</w:t>
      </w:r>
      <w:r>
        <w:rPr>
          <w:rFonts w:ascii="Times New Roman" w:hAnsi="Times New Roman" w:cs="Times New Roman"/>
        </w:rPr>
        <w:t xml:space="preserve"> </w:t>
      </w:r>
      <w:r w:rsidRPr="00E500DA">
        <w:rPr>
          <w:rFonts w:ascii="Times New Roman" w:hAnsi="Times New Roman" w:cs="Times New Roman"/>
        </w:rPr>
        <w:t>gada 28.</w:t>
      </w:r>
      <w:r>
        <w:rPr>
          <w:rFonts w:ascii="Times New Roman" w:hAnsi="Times New Roman" w:cs="Times New Roman"/>
        </w:rPr>
        <w:t xml:space="preserve"> </w:t>
      </w:r>
      <w:r w:rsidRPr="00E500DA">
        <w:rPr>
          <w:rFonts w:ascii="Times New Roman" w:hAnsi="Times New Roman" w:cs="Times New Roman"/>
        </w:rPr>
        <w:t>jūnija vēstul</w:t>
      </w:r>
      <w:r>
        <w:rPr>
          <w:rFonts w:ascii="Times New Roman" w:hAnsi="Times New Roman" w:cs="Times New Roman"/>
        </w:rPr>
        <w:t>e</w:t>
      </w:r>
      <w:r w:rsidRPr="00E500DA">
        <w:rPr>
          <w:rFonts w:ascii="Times New Roman" w:hAnsi="Times New Roman" w:cs="Times New Roman"/>
        </w:rPr>
        <w:t xml:space="preserve"> Nr.38.3-01/1190 “Par MK 23.04.2019. sēdes protokola Nr.21 (23.§, 6.p.) izpildi un par turpmāko rīcību ar neattiecināmajām izmaksām Eiropas Savienības struktūrfondu un Kohēzijas fonda 2014.-2020.gada plānošanas perioda īstenošanā” Finanšu ministri</w:t>
      </w:r>
      <w:r>
        <w:rPr>
          <w:rFonts w:ascii="Times New Roman" w:hAnsi="Times New Roman" w:cs="Times New Roman"/>
        </w:rPr>
        <w:t>jai</w:t>
      </w:r>
      <w:bookmarkEnd w:id="0"/>
    </w:p>
  </w:footnote>
  <w:footnote w:id="11">
    <w:p w14:paraId="7BCE10A8" w14:textId="0E850E9C" w:rsidR="00A50626" w:rsidRPr="00915B00" w:rsidRDefault="00A50626" w:rsidP="00915B00">
      <w:pPr>
        <w:pStyle w:val="FootnoteText"/>
        <w:jc w:val="both"/>
        <w:rPr>
          <w:rFonts w:ascii="Times New Roman" w:hAnsi="Times New Roman" w:cs="Times New Roman"/>
        </w:rPr>
      </w:pPr>
      <w:r>
        <w:rPr>
          <w:rStyle w:val="FootnoteReference"/>
        </w:rPr>
        <w:footnoteRef/>
      </w:r>
      <w:r>
        <w:t xml:space="preserve"> </w:t>
      </w:r>
      <w:r w:rsidRPr="00915B00">
        <w:rPr>
          <w:rFonts w:ascii="Times New Roman" w:hAnsi="Times New Roman" w:cs="Times New Roman"/>
        </w:rPr>
        <w:t>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9.2.2.1.pasākums “</w:t>
      </w:r>
      <w:proofErr w:type="spellStart"/>
      <w:r w:rsidRPr="00915B00">
        <w:rPr>
          <w:rFonts w:ascii="Times New Roman" w:hAnsi="Times New Roman" w:cs="Times New Roman"/>
        </w:rPr>
        <w:t>Deinstitucionalizācija</w:t>
      </w:r>
      <w:proofErr w:type="spellEnd"/>
      <w:r w:rsidRPr="00915B00">
        <w:rPr>
          <w:rFonts w:ascii="Times New Roman" w:hAnsi="Times New Roman" w:cs="Times New Roman"/>
        </w:rPr>
        <w:t>” (turpmāk – 9.2.2.1. pasākums)</w:t>
      </w:r>
    </w:p>
  </w:footnote>
  <w:footnote w:id="12">
    <w:p w14:paraId="5873D4AA" w14:textId="77777777" w:rsidR="00A50626" w:rsidRPr="00A82399" w:rsidRDefault="00A50626" w:rsidP="00471484">
      <w:pPr>
        <w:pStyle w:val="FootnoteText"/>
        <w:jc w:val="both"/>
        <w:rPr>
          <w:rFonts w:ascii="Times New Roman" w:hAnsi="Times New Roman" w:cs="Times New Roman"/>
        </w:rPr>
      </w:pPr>
      <w:r w:rsidRPr="00A82399">
        <w:rPr>
          <w:rStyle w:val="FootnoteReference"/>
          <w:rFonts w:ascii="Times New Roman" w:hAnsi="Times New Roman" w:cs="Times New Roman"/>
        </w:rPr>
        <w:footnoteRef/>
      </w:r>
      <w:r w:rsidRPr="00A82399">
        <w:rPr>
          <w:rFonts w:ascii="Times New Roman" w:hAnsi="Times New Roman" w:cs="Times New Roman"/>
        </w:rPr>
        <w:t xml:space="preserve"> Darbības programmas </w:t>
      </w:r>
      <w:r>
        <w:rPr>
          <w:rFonts w:ascii="Times New Roman" w:hAnsi="Times New Roman" w:cs="Times New Roman"/>
        </w:rPr>
        <w:t>“</w:t>
      </w:r>
      <w:r w:rsidRPr="00A82399">
        <w:rPr>
          <w:rFonts w:ascii="Times New Roman" w:hAnsi="Times New Roman" w:cs="Times New Roman"/>
        </w:rPr>
        <w:t>Izaugsme un nodarbinātība</w:t>
      </w:r>
      <w:r>
        <w:rPr>
          <w:rFonts w:ascii="Times New Roman" w:hAnsi="Times New Roman" w:cs="Times New Roman"/>
        </w:rPr>
        <w:t>”</w:t>
      </w:r>
      <w:r w:rsidRPr="00A82399">
        <w:rPr>
          <w:rFonts w:ascii="Times New Roman" w:hAnsi="Times New Roman" w:cs="Times New Roman"/>
        </w:rPr>
        <w:t xml:space="preserve"> 3.4.2. specifiskā atbalsta mērķa </w:t>
      </w:r>
      <w:r>
        <w:rPr>
          <w:rFonts w:ascii="Times New Roman" w:hAnsi="Times New Roman" w:cs="Times New Roman"/>
        </w:rPr>
        <w:t>“</w:t>
      </w:r>
      <w:r w:rsidRPr="00A82399">
        <w:rPr>
          <w:rFonts w:ascii="Times New Roman" w:hAnsi="Times New Roman" w:cs="Times New Roman"/>
        </w:rPr>
        <w:t>Valsts pārvaldes profesionālā pilnveide, publisko pakalpojumu un sociālā dialoga attīstība mazo un vidējo komersantu atbalsta, korupcijas novēršanas un ēnu ekonomikas mazināšanas sekmēšanai</w:t>
      </w:r>
      <w:r>
        <w:rPr>
          <w:rFonts w:ascii="Times New Roman" w:hAnsi="Times New Roman" w:cs="Times New Roman"/>
        </w:rPr>
        <w:t>”</w:t>
      </w:r>
      <w:r w:rsidRPr="00A82399">
        <w:rPr>
          <w:rFonts w:ascii="Times New Roman" w:hAnsi="Times New Roman" w:cs="Times New Roman"/>
        </w:rPr>
        <w:t xml:space="preserve"> 3.4.2.1. pasākums </w:t>
      </w:r>
      <w:r>
        <w:rPr>
          <w:rFonts w:ascii="Times New Roman" w:hAnsi="Times New Roman" w:cs="Times New Roman"/>
        </w:rPr>
        <w:t>“</w:t>
      </w:r>
      <w:r w:rsidRPr="00A82399">
        <w:rPr>
          <w:rFonts w:ascii="Times New Roman" w:hAnsi="Times New Roman" w:cs="Times New Roman"/>
        </w:rPr>
        <w:t>Valsts pārvaldes profesionālā pilnveide labāka tiesiskā regulējuma izstrādē mazo un vidējo komersantu atbalsta, korupcijas novēršanas un ēnu ekonomikas mazināšanas jomās</w:t>
      </w:r>
      <w:r>
        <w:rPr>
          <w:rFonts w:ascii="Times New Roman" w:hAnsi="Times New Roman" w:cs="Times New Roman"/>
        </w:rPr>
        <w:t>”</w:t>
      </w:r>
      <w:r w:rsidRPr="00A82399">
        <w:rPr>
          <w:rFonts w:ascii="Times New Roman" w:hAnsi="Times New Roman" w:cs="Times New Roman"/>
        </w:rPr>
        <w:t xml:space="preserve"> (turpmāk – 3.4.2.1. pasākums)</w:t>
      </w:r>
    </w:p>
  </w:footnote>
  <w:footnote w:id="13">
    <w:p w14:paraId="05462E39" w14:textId="42040D95" w:rsidR="00A50626" w:rsidRPr="002E7AF6" w:rsidRDefault="00A50626" w:rsidP="002E7AF6">
      <w:pPr>
        <w:pStyle w:val="FootnoteText"/>
        <w:jc w:val="both"/>
        <w:rPr>
          <w:rFonts w:ascii="Times New Roman" w:hAnsi="Times New Roman" w:cs="Times New Roman"/>
        </w:rPr>
      </w:pPr>
      <w:r w:rsidRPr="002E7AF6">
        <w:rPr>
          <w:rStyle w:val="FootnoteReference"/>
          <w:rFonts w:ascii="Times New Roman" w:hAnsi="Times New Roman" w:cs="Times New Roman"/>
        </w:rPr>
        <w:footnoteRef/>
      </w:r>
      <w:r>
        <w:t xml:space="preserve"> </w:t>
      </w:r>
      <w:r w:rsidRPr="004261F2">
        <w:rPr>
          <w:rFonts w:ascii="Times New Roman" w:hAnsi="Times New Roman" w:cs="Times New Roman"/>
        </w:rPr>
        <w:t>LM</w:t>
      </w:r>
      <w:r>
        <w:rPr>
          <w:rFonts w:ascii="Times New Roman" w:hAnsi="Times New Roman" w:cs="Times New Roman"/>
        </w:rPr>
        <w:t xml:space="preserve"> </w:t>
      </w:r>
      <w:r w:rsidRPr="0071377E">
        <w:rPr>
          <w:rFonts w:ascii="Times New Roman" w:hAnsi="Times New Roman" w:cs="Times New Roman"/>
        </w:rPr>
        <w:t>kā Eiropas Savienības fondu vadībā iesaistītā</w:t>
      </w:r>
      <w:r>
        <w:rPr>
          <w:rFonts w:ascii="Times New Roman" w:hAnsi="Times New Roman" w:cs="Times New Roman"/>
        </w:rPr>
        <w:t>s</w:t>
      </w:r>
      <w:r w:rsidRPr="0071377E">
        <w:rPr>
          <w:rFonts w:ascii="Times New Roman" w:hAnsi="Times New Roman" w:cs="Times New Roman"/>
        </w:rPr>
        <w:t xml:space="preserve"> atbildīgā</w:t>
      </w:r>
      <w:r>
        <w:rPr>
          <w:rFonts w:ascii="Times New Roman" w:hAnsi="Times New Roman" w:cs="Times New Roman"/>
        </w:rPr>
        <w:t>s</w:t>
      </w:r>
      <w:r w:rsidRPr="0071377E">
        <w:rPr>
          <w:rFonts w:ascii="Times New Roman" w:hAnsi="Times New Roman" w:cs="Times New Roman"/>
        </w:rPr>
        <w:t xml:space="preserve"> iestāde</w:t>
      </w:r>
      <w:r>
        <w:rPr>
          <w:rFonts w:ascii="Times New Roman" w:hAnsi="Times New Roman" w:cs="Times New Roman"/>
        </w:rPr>
        <w:t>s izstrādātā</w:t>
      </w:r>
      <w:r w:rsidRPr="004261F2">
        <w:rPr>
          <w:rFonts w:ascii="Times New Roman" w:hAnsi="Times New Roman" w:cs="Times New Roman"/>
        </w:rPr>
        <w:t xml:space="preserve"> un  Finanšu ministrijas kā vadošās iestādes </w:t>
      </w:r>
      <w:r>
        <w:rPr>
          <w:rFonts w:ascii="Times New Roman" w:hAnsi="Times New Roman" w:cs="Times New Roman"/>
        </w:rPr>
        <w:t xml:space="preserve">saskaņotā </w:t>
      </w:r>
      <w:r w:rsidRPr="004261F2">
        <w:rPr>
          <w:rFonts w:ascii="Times New Roman" w:hAnsi="Times New Roman" w:cs="Times New Roman"/>
        </w:rPr>
        <w:t>"</w:t>
      </w:r>
      <w:r w:rsidRPr="00477719">
        <w:rPr>
          <w:rFonts w:ascii="Times New Roman" w:hAnsi="Times New Roman" w:cs="Times New Roman"/>
        </w:rPr>
        <w:t>Vienas vienības izmaksu standarta likmju aprēķina un piemērošanas metodika Eiropas Sociālā f</w:t>
      </w:r>
      <w:r>
        <w:rPr>
          <w:rFonts w:ascii="Times New Roman" w:hAnsi="Times New Roman" w:cs="Times New Roman"/>
        </w:rPr>
        <w:t xml:space="preserve">onda darbības programmas </w:t>
      </w:r>
      <w:r w:rsidRPr="004261F2">
        <w:rPr>
          <w:rFonts w:ascii="Times New Roman" w:hAnsi="Times New Roman" w:cs="Times New Roman"/>
        </w:rPr>
        <w:t>"</w:t>
      </w:r>
      <w:r>
        <w:rPr>
          <w:rFonts w:ascii="Times New Roman" w:hAnsi="Times New Roman" w:cs="Times New Roman"/>
        </w:rPr>
        <w:t>Izaugsme un nodarbinātība</w:t>
      </w:r>
      <w:r w:rsidRPr="004261F2">
        <w:rPr>
          <w:rFonts w:ascii="Times New Roman" w:hAnsi="Times New Roman" w:cs="Times New Roman"/>
        </w:rPr>
        <w:t>"</w:t>
      </w:r>
      <w:r>
        <w:rPr>
          <w:rFonts w:ascii="Times New Roman" w:hAnsi="Times New Roman" w:cs="Times New Roman"/>
        </w:rPr>
        <w:t xml:space="preserve"> </w:t>
      </w:r>
      <w:r w:rsidRPr="00477719">
        <w:rPr>
          <w:rFonts w:ascii="Times New Roman" w:hAnsi="Times New Roman" w:cs="Times New Roman"/>
        </w:rPr>
        <w:t>9</w:t>
      </w:r>
      <w:r>
        <w:rPr>
          <w:rFonts w:ascii="Times New Roman" w:hAnsi="Times New Roman" w:cs="Times New Roman"/>
        </w:rPr>
        <w:t xml:space="preserve">.2.1. specifiskā atbalsta mērķa </w:t>
      </w:r>
      <w:r w:rsidRPr="004261F2">
        <w:rPr>
          <w:rFonts w:ascii="Times New Roman" w:hAnsi="Times New Roman" w:cs="Times New Roman"/>
        </w:rPr>
        <w:t>"</w:t>
      </w:r>
      <w:r w:rsidRPr="00477719">
        <w:rPr>
          <w:rFonts w:ascii="Times New Roman" w:hAnsi="Times New Roman" w:cs="Times New Roman"/>
        </w:rPr>
        <w:t>Paaugstināt sociālo dienestu darba efektivitāti un darbinieku profesionalitāti darbam ar r</w:t>
      </w:r>
      <w:r>
        <w:rPr>
          <w:rFonts w:ascii="Times New Roman" w:hAnsi="Times New Roman" w:cs="Times New Roman"/>
        </w:rPr>
        <w:t>iska situācijās esošām personām</w:t>
      </w:r>
      <w:r w:rsidRPr="004261F2">
        <w:rPr>
          <w:rFonts w:ascii="Times New Roman" w:hAnsi="Times New Roman" w:cs="Times New Roman"/>
        </w:rPr>
        <w:t>"</w:t>
      </w:r>
      <w:r>
        <w:rPr>
          <w:rFonts w:ascii="Times New Roman" w:hAnsi="Times New Roman" w:cs="Times New Roman"/>
        </w:rPr>
        <w:t xml:space="preserve"> </w:t>
      </w:r>
      <w:r w:rsidRPr="00477719">
        <w:rPr>
          <w:rFonts w:ascii="Times New Roman" w:hAnsi="Times New Roman" w:cs="Times New Roman"/>
        </w:rPr>
        <w:t xml:space="preserve">9.2.1.1. pasākuma </w:t>
      </w:r>
      <w:r w:rsidRPr="004261F2">
        <w:rPr>
          <w:rFonts w:ascii="Times New Roman" w:hAnsi="Times New Roman" w:cs="Times New Roman"/>
        </w:rPr>
        <w:t>"</w:t>
      </w:r>
      <w:r w:rsidRPr="00477719">
        <w:rPr>
          <w:rFonts w:ascii="Times New Roman" w:hAnsi="Times New Roman" w:cs="Times New Roman"/>
        </w:rPr>
        <w:t xml:space="preserve">Profesionāla sociālā darba </w:t>
      </w:r>
      <w:r>
        <w:rPr>
          <w:rFonts w:ascii="Times New Roman" w:hAnsi="Times New Roman" w:cs="Times New Roman"/>
        </w:rPr>
        <w:t>attīstība pašvaldībās</w:t>
      </w:r>
      <w:r w:rsidRPr="004261F2">
        <w:rPr>
          <w:rFonts w:ascii="Times New Roman" w:hAnsi="Times New Roman" w:cs="Times New Roman"/>
        </w:rPr>
        <w:t>"</w:t>
      </w:r>
      <w:r w:rsidRPr="00477719">
        <w:rPr>
          <w:rFonts w:ascii="Times New Roman" w:hAnsi="Times New Roman" w:cs="Times New Roman"/>
        </w:rPr>
        <w:t xml:space="preserve"> īstenošanai</w:t>
      </w:r>
      <w:r>
        <w:rPr>
          <w:rFonts w:ascii="Times New Roman" w:hAnsi="Times New Roman" w:cs="Times New Roman"/>
        </w:rPr>
        <w:t xml:space="preserve"> (turpmāk –personāla vienas vienības izmaksu metodika). Pieejama šeit: </w:t>
      </w:r>
      <w:hyperlink r:id="rId1" w:history="1">
        <w:r w:rsidRPr="008A75DD">
          <w:rPr>
            <w:rStyle w:val="Hyperlink"/>
            <w:rFonts w:ascii="Times New Roman" w:hAnsi="Times New Roman" w:cs="Times New Roman"/>
          </w:rPr>
          <w:t>https://www.esfondi.lv/upload/00-vadlinijas/lmmet_unitcost_9211_29042019-1.pdf</w:t>
        </w:r>
      </w:hyperlink>
      <w:r>
        <w:rPr>
          <w:rFonts w:ascii="Times New Roman" w:hAnsi="Times New Roman" w:cs="Times New Roman"/>
        </w:rPr>
        <w:t xml:space="preserve"> </w:t>
      </w:r>
    </w:p>
  </w:footnote>
  <w:footnote w:id="14">
    <w:p w14:paraId="7067F275" w14:textId="38B061CC" w:rsidR="00A50626" w:rsidRPr="00670DD8" w:rsidRDefault="00A50626" w:rsidP="00070F70">
      <w:pPr>
        <w:pStyle w:val="FootnoteText"/>
        <w:jc w:val="both"/>
        <w:rPr>
          <w:rFonts w:ascii="Times New Roman" w:hAnsi="Times New Roman" w:cs="Times New Roman"/>
        </w:rPr>
      </w:pPr>
      <w:r>
        <w:rPr>
          <w:rStyle w:val="FootnoteReference"/>
        </w:rPr>
        <w:footnoteRef/>
      </w:r>
      <w:proofErr w:type="spellStart"/>
      <w:r w:rsidRPr="00670DD8">
        <w:rPr>
          <w:rFonts w:ascii="Times New Roman" w:hAnsi="Times New Roman" w:cs="Times New Roman"/>
        </w:rPr>
        <w:t>Baltic</w:t>
      </w:r>
      <w:proofErr w:type="spellEnd"/>
      <w:r w:rsidRPr="00670DD8">
        <w:rPr>
          <w:rFonts w:ascii="Times New Roman" w:hAnsi="Times New Roman" w:cs="Times New Roman"/>
        </w:rPr>
        <w:t xml:space="preserve"> </w:t>
      </w:r>
      <w:proofErr w:type="spellStart"/>
      <w:r w:rsidRPr="00670DD8">
        <w:rPr>
          <w:rFonts w:ascii="Times New Roman" w:hAnsi="Times New Roman" w:cs="Times New Roman"/>
        </w:rPr>
        <w:t>Institute</w:t>
      </w:r>
      <w:proofErr w:type="spellEnd"/>
      <w:r w:rsidRPr="00670DD8">
        <w:rPr>
          <w:rFonts w:ascii="Times New Roman" w:hAnsi="Times New Roman" w:cs="Times New Roman"/>
        </w:rPr>
        <w:t xml:space="preserve"> </w:t>
      </w:r>
      <w:proofErr w:type="spellStart"/>
      <w:r w:rsidRPr="00670DD8">
        <w:rPr>
          <w:rFonts w:ascii="Times New Roman" w:hAnsi="Times New Roman" w:cs="Times New Roman"/>
        </w:rPr>
        <w:t>of</w:t>
      </w:r>
      <w:proofErr w:type="spellEnd"/>
      <w:r w:rsidRPr="00670DD8">
        <w:rPr>
          <w:rFonts w:ascii="Times New Roman" w:hAnsi="Times New Roman" w:cs="Times New Roman"/>
        </w:rPr>
        <w:t xml:space="preserve"> </w:t>
      </w:r>
      <w:proofErr w:type="spellStart"/>
      <w:r w:rsidRPr="00670DD8">
        <w:rPr>
          <w:rFonts w:ascii="Times New Roman" w:hAnsi="Times New Roman" w:cs="Times New Roman"/>
        </w:rPr>
        <w:t>Social</w:t>
      </w:r>
      <w:proofErr w:type="spellEnd"/>
      <w:r w:rsidRPr="00670DD8">
        <w:rPr>
          <w:rFonts w:ascii="Times New Roman" w:hAnsi="Times New Roman" w:cs="Times New Roman"/>
        </w:rPr>
        <w:t xml:space="preserve"> </w:t>
      </w:r>
      <w:proofErr w:type="spellStart"/>
      <w:r w:rsidRPr="00670DD8">
        <w:rPr>
          <w:rFonts w:ascii="Times New Roman" w:hAnsi="Times New Roman" w:cs="Times New Roman"/>
        </w:rPr>
        <w:t>Sciences</w:t>
      </w:r>
      <w:proofErr w:type="spellEnd"/>
      <w:r w:rsidRPr="00670DD8">
        <w:rPr>
          <w:rFonts w:ascii="Times New Roman" w:hAnsi="Times New Roman" w:cs="Times New Roman"/>
        </w:rPr>
        <w:t>, 2017. Pašvaldību sociālo dienestu un sociālā darba speciālistu darbības efektivitātes novērtēšanas rezultāti un to analīze.</w:t>
      </w:r>
      <w:r>
        <w:rPr>
          <w:rFonts w:ascii="Times New Roman" w:hAnsi="Times New Roman" w:cs="Times New Roman"/>
        </w:rPr>
        <w:t xml:space="preserve"> Pieejami šeit:</w:t>
      </w:r>
      <w:r w:rsidRPr="00670DD8">
        <w:rPr>
          <w:rFonts w:ascii="Times New Roman" w:hAnsi="Times New Roman" w:cs="Times New Roman"/>
        </w:rPr>
        <w:t xml:space="preserve"> </w:t>
      </w:r>
      <w:hyperlink r:id="rId2" w:history="1">
        <w:r w:rsidRPr="00764BA5">
          <w:rPr>
            <w:rStyle w:val="Hyperlink"/>
            <w:rFonts w:ascii="Times New Roman" w:hAnsi="Times New Roman" w:cs="Times New Roman"/>
          </w:rPr>
          <w:t>http://www.lm.gov.lv/upload/projekts/faili/5_gala_zinojums_saskanots.pdf</w:t>
        </w:r>
      </w:hyperlink>
      <w:r>
        <w:rPr>
          <w:rFonts w:ascii="Times New Roman" w:hAnsi="Times New Roman" w:cs="Times New Roman"/>
        </w:rPr>
        <w:t xml:space="preserve"> </w:t>
      </w:r>
    </w:p>
  </w:footnote>
  <w:footnote w:id="15">
    <w:p w14:paraId="063166A9" w14:textId="19AFF212" w:rsidR="00A50626" w:rsidRDefault="00A50626" w:rsidP="00E42B51">
      <w:pPr>
        <w:pStyle w:val="FootnoteText"/>
        <w:jc w:val="both"/>
      </w:pPr>
      <w:r>
        <w:rPr>
          <w:rStyle w:val="FootnoteReference"/>
        </w:rPr>
        <w:footnoteRef/>
      </w:r>
      <w:r>
        <w:t xml:space="preserve"> </w:t>
      </w:r>
      <w:r w:rsidRPr="00E42B51">
        <w:rPr>
          <w:rFonts w:ascii="Times New Roman" w:hAnsi="Times New Roman" w:cs="Times New Roman"/>
        </w:rPr>
        <w:t>Ministru kabineta 2017. gada 13. jūnija noteikumi Nr. 338  “Prasības sociālo pakalpojumu sniedzējiem”</w:t>
      </w:r>
    </w:p>
  </w:footnote>
  <w:footnote w:id="16">
    <w:p w14:paraId="1634D46B" w14:textId="4F6719F9" w:rsidR="00A50626" w:rsidRPr="004D12FB" w:rsidRDefault="00A50626" w:rsidP="00106CE1">
      <w:pPr>
        <w:pStyle w:val="FootnoteText"/>
        <w:jc w:val="both"/>
        <w:rPr>
          <w:rFonts w:ascii="Times New Roman" w:hAnsi="Times New Roman" w:cs="Times New Roman"/>
        </w:rPr>
      </w:pPr>
      <w:r w:rsidRPr="004D12FB">
        <w:rPr>
          <w:rStyle w:val="FootnoteReference"/>
          <w:rFonts w:ascii="Times New Roman" w:hAnsi="Times New Roman" w:cs="Times New Roman"/>
        </w:rPr>
        <w:footnoteRef/>
      </w:r>
      <w:r w:rsidRPr="004D12FB">
        <w:rPr>
          <w:rFonts w:ascii="Times New Roman" w:hAnsi="Times New Roman" w:cs="Times New Roman"/>
          <w:b/>
          <w:bCs/>
        </w:rPr>
        <w:t xml:space="preserve"> </w:t>
      </w:r>
      <w:r w:rsidRPr="004D12FB">
        <w:rPr>
          <w:rFonts w:ascii="Times New Roman" w:hAnsi="Times New Roman" w:cs="Times New Roman"/>
        </w:rPr>
        <w:t>2017. gada 25. oktobra  Iepirkumu uzraudzības biroja skaidrojums “Skaidrojums par priekšizpētes veikšanu paredzamās līgumcenas noteikšanai iepirkumu līgumu noslēgšanai, kuru finansējums ir saistīts ar Eiropas Savienības fondu vai Eiropas Ekonomikas zonas un Norvēģijas finanšu instrumenta līdzekļiem”. (turpmāk – skaidrojums). Pieejams šeit:</w:t>
      </w:r>
      <w:r w:rsidRPr="004D12FB">
        <w:t xml:space="preserve"> </w:t>
      </w:r>
      <w:hyperlink r:id="rId3" w:history="1">
        <w:r w:rsidRPr="004D12FB">
          <w:rPr>
            <w:rStyle w:val="Hyperlink"/>
            <w:rFonts w:ascii="Times New Roman" w:hAnsi="Times New Roman" w:cs="Times New Roman"/>
          </w:rPr>
          <w:t>https://www.iub.gov.lv/sites/default/files/upload/Skaidrojums_prieksizpete_20171025.pdf</w:t>
        </w:r>
      </w:hyperlink>
      <w:r w:rsidRPr="004D12FB">
        <w:rPr>
          <w:rFonts w:ascii="Times New Roman" w:hAnsi="Times New Roman" w:cs="Times New Roman"/>
        </w:rPr>
        <w:t xml:space="preserve"> </w:t>
      </w:r>
    </w:p>
  </w:footnote>
  <w:footnote w:id="17">
    <w:p w14:paraId="048BE9AE" w14:textId="011A51CF" w:rsidR="00A50626" w:rsidRPr="009D59BF" w:rsidRDefault="00A50626" w:rsidP="00712E54">
      <w:pPr>
        <w:pStyle w:val="FootnoteText"/>
        <w:jc w:val="both"/>
        <w:rPr>
          <w:rFonts w:ascii="Times New Roman" w:hAnsi="Times New Roman" w:cs="Times New Roman"/>
        </w:rPr>
      </w:pPr>
      <w:r w:rsidRPr="00D566CF">
        <w:rPr>
          <w:rStyle w:val="FootnoteReference"/>
          <w:rFonts w:ascii="Times New Roman" w:hAnsi="Times New Roman" w:cs="Times New Roman"/>
        </w:rPr>
        <w:footnoteRef/>
      </w:r>
      <w:r w:rsidRPr="00D566CF">
        <w:rPr>
          <w:rFonts w:ascii="Times New Roman" w:hAnsi="Times New Roman" w:cs="Times New Roman"/>
        </w:rPr>
        <w:t xml:space="preserve"> LM kā Eiropas Savienības fondu vadībā iesaistītās atbildīgās iestādes</w:t>
      </w:r>
      <w:r>
        <w:rPr>
          <w:rFonts w:ascii="Times New Roman" w:hAnsi="Times New Roman" w:cs="Times New Roman"/>
        </w:rPr>
        <w:t xml:space="preserve"> </w:t>
      </w:r>
      <w:r w:rsidRPr="00D566CF">
        <w:rPr>
          <w:rFonts w:ascii="Times New Roman" w:hAnsi="Times New Roman" w:cs="Times New Roman"/>
        </w:rPr>
        <w:t xml:space="preserve">“Vienas vienības izmaksu standarta likmju aprēķina un piemērošanas metodika </w:t>
      </w:r>
      <w:r>
        <w:rPr>
          <w:rFonts w:ascii="Times New Roman" w:hAnsi="Times New Roman" w:cs="Times New Roman"/>
        </w:rPr>
        <w:t>ap</w:t>
      </w:r>
      <w:r w:rsidRPr="00D566CF">
        <w:rPr>
          <w:rFonts w:ascii="Times New Roman" w:hAnsi="Times New Roman" w:cs="Times New Roman"/>
        </w:rPr>
        <w:t>mācību izmaksām Eiropas Sociālā fonda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īstenošanai”</w:t>
      </w:r>
      <w:r>
        <w:rPr>
          <w:rFonts w:ascii="Times New Roman" w:hAnsi="Times New Roman" w:cs="Times New Roman"/>
        </w:rPr>
        <w:t xml:space="preserve"> (turpmāk – apmācību vienas vienības izmaksu metodika), </w:t>
      </w:r>
      <w:r w:rsidRPr="009D59BF">
        <w:rPr>
          <w:rFonts w:ascii="Times New Roman" w:hAnsi="Times New Roman" w:cs="Times New Roman"/>
        </w:rPr>
        <w:t xml:space="preserve">kas šobrīd ir </w:t>
      </w:r>
      <w:r>
        <w:rPr>
          <w:rFonts w:ascii="Times New Roman" w:hAnsi="Times New Roman" w:cs="Times New Roman"/>
        </w:rPr>
        <w:t xml:space="preserve">saskaņošanas </w:t>
      </w:r>
      <w:r w:rsidRPr="009D59BF">
        <w:rPr>
          <w:rFonts w:ascii="Times New Roman" w:hAnsi="Times New Roman" w:cs="Times New Roman"/>
        </w:rPr>
        <w:t>procesā.</w:t>
      </w:r>
    </w:p>
  </w:footnote>
  <w:footnote w:id="18">
    <w:p w14:paraId="18A1547C" w14:textId="3D2EFC4F" w:rsidR="00A50626" w:rsidRPr="0078276D" w:rsidRDefault="00A50626" w:rsidP="0078276D">
      <w:pPr>
        <w:pStyle w:val="FootnoteText"/>
        <w:jc w:val="both"/>
        <w:rPr>
          <w:rFonts w:ascii="Times New Roman" w:hAnsi="Times New Roman" w:cs="Times New Roman"/>
        </w:rPr>
      </w:pPr>
      <w:r>
        <w:rPr>
          <w:rStyle w:val="FootnoteReference"/>
        </w:rPr>
        <w:footnoteRef/>
      </w:r>
      <w:r>
        <w:t xml:space="preserve"> </w:t>
      </w:r>
      <w:r w:rsidRPr="0078276D">
        <w:rPr>
          <w:rFonts w:ascii="Times New Roman" w:hAnsi="Times New Roman" w:cs="Times New Roman"/>
        </w:rPr>
        <w:t>Ministru kabineta 2009. gada 3. februāra noteikumi Nr. 108 “Normatīvo aktu projektu sagatavošanas noteikumi” (turpmāk – MK noteikumi Nr. 108).</w:t>
      </w:r>
    </w:p>
  </w:footnote>
  <w:footnote w:id="19">
    <w:p w14:paraId="199132F6" w14:textId="63922A97" w:rsidR="00A50626" w:rsidRPr="00911D32" w:rsidRDefault="00A50626">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w:t>
      </w:r>
      <w:r w:rsidRPr="00911D32">
        <w:rPr>
          <w:rFonts w:ascii="Times New Roman" w:hAnsi="Times New Roman" w:cs="Times New Roman"/>
        </w:rPr>
        <w:t>tbilstoši LM maksimāli pieļaujamajam valsts pamatbudžeta izdevumu apjomam 2019.-2021. gadam.</w:t>
      </w:r>
    </w:p>
  </w:footnote>
  <w:footnote w:id="20">
    <w:p w14:paraId="697ED931" w14:textId="1E4F7492" w:rsidR="00A50626" w:rsidRPr="00911D32" w:rsidRDefault="00A50626">
      <w:pPr>
        <w:pStyle w:val="FootnoteText"/>
        <w:rPr>
          <w:rFonts w:ascii="Times New Roman" w:hAnsi="Times New Roman" w:cs="Times New Roman"/>
        </w:rPr>
      </w:pPr>
      <w:r w:rsidRPr="00911D32">
        <w:rPr>
          <w:rStyle w:val="FootnoteReference"/>
          <w:rFonts w:ascii="Times New Roman" w:hAnsi="Times New Roman" w:cs="Times New Roman"/>
        </w:rPr>
        <w:footnoteRef/>
      </w:r>
      <w:r w:rsidRPr="00911D32">
        <w:rPr>
          <w:rFonts w:ascii="Times New Roman" w:hAnsi="Times New Roman" w:cs="Times New Roman"/>
        </w:rPr>
        <w:t xml:space="preserve"> (skat. 22 atsauci)</w:t>
      </w:r>
    </w:p>
  </w:footnote>
  <w:footnote w:id="21">
    <w:p w14:paraId="012063F3" w14:textId="4E533622" w:rsidR="00A50626" w:rsidRPr="00911D32" w:rsidRDefault="00A50626">
      <w:pPr>
        <w:pStyle w:val="FootnoteText"/>
        <w:rPr>
          <w:rFonts w:ascii="Times New Roman" w:hAnsi="Times New Roman" w:cs="Times New Roman"/>
        </w:rPr>
      </w:pPr>
      <w:r w:rsidRPr="00911D32">
        <w:rPr>
          <w:rStyle w:val="FootnoteReference"/>
          <w:rFonts w:ascii="Times New Roman" w:hAnsi="Times New Roman" w:cs="Times New Roman"/>
        </w:rPr>
        <w:footnoteRef/>
      </w:r>
      <w:r w:rsidRPr="00911D32">
        <w:rPr>
          <w:rFonts w:ascii="Times New Roman" w:hAnsi="Times New Roman" w:cs="Times New Roman"/>
        </w:rPr>
        <w:t xml:space="preserve"> (skat. 22atsauci)</w:t>
      </w:r>
    </w:p>
  </w:footnote>
  <w:footnote w:id="22">
    <w:p w14:paraId="5ECD63B8" w14:textId="673BEF92" w:rsidR="00A50626" w:rsidRPr="00191E70" w:rsidRDefault="00A50626" w:rsidP="0048254A">
      <w:pPr>
        <w:pStyle w:val="FootnoteText"/>
        <w:jc w:val="both"/>
        <w:rPr>
          <w:rFonts w:ascii="Times New Roman" w:hAnsi="Times New Roman" w:cs="Times New Roman"/>
        </w:rPr>
      </w:pPr>
      <w:r>
        <w:rPr>
          <w:rStyle w:val="FootnoteReference"/>
        </w:rPr>
        <w:footnoteRef/>
      </w:r>
      <w:r>
        <w:t xml:space="preserve"> </w:t>
      </w:r>
      <w:r w:rsidRPr="00191E70">
        <w:rPr>
          <w:rFonts w:ascii="Times New Roman" w:hAnsi="Times New Roman" w:cs="Times New Roman"/>
        </w:rPr>
        <w:t>Ministru kabineta 2010. gada 30. novembra noteikum</w:t>
      </w:r>
      <w:r>
        <w:rPr>
          <w:rFonts w:ascii="Times New Roman" w:hAnsi="Times New Roman" w:cs="Times New Roman"/>
        </w:rPr>
        <w:t>i</w:t>
      </w:r>
      <w:r w:rsidRPr="00191E70">
        <w:rPr>
          <w:rFonts w:ascii="Times New Roman" w:hAnsi="Times New Roman" w:cs="Times New Roman"/>
        </w:rPr>
        <w:t xml:space="preserve"> Nr. 1075 </w:t>
      </w:r>
      <w:r>
        <w:rPr>
          <w:rFonts w:ascii="Times New Roman" w:hAnsi="Times New Roman" w:cs="Times New Roman"/>
        </w:rPr>
        <w:t>“</w:t>
      </w:r>
      <w:r w:rsidRPr="00191E70">
        <w:rPr>
          <w:rFonts w:ascii="Times New Roman" w:hAnsi="Times New Roman" w:cs="Times New Roman"/>
        </w:rPr>
        <w:t>Valsts un pašvaldību institūciju amatu katalogs</w:t>
      </w:r>
      <w:r>
        <w:rPr>
          <w:rFonts w:ascii="Times New Roman" w:hAnsi="Times New Roman" w:cs="Times New Roman"/>
        </w:rPr>
        <w:t>”</w:t>
      </w:r>
    </w:p>
  </w:footnote>
  <w:footnote w:id="23">
    <w:p w14:paraId="0748B880" w14:textId="2AD387AF" w:rsidR="00A50626" w:rsidRPr="009B3254" w:rsidRDefault="00A50626" w:rsidP="009B3254">
      <w:pPr>
        <w:pStyle w:val="FootnoteText"/>
        <w:jc w:val="both"/>
        <w:rPr>
          <w:rFonts w:ascii="Times New Roman" w:hAnsi="Times New Roman" w:cs="Times New Roman"/>
        </w:rPr>
      </w:pPr>
      <w:r>
        <w:rPr>
          <w:rStyle w:val="FootnoteReference"/>
        </w:rPr>
        <w:footnoteRef/>
      </w:r>
      <w:r>
        <w:t xml:space="preserve"> </w:t>
      </w:r>
      <w:r w:rsidRPr="009B3254">
        <w:rPr>
          <w:rFonts w:ascii="Times New Roman" w:hAnsi="Times New Roman" w:cs="Times New Roman"/>
        </w:rPr>
        <w:t>Ministru kabineta 2013.gada 29.janvāra noteikumi Nr. 66 “Noteikumi par valsts un pašvaldību institūciju amatpersonu un darbinieku darba samaksu un tās noteikšanas kārtību”</w:t>
      </w:r>
    </w:p>
  </w:footnote>
  <w:footnote w:id="24">
    <w:p w14:paraId="75145DB4" w14:textId="004C4F1A" w:rsidR="00A50626" w:rsidRPr="0037466D" w:rsidRDefault="00A50626">
      <w:pPr>
        <w:pStyle w:val="FootnoteText"/>
        <w:rPr>
          <w:rFonts w:ascii="Times New Roman" w:hAnsi="Times New Roman" w:cs="Times New Roman"/>
        </w:rPr>
      </w:pPr>
      <w:r w:rsidRPr="0037466D">
        <w:rPr>
          <w:rStyle w:val="FootnoteReference"/>
          <w:rFonts w:ascii="Times New Roman" w:hAnsi="Times New Roman" w:cs="Times New Roman"/>
        </w:rPr>
        <w:footnoteRef/>
      </w:r>
      <w:r w:rsidRPr="0037466D">
        <w:rPr>
          <w:rFonts w:ascii="Times New Roman" w:hAnsi="Times New Roman" w:cs="Times New Roman"/>
        </w:rPr>
        <w:t xml:space="preserve"> </w:t>
      </w:r>
      <w:r>
        <w:rPr>
          <w:rFonts w:ascii="Times New Roman" w:hAnsi="Times New Roman" w:cs="Times New Roman"/>
        </w:rPr>
        <w:t>t</w:t>
      </w:r>
      <w:r w:rsidRPr="0037466D">
        <w:rPr>
          <w:rFonts w:ascii="Times New Roman" w:hAnsi="Times New Roman" w:cs="Times New Roman"/>
        </w:rPr>
        <w:t>.sk. soda naudas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8DF3839" w14:textId="3FA7FCD7" w:rsidR="00A50626" w:rsidRPr="00C25B49" w:rsidRDefault="00A5062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17C0B"/>
    <w:multiLevelType w:val="hybridMultilevel"/>
    <w:tmpl w:val="09A69A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A66C56"/>
    <w:multiLevelType w:val="hybridMultilevel"/>
    <w:tmpl w:val="F406379C"/>
    <w:lvl w:ilvl="0" w:tplc="E4145F9E">
      <w:start w:val="1"/>
      <w:numFmt w:val="decimal"/>
      <w:lvlText w:val="%1)"/>
      <w:lvlJc w:val="left"/>
      <w:pPr>
        <w:ind w:left="468" w:hanging="360"/>
      </w:pPr>
      <w:rPr>
        <w:rFonts w:ascii="Times New Roman" w:eastAsia="Calibri" w:hAnsi="Times New Roman" w:cs="Times New Roman"/>
      </w:rPr>
    </w:lvl>
    <w:lvl w:ilvl="1" w:tplc="04260003" w:tentative="1">
      <w:start w:val="1"/>
      <w:numFmt w:val="bullet"/>
      <w:lvlText w:val="o"/>
      <w:lvlJc w:val="left"/>
      <w:pPr>
        <w:ind w:left="1188" w:hanging="360"/>
      </w:pPr>
      <w:rPr>
        <w:rFonts w:ascii="Courier New" w:hAnsi="Courier New" w:cs="Courier New" w:hint="default"/>
      </w:rPr>
    </w:lvl>
    <w:lvl w:ilvl="2" w:tplc="04260005" w:tentative="1">
      <w:start w:val="1"/>
      <w:numFmt w:val="bullet"/>
      <w:lvlText w:val=""/>
      <w:lvlJc w:val="left"/>
      <w:pPr>
        <w:ind w:left="1908" w:hanging="360"/>
      </w:pPr>
      <w:rPr>
        <w:rFonts w:ascii="Wingdings" w:hAnsi="Wingdings" w:hint="default"/>
      </w:rPr>
    </w:lvl>
    <w:lvl w:ilvl="3" w:tplc="04260001" w:tentative="1">
      <w:start w:val="1"/>
      <w:numFmt w:val="bullet"/>
      <w:lvlText w:val=""/>
      <w:lvlJc w:val="left"/>
      <w:pPr>
        <w:ind w:left="2628" w:hanging="360"/>
      </w:pPr>
      <w:rPr>
        <w:rFonts w:ascii="Symbol" w:hAnsi="Symbol" w:hint="default"/>
      </w:rPr>
    </w:lvl>
    <w:lvl w:ilvl="4" w:tplc="04260003" w:tentative="1">
      <w:start w:val="1"/>
      <w:numFmt w:val="bullet"/>
      <w:lvlText w:val="o"/>
      <w:lvlJc w:val="left"/>
      <w:pPr>
        <w:ind w:left="3348" w:hanging="360"/>
      </w:pPr>
      <w:rPr>
        <w:rFonts w:ascii="Courier New" w:hAnsi="Courier New" w:cs="Courier New" w:hint="default"/>
      </w:rPr>
    </w:lvl>
    <w:lvl w:ilvl="5" w:tplc="04260005" w:tentative="1">
      <w:start w:val="1"/>
      <w:numFmt w:val="bullet"/>
      <w:lvlText w:val=""/>
      <w:lvlJc w:val="left"/>
      <w:pPr>
        <w:ind w:left="4068" w:hanging="360"/>
      </w:pPr>
      <w:rPr>
        <w:rFonts w:ascii="Wingdings" w:hAnsi="Wingdings" w:hint="default"/>
      </w:rPr>
    </w:lvl>
    <w:lvl w:ilvl="6" w:tplc="04260001" w:tentative="1">
      <w:start w:val="1"/>
      <w:numFmt w:val="bullet"/>
      <w:lvlText w:val=""/>
      <w:lvlJc w:val="left"/>
      <w:pPr>
        <w:ind w:left="4788" w:hanging="360"/>
      </w:pPr>
      <w:rPr>
        <w:rFonts w:ascii="Symbol" w:hAnsi="Symbol" w:hint="default"/>
      </w:rPr>
    </w:lvl>
    <w:lvl w:ilvl="7" w:tplc="04260003" w:tentative="1">
      <w:start w:val="1"/>
      <w:numFmt w:val="bullet"/>
      <w:lvlText w:val="o"/>
      <w:lvlJc w:val="left"/>
      <w:pPr>
        <w:ind w:left="5508" w:hanging="360"/>
      </w:pPr>
      <w:rPr>
        <w:rFonts w:ascii="Courier New" w:hAnsi="Courier New" w:cs="Courier New" w:hint="default"/>
      </w:rPr>
    </w:lvl>
    <w:lvl w:ilvl="8" w:tplc="04260005" w:tentative="1">
      <w:start w:val="1"/>
      <w:numFmt w:val="bullet"/>
      <w:lvlText w:val=""/>
      <w:lvlJc w:val="left"/>
      <w:pPr>
        <w:ind w:left="6228" w:hanging="360"/>
      </w:pPr>
      <w:rPr>
        <w:rFonts w:ascii="Wingdings" w:hAnsi="Wingdings" w:hint="default"/>
      </w:rPr>
    </w:lvl>
  </w:abstractNum>
  <w:abstractNum w:abstractNumId="2" w15:restartNumberingAfterBreak="0">
    <w:nsid w:val="0B0149B1"/>
    <w:multiLevelType w:val="hybridMultilevel"/>
    <w:tmpl w:val="6D50302E"/>
    <w:lvl w:ilvl="0" w:tplc="D7CEB17C">
      <w:start w:val="6"/>
      <w:numFmt w:val="decimal"/>
      <w:lvlText w:val="%1."/>
      <w:lvlJc w:val="left"/>
      <w:pPr>
        <w:ind w:left="720" w:hanging="360"/>
      </w:pPr>
      <w:rPr>
        <w:rFonts w:hint="default"/>
        <w:b/>
        <w:bCs/>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87394E"/>
    <w:multiLevelType w:val="hybridMultilevel"/>
    <w:tmpl w:val="0298D5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1E2DFF"/>
    <w:multiLevelType w:val="hybridMultilevel"/>
    <w:tmpl w:val="5D26105A"/>
    <w:lvl w:ilvl="0" w:tplc="1BD0621C">
      <w:start w:val="1"/>
      <w:numFmt w:val="decimal"/>
      <w:lvlText w:val="%1)"/>
      <w:lvlJc w:val="left"/>
      <w:pPr>
        <w:ind w:left="513" w:hanging="360"/>
      </w:pPr>
      <w:rPr>
        <w:rFonts w:hint="default"/>
      </w:rPr>
    </w:lvl>
    <w:lvl w:ilvl="1" w:tplc="04260019" w:tentative="1">
      <w:start w:val="1"/>
      <w:numFmt w:val="lowerLetter"/>
      <w:lvlText w:val="%2."/>
      <w:lvlJc w:val="left"/>
      <w:pPr>
        <w:ind w:left="1233" w:hanging="360"/>
      </w:pPr>
    </w:lvl>
    <w:lvl w:ilvl="2" w:tplc="0426001B" w:tentative="1">
      <w:start w:val="1"/>
      <w:numFmt w:val="lowerRoman"/>
      <w:lvlText w:val="%3."/>
      <w:lvlJc w:val="right"/>
      <w:pPr>
        <w:ind w:left="1953" w:hanging="180"/>
      </w:pPr>
    </w:lvl>
    <w:lvl w:ilvl="3" w:tplc="0426000F" w:tentative="1">
      <w:start w:val="1"/>
      <w:numFmt w:val="decimal"/>
      <w:lvlText w:val="%4."/>
      <w:lvlJc w:val="left"/>
      <w:pPr>
        <w:ind w:left="2673" w:hanging="360"/>
      </w:pPr>
    </w:lvl>
    <w:lvl w:ilvl="4" w:tplc="04260019" w:tentative="1">
      <w:start w:val="1"/>
      <w:numFmt w:val="lowerLetter"/>
      <w:lvlText w:val="%5."/>
      <w:lvlJc w:val="left"/>
      <w:pPr>
        <w:ind w:left="3393" w:hanging="360"/>
      </w:pPr>
    </w:lvl>
    <w:lvl w:ilvl="5" w:tplc="0426001B" w:tentative="1">
      <w:start w:val="1"/>
      <w:numFmt w:val="lowerRoman"/>
      <w:lvlText w:val="%6."/>
      <w:lvlJc w:val="right"/>
      <w:pPr>
        <w:ind w:left="4113" w:hanging="180"/>
      </w:pPr>
    </w:lvl>
    <w:lvl w:ilvl="6" w:tplc="0426000F" w:tentative="1">
      <w:start w:val="1"/>
      <w:numFmt w:val="decimal"/>
      <w:lvlText w:val="%7."/>
      <w:lvlJc w:val="left"/>
      <w:pPr>
        <w:ind w:left="4833" w:hanging="360"/>
      </w:pPr>
    </w:lvl>
    <w:lvl w:ilvl="7" w:tplc="04260019" w:tentative="1">
      <w:start w:val="1"/>
      <w:numFmt w:val="lowerLetter"/>
      <w:lvlText w:val="%8."/>
      <w:lvlJc w:val="left"/>
      <w:pPr>
        <w:ind w:left="5553" w:hanging="360"/>
      </w:pPr>
    </w:lvl>
    <w:lvl w:ilvl="8" w:tplc="0426001B" w:tentative="1">
      <w:start w:val="1"/>
      <w:numFmt w:val="lowerRoman"/>
      <w:lvlText w:val="%9."/>
      <w:lvlJc w:val="right"/>
      <w:pPr>
        <w:ind w:left="6273" w:hanging="180"/>
      </w:pPr>
    </w:lvl>
  </w:abstractNum>
  <w:abstractNum w:abstractNumId="5" w15:restartNumberingAfterBreak="0">
    <w:nsid w:val="1F192FC6"/>
    <w:multiLevelType w:val="hybridMultilevel"/>
    <w:tmpl w:val="8E027444"/>
    <w:lvl w:ilvl="0" w:tplc="C3F4F632">
      <w:start w:val="3"/>
      <w:numFmt w:val="decimal"/>
      <w:lvlText w:val="%1.)"/>
      <w:lvlJc w:val="left"/>
      <w:pPr>
        <w:ind w:left="720" w:hanging="360"/>
      </w:pPr>
      <w:rPr>
        <w:rFonts w:eastAsia="Times New Roman" w:hint="default"/>
        <w:b w:val="0"/>
        <w:bCs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FE5D29"/>
    <w:multiLevelType w:val="hybridMultilevel"/>
    <w:tmpl w:val="3F5CFB64"/>
    <w:lvl w:ilvl="0" w:tplc="D80848B4">
      <w:start w:val="6"/>
      <w:numFmt w:val="decimal"/>
      <w:lvlText w:val="%1."/>
      <w:lvlJc w:val="left"/>
      <w:pPr>
        <w:ind w:left="720" w:hanging="360"/>
      </w:pPr>
      <w:rPr>
        <w:rFonts w:hint="default"/>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7BE6A45"/>
    <w:multiLevelType w:val="hybridMultilevel"/>
    <w:tmpl w:val="12AA5F42"/>
    <w:lvl w:ilvl="0" w:tplc="FB6276A6">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742055"/>
    <w:multiLevelType w:val="hybridMultilevel"/>
    <w:tmpl w:val="A822AE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326036"/>
    <w:multiLevelType w:val="hybridMultilevel"/>
    <w:tmpl w:val="3BB869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7B672E"/>
    <w:multiLevelType w:val="hybridMultilevel"/>
    <w:tmpl w:val="960E0834"/>
    <w:lvl w:ilvl="0" w:tplc="2E26BBB4">
      <w:start w:val="1"/>
      <w:numFmt w:val="decimal"/>
      <w:lvlText w:val="%1."/>
      <w:lvlJc w:val="left"/>
      <w:pPr>
        <w:ind w:left="720" w:hanging="360"/>
      </w:pPr>
      <w:rPr>
        <w:rFonts w:hint="default"/>
        <w:b/>
        <w:bCs/>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DDF503C"/>
    <w:multiLevelType w:val="hybridMultilevel"/>
    <w:tmpl w:val="516C0B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B2060F"/>
    <w:multiLevelType w:val="hybridMultilevel"/>
    <w:tmpl w:val="12AA5F42"/>
    <w:lvl w:ilvl="0" w:tplc="FB6276A6">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7CB7694"/>
    <w:multiLevelType w:val="hybridMultilevel"/>
    <w:tmpl w:val="12AA5F42"/>
    <w:lvl w:ilvl="0" w:tplc="FB6276A6">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98075CE"/>
    <w:multiLevelType w:val="hybridMultilevel"/>
    <w:tmpl w:val="63C26E82"/>
    <w:lvl w:ilvl="0" w:tplc="E4145F9E">
      <w:start w:val="1"/>
      <w:numFmt w:val="decimal"/>
      <w:lvlText w:val="%1)"/>
      <w:lvlJc w:val="left"/>
      <w:pPr>
        <w:ind w:left="578" w:hanging="360"/>
      </w:pPr>
      <w:rPr>
        <w:rFonts w:ascii="Times New Roman" w:eastAsia="Calibri" w:hAnsi="Times New Roman" w:cs="Times New Roman"/>
      </w:rPr>
    </w:lvl>
    <w:lvl w:ilvl="1" w:tplc="04260019" w:tentative="1">
      <w:start w:val="1"/>
      <w:numFmt w:val="lowerLetter"/>
      <w:lvlText w:val="%2."/>
      <w:lvlJc w:val="left"/>
      <w:pPr>
        <w:ind w:left="1550" w:hanging="360"/>
      </w:pPr>
    </w:lvl>
    <w:lvl w:ilvl="2" w:tplc="0426001B" w:tentative="1">
      <w:start w:val="1"/>
      <w:numFmt w:val="lowerRoman"/>
      <w:lvlText w:val="%3."/>
      <w:lvlJc w:val="right"/>
      <w:pPr>
        <w:ind w:left="2270" w:hanging="180"/>
      </w:pPr>
    </w:lvl>
    <w:lvl w:ilvl="3" w:tplc="0426000F" w:tentative="1">
      <w:start w:val="1"/>
      <w:numFmt w:val="decimal"/>
      <w:lvlText w:val="%4."/>
      <w:lvlJc w:val="left"/>
      <w:pPr>
        <w:ind w:left="2990" w:hanging="360"/>
      </w:pPr>
    </w:lvl>
    <w:lvl w:ilvl="4" w:tplc="04260019" w:tentative="1">
      <w:start w:val="1"/>
      <w:numFmt w:val="lowerLetter"/>
      <w:lvlText w:val="%5."/>
      <w:lvlJc w:val="left"/>
      <w:pPr>
        <w:ind w:left="3710" w:hanging="360"/>
      </w:pPr>
    </w:lvl>
    <w:lvl w:ilvl="5" w:tplc="0426001B" w:tentative="1">
      <w:start w:val="1"/>
      <w:numFmt w:val="lowerRoman"/>
      <w:lvlText w:val="%6."/>
      <w:lvlJc w:val="right"/>
      <w:pPr>
        <w:ind w:left="4430" w:hanging="180"/>
      </w:pPr>
    </w:lvl>
    <w:lvl w:ilvl="6" w:tplc="0426000F" w:tentative="1">
      <w:start w:val="1"/>
      <w:numFmt w:val="decimal"/>
      <w:lvlText w:val="%7."/>
      <w:lvlJc w:val="left"/>
      <w:pPr>
        <w:ind w:left="5150" w:hanging="360"/>
      </w:pPr>
    </w:lvl>
    <w:lvl w:ilvl="7" w:tplc="04260019" w:tentative="1">
      <w:start w:val="1"/>
      <w:numFmt w:val="lowerLetter"/>
      <w:lvlText w:val="%8."/>
      <w:lvlJc w:val="left"/>
      <w:pPr>
        <w:ind w:left="5870" w:hanging="360"/>
      </w:pPr>
    </w:lvl>
    <w:lvl w:ilvl="8" w:tplc="0426001B" w:tentative="1">
      <w:start w:val="1"/>
      <w:numFmt w:val="lowerRoman"/>
      <w:lvlText w:val="%9."/>
      <w:lvlJc w:val="right"/>
      <w:pPr>
        <w:ind w:left="6590" w:hanging="180"/>
      </w:pPr>
    </w:lvl>
  </w:abstractNum>
  <w:abstractNum w:abstractNumId="15" w15:restartNumberingAfterBreak="0">
    <w:nsid w:val="521666FF"/>
    <w:multiLevelType w:val="hybridMultilevel"/>
    <w:tmpl w:val="0B2E3388"/>
    <w:lvl w:ilvl="0" w:tplc="0426000F">
      <w:start w:val="1"/>
      <w:numFmt w:val="decimal"/>
      <w:lvlText w:val="%1."/>
      <w:lvlJc w:val="left"/>
      <w:pPr>
        <w:ind w:left="828" w:hanging="360"/>
      </w:pPr>
    </w:lvl>
    <w:lvl w:ilvl="1" w:tplc="04260019" w:tentative="1">
      <w:start w:val="1"/>
      <w:numFmt w:val="lowerLetter"/>
      <w:lvlText w:val="%2."/>
      <w:lvlJc w:val="left"/>
      <w:pPr>
        <w:ind w:left="1548" w:hanging="360"/>
      </w:pPr>
    </w:lvl>
    <w:lvl w:ilvl="2" w:tplc="0426001B" w:tentative="1">
      <w:start w:val="1"/>
      <w:numFmt w:val="lowerRoman"/>
      <w:lvlText w:val="%3."/>
      <w:lvlJc w:val="right"/>
      <w:pPr>
        <w:ind w:left="2268" w:hanging="180"/>
      </w:pPr>
    </w:lvl>
    <w:lvl w:ilvl="3" w:tplc="0426000F" w:tentative="1">
      <w:start w:val="1"/>
      <w:numFmt w:val="decimal"/>
      <w:lvlText w:val="%4."/>
      <w:lvlJc w:val="left"/>
      <w:pPr>
        <w:ind w:left="2988" w:hanging="360"/>
      </w:pPr>
    </w:lvl>
    <w:lvl w:ilvl="4" w:tplc="04260019" w:tentative="1">
      <w:start w:val="1"/>
      <w:numFmt w:val="lowerLetter"/>
      <w:lvlText w:val="%5."/>
      <w:lvlJc w:val="left"/>
      <w:pPr>
        <w:ind w:left="3708" w:hanging="360"/>
      </w:pPr>
    </w:lvl>
    <w:lvl w:ilvl="5" w:tplc="0426001B" w:tentative="1">
      <w:start w:val="1"/>
      <w:numFmt w:val="lowerRoman"/>
      <w:lvlText w:val="%6."/>
      <w:lvlJc w:val="right"/>
      <w:pPr>
        <w:ind w:left="4428" w:hanging="180"/>
      </w:pPr>
    </w:lvl>
    <w:lvl w:ilvl="6" w:tplc="0426000F" w:tentative="1">
      <w:start w:val="1"/>
      <w:numFmt w:val="decimal"/>
      <w:lvlText w:val="%7."/>
      <w:lvlJc w:val="left"/>
      <w:pPr>
        <w:ind w:left="5148" w:hanging="360"/>
      </w:pPr>
    </w:lvl>
    <w:lvl w:ilvl="7" w:tplc="04260019" w:tentative="1">
      <w:start w:val="1"/>
      <w:numFmt w:val="lowerLetter"/>
      <w:lvlText w:val="%8."/>
      <w:lvlJc w:val="left"/>
      <w:pPr>
        <w:ind w:left="5868" w:hanging="360"/>
      </w:pPr>
    </w:lvl>
    <w:lvl w:ilvl="8" w:tplc="0426001B" w:tentative="1">
      <w:start w:val="1"/>
      <w:numFmt w:val="lowerRoman"/>
      <w:lvlText w:val="%9."/>
      <w:lvlJc w:val="right"/>
      <w:pPr>
        <w:ind w:left="6588" w:hanging="180"/>
      </w:pPr>
    </w:lvl>
  </w:abstractNum>
  <w:abstractNum w:abstractNumId="16" w15:restartNumberingAfterBreak="0">
    <w:nsid w:val="5B895658"/>
    <w:multiLevelType w:val="hybridMultilevel"/>
    <w:tmpl w:val="CC403802"/>
    <w:lvl w:ilvl="0" w:tplc="2C946F70">
      <w:start w:val="1"/>
      <w:numFmt w:val="decimal"/>
      <w:lvlText w:val="%1)"/>
      <w:lvlJc w:val="left"/>
      <w:pPr>
        <w:ind w:left="720" w:hanging="360"/>
      </w:pPr>
      <w:rPr>
        <w:b w:val="0"/>
        <w:bCs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F50560E"/>
    <w:multiLevelType w:val="hybridMultilevel"/>
    <w:tmpl w:val="871E022A"/>
    <w:lvl w:ilvl="0" w:tplc="ABF0AF74">
      <w:start w:val="1"/>
      <w:numFmt w:val="decimal"/>
      <w:lvlText w:val="%1)"/>
      <w:lvlJc w:val="left"/>
      <w:pPr>
        <w:ind w:left="503" w:hanging="405"/>
      </w:pPr>
      <w:rPr>
        <w:rFonts w:hint="default"/>
      </w:rPr>
    </w:lvl>
    <w:lvl w:ilvl="1" w:tplc="04260019" w:tentative="1">
      <w:start w:val="1"/>
      <w:numFmt w:val="lowerLetter"/>
      <w:lvlText w:val="%2."/>
      <w:lvlJc w:val="left"/>
      <w:pPr>
        <w:ind w:left="1178" w:hanging="360"/>
      </w:pPr>
    </w:lvl>
    <w:lvl w:ilvl="2" w:tplc="0426001B" w:tentative="1">
      <w:start w:val="1"/>
      <w:numFmt w:val="lowerRoman"/>
      <w:lvlText w:val="%3."/>
      <w:lvlJc w:val="right"/>
      <w:pPr>
        <w:ind w:left="1898" w:hanging="180"/>
      </w:pPr>
    </w:lvl>
    <w:lvl w:ilvl="3" w:tplc="0426000F" w:tentative="1">
      <w:start w:val="1"/>
      <w:numFmt w:val="decimal"/>
      <w:lvlText w:val="%4."/>
      <w:lvlJc w:val="left"/>
      <w:pPr>
        <w:ind w:left="2618" w:hanging="360"/>
      </w:pPr>
    </w:lvl>
    <w:lvl w:ilvl="4" w:tplc="04260019" w:tentative="1">
      <w:start w:val="1"/>
      <w:numFmt w:val="lowerLetter"/>
      <w:lvlText w:val="%5."/>
      <w:lvlJc w:val="left"/>
      <w:pPr>
        <w:ind w:left="3338" w:hanging="360"/>
      </w:pPr>
    </w:lvl>
    <w:lvl w:ilvl="5" w:tplc="0426001B" w:tentative="1">
      <w:start w:val="1"/>
      <w:numFmt w:val="lowerRoman"/>
      <w:lvlText w:val="%6."/>
      <w:lvlJc w:val="right"/>
      <w:pPr>
        <w:ind w:left="4058" w:hanging="180"/>
      </w:pPr>
    </w:lvl>
    <w:lvl w:ilvl="6" w:tplc="0426000F" w:tentative="1">
      <w:start w:val="1"/>
      <w:numFmt w:val="decimal"/>
      <w:lvlText w:val="%7."/>
      <w:lvlJc w:val="left"/>
      <w:pPr>
        <w:ind w:left="4778" w:hanging="360"/>
      </w:pPr>
    </w:lvl>
    <w:lvl w:ilvl="7" w:tplc="04260019" w:tentative="1">
      <w:start w:val="1"/>
      <w:numFmt w:val="lowerLetter"/>
      <w:lvlText w:val="%8."/>
      <w:lvlJc w:val="left"/>
      <w:pPr>
        <w:ind w:left="5498" w:hanging="360"/>
      </w:pPr>
    </w:lvl>
    <w:lvl w:ilvl="8" w:tplc="0426001B" w:tentative="1">
      <w:start w:val="1"/>
      <w:numFmt w:val="lowerRoman"/>
      <w:lvlText w:val="%9."/>
      <w:lvlJc w:val="right"/>
      <w:pPr>
        <w:ind w:left="6218" w:hanging="180"/>
      </w:pPr>
    </w:lvl>
  </w:abstractNum>
  <w:abstractNum w:abstractNumId="18" w15:restartNumberingAfterBreak="0">
    <w:nsid w:val="623F4465"/>
    <w:multiLevelType w:val="hybridMultilevel"/>
    <w:tmpl w:val="64DCCC3E"/>
    <w:lvl w:ilvl="0" w:tplc="381014F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57E5723"/>
    <w:multiLevelType w:val="hybridMultilevel"/>
    <w:tmpl w:val="3E8CD120"/>
    <w:lvl w:ilvl="0" w:tplc="5C00CC02">
      <w:start w:val="1"/>
      <w:numFmt w:val="decimal"/>
      <w:lvlText w:val="%1)"/>
      <w:lvlJc w:val="left"/>
      <w:pPr>
        <w:ind w:left="470" w:hanging="360"/>
      </w:pPr>
      <w:rPr>
        <w:rFonts w:hint="default"/>
        <w:b w:val="0"/>
        <w:bCs w:val="0"/>
        <w:i w:val="0"/>
        <w:iCs w:val="0"/>
      </w:rPr>
    </w:lvl>
    <w:lvl w:ilvl="1" w:tplc="04260019" w:tentative="1">
      <w:start w:val="1"/>
      <w:numFmt w:val="lowerLetter"/>
      <w:lvlText w:val="%2."/>
      <w:lvlJc w:val="left"/>
      <w:pPr>
        <w:ind w:left="1190" w:hanging="360"/>
      </w:pPr>
    </w:lvl>
    <w:lvl w:ilvl="2" w:tplc="0426001B" w:tentative="1">
      <w:start w:val="1"/>
      <w:numFmt w:val="lowerRoman"/>
      <w:lvlText w:val="%3."/>
      <w:lvlJc w:val="right"/>
      <w:pPr>
        <w:ind w:left="1910" w:hanging="180"/>
      </w:pPr>
    </w:lvl>
    <w:lvl w:ilvl="3" w:tplc="0426000F" w:tentative="1">
      <w:start w:val="1"/>
      <w:numFmt w:val="decimal"/>
      <w:lvlText w:val="%4."/>
      <w:lvlJc w:val="left"/>
      <w:pPr>
        <w:ind w:left="2630" w:hanging="360"/>
      </w:pPr>
    </w:lvl>
    <w:lvl w:ilvl="4" w:tplc="04260019" w:tentative="1">
      <w:start w:val="1"/>
      <w:numFmt w:val="lowerLetter"/>
      <w:lvlText w:val="%5."/>
      <w:lvlJc w:val="left"/>
      <w:pPr>
        <w:ind w:left="3350" w:hanging="360"/>
      </w:pPr>
    </w:lvl>
    <w:lvl w:ilvl="5" w:tplc="0426001B" w:tentative="1">
      <w:start w:val="1"/>
      <w:numFmt w:val="lowerRoman"/>
      <w:lvlText w:val="%6."/>
      <w:lvlJc w:val="right"/>
      <w:pPr>
        <w:ind w:left="4070" w:hanging="180"/>
      </w:pPr>
    </w:lvl>
    <w:lvl w:ilvl="6" w:tplc="0426000F" w:tentative="1">
      <w:start w:val="1"/>
      <w:numFmt w:val="decimal"/>
      <w:lvlText w:val="%7."/>
      <w:lvlJc w:val="left"/>
      <w:pPr>
        <w:ind w:left="4790" w:hanging="360"/>
      </w:pPr>
    </w:lvl>
    <w:lvl w:ilvl="7" w:tplc="04260019" w:tentative="1">
      <w:start w:val="1"/>
      <w:numFmt w:val="lowerLetter"/>
      <w:lvlText w:val="%8."/>
      <w:lvlJc w:val="left"/>
      <w:pPr>
        <w:ind w:left="5510" w:hanging="360"/>
      </w:pPr>
    </w:lvl>
    <w:lvl w:ilvl="8" w:tplc="0426001B" w:tentative="1">
      <w:start w:val="1"/>
      <w:numFmt w:val="lowerRoman"/>
      <w:lvlText w:val="%9."/>
      <w:lvlJc w:val="right"/>
      <w:pPr>
        <w:ind w:left="6230" w:hanging="180"/>
      </w:pPr>
    </w:lvl>
  </w:abstractNum>
  <w:abstractNum w:abstractNumId="20" w15:restartNumberingAfterBreak="0">
    <w:nsid w:val="68793874"/>
    <w:multiLevelType w:val="hybridMultilevel"/>
    <w:tmpl w:val="6498BC18"/>
    <w:lvl w:ilvl="0" w:tplc="D2E88AA6">
      <w:start w:val="4"/>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8AB40B6"/>
    <w:multiLevelType w:val="hybridMultilevel"/>
    <w:tmpl w:val="AD48560E"/>
    <w:lvl w:ilvl="0" w:tplc="0426000F">
      <w:start w:val="1"/>
      <w:numFmt w:val="decimal"/>
      <w:lvlText w:val="%1."/>
      <w:lvlJc w:val="left"/>
      <w:pPr>
        <w:ind w:left="833" w:hanging="360"/>
      </w:pPr>
    </w:lvl>
    <w:lvl w:ilvl="1" w:tplc="04260019" w:tentative="1">
      <w:start w:val="1"/>
      <w:numFmt w:val="lowerLetter"/>
      <w:lvlText w:val="%2."/>
      <w:lvlJc w:val="left"/>
      <w:pPr>
        <w:ind w:left="1553" w:hanging="360"/>
      </w:pPr>
    </w:lvl>
    <w:lvl w:ilvl="2" w:tplc="0426001B" w:tentative="1">
      <w:start w:val="1"/>
      <w:numFmt w:val="lowerRoman"/>
      <w:lvlText w:val="%3."/>
      <w:lvlJc w:val="right"/>
      <w:pPr>
        <w:ind w:left="2273" w:hanging="180"/>
      </w:pPr>
    </w:lvl>
    <w:lvl w:ilvl="3" w:tplc="0426000F" w:tentative="1">
      <w:start w:val="1"/>
      <w:numFmt w:val="decimal"/>
      <w:lvlText w:val="%4."/>
      <w:lvlJc w:val="left"/>
      <w:pPr>
        <w:ind w:left="2993" w:hanging="360"/>
      </w:pPr>
    </w:lvl>
    <w:lvl w:ilvl="4" w:tplc="04260019" w:tentative="1">
      <w:start w:val="1"/>
      <w:numFmt w:val="lowerLetter"/>
      <w:lvlText w:val="%5."/>
      <w:lvlJc w:val="left"/>
      <w:pPr>
        <w:ind w:left="3713" w:hanging="360"/>
      </w:pPr>
    </w:lvl>
    <w:lvl w:ilvl="5" w:tplc="0426001B" w:tentative="1">
      <w:start w:val="1"/>
      <w:numFmt w:val="lowerRoman"/>
      <w:lvlText w:val="%6."/>
      <w:lvlJc w:val="right"/>
      <w:pPr>
        <w:ind w:left="4433" w:hanging="180"/>
      </w:pPr>
    </w:lvl>
    <w:lvl w:ilvl="6" w:tplc="0426000F" w:tentative="1">
      <w:start w:val="1"/>
      <w:numFmt w:val="decimal"/>
      <w:lvlText w:val="%7."/>
      <w:lvlJc w:val="left"/>
      <w:pPr>
        <w:ind w:left="5153" w:hanging="360"/>
      </w:pPr>
    </w:lvl>
    <w:lvl w:ilvl="7" w:tplc="04260019" w:tentative="1">
      <w:start w:val="1"/>
      <w:numFmt w:val="lowerLetter"/>
      <w:lvlText w:val="%8."/>
      <w:lvlJc w:val="left"/>
      <w:pPr>
        <w:ind w:left="5873" w:hanging="360"/>
      </w:pPr>
    </w:lvl>
    <w:lvl w:ilvl="8" w:tplc="0426001B" w:tentative="1">
      <w:start w:val="1"/>
      <w:numFmt w:val="lowerRoman"/>
      <w:lvlText w:val="%9."/>
      <w:lvlJc w:val="right"/>
      <w:pPr>
        <w:ind w:left="6593" w:hanging="180"/>
      </w:pPr>
    </w:lvl>
  </w:abstractNum>
  <w:abstractNum w:abstractNumId="22" w15:restartNumberingAfterBreak="0">
    <w:nsid w:val="6E685802"/>
    <w:multiLevelType w:val="hybridMultilevel"/>
    <w:tmpl w:val="4FF62868"/>
    <w:lvl w:ilvl="0" w:tplc="C242149E">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23" w15:restartNumberingAfterBreak="0">
    <w:nsid w:val="6F527C7D"/>
    <w:multiLevelType w:val="hybridMultilevel"/>
    <w:tmpl w:val="D2DA80A0"/>
    <w:lvl w:ilvl="0" w:tplc="D930BE6C">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24" w15:restartNumberingAfterBreak="0">
    <w:nsid w:val="7E89198E"/>
    <w:multiLevelType w:val="hybridMultilevel"/>
    <w:tmpl w:val="BA48F05E"/>
    <w:lvl w:ilvl="0" w:tplc="2E26BBB4">
      <w:start w:val="1"/>
      <w:numFmt w:val="decimal"/>
      <w:lvlText w:val="%1."/>
      <w:lvlJc w:val="left"/>
      <w:pPr>
        <w:ind w:left="720" w:hanging="360"/>
      </w:pPr>
      <w:rPr>
        <w:rFonts w:hint="default"/>
        <w:b/>
        <w:bCs/>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11"/>
  </w:num>
  <w:num w:numId="3">
    <w:abstractNumId w:val="10"/>
  </w:num>
  <w:num w:numId="4">
    <w:abstractNumId w:val="8"/>
  </w:num>
  <w:num w:numId="5">
    <w:abstractNumId w:val="1"/>
  </w:num>
  <w:num w:numId="6">
    <w:abstractNumId w:val="18"/>
  </w:num>
  <w:num w:numId="7">
    <w:abstractNumId w:val="7"/>
  </w:num>
  <w:num w:numId="8">
    <w:abstractNumId w:val="21"/>
  </w:num>
  <w:num w:numId="9">
    <w:abstractNumId w:val="9"/>
  </w:num>
  <w:num w:numId="10">
    <w:abstractNumId w:val="3"/>
  </w:num>
  <w:num w:numId="11">
    <w:abstractNumId w:val="14"/>
  </w:num>
  <w:num w:numId="12">
    <w:abstractNumId w:val="15"/>
  </w:num>
  <w:num w:numId="13">
    <w:abstractNumId w:val="19"/>
  </w:num>
  <w:num w:numId="14">
    <w:abstractNumId w:val="5"/>
  </w:num>
  <w:num w:numId="15">
    <w:abstractNumId w:val="20"/>
  </w:num>
  <w:num w:numId="16">
    <w:abstractNumId w:val="2"/>
  </w:num>
  <w:num w:numId="17">
    <w:abstractNumId w:val="17"/>
  </w:num>
  <w:num w:numId="18">
    <w:abstractNumId w:val="22"/>
  </w:num>
  <w:num w:numId="19">
    <w:abstractNumId w:val="4"/>
  </w:num>
  <w:num w:numId="20">
    <w:abstractNumId w:val="0"/>
  </w:num>
  <w:num w:numId="21">
    <w:abstractNumId w:val="6"/>
  </w:num>
  <w:num w:numId="22">
    <w:abstractNumId w:val="13"/>
  </w:num>
  <w:num w:numId="23">
    <w:abstractNumId w:val="16"/>
  </w:num>
  <w:num w:numId="24">
    <w:abstractNumId w:val="1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ocumentProtection w:edit="forms" w:enforcement="0"/>
  <w:defaultTabStop w:val="720"/>
  <w:characterSpacingControl w:val="doNotCompress"/>
  <w:hdrShapeDefaults>
    <o:shapedefaults v:ext="edit" spidmax="247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D5C"/>
    <w:rsid w:val="00002064"/>
    <w:rsid w:val="000077EF"/>
    <w:rsid w:val="00015087"/>
    <w:rsid w:val="00015165"/>
    <w:rsid w:val="00017FB0"/>
    <w:rsid w:val="00020DCA"/>
    <w:rsid w:val="00022AE8"/>
    <w:rsid w:val="00022C68"/>
    <w:rsid w:val="00022F38"/>
    <w:rsid w:val="000231B3"/>
    <w:rsid w:val="00023F79"/>
    <w:rsid w:val="000256F9"/>
    <w:rsid w:val="00026909"/>
    <w:rsid w:val="000314D8"/>
    <w:rsid w:val="00031810"/>
    <w:rsid w:val="0003357C"/>
    <w:rsid w:val="000349B3"/>
    <w:rsid w:val="000374DD"/>
    <w:rsid w:val="000409CA"/>
    <w:rsid w:val="00041A32"/>
    <w:rsid w:val="000440A4"/>
    <w:rsid w:val="0005443F"/>
    <w:rsid w:val="000550DC"/>
    <w:rsid w:val="00055478"/>
    <w:rsid w:val="00055810"/>
    <w:rsid w:val="00055895"/>
    <w:rsid w:val="00055E14"/>
    <w:rsid w:val="00057245"/>
    <w:rsid w:val="0006128C"/>
    <w:rsid w:val="000624FA"/>
    <w:rsid w:val="000636EA"/>
    <w:rsid w:val="00063DC7"/>
    <w:rsid w:val="00064D29"/>
    <w:rsid w:val="00066588"/>
    <w:rsid w:val="0006785D"/>
    <w:rsid w:val="00070F70"/>
    <w:rsid w:val="00073958"/>
    <w:rsid w:val="000747B2"/>
    <w:rsid w:val="00077FED"/>
    <w:rsid w:val="00090D82"/>
    <w:rsid w:val="00094B04"/>
    <w:rsid w:val="00096B67"/>
    <w:rsid w:val="000A209F"/>
    <w:rsid w:val="000A453C"/>
    <w:rsid w:val="000B119C"/>
    <w:rsid w:val="000B1C53"/>
    <w:rsid w:val="000B3520"/>
    <w:rsid w:val="000B45D9"/>
    <w:rsid w:val="000B4909"/>
    <w:rsid w:val="000B4ED3"/>
    <w:rsid w:val="000B56D4"/>
    <w:rsid w:val="000B6128"/>
    <w:rsid w:val="000B7AB6"/>
    <w:rsid w:val="000C3311"/>
    <w:rsid w:val="000C3C08"/>
    <w:rsid w:val="000C45F5"/>
    <w:rsid w:val="000C6E09"/>
    <w:rsid w:val="000C793E"/>
    <w:rsid w:val="000D0B3A"/>
    <w:rsid w:val="000D2029"/>
    <w:rsid w:val="000D221C"/>
    <w:rsid w:val="000D4285"/>
    <w:rsid w:val="000D6193"/>
    <w:rsid w:val="000E2A55"/>
    <w:rsid w:val="000E5F57"/>
    <w:rsid w:val="000E73BC"/>
    <w:rsid w:val="000F1496"/>
    <w:rsid w:val="000F186D"/>
    <w:rsid w:val="000F38D0"/>
    <w:rsid w:val="000F46D6"/>
    <w:rsid w:val="000F5429"/>
    <w:rsid w:val="000F5F14"/>
    <w:rsid w:val="000F6EEA"/>
    <w:rsid w:val="00100FA5"/>
    <w:rsid w:val="00105378"/>
    <w:rsid w:val="00106AA7"/>
    <w:rsid w:val="00106CE1"/>
    <w:rsid w:val="00112437"/>
    <w:rsid w:val="00114191"/>
    <w:rsid w:val="001144A7"/>
    <w:rsid w:val="0011480F"/>
    <w:rsid w:val="0011535B"/>
    <w:rsid w:val="00115A5C"/>
    <w:rsid w:val="001174F7"/>
    <w:rsid w:val="00120C10"/>
    <w:rsid w:val="00122309"/>
    <w:rsid w:val="00123B4F"/>
    <w:rsid w:val="001245D3"/>
    <w:rsid w:val="001246B5"/>
    <w:rsid w:val="00126880"/>
    <w:rsid w:val="00132A26"/>
    <w:rsid w:val="00132CA5"/>
    <w:rsid w:val="001336F9"/>
    <w:rsid w:val="00135C82"/>
    <w:rsid w:val="00144318"/>
    <w:rsid w:val="00146BBB"/>
    <w:rsid w:val="00147588"/>
    <w:rsid w:val="00147D38"/>
    <w:rsid w:val="00150A50"/>
    <w:rsid w:val="00150E65"/>
    <w:rsid w:val="00151CA0"/>
    <w:rsid w:val="001529E0"/>
    <w:rsid w:val="00152CB7"/>
    <w:rsid w:val="00154ECD"/>
    <w:rsid w:val="00155A97"/>
    <w:rsid w:val="00161C96"/>
    <w:rsid w:val="00162EF9"/>
    <w:rsid w:val="00163628"/>
    <w:rsid w:val="00165408"/>
    <w:rsid w:val="00167FF0"/>
    <w:rsid w:val="001701A3"/>
    <w:rsid w:val="0017122E"/>
    <w:rsid w:val="00171AAF"/>
    <w:rsid w:val="00175F9B"/>
    <w:rsid w:val="00176C18"/>
    <w:rsid w:val="00177371"/>
    <w:rsid w:val="001774D0"/>
    <w:rsid w:val="00181943"/>
    <w:rsid w:val="001830D6"/>
    <w:rsid w:val="00183D87"/>
    <w:rsid w:val="0018463A"/>
    <w:rsid w:val="001875F9"/>
    <w:rsid w:val="0018760E"/>
    <w:rsid w:val="0019409D"/>
    <w:rsid w:val="00194926"/>
    <w:rsid w:val="00197443"/>
    <w:rsid w:val="001979EB"/>
    <w:rsid w:val="001A0313"/>
    <w:rsid w:val="001A29F5"/>
    <w:rsid w:val="001A5D90"/>
    <w:rsid w:val="001A6905"/>
    <w:rsid w:val="001A6B7E"/>
    <w:rsid w:val="001B060A"/>
    <w:rsid w:val="001B3689"/>
    <w:rsid w:val="001B3910"/>
    <w:rsid w:val="001B7A36"/>
    <w:rsid w:val="001C06C7"/>
    <w:rsid w:val="001D0193"/>
    <w:rsid w:val="001D190B"/>
    <w:rsid w:val="001D3414"/>
    <w:rsid w:val="001D5C7B"/>
    <w:rsid w:val="001E0E16"/>
    <w:rsid w:val="001E23EB"/>
    <w:rsid w:val="001E39F1"/>
    <w:rsid w:val="001E3C02"/>
    <w:rsid w:val="001E4FB7"/>
    <w:rsid w:val="001E506A"/>
    <w:rsid w:val="001E7D4D"/>
    <w:rsid w:val="001E7D8A"/>
    <w:rsid w:val="001F00A7"/>
    <w:rsid w:val="001F08C5"/>
    <w:rsid w:val="001F1BC3"/>
    <w:rsid w:val="001F325A"/>
    <w:rsid w:val="001F3FFF"/>
    <w:rsid w:val="001F5E9F"/>
    <w:rsid w:val="00201A0F"/>
    <w:rsid w:val="00207BA8"/>
    <w:rsid w:val="002105BA"/>
    <w:rsid w:val="0021155D"/>
    <w:rsid w:val="00211CBC"/>
    <w:rsid w:val="0021255E"/>
    <w:rsid w:val="002127EA"/>
    <w:rsid w:val="00213F45"/>
    <w:rsid w:val="00214D18"/>
    <w:rsid w:val="0021516D"/>
    <w:rsid w:val="002153C2"/>
    <w:rsid w:val="00215ECE"/>
    <w:rsid w:val="0022490E"/>
    <w:rsid w:val="00226BAE"/>
    <w:rsid w:val="00227342"/>
    <w:rsid w:val="00230CC6"/>
    <w:rsid w:val="00231F16"/>
    <w:rsid w:val="002324E3"/>
    <w:rsid w:val="00232DE5"/>
    <w:rsid w:val="00233011"/>
    <w:rsid w:val="00233209"/>
    <w:rsid w:val="00234C47"/>
    <w:rsid w:val="0024080A"/>
    <w:rsid w:val="00240AF1"/>
    <w:rsid w:val="00242C9A"/>
    <w:rsid w:val="00243426"/>
    <w:rsid w:val="0024369C"/>
    <w:rsid w:val="0024547D"/>
    <w:rsid w:val="00245678"/>
    <w:rsid w:val="00247B43"/>
    <w:rsid w:val="00250071"/>
    <w:rsid w:val="0025098F"/>
    <w:rsid w:val="002522D0"/>
    <w:rsid w:val="00253E0A"/>
    <w:rsid w:val="00254721"/>
    <w:rsid w:val="00257D3A"/>
    <w:rsid w:val="00262592"/>
    <w:rsid w:val="0026483C"/>
    <w:rsid w:val="00264C5B"/>
    <w:rsid w:val="00264C96"/>
    <w:rsid w:val="00265FB1"/>
    <w:rsid w:val="00266FBC"/>
    <w:rsid w:val="002708BD"/>
    <w:rsid w:val="00271236"/>
    <w:rsid w:val="002723F4"/>
    <w:rsid w:val="0027253D"/>
    <w:rsid w:val="002739AB"/>
    <w:rsid w:val="00273AAF"/>
    <w:rsid w:val="002823A9"/>
    <w:rsid w:val="0028493C"/>
    <w:rsid w:val="00285A92"/>
    <w:rsid w:val="00285CC1"/>
    <w:rsid w:val="0028710F"/>
    <w:rsid w:val="00291804"/>
    <w:rsid w:val="00294FC1"/>
    <w:rsid w:val="002971D0"/>
    <w:rsid w:val="00297EF4"/>
    <w:rsid w:val="002A066F"/>
    <w:rsid w:val="002A0807"/>
    <w:rsid w:val="002A1C9A"/>
    <w:rsid w:val="002A1F2A"/>
    <w:rsid w:val="002A523A"/>
    <w:rsid w:val="002B1C65"/>
    <w:rsid w:val="002B2864"/>
    <w:rsid w:val="002B2BB2"/>
    <w:rsid w:val="002B42EF"/>
    <w:rsid w:val="002B47CF"/>
    <w:rsid w:val="002B6025"/>
    <w:rsid w:val="002B6236"/>
    <w:rsid w:val="002B7F15"/>
    <w:rsid w:val="002C0B40"/>
    <w:rsid w:val="002C1DB3"/>
    <w:rsid w:val="002C55D4"/>
    <w:rsid w:val="002C7781"/>
    <w:rsid w:val="002D04B2"/>
    <w:rsid w:val="002D1232"/>
    <w:rsid w:val="002D17BC"/>
    <w:rsid w:val="002D2167"/>
    <w:rsid w:val="002D3E60"/>
    <w:rsid w:val="002D505E"/>
    <w:rsid w:val="002D751B"/>
    <w:rsid w:val="002E02BF"/>
    <w:rsid w:val="002E1115"/>
    <w:rsid w:val="002E1A63"/>
    <w:rsid w:val="002E1C05"/>
    <w:rsid w:val="002E2F76"/>
    <w:rsid w:val="002E351E"/>
    <w:rsid w:val="002E368F"/>
    <w:rsid w:val="002E4741"/>
    <w:rsid w:val="002E4C84"/>
    <w:rsid w:val="002E66EB"/>
    <w:rsid w:val="002E7AF6"/>
    <w:rsid w:val="002F05B3"/>
    <w:rsid w:val="002F0D26"/>
    <w:rsid w:val="002F458C"/>
    <w:rsid w:val="002F465E"/>
    <w:rsid w:val="002F60D6"/>
    <w:rsid w:val="00306911"/>
    <w:rsid w:val="00307E3A"/>
    <w:rsid w:val="00311A9B"/>
    <w:rsid w:val="003128F4"/>
    <w:rsid w:val="00314A81"/>
    <w:rsid w:val="003158CD"/>
    <w:rsid w:val="00315CFC"/>
    <w:rsid w:val="00316EF0"/>
    <w:rsid w:val="0031768C"/>
    <w:rsid w:val="0032440B"/>
    <w:rsid w:val="0032715C"/>
    <w:rsid w:val="003301A6"/>
    <w:rsid w:val="0033441E"/>
    <w:rsid w:val="00334674"/>
    <w:rsid w:val="0033576A"/>
    <w:rsid w:val="00336029"/>
    <w:rsid w:val="00337212"/>
    <w:rsid w:val="00340449"/>
    <w:rsid w:val="003443F8"/>
    <w:rsid w:val="003449CC"/>
    <w:rsid w:val="00353CC2"/>
    <w:rsid w:val="00356A12"/>
    <w:rsid w:val="003613C2"/>
    <w:rsid w:val="00364E96"/>
    <w:rsid w:val="0036580B"/>
    <w:rsid w:val="003669BE"/>
    <w:rsid w:val="00367FEE"/>
    <w:rsid w:val="003714AA"/>
    <w:rsid w:val="00371CD3"/>
    <w:rsid w:val="0037436F"/>
    <w:rsid w:val="0037466D"/>
    <w:rsid w:val="00374727"/>
    <w:rsid w:val="00374E34"/>
    <w:rsid w:val="00375197"/>
    <w:rsid w:val="003755BB"/>
    <w:rsid w:val="00375DC6"/>
    <w:rsid w:val="003801EF"/>
    <w:rsid w:val="0038095C"/>
    <w:rsid w:val="00381113"/>
    <w:rsid w:val="003824D3"/>
    <w:rsid w:val="00382BBE"/>
    <w:rsid w:val="00383394"/>
    <w:rsid w:val="00390E39"/>
    <w:rsid w:val="00391965"/>
    <w:rsid w:val="0039424A"/>
    <w:rsid w:val="00395131"/>
    <w:rsid w:val="0039577A"/>
    <w:rsid w:val="003958C8"/>
    <w:rsid w:val="00395C0A"/>
    <w:rsid w:val="003A041A"/>
    <w:rsid w:val="003A0462"/>
    <w:rsid w:val="003A3C55"/>
    <w:rsid w:val="003A3D65"/>
    <w:rsid w:val="003A6BED"/>
    <w:rsid w:val="003A7277"/>
    <w:rsid w:val="003A74C2"/>
    <w:rsid w:val="003A7BCC"/>
    <w:rsid w:val="003B0BF9"/>
    <w:rsid w:val="003B3983"/>
    <w:rsid w:val="003B46C8"/>
    <w:rsid w:val="003B4A60"/>
    <w:rsid w:val="003B784C"/>
    <w:rsid w:val="003B7C37"/>
    <w:rsid w:val="003C3770"/>
    <w:rsid w:val="003C72D1"/>
    <w:rsid w:val="003D1731"/>
    <w:rsid w:val="003D288C"/>
    <w:rsid w:val="003D386B"/>
    <w:rsid w:val="003D3954"/>
    <w:rsid w:val="003D4B63"/>
    <w:rsid w:val="003D6FEC"/>
    <w:rsid w:val="003D72BC"/>
    <w:rsid w:val="003E06E3"/>
    <w:rsid w:val="003E0791"/>
    <w:rsid w:val="003E0CEC"/>
    <w:rsid w:val="003E12CE"/>
    <w:rsid w:val="003E2251"/>
    <w:rsid w:val="003E2FF7"/>
    <w:rsid w:val="003E3664"/>
    <w:rsid w:val="003E4575"/>
    <w:rsid w:val="003E69CF"/>
    <w:rsid w:val="003E796E"/>
    <w:rsid w:val="003F1FF9"/>
    <w:rsid w:val="003F28AC"/>
    <w:rsid w:val="003F446F"/>
    <w:rsid w:val="003F59D4"/>
    <w:rsid w:val="003F61DF"/>
    <w:rsid w:val="003F75E3"/>
    <w:rsid w:val="00401F10"/>
    <w:rsid w:val="0040277E"/>
    <w:rsid w:val="00404407"/>
    <w:rsid w:val="0041265B"/>
    <w:rsid w:val="004177D7"/>
    <w:rsid w:val="00417BEA"/>
    <w:rsid w:val="004201DF"/>
    <w:rsid w:val="00422AEC"/>
    <w:rsid w:val="00425C1C"/>
    <w:rsid w:val="00425DCD"/>
    <w:rsid w:val="00427C72"/>
    <w:rsid w:val="00430FEF"/>
    <w:rsid w:val="004344C3"/>
    <w:rsid w:val="00437CCB"/>
    <w:rsid w:val="00442BBA"/>
    <w:rsid w:val="00442F96"/>
    <w:rsid w:val="00444B86"/>
    <w:rsid w:val="00444F66"/>
    <w:rsid w:val="004454FE"/>
    <w:rsid w:val="00445FC8"/>
    <w:rsid w:val="004472D1"/>
    <w:rsid w:val="00447341"/>
    <w:rsid w:val="004474BF"/>
    <w:rsid w:val="0045027D"/>
    <w:rsid w:val="00450DAE"/>
    <w:rsid w:val="00453859"/>
    <w:rsid w:val="0045519B"/>
    <w:rsid w:val="0045552B"/>
    <w:rsid w:val="00455B58"/>
    <w:rsid w:val="004563F6"/>
    <w:rsid w:val="00456E40"/>
    <w:rsid w:val="004628EA"/>
    <w:rsid w:val="00462C8D"/>
    <w:rsid w:val="00462DED"/>
    <w:rsid w:val="004650B1"/>
    <w:rsid w:val="00465709"/>
    <w:rsid w:val="00466E05"/>
    <w:rsid w:val="00466F4D"/>
    <w:rsid w:val="00467A2D"/>
    <w:rsid w:val="00471484"/>
    <w:rsid w:val="00471489"/>
    <w:rsid w:val="00471D9B"/>
    <w:rsid w:val="00471F27"/>
    <w:rsid w:val="00471F2F"/>
    <w:rsid w:val="00475C18"/>
    <w:rsid w:val="0047630C"/>
    <w:rsid w:val="004770AB"/>
    <w:rsid w:val="004779AA"/>
    <w:rsid w:val="0048254A"/>
    <w:rsid w:val="00491331"/>
    <w:rsid w:val="00492125"/>
    <w:rsid w:val="004928E8"/>
    <w:rsid w:val="00492A7A"/>
    <w:rsid w:val="00493E41"/>
    <w:rsid w:val="00496CE3"/>
    <w:rsid w:val="00497F86"/>
    <w:rsid w:val="004A00ED"/>
    <w:rsid w:val="004A12E7"/>
    <w:rsid w:val="004A1FE3"/>
    <w:rsid w:val="004A4502"/>
    <w:rsid w:val="004A49F8"/>
    <w:rsid w:val="004A668F"/>
    <w:rsid w:val="004A7EE1"/>
    <w:rsid w:val="004B03C6"/>
    <w:rsid w:val="004B3D9B"/>
    <w:rsid w:val="004B55C2"/>
    <w:rsid w:val="004B77B3"/>
    <w:rsid w:val="004C29D1"/>
    <w:rsid w:val="004C43A6"/>
    <w:rsid w:val="004C4504"/>
    <w:rsid w:val="004C4C0B"/>
    <w:rsid w:val="004D12FB"/>
    <w:rsid w:val="004D209A"/>
    <w:rsid w:val="004D23CF"/>
    <w:rsid w:val="004D2CFA"/>
    <w:rsid w:val="004D50A4"/>
    <w:rsid w:val="004D691D"/>
    <w:rsid w:val="004E0101"/>
    <w:rsid w:val="004E1A90"/>
    <w:rsid w:val="004E1C31"/>
    <w:rsid w:val="004E20B5"/>
    <w:rsid w:val="004E2988"/>
    <w:rsid w:val="004E5515"/>
    <w:rsid w:val="004F2745"/>
    <w:rsid w:val="004F4F08"/>
    <w:rsid w:val="004F5E5C"/>
    <w:rsid w:val="004F655E"/>
    <w:rsid w:val="004F7809"/>
    <w:rsid w:val="00500E9C"/>
    <w:rsid w:val="0050178F"/>
    <w:rsid w:val="00502215"/>
    <w:rsid w:val="00502A42"/>
    <w:rsid w:val="00504955"/>
    <w:rsid w:val="005103AE"/>
    <w:rsid w:val="00512750"/>
    <w:rsid w:val="00514815"/>
    <w:rsid w:val="0051604F"/>
    <w:rsid w:val="00516266"/>
    <w:rsid w:val="0051791D"/>
    <w:rsid w:val="00521CF8"/>
    <w:rsid w:val="00523440"/>
    <w:rsid w:val="00524301"/>
    <w:rsid w:val="00525F3A"/>
    <w:rsid w:val="005276DB"/>
    <w:rsid w:val="00530A6C"/>
    <w:rsid w:val="005320FD"/>
    <w:rsid w:val="0053343F"/>
    <w:rsid w:val="00533CC1"/>
    <w:rsid w:val="0053588B"/>
    <w:rsid w:val="00536029"/>
    <w:rsid w:val="00540313"/>
    <w:rsid w:val="00540CCD"/>
    <w:rsid w:val="00541B18"/>
    <w:rsid w:val="0054383D"/>
    <w:rsid w:val="00543A31"/>
    <w:rsid w:val="00544B26"/>
    <w:rsid w:val="00545046"/>
    <w:rsid w:val="00550033"/>
    <w:rsid w:val="00550B94"/>
    <w:rsid w:val="00551624"/>
    <w:rsid w:val="005535D6"/>
    <w:rsid w:val="005544BD"/>
    <w:rsid w:val="005631AE"/>
    <w:rsid w:val="00565D5E"/>
    <w:rsid w:val="00567A10"/>
    <w:rsid w:val="0057075D"/>
    <w:rsid w:val="0057124D"/>
    <w:rsid w:val="00571E9C"/>
    <w:rsid w:val="005735C7"/>
    <w:rsid w:val="005754AF"/>
    <w:rsid w:val="00575FE0"/>
    <w:rsid w:val="005813EE"/>
    <w:rsid w:val="00582F3B"/>
    <w:rsid w:val="005834D8"/>
    <w:rsid w:val="0058757E"/>
    <w:rsid w:val="00590E5B"/>
    <w:rsid w:val="0059749D"/>
    <w:rsid w:val="005A749C"/>
    <w:rsid w:val="005A7BB4"/>
    <w:rsid w:val="005B0130"/>
    <w:rsid w:val="005B1843"/>
    <w:rsid w:val="005B28C3"/>
    <w:rsid w:val="005B2FB7"/>
    <w:rsid w:val="005B3314"/>
    <w:rsid w:val="005B40B5"/>
    <w:rsid w:val="005B506F"/>
    <w:rsid w:val="005C09F5"/>
    <w:rsid w:val="005C17D7"/>
    <w:rsid w:val="005C4E33"/>
    <w:rsid w:val="005C74D5"/>
    <w:rsid w:val="005D0587"/>
    <w:rsid w:val="005D0F2A"/>
    <w:rsid w:val="005D19C3"/>
    <w:rsid w:val="005D21F9"/>
    <w:rsid w:val="005D2D40"/>
    <w:rsid w:val="005E0E2A"/>
    <w:rsid w:val="005E2DC9"/>
    <w:rsid w:val="005E453F"/>
    <w:rsid w:val="005E58DC"/>
    <w:rsid w:val="005E7EF5"/>
    <w:rsid w:val="005F3F34"/>
    <w:rsid w:val="005F5C48"/>
    <w:rsid w:val="005F7DC6"/>
    <w:rsid w:val="00600FF7"/>
    <w:rsid w:val="0060252D"/>
    <w:rsid w:val="00606E75"/>
    <w:rsid w:val="00606F9D"/>
    <w:rsid w:val="00611A44"/>
    <w:rsid w:val="006146AB"/>
    <w:rsid w:val="0062049C"/>
    <w:rsid w:val="00621F84"/>
    <w:rsid w:val="006221A9"/>
    <w:rsid w:val="00622D70"/>
    <w:rsid w:val="00630055"/>
    <w:rsid w:val="00632738"/>
    <w:rsid w:val="006364B6"/>
    <w:rsid w:val="006374E2"/>
    <w:rsid w:val="006449D9"/>
    <w:rsid w:val="006461D5"/>
    <w:rsid w:val="00647E37"/>
    <w:rsid w:val="00650990"/>
    <w:rsid w:val="00650C42"/>
    <w:rsid w:val="00650D9A"/>
    <w:rsid w:val="0065267E"/>
    <w:rsid w:val="00652ADD"/>
    <w:rsid w:val="00655F2C"/>
    <w:rsid w:val="0066478D"/>
    <w:rsid w:val="00665A9E"/>
    <w:rsid w:val="006660E8"/>
    <w:rsid w:val="006679CB"/>
    <w:rsid w:val="00670407"/>
    <w:rsid w:val="00670816"/>
    <w:rsid w:val="00670CF7"/>
    <w:rsid w:val="00671090"/>
    <w:rsid w:val="006723F7"/>
    <w:rsid w:val="006754BD"/>
    <w:rsid w:val="00675550"/>
    <w:rsid w:val="00677998"/>
    <w:rsid w:val="00677ECA"/>
    <w:rsid w:val="00680012"/>
    <w:rsid w:val="00681B3B"/>
    <w:rsid w:val="0068445A"/>
    <w:rsid w:val="00684795"/>
    <w:rsid w:val="00685205"/>
    <w:rsid w:val="00685660"/>
    <w:rsid w:val="00687557"/>
    <w:rsid w:val="00692B90"/>
    <w:rsid w:val="006967D0"/>
    <w:rsid w:val="00696C00"/>
    <w:rsid w:val="006976C1"/>
    <w:rsid w:val="006A126B"/>
    <w:rsid w:val="006A44C3"/>
    <w:rsid w:val="006A566D"/>
    <w:rsid w:val="006A5E2B"/>
    <w:rsid w:val="006A7080"/>
    <w:rsid w:val="006B1161"/>
    <w:rsid w:val="006B3141"/>
    <w:rsid w:val="006B36D6"/>
    <w:rsid w:val="006B6EB0"/>
    <w:rsid w:val="006B7ADC"/>
    <w:rsid w:val="006C1DF2"/>
    <w:rsid w:val="006C2486"/>
    <w:rsid w:val="006C7F47"/>
    <w:rsid w:val="006D0596"/>
    <w:rsid w:val="006D2775"/>
    <w:rsid w:val="006D4502"/>
    <w:rsid w:val="006D5128"/>
    <w:rsid w:val="006D5F5F"/>
    <w:rsid w:val="006E1081"/>
    <w:rsid w:val="006E18C6"/>
    <w:rsid w:val="006E3FF3"/>
    <w:rsid w:val="006E6D12"/>
    <w:rsid w:val="006F1CE4"/>
    <w:rsid w:val="006F536F"/>
    <w:rsid w:val="006F598D"/>
    <w:rsid w:val="006F615C"/>
    <w:rsid w:val="006F743A"/>
    <w:rsid w:val="006F7771"/>
    <w:rsid w:val="00701D34"/>
    <w:rsid w:val="00703B2E"/>
    <w:rsid w:val="00703C43"/>
    <w:rsid w:val="00704853"/>
    <w:rsid w:val="00707347"/>
    <w:rsid w:val="00712E54"/>
    <w:rsid w:val="00713C44"/>
    <w:rsid w:val="00715059"/>
    <w:rsid w:val="0071538A"/>
    <w:rsid w:val="007161C8"/>
    <w:rsid w:val="00720585"/>
    <w:rsid w:val="007226EE"/>
    <w:rsid w:val="007242A0"/>
    <w:rsid w:val="00724DCA"/>
    <w:rsid w:val="00725538"/>
    <w:rsid w:val="00726FAF"/>
    <w:rsid w:val="0073052E"/>
    <w:rsid w:val="0073056F"/>
    <w:rsid w:val="007313B7"/>
    <w:rsid w:val="00732285"/>
    <w:rsid w:val="00736807"/>
    <w:rsid w:val="007376F3"/>
    <w:rsid w:val="00737BB7"/>
    <w:rsid w:val="00737BCB"/>
    <w:rsid w:val="007409C7"/>
    <w:rsid w:val="007411C9"/>
    <w:rsid w:val="0074279B"/>
    <w:rsid w:val="00742864"/>
    <w:rsid w:val="00747E1C"/>
    <w:rsid w:val="00751D58"/>
    <w:rsid w:val="0075462D"/>
    <w:rsid w:val="007606BF"/>
    <w:rsid w:val="00760E62"/>
    <w:rsid w:val="00763292"/>
    <w:rsid w:val="007639E0"/>
    <w:rsid w:val="00764AB9"/>
    <w:rsid w:val="00772827"/>
    <w:rsid w:val="00773AF6"/>
    <w:rsid w:val="00774774"/>
    <w:rsid w:val="007748FC"/>
    <w:rsid w:val="007808EB"/>
    <w:rsid w:val="0078276D"/>
    <w:rsid w:val="007833AD"/>
    <w:rsid w:val="007843C6"/>
    <w:rsid w:val="00786BDD"/>
    <w:rsid w:val="007876DA"/>
    <w:rsid w:val="0079264F"/>
    <w:rsid w:val="00792F33"/>
    <w:rsid w:val="00794BC3"/>
    <w:rsid w:val="00795659"/>
    <w:rsid w:val="00795F71"/>
    <w:rsid w:val="0079731B"/>
    <w:rsid w:val="007A1911"/>
    <w:rsid w:val="007A3883"/>
    <w:rsid w:val="007A4713"/>
    <w:rsid w:val="007A4F94"/>
    <w:rsid w:val="007A6616"/>
    <w:rsid w:val="007B4A6D"/>
    <w:rsid w:val="007B558F"/>
    <w:rsid w:val="007B6098"/>
    <w:rsid w:val="007B6179"/>
    <w:rsid w:val="007B6F89"/>
    <w:rsid w:val="007B7B08"/>
    <w:rsid w:val="007C0B87"/>
    <w:rsid w:val="007C4AB3"/>
    <w:rsid w:val="007C72A1"/>
    <w:rsid w:val="007D312E"/>
    <w:rsid w:val="007D3718"/>
    <w:rsid w:val="007D5C9D"/>
    <w:rsid w:val="007D6361"/>
    <w:rsid w:val="007D63ED"/>
    <w:rsid w:val="007E094A"/>
    <w:rsid w:val="007E0AF2"/>
    <w:rsid w:val="007E5F7A"/>
    <w:rsid w:val="007E73AB"/>
    <w:rsid w:val="007F1E2F"/>
    <w:rsid w:val="007F2FB4"/>
    <w:rsid w:val="007F3042"/>
    <w:rsid w:val="007F3229"/>
    <w:rsid w:val="007F3F1C"/>
    <w:rsid w:val="007F5044"/>
    <w:rsid w:val="007F6DAA"/>
    <w:rsid w:val="007F7642"/>
    <w:rsid w:val="007F7E3E"/>
    <w:rsid w:val="00800671"/>
    <w:rsid w:val="00802B41"/>
    <w:rsid w:val="00802E5D"/>
    <w:rsid w:val="008108D4"/>
    <w:rsid w:val="008152E8"/>
    <w:rsid w:val="008159DF"/>
    <w:rsid w:val="00816C11"/>
    <w:rsid w:val="00816D4E"/>
    <w:rsid w:val="00817079"/>
    <w:rsid w:val="00820325"/>
    <w:rsid w:val="00820930"/>
    <w:rsid w:val="00823C26"/>
    <w:rsid w:val="008262F0"/>
    <w:rsid w:val="00834BD5"/>
    <w:rsid w:val="008427B2"/>
    <w:rsid w:val="00842DC4"/>
    <w:rsid w:val="00843DBB"/>
    <w:rsid w:val="00844EF9"/>
    <w:rsid w:val="00845ED7"/>
    <w:rsid w:val="00847171"/>
    <w:rsid w:val="008520CE"/>
    <w:rsid w:val="00855079"/>
    <w:rsid w:val="0085624E"/>
    <w:rsid w:val="0085750B"/>
    <w:rsid w:val="00857C11"/>
    <w:rsid w:val="00860945"/>
    <w:rsid w:val="008624B6"/>
    <w:rsid w:val="0086281A"/>
    <w:rsid w:val="00865273"/>
    <w:rsid w:val="00867A8D"/>
    <w:rsid w:val="0087079D"/>
    <w:rsid w:val="00871E92"/>
    <w:rsid w:val="00871F83"/>
    <w:rsid w:val="008735DC"/>
    <w:rsid w:val="00874006"/>
    <w:rsid w:val="00882712"/>
    <w:rsid w:val="00885176"/>
    <w:rsid w:val="00890C7E"/>
    <w:rsid w:val="00890F92"/>
    <w:rsid w:val="00891489"/>
    <w:rsid w:val="00894C55"/>
    <w:rsid w:val="00894DDC"/>
    <w:rsid w:val="00895771"/>
    <w:rsid w:val="008964A3"/>
    <w:rsid w:val="00897711"/>
    <w:rsid w:val="008A1127"/>
    <w:rsid w:val="008A131A"/>
    <w:rsid w:val="008A1B06"/>
    <w:rsid w:val="008A26F7"/>
    <w:rsid w:val="008A43DD"/>
    <w:rsid w:val="008A56C8"/>
    <w:rsid w:val="008A585D"/>
    <w:rsid w:val="008A5EE1"/>
    <w:rsid w:val="008A6E64"/>
    <w:rsid w:val="008A79DE"/>
    <w:rsid w:val="008B1148"/>
    <w:rsid w:val="008B5A2C"/>
    <w:rsid w:val="008B7A79"/>
    <w:rsid w:val="008B7AE9"/>
    <w:rsid w:val="008B7CDF"/>
    <w:rsid w:val="008C1B3F"/>
    <w:rsid w:val="008C3558"/>
    <w:rsid w:val="008C3787"/>
    <w:rsid w:val="008C37F7"/>
    <w:rsid w:val="008C5222"/>
    <w:rsid w:val="008C6DE7"/>
    <w:rsid w:val="008D1FD8"/>
    <w:rsid w:val="008D5D3D"/>
    <w:rsid w:val="008D6D49"/>
    <w:rsid w:val="008E0DEF"/>
    <w:rsid w:val="008E11E9"/>
    <w:rsid w:val="008E13A2"/>
    <w:rsid w:val="008E2294"/>
    <w:rsid w:val="008E7E16"/>
    <w:rsid w:val="008E7FB6"/>
    <w:rsid w:val="008F146B"/>
    <w:rsid w:val="008F2173"/>
    <w:rsid w:val="008F2C25"/>
    <w:rsid w:val="008F2E6B"/>
    <w:rsid w:val="008F324E"/>
    <w:rsid w:val="008F5D35"/>
    <w:rsid w:val="00900592"/>
    <w:rsid w:val="009005ED"/>
    <w:rsid w:val="009036DE"/>
    <w:rsid w:val="009043F8"/>
    <w:rsid w:val="00905B6A"/>
    <w:rsid w:val="009075FD"/>
    <w:rsid w:val="0090775B"/>
    <w:rsid w:val="00911D32"/>
    <w:rsid w:val="00915B00"/>
    <w:rsid w:val="009161B2"/>
    <w:rsid w:val="00917945"/>
    <w:rsid w:val="009179A6"/>
    <w:rsid w:val="00920A0D"/>
    <w:rsid w:val="00920DA4"/>
    <w:rsid w:val="0092134E"/>
    <w:rsid w:val="009214D5"/>
    <w:rsid w:val="00922B42"/>
    <w:rsid w:val="00923AB1"/>
    <w:rsid w:val="00924312"/>
    <w:rsid w:val="0092442F"/>
    <w:rsid w:val="009246E4"/>
    <w:rsid w:val="0092614F"/>
    <w:rsid w:val="00932D50"/>
    <w:rsid w:val="00935007"/>
    <w:rsid w:val="009354BC"/>
    <w:rsid w:val="009355BB"/>
    <w:rsid w:val="009408C4"/>
    <w:rsid w:val="00942BEE"/>
    <w:rsid w:val="00944870"/>
    <w:rsid w:val="009500FF"/>
    <w:rsid w:val="00950B9E"/>
    <w:rsid w:val="0095465A"/>
    <w:rsid w:val="00957B4A"/>
    <w:rsid w:val="00961659"/>
    <w:rsid w:val="009616AA"/>
    <w:rsid w:val="009647BB"/>
    <w:rsid w:val="00964DBA"/>
    <w:rsid w:val="00964E65"/>
    <w:rsid w:val="00966FC2"/>
    <w:rsid w:val="009705A0"/>
    <w:rsid w:val="0097166B"/>
    <w:rsid w:val="0097339A"/>
    <w:rsid w:val="00974F10"/>
    <w:rsid w:val="00977007"/>
    <w:rsid w:val="009776D6"/>
    <w:rsid w:val="009779C8"/>
    <w:rsid w:val="009800F3"/>
    <w:rsid w:val="00980E9C"/>
    <w:rsid w:val="00982CA7"/>
    <w:rsid w:val="0098345A"/>
    <w:rsid w:val="00984016"/>
    <w:rsid w:val="00984503"/>
    <w:rsid w:val="00990C11"/>
    <w:rsid w:val="0099140E"/>
    <w:rsid w:val="009A17D1"/>
    <w:rsid w:val="009A1A0D"/>
    <w:rsid w:val="009A2654"/>
    <w:rsid w:val="009A4638"/>
    <w:rsid w:val="009A6693"/>
    <w:rsid w:val="009B3254"/>
    <w:rsid w:val="009B3DD9"/>
    <w:rsid w:val="009C3BE3"/>
    <w:rsid w:val="009C4A61"/>
    <w:rsid w:val="009C4DF6"/>
    <w:rsid w:val="009C7538"/>
    <w:rsid w:val="009C79CA"/>
    <w:rsid w:val="009D0D86"/>
    <w:rsid w:val="009D1991"/>
    <w:rsid w:val="009D48DF"/>
    <w:rsid w:val="009D55F8"/>
    <w:rsid w:val="009D59BF"/>
    <w:rsid w:val="009D709B"/>
    <w:rsid w:val="009E2160"/>
    <w:rsid w:val="009E34A0"/>
    <w:rsid w:val="009E3E27"/>
    <w:rsid w:val="009E4377"/>
    <w:rsid w:val="009E77D3"/>
    <w:rsid w:val="009F1199"/>
    <w:rsid w:val="009F284D"/>
    <w:rsid w:val="009F2DF2"/>
    <w:rsid w:val="009F32DD"/>
    <w:rsid w:val="009F3B0E"/>
    <w:rsid w:val="009F7DF2"/>
    <w:rsid w:val="00A00C0E"/>
    <w:rsid w:val="00A01AA1"/>
    <w:rsid w:val="00A02464"/>
    <w:rsid w:val="00A02E25"/>
    <w:rsid w:val="00A0452F"/>
    <w:rsid w:val="00A0453D"/>
    <w:rsid w:val="00A04F50"/>
    <w:rsid w:val="00A053C5"/>
    <w:rsid w:val="00A10FC3"/>
    <w:rsid w:val="00A11762"/>
    <w:rsid w:val="00A11EC8"/>
    <w:rsid w:val="00A15268"/>
    <w:rsid w:val="00A1577D"/>
    <w:rsid w:val="00A16C16"/>
    <w:rsid w:val="00A22B33"/>
    <w:rsid w:val="00A23081"/>
    <w:rsid w:val="00A320C7"/>
    <w:rsid w:val="00A324FC"/>
    <w:rsid w:val="00A36DEE"/>
    <w:rsid w:val="00A403C5"/>
    <w:rsid w:val="00A408C1"/>
    <w:rsid w:val="00A41626"/>
    <w:rsid w:val="00A42793"/>
    <w:rsid w:val="00A50626"/>
    <w:rsid w:val="00A5149F"/>
    <w:rsid w:val="00A52814"/>
    <w:rsid w:val="00A55EB8"/>
    <w:rsid w:val="00A579D8"/>
    <w:rsid w:val="00A6073E"/>
    <w:rsid w:val="00A61254"/>
    <w:rsid w:val="00A61D98"/>
    <w:rsid w:val="00A62F8C"/>
    <w:rsid w:val="00A64CDD"/>
    <w:rsid w:val="00A6613A"/>
    <w:rsid w:val="00A669DD"/>
    <w:rsid w:val="00A67A51"/>
    <w:rsid w:val="00A720D7"/>
    <w:rsid w:val="00A72788"/>
    <w:rsid w:val="00A800A3"/>
    <w:rsid w:val="00A82399"/>
    <w:rsid w:val="00A85CC9"/>
    <w:rsid w:val="00A93DB4"/>
    <w:rsid w:val="00A9497C"/>
    <w:rsid w:val="00A94D6A"/>
    <w:rsid w:val="00A9692D"/>
    <w:rsid w:val="00A96DBF"/>
    <w:rsid w:val="00AA0CAA"/>
    <w:rsid w:val="00AA2F45"/>
    <w:rsid w:val="00AA4944"/>
    <w:rsid w:val="00AA5FAA"/>
    <w:rsid w:val="00AB1350"/>
    <w:rsid w:val="00AB218B"/>
    <w:rsid w:val="00AB4756"/>
    <w:rsid w:val="00AB5B93"/>
    <w:rsid w:val="00AB6DB1"/>
    <w:rsid w:val="00AB7FC2"/>
    <w:rsid w:val="00AC2E83"/>
    <w:rsid w:val="00AC3A16"/>
    <w:rsid w:val="00AC4917"/>
    <w:rsid w:val="00AC7657"/>
    <w:rsid w:val="00AD0312"/>
    <w:rsid w:val="00AD2485"/>
    <w:rsid w:val="00AD2D40"/>
    <w:rsid w:val="00AD4D41"/>
    <w:rsid w:val="00AD4D43"/>
    <w:rsid w:val="00AD5CF7"/>
    <w:rsid w:val="00AD64BA"/>
    <w:rsid w:val="00AD65FF"/>
    <w:rsid w:val="00AD7BF6"/>
    <w:rsid w:val="00AD7EA3"/>
    <w:rsid w:val="00AE34E6"/>
    <w:rsid w:val="00AE39F5"/>
    <w:rsid w:val="00AE3A87"/>
    <w:rsid w:val="00AE5567"/>
    <w:rsid w:val="00AF1239"/>
    <w:rsid w:val="00AF1283"/>
    <w:rsid w:val="00AF23CC"/>
    <w:rsid w:val="00AF26F2"/>
    <w:rsid w:val="00AF2861"/>
    <w:rsid w:val="00AF31FC"/>
    <w:rsid w:val="00AF59F6"/>
    <w:rsid w:val="00AF60F3"/>
    <w:rsid w:val="00AF6366"/>
    <w:rsid w:val="00AF6CDC"/>
    <w:rsid w:val="00AF6E32"/>
    <w:rsid w:val="00B06677"/>
    <w:rsid w:val="00B10D50"/>
    <w:rsid w:val="00B13877"/>
    <w:rsid w:val="00B1455A"/>
    <w:rsid w:val="00B16480"/>
    <w:rsid w:val="00B16683"/>
    <w:rsid w:val="00B16B87"/>
    <w:rsid w:val="00B1783D"/>
    <w:rsid w:val="00B2158E"/>
    <w:rsid w:val="00B2165C"/>
    <w:rsid w:val="00B220BD"/>
    <w:rsid w:val="00B23325"/>
    <w:rsid w:val="00B24709"/>
    <w:rsid w:val="00B31F81"/>
    <w:rsid w:val="00B321A6"/>
    <w:rsid w:val="00B378EB"/>
    <w:rsid w:val="00B4021A"/>
    <w:rsid w:val="00B40557"/>
    <w:rsid w:val="00B40A8D"/>
    <w:rsid w:val="00B41488"/>
    <w:rsid w:val="00B41846"/>
    <w:rsid w:val="00B41E0F"/>
    <w:rsid w:val="00B44F14"/>
    <w:rsid w:val="00B469A4"/>
    <w:rsid w:val="00B477AF"/>
    <w:rsid w:val="00B50718"/>
    <w:rsid w:val="00B5108D"/>
    <w:rsid w:val="00B5620D"/>
    <w:rsid w:val="00B61CBE"/>
    <w:rsid w:val="00B6215D"/>
    <w:rsid w:val="00B62B62"/>
    <w:rsid w:val="00B63D11"/>
    <w:rsid w:val="00B73161"/>
    <w:rsid w:val="00B7392D"/>
    <w:rsid w:val="00B82275"/>
    <w:rsid w:val="00B82580"/>
    <w:rsid w:val="00B8305C"/>
    <w:rsid w:val="00B83FBA"/>
    <w:rsid w:val="00B85F7B"/>
    <w:rsid w:val="00B87041"/>
    <w:rsid w:val="00B92B2A"/>
    <w:rsid w:val="00B9330C"/>
    <w:rsid w:val="00B93ACF"/>
    <w:rsid w:val="00B962FC"/>
    <w:rsid w:val="00B964E4"/>
    <w:rsid w:val="00BA1663"/>
    <w:rsid w:val="00BA20AA"/>
    <w:rsid w:val="00BA70B5"/>
    <w:rsid w:val="00BB1787"/>
    <w:rsid w:val="00BB3626"/>
    <w:rsid w:val="00BC15A0"/>
    <w:rsid w:val="00BC7B22"/>
    <w:rsid w:val="00BD1409"/>
    <w:rsid w:val="00BD35D5"/>
    <w:rsid w:val="00BD4425"/>
    <w:rsid w:val="00BD5121"/>
    <w:rsid w:val="00BD734C"/>
    <w:rsid w:val="00BE0928"/>
    <w:rsid w:val="00BE221C"/>
    <w:rsid w:val="00BE2FBD"/>
    <w:rsid w:val="00BE3DE0"/>
    <w:rsid w:val="00BF1F00"/>
    <w:rsid w:val="00BF25EC"/>
    <w:rsid w:val="00BF3676"/>
    <w:rsid w:val="00BF64C1"/>
    <w:rsid w:val="00BF755D"/>
    <w:rsid w:val="00BF765F"/>
    <w:rsid w:val="00BF7DDB"/>
    <w:rsid w:val="00BF7FC4"/>
    <w:rsid w:val="00C0021B"/>
    <w:rsid w:val="00C03555"/>
    <w:rsid w:val="00C04D1F"/>
    <w:rsid w:val="00C07F28"/>
    <w:rsid w:val="00C133F9"/>
    <w:rsid w:val="00C1409D"/>
    <w:rsid w:val="00C16065"/>
    <w:rsid w:val="00C1664B"/>
    <w:rsid w:val="00C16874"/>
    <w:rsid w:val="00C179F5"/>
    <w:rsid w:val="00C21727"/>
    <w:rsid w:val="00C21FD3"/>
    <w:rsid w:val="00C22FF5"/>
    <w:rsid w:val="00C24782"/>
    <w:rsid w:val="00C24973"/>
    <w:rsid w:val="00C258DD"/>
    <w:rsid w:val="00C25B49"/>
    <w:rsid w:val="00C311C2"/>
    <w:rsid w:val="00C35814"/>
    <w:rsid w:val="00C36182"/>
    <w:rsid w:val="00C3698B"/>
    <w:rsid w:val="00C36E1D"/>
    <w:rsid w:val="00C42621"/>
    <w:rsid w:val="00C43D25"/>
    <w:rsid w:val="00C47175"/>
    <w:rsid w:val="00C47FA1"/>
    <w:rsid w:val="00C50B21"/>
    <w:rsid w:val="00C50E9F"/>
    <w:rsid w:val="00C52EFA"/>
    <w:rsid w:val="00C53450"/>
    <w:rsid w:val="00C53D84"/>
    <w:rsid w:val="00C549A0"/>
    <w:rsid w:val="00C54E8D"/>
    <w:rsid w:val="00C55DED"/>
    <w:rsid w:val="00C56FE4"/>
    <w:rsid w:val="00C5742D"/>
    <w:rsid w:val="00C57819"/>
    <w:rsid w:val="00C6201F"/>
    <w:rsid w:val="00C65ABC"/>
    <w:rsid w:val="00C66EC3"/>
    <w:rsid w:val="00C70AC8"/>
    <w:rsid w:val="00C73EEB"/>
    <w:rsid w:val="00C74845"/>
    <w:rsid w:val="00C75579"/>
    <w:rsid w:val="00C756FE"/>
    <w:rsid w:val="00C778C1"/>
    <w:rsid w:val="00C8149A"/>
    <w:rsid w:val="00C84052"/>
    <w:rsid w:val="00C84421"/>
    <w:rsid w:val="00C86A4D"/>
    <w:rsid w:val="00C9083E"/>
    <w:rsid w:val="00C911AE"/>
    <w:rsid w:val="00C92CA4"/>
    <w:rsid w:val="00C93694"/>
    <w:rsid w:val="00C938E1"/>
    <w:rsid w:val="00C96680"/>
    <w:rsid w:val="00C96A85"/>
    <w:rsid w:val="00CA18F7"/>
    <w:rsid w:val="00CA6097"/>
    <w:rsid w:val="00CA6514"/>
    <w:rsid w:val="00CA7A0B"/>
    <w:rsid w:val="00CA7BD6"/>
    <w:rsid w:val="00CA7D8F"/>
    <w:rsid w:val="00CB1296"/>
    <w:rsid w:val="00CB1BC2"/>
    <w:rsid w:val="00CB260E"/>
    <w:rsid w:val="00CB3088"/>
    <w:rsid w:val="00CB4620"/>
    <w:rsid w:val="00CB4CE3"/>
    <w:rsid w:val="00CB564D"/>
    <w:rsid w:val="00CB59CA"/>
    <w:rsid w:val="00CB670E"/>
    <w:rsid w:val="00CB7AE4"/>
    <w:rsid w:val="00CC05ED"/>
    <w:rsid w:val="00CC0D2D"/>
    <w:rsid w:val="00CC10F9"/>
    <w:rsid w:val="00CC2347"/>
    <w:rsid w:val="00CC6452"/>
    <w:rsid w:val="00CD052D"/>
    <w:rsid w:val="00CD404E"/>
    <w:rsid w:val="00CD6BC1"/>
    <w:rsid w:val="00CE2EEC"/>
    <w:rsid w:val="00CE5657"/>
    <w:rsid w:val="00CE7864"/>
    <w:rsid w:val="00CF06DA"/>
    <w:rsid w:val="00CF09DF"/>
    <w:rsid w:val="00CF2EAD"/>
    <w:rsid w:val="00CF376B"/>
    <w:rsid w:val="00CF7CAA"/>
    <w:rsid w:val="00D01EDC"/>
    <w:rsid w:val="00D01F1A"/>
    <w:rsid w:val="00D04BC7"/>
    <w:rsid w:val="00D075F7"/>
    <w:rsid w:val="00D10466"/>
    <w:rsid w:val="00D10711"/>
    <w:rsid w:val="00D11055"/>
    <w:rsid w:val="00D133F8"/>
    <w:rsid w:val="00D14A3E"/>
    <w:rsid w:val="00D14F9A"/>
    <w:rsid w:val="00D15008"/>
    <w:rsid w:val="00D163F9"/>
    <w:rsid w:val="00D2001C"/>
    <w:rsid w:val="00D2355A"/>
    <w:rsid w:val="00D23E9C"/>
    <w:rsid w:val="00D25031"/>
    <w:rsid w:val="00D25301"/>
    <w:rsid w:val="00D27868"/>
    <w:rsid w:val="00D344B1"/>
    <w:rsid w:val="00D4061E"/>
    <w:rsid w:val="00D40D98"/>
    <w:rsid w:val="00D50138"/>
    <w:rsid w:val="00D50BFC"/>
    <w:rsid w:val="00D52134"/>
    <w:rsid w:val="00D5237A"/>
    <w:rsid w:val="00D52A99"/>
    <w:rsid w:val="00D5309E"/>
    <w:rsid w:val="00D54382"/>
    <w:rsid w:val="00D54CB0"/>
    <w:rsid w:val="00D566CF"/>
    <w:rsid w:val="00D56837"/>
    <w:rsid w:val="00D61379"/>
    <w:rsid w:val="00D7054A"/>
    <w:rsid w:val="00D71768"/>
    <w:rsid w:val="00D71A50"/>
    <w:rsid w:val="00D74217"/>
    <w:rsid w:val="00D74FE1"/>
    <w:rsid w:val="00D76136"/>
    <w:rsid w:val="00D77073"/>
    <w:rsid w:val="00D778E9"/>
    <w:rsid w:val="00D77A29"/>
    <w:rsid w:val="00D77F63"/>
    <w:rsid w:val="00D846EF"/>
    <w:rsid w:val="00D8471F"/>
    <w:rsid w:val="00D85A0A"/>
    <w:rsid w:val="00D86B80"/>
    <w:rsid w:val="00D86C9F"/>
    <w:rsid w:val="00D934D7"/>
    <w:rsid w:val="00DA0B26"/>
    <w:rsid w:val="00DA37BD"/>
    <w:rsid w:val="00DB1E75"/>
    <w:rsid w:val="00DB5520"/>
    <w:rsid w:val="00DB695E"/>
    <w:rsid w:val="00DB69AD"/>
    <w:rsid w:val="00DB6A91"/>
    <w:rsid w:val="00DC1D85"/>
    <w:rsid w:val="00DC4591"/>
    <w:rsid w:val="00DC64A1"/>
    <w:rsid w:val="00DC7D9D"/>
    <w:rsid w:val="00DD06ED"/>
    <w:rsid w:val="00DD1200"/>
    <w:rsid w:val="00DD13A4"/>
    <w:rsid w:val="00DD1BBE"/>
    <w:rsid w:val="00DD3A06"/>
    <w:rsid w:val="00DD5B1F"/>
    <w:rsid w:val="00DE0316"/>
    <w:rsid w:val="00DE2BDB"/>
    <w:rsid w:val="00DE3EE4"/>
    <w:rsid w:val="00DE42A0"/>
    <w:rsid w:val="00DE4CD4"/>
    <w:rsid w:val="00DE56E8"/>
    <w:rsid w:val="00DE60C9"/>
    <w:rsid w:val="00DE79A6"/>
    <w:rsid w:val="00DF1205"/>
    <w:rsid w:val="00DF1D64"/>
    <w:rsid w:val="00DF7656"/>
    <w:rsid w:val="00DF7CB0"/>
    <w:rsid w:val="00E00DC4"/>
    <w:rsid w:val="00E0461B"/>
    <w:rsid w:val="00E053A5"/>
    <w:rsid w:val="00E05EC2"/>
    <w:rsid w:val="00E062DC"/>
    <w:rsid w:val="00E068E0"/>
    <w:rsid w:val="00E06BA1"/>
    <w:rsid w:val="00E073C5"/>
    <w:rsid w:val="00E11C9A"/>
    <w:rsid w:val="00E13378"/>
    <w:rsid w:val="00E13391"/>
    <w:rsid w:val="00E16956"/>
    <w:rsid w:val="00E20CB7"/>
    <w:rsid w:val="00E27D3C"/>
    <w:rsid w:val="00E32F58"/>
    <w:rsid w:val="00E33AB0"/>
    <w:rsid w:val="00E341D4"/>
    <w:rsid w:val="00E3716B"/>
    <w:rsid w:val="00E40096"/>
    <w:rsid w:val="00E411C1"/>
    <w:rsid w:val="00E42B51"/>
    <w:rsid w:val="00E43E87"/>
    <w:rsid w:val="00E44888"/>
    <w:rsid w:val="00E4632D"/>
    <w:rsid w:val="00E47A19"/>
    <w:rsid w:val="00E5047F"/>
    <w:rsid w:val="00E50673"/>
    <w:rsid w:val="00E50881"/>
    <w:rsid w:val="00E5323B"/>
    <w:rsid w:val="00E540D1"/>
    <w:rsid w:val="00E54E9D"/>
    <w:rsid w:val="00E565EA"/>
    <w:rsid w:val="00E56933"/>
    <w:rsid w:val="00E57295"/>
    <w:rsid w:val="00E578C1"/>
    <w:rsid w:val="00E57A5A"/>
    <w:rsid w:val="00E57D6A"/>
    <w:rsid w:val="00E63102"/>
    <w:rsid w:val="00E66B41"/>
    <w:rsid w:val="00E67AE7"/>
    <w:rsid w:val="00E73485"/>
    <w:rsid w:val="00E743E0"/>
    <w:rsid w:val="00E7511B"/>
    <w:rsid w:val="00E81BF8"/>
    <w:rsid w:val="00E830A5"/>
    <w:rsid w:val="00E8313A"/>
    <w:rsid w:val="00E84F26"/>
    <w:rsid w:val="00E8584F"/>
    <w:rsid w:val="00E8680B"/>
    <w:rsid w:val="00E86BC9"/>
    <w:rsid w:val="00E870CD"/>
    <w:rsid w:val="00E8749E"/>
    <w:rsid w:val="00E8790A"/>
    <w:rsid w:val="00E90C01"/>
    <w:rsid w:val="00E91F92"/>
    <w:rsid w:val="00E95880"/>
    <w:rsid w:val="00EA0762"/>
    <w:rsid w:val="00EA3134"/>
    <w:rsid w:val="00EA41F1"/>
    <w:rsid w:val="00EA486E"/>
    <w:rsid w:val="00EA50CA"/>
    <w:rsid w:val="00EA6ECE"/>
    <w:rsid w:val="00EA79E3"/>
    <w:rsid w:val="00EB0DC3"/>
    <w:rsid w:val="00EB0FC3"/>
    <w:rsid w:val="00EB26A9"/>
    <w:rsid w:val="00EB6713"/>
    <w:rsid w:val="00EB7A53"/>
    <w:rsid w:val="00EC01D3"/>
    <w:rsid w:val="00EC072F"/>
    <w:rsid w:val="00EC0DD9"/>
    <w:rsid w:val="00EC321C"/>
    <w:rsid w:val="00EC38B5"/>
    <w:rsid w:val="00EC4F45"/>
    <w:rsid w:val="00EC596F"/>
    <w:rsid w:val="00EC5E56"/>
    <w:rsid w:val="00EC634B"/>
    <w:rsid w:val="00ED5717"/>
    <w:rsid w:val="00ED6684"/>
    <w:rsid w:val="00EE478D"/>
    <w:rsid w:val="00EE6257"/>
    <w:rsid w:val="00EE626A"/>
    <w:rsid w:val="00EF014A"/>
    <w:rsid w:val="00EF119B"/>
    <w:rsid w:val="00EF343A"/>
    <w:rsid w:val="00EF4263"/>
    <w:rsid w:val="00EF50E8"/>
    <w:rsid w:val="00EF5CC6"/>
    <w:rsid w:val="00EF636F"/>
    <w:rsid w:val="00F02A19"/>
    <w:rsid w:val="00F03BF3"/>
    <w:rsid w:val="00F03EE4"/>
    <w:rsid w:val="00F0662A"/>
    <w:rsid w:val="00F07FF8"/>
    <w:rsid w:val="00F10924"/>
    <w:rsid w:val="00F1113F"/>
    <w:rsid w:val="00F11B20"/>
    <w:rsid w:val="00F12384"/>
    <w:rsid w:val="00F12A08"/>
    <w:rsid w:val="00F13BC2"/>
    <w:rsid w:val="00F140C4"/>
    <w:rsid w:val="00F20BCB"/>
    <w:rsid w:val="00F237F6"/>
    <w:rsid w:val="00F24ADC"/>
    <w:rsid w:val="00F24DA3"/>
    <w:rsid w:val="00F25B58"/>
    <w:rsid w:val="00F322A4"/>
    <w:rsid w:val="00F32B7F"/>
    <w:rsid w:val="00F330CA"/>
    <w:rsid w:val="00F341C2"/>
    <w:rsid w:val="00F4041B"/>
    <w:rsid w:val="00F405EC"/>
    <w:rsid w:val="00F437B2"/>
    <w:rsid w:val="00F439AA"/>
    <w:rsid w:val="00F45D82"/>
    <w:rsid w:val="00F45E90"/>
    <w:rsid w:val="00F46CEE"/>
    <w:rsid w:val="00F47BA3"/>
    <w:rsid w:val="00F54B45"/>
    <w:rsid w:val="00F56DCB"/>
    <w:rsid w:val="00F57B0C"/>
    <w:rsid w:val="00F601F3"/>
    <w:rsid w:val="00F619E6"/>
    <w:rsid w:val="00F62986"/>
    <w:rsid w:val="00F65050"/>
    <w:rsid w:val="00F65F5F"/>
    <w:rsid w:val="00F66043"/>
    <w:rsid w:val="00F7124D"/>
    <w:rsid w:val="00F71E10"/>
    <w:rsid w:val="00F71F3B"/>
    <w:rsid w:val="00F72809"/>
    <w:rsid w:val="00F74506"/>
    <w:rsid w:val="00F74774"/>
    <w:rsid w:val="00F74A37"/>
    <w:rsid w:val="00F754AC"/>
    <w:rsid w:val="00F759FC"/>
    <w:rsid w:val="00F75DE7"/>
    <w:rsid w:val="00F76138"/>
    <w:rsid w:val="00F80B54"/>
    <w:rsid w:val="00F8193F"/>
    <w:rsid w:val="00F81C7B"/>
    <w:rsid w:val="00F84562"/>
    <w:rsid w:val="00F85C36"/>
    <w:rsid w:val="00F85EF7"/>
    <w:rsid w:val="00F87380"/>
    <w:rsid w:val="00F910F8"/>
    <w:rsid w:val="00F92BCF"/>
    <w:rsid w:val="00F9300E"/>
    <w:rsid w:val="00F9375D"/>
    <w:rsid w:val="00F93D46"/>
    <w:rsid w:val="00F95D6C"/>
    <w:rsid w:val="00F96EF7"/>
    <w:rsid w:val="00FA0DB1"/>
    <w:rsid w:val="00FA3003"/>
    <w:rsid w:val="00FA387F"/>
    <w:rsid w:val="00FA528C"/>
    <w:rsid w:val="00FA5643"/>
    <w:rsid w:val="00FA586A"/>
    <w:rsid w:val="00FB5090"/>
    <w:rsid w:val="00FC0C5D"/>
    <w:rsid w:val="00FC1F22"/>
    <w:rsid w:val="00FC51F9"/>
    <w:rsid w:val="00FC57CD"/>
    <w:rsid w:val="00FC591B"/>
    <w:rsid w:val="00FC6596"/>
    <w:rsid w:val="00FD19D6"/>
    <w:rsid w:val="00FD2774"/>
    <w:rsid w:val="00FD5571"/>
    <w:rsid w:val="00FD5793"/>
    <w:rsid w:val="00FD5CEB"/>
    <w:rsid w:val="00FD6A54"/>
    <w:rsid w:val="00FD74B2"/>
    <w:rsid w:val="00FE1CDA"/>
    <w:rsid w:val="00FE6A5C"/>
    <w:rsid w:val="00FE762C"/>
    <w:rsid w:val="00FE7D70"/>
    <w:rsid w:val="00FF005A"/>
    <w:rsid w:val="00FF0FF6"/>
    <w:rsid w:val="00FF2656"/>
    <w:rsid w:val="00FF400A"/>
    <w:rsid w:val="00FF42ED"/>
    <w:rsid w:val="00FF5259"/>
    <w:rsid w:val="00FF6862"/>
    <w:rsid w:val="00FF7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7809"/>
    <o:shapelayout v:ext="edit">
      <o:idmap v:ext="edit" data="1"/>
    </o:shapelayout>
  </w:shapeDefaults>
  <w:decimalSymbol w:val="."/>
  <w:listSeparator w:val=";"/>
  <w14:docId w14:val="13A4A27A"/>
  <w15:docId w15:val="{4D4FB68F-2FBA-4A45-BBBB-C0306B5D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EA0762"/>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EA0762"/>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EA0762"/>
    <w:rPr>
      <w:vertAlign w:val="superscript"/>
    </w:rPr>
  </w:style>
  <w:style w:type="paragraph" w:styleId="ListParagraph">
    <w:name w:val="List Paragraph"/>
    <w:basedOn w:val="Normal"/>
    <w:uiPriority w:val="34"/>
    <w:qFormat/>
    <w:rsid w:val="006B36D6"/>
    <w:pPr>
      <w:ind w:left="720"/>
      <w:contextualSpacing/>
    </w:pPr>
  </w:style>
  <w:style w:type="paragraph" w:styleId="NoSpacing">
    <w:name w:val="No Spacing"/>
    <w:uiPriority w:val="1"/>
    <w:qFormat/>
    <w:rsid w:val="00AC7657"/>
    <w:pPr>
      <w:spacing w:after="0" w:line="240" w:lineRule="auto"/>
    </w:pPr>
  </w:style>
  <w:style w:type="character" w:customStyle="1" w:styleId="UnresolvedMention1">
    <w:name w:val="Unresolved Mention1"/>
    <w:basedOn w:val="DefaultParagraphFont"/>
    <w:uiPriority w:val="99"/>
    <w:semiHidden/>
    <w:unhideWhenUsed/>
    <w:rsid w:val="00D15008"/>
    <w:rPr>
      <w:color w:val="605E5C"/>
      <w:shd w:val="clear" w:color="auto" w:fill="E1DFDD"/>
    </w:rPr>
  </w:style>
  <w:style w:type="character" w:styleId="CommentReference">
    <w:name w:val="annotation reference"/>
    <w:basedOn w:val="DefaultParagraphFont"/>
    <w:uiPriority w:val="99"/>
    <w:semiHidden/>
    <w:unhideWhenUsed/>
    <w:rsid w:val="001E0E16"/>
    <w:rPr>
      <w:sz w:val="16"/>
      <w:szCs w:val="16"/>
    </w:rPr>
  </w:style>
  <w:style w:type="paragraph" w:styleId="CommentText">
    <w:name w:val="annotation text"/>
    <w:basedOn w:val="Normal"/>
    <w:link w:val="CommentTextChar"/>
    <w:uiPriority w:val="99"/>
    <w:semiHidden/>
    <w:unhideWhenUsed/>
    <w:rsid w:val="001E0E16"/>
    <w:pPr>
      <w:spacing w:line="240" w:lineRule="auto"/>
    </w:pPr>
    <w:rPr>
      <w:sz w:val="20"/>
      <w:szCs w:val="20"/>
    </w:rPr>
  </w:style>
  <w:style w:type="character" w:customStyle="1" w:styleId="CommentTextChar">
    <w:name w:val="Comment Text Char"/>
    <w:basedOn w:val="DefaultParagraphFont"/>
    <w:link w:val="CommentText"/>
    <w:uiPriority w:val="99"/>
    <w:semiHidden/>
    <w:rsid w:val="001E0E16"/>
    <w:rPr>
      <w:sz w:val="20"/>
      <w:szCs w:val="20"/>
    </w:rPr>
  </w:style>
  <w:style w:type="paragraph" w:styleId="CommentSubject">
    <w:name w:val="annotation subject"/>
    <w:basedOn w:val="CommentText"/>
    <w:next w:val="CommentText"/>
    <w:link w:val="CommentSubjectChar"/>
    <w:uiPriority w:val="99"/>
    <w:semiHidden/>
    <w:unhideWhenUsed/>
    <w:rsid w:val="001E0E16"/>
    <w:rPr>
      <w:b/>
      <w:bCs/>
    </w:rPr>
  </w:style>
  <w:style w:type="character" w:customStyle="1" w:styleId="CommentSubjectChar">
    <w:name w:val="Comment Subject Char"/>
    <w:basedOn w:val="CommentTextChar"/>
    <w:link w:val="CommentSubject"/>
    <w:uiPriority w:val="99"/>
    <w:semiHidden/>
    <w:rsid w:val="001E0E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jabi.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gita.Sare@lm.gov.lv"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bildiga.iestade@l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m.gov.lv" TargetMode="External"/><Relationship Id="rId4" Type="http://schemas.openxmlformats.org/officeDocument/2006/relationships/settings" Target="settings.xml"/><Relationship Id="rId9" Type="http://schemas.openxmlformats.org/officeDocument/2006/relationships/hyperlink" Target="http://www.udemy.co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ub.gov.lv/sites/default/files/upload/Skaidrojums_prieksizpete_20171025.pdf" TargetMode="External"/><Relationship Id="rId2" Type="http://schemas.openxmlformats.org/officeDocument/2006/relationships/hyperlink" Target="http://www.lm.gov.lv/upload/projekts/faili/5_gala_zinojums_saskanots.pdf" TargetMode="External"/><Relationship Id="rId1" Type="http://schemas.openxmlformats.org/officeDocument/2006/relationships/hyperlink" Target="https://www.esfondi.lv/upload/00-vadlinijas/lmmet_unitcost_9211_29042019-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63422"/>
    <w:rsid w:val="00084514"/>
    <w:rsid w:val="0011655F"/>
    <w:rsid w:val="001B2D24"/>
    <w:rsid w:val="001E3FC3"/>
    <w:rsid w:val="00265825"/>
    <w:rsid w:val="00344186"/>
    <w:rsid w:val="00472F39"/>
    <w:rsid w:val="004C0BCE"/>
    <w:rsid w:val="004C2BCD"/>
    <w:rsid w:val="004E3216"/>
    <w:rsid w:val="00523A63"/>
    <w:rsid w:val="005D09B4"/>
    <w:rsid w:val="00753D06"/>
    <w:rsid w:val="007A725C"/>
    <w:rsid w:val="007B411F"/>
    <w:rsid w:val="007C5FA3"/>
    <w:rsid w:val="007D28CA"/>
    <w:rsid w:val="008B623B"/>
    <w:rsid w:val="008D39C9"/>
    <w:rsid w:val="008F2976"/>
    <w:rsid w:val="009510D7"/>
    <w:rsid w:val="009A7641"/>
    <w:rsid w:val="009C1B4C"/>
    <w:rsid w:val="00A16B86"/>
    <w:rsid w:val="00AD4A2F"/>
    <w:rsid w:val="00B07B5B"/>
    <w:rsid w:val="00B21827"/>
    <w:rsid w:val="00B3767C"/>
    <w:rsid w:val="00B77FF4"/>
    <w:rsid w:val="00C00671"/>
    <w:rsid w:val="00DE0676"/>
    <w:rsid w:val="00E04F89"/>
    <w:rsid w:val="00E472DD"/>
    <w:rsid w:val="00E96788"/>
    <w:rsid w:val="00EA4E4F"/>
    <w:rsid w:val="00F04E53"/>
    <w:rsid w:val="00F069AB"/>
    <w:rsid w:val="00F410C9"/>
    <w:rsid w:val="00F756C2"/>
    <w:rsid w:val="00F8195C"/>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299A6-7F5C-4737-89C9-30AEB0C44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27</Pages>
  <Words>38859</Words>
  <Characters>22151</Characters>
  <Application>Microsoft Office Word</Application>
  <DocSecurity>0</DocSecurity>
  <Lines>184</Lines>
  <Paragraphs>121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60889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Egita Sāre</cp:lastModifiedBy>
  <cp:revision>78</cp:revision>
  <cp:lastPrinted>2019-11-27T12:45:00Z</cp:lastPrinted>
  <dcterms:created xsi:type="dcterms:W3CDTF">2019-11-20T15:08:00Z</dcterms:created>
  <dcterms:modified xsi:type="dcterms:W3CDTF">2019-11-27T12:53:00Z</dcterms:modified>
</cp:coreProperties>
</file>