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274" w14:textId="77777777" w:rsidR="002F6D66" w:rsidRPr="000E35B8" w:rsidRDefault="002F6D66" w:rsidP="00FB40BE">
      <w:pPr>
        <w:jc w:val="center"/>
      </w:pPr>
      <w:r w:rsidRPr="000E35B8">
        <w:t>LATVIJAS REPUBLIKAS MINISTRU KABINETA</w:t>
      </w:r>
    </w:p>
    <w:p w14:paraId="3216F521" w14:textId="77777777" w:rsidR="002F6D66" w:rsidRPr="000E35B8" w:rsidRDefault="002F6D66" w:rsidP="00FB40BE">
      <w:pPr>
        <w:jc w:val="center"/>
      </w:pPr>
      <w:r w:rsidRPr="000E35B8">
        <w:t>SĒDES PROTOKOLLĒMUMS</w:t>
      </w:r>
    </w:p>
    <w:p w14:paraId="35C6B42D" w14:textId="77777777" w:rsidR="002F6D66" w:rsidRPr="000E35B8" w:rsidRDefault="002F6D66" w:rsidP="00FB40BE">
      <w:pPr>
        <w:jc w:val="center"/>
      </w:pPr>
    </w:p>
    <w:p w14:paraId="22FAFD3D" w14:textId="6F3BA791" w:rsidR="002F6D66" w:rsidRPr="000E35B8" w:rsidRDefault="0093106A" w:rsidP="00FB40BE">
      <w:pPr>
        <w:tabs>
          <w:tab w:val="left" w:pos="3420"/>
        </w:tabs>
        <w:jc w:val="center"/>
      </w:pPr>
      <w:r w:rsidRPr="000E35B8">
        <w:t>Rīgā</w:t>
      </w:r>
      <w:r w:rsidR="00D53247" w:rsidRPr="000E35B8">
        <w:t xml:space="preserve"> </w:t>
      </w:r>
      <w:r w:rsidR="00D53247" w:rsidRPr="000E35B8">
        <w:tab/>
      </w:r>
      <w:r w:rsidR="00F50FDE" w:rsidRPr="000E35B8">
        <w:t xml:space="preserve">          </w:t>
      </w:r>
      <w:r w:rsidR="00D53247" w:rsidRPr="000E35B8">
        <w:t>Nr.</w:t>
      </w:r>
      <w:r w:rsidR="00675970" w:rsidRPr="000E35B8">
        <w:tab/>
      </w:r>
      <w:r w:rsidR="00F50FDE" w:rsidRPr="000E35B8">
        <w:t xml:space="preserve">   </w:t>
      </w:r>
      <w:r w:rsidR="00675970" w:rsidRPr="000E35B8">
        <w:tab/>
      </w:r>
      <w:r w:rsidR="00675970" w:rsidRPr="000E35B8">
        <w:tab/>
      </w:r>
      <w:r w:rsidR="00675970" w:rsidRPr="000E35B8">
        <w:tab/>
      </w:r>
      <w:r w:rsidR="00C31CDF" w:rsidRPr="000E35B8">
        <w:t>20</w:t>
      </w:r>
      <w:r w:rsidR="004B1A69" w:rsidRPr="000E35B8">
        <w:t>1</w:t>
      </w:r>
      <w:r w:rsidR="00675970" w:rsidRPr="000E35B8">
        <w:t>9</w:t>
      </w:r>
      <w:r w:rsidR="00561FF5" w:rsidRPr="000E35B8">
        <w:t>.</w:t>
      </w:r>
      <w:r w:rsidR="001A4C6D" w:rsidRPr="000E35B8">
        <w:t> </w:t>
      </w:r>
      <w:r w:rsidR="00561FF5" w:rsidRPr="000E35B8">
        <w:t>gada</w:t>
      </w:r>
      <w:r w:rsidR="00675970" w:rsidRPr="000E35B8">
        <w:t xml:space="preserve"> </w:t>
      </w:r>
      <w:r w:rsidR="00561FF5" w:rsidRPr="000E35B8">
        <w:t>.</w:t>
      </w:r>
      <w:r w:rsidR="00E70179" w:rsidRPr="000E35B8">
        <w:softHyphen/>
      </w:r>
      <w:r w:rsidR="00E70179" w:rsidRPr="000E35B8">
        <w:softHyphen/>
      </w:r>
      <w:r w:rsidR="00E70179" w:rsidRPr="000E35B8">
        <w:softHyphen/>
      </w:r>
    </w:p>
    <w:p w14:paraId="38BDC908" w14:textId="203662A1" w:rsidR="00FC743D" w:rsidRPr="000E35B8" w:rsidRDefault="002F6D66" w:rsidP="00FB40BE">
      <w:pPr>
        <w:tabs>
          <w:tab w:val="left" w:pos="3420"/>
          <w:tab w:val="left" w:pos="5940"/>
        </w:tabs>
        <w:jc w:val="center"/>
      </w:pPr>
      <w:r w:rsidRPr="000E35B8">
        <w:t>.§</w:t>
      </w:r>
    </w:p>
    <w:p w14:paraId="307C4973" w14:textId="77777777" w:rsidR="00675970" w:rsidRPr="000E35B8" w:rsidRDefault="00675970" w:rsidP="00FB40BE">
      <w:pPr>
        <w:jc w:val="center"/>
      </w:pPr>
      <w:r w:rsidRPr="000E35B8">
        <w:t>Grozījumi Ministru kabineta 2005. gada 18. oktobra noteikumos Nr. 772 “Noteikumi par biodegvielas kvalitātes prasībām, atbilstības novērtēšanu, tirgus uzraudzību un patērētāju informēšanas kārtību’’</w:t>
      </w:r>
    </w:p>
    <w:p w14:paraId="5538C366" w14:textId="7D63C75A" w:rsidR="008E1391" w:rsidRPr="000E35B8" w:rsidRDefault="008E1391" w:rsidP="00FB40BE">
      <w:pPr>
        <w:jc w:val="both"/>
      </w:pPr>
      <w:r w:rsidRPr="000E35B8">
        <w:t>TA</w:t>
      </w:r>
      <w:r w:rsidR="00FB40BE" w:rsidRPr="000E35B8">
        <w:t>-</w:t>
      </w:r>
    </w:p>
    <w:p w14:paraId="257F490E" w14:textId="5F0A7D78" w:rsidR="002F6D66" w:rsidRPr="000E35B8" w:rsidRDefault="002F6D66" w:rsidP="00FB40BE">
      <w:pPr>
        <w:jc w:val="center"/>
      </w:pPr>
      <w:r w:rsidRPr="000E35B8">
        <w:t>__________________________________________________</w:t>
      </w:r>
    </w:p>
    <w:p w14:paraId="1F225622" w14:textId="77777777" w:rsidR="002F6D66" w:rsidRPr="000E35B8" w:rsidRDefault="002F6D66" w:rsidP="00FB40BE">
      <w:pPr>
        <w:jc w:val="center"/>
      </w:pPr>
      <w:r w:rsidRPr="000E35B8">
        <w:t>(…)</w:t>
      </w:r>
    </w:p>
    <w:p w14:paraId="034F2B19" w14:textId="77777777" w:rsidR="00F403AC" w:rsidRPr="000E35B8" w:rsidRDefault="00F403AC" w:rsidP="00FB40BE">
      <w:pPr>
        <w:tabs>
          <w:tab w:val="left" w:pos="284"/>
          <w:tab w:val="left" w:pos="426"/>
        </w:tabs>
        <w:jc w:val="both"/>
      </w:pPr>
    </w:p>
    <w:p w14:paraId="0F352245" w14:textId="77777777" w:rsidR="008507FC" w:rsidRPr="000E35B8" w:rsidRDefault="006C65BC" w:rsidP="00FB40BE">
      <w:pPr>
        <w:pStyle w:val="ListParagraph"/>
        <w:numPr>
          <w:ilvl w:val="0"/>
          <w:numId w:val="12"/>
        </w:numPr>
        <w:ind w:left="357" w:hanging="357"/>
        <w:jc w:val="both"/>
      </w:pPr>
      <w:r w:rsidRPr="000E35B8">
        <w:t xml:space="preserve">Pieņemt iesniegto </w:t>
      </w:r>
      <w:r w:rsidR="006C2220" w:rsidRPr="000E35B8">
        <w:t>noteikumu projektu</w:t>
      </w:r>
      <w:r w:rsidRPr="000E35B8">
        <w:t>.</w:t>
      </w:r>
      <w:r w:rsidR="006C2220" w:rsidRPr="000E35B8">
        <w:t xml:space="preserve"> Valsts kancelejai sagatavot noteikumu projektu parakstīšanai.</w:t>
      </w:r>
    </w:p>
    <w:p w14:paraId="687D3DC5" w14:textId="527457D4" w:rsidR="00386293" w:rsidRPr="000E35B8" w:rsidRDefault="00386293" w:rsidP="00FB40BE">
      <w:pPr>
        <w:pStyle w:val="ListParagraph"/>
        <w:numPr>
          <w:ilvl w:val="0"/>
          <w:numId w:val="12"/>
        </w:numPr>
        <w:jc w:val="both"/>
      </w:pPr>
      <w:r w:rsidRPr="000E35B8">
        <w:t>Ekonomikas ministrijai līdz 20</w:t>
      </w:r>
      <w:r w:rsidR="008E1391" w:rsidRPr="000E35B8">
        <w:t>20</w:t>
      </w:r>
      <w:r w:rsidRPr="000E35B8">
        <w:t>.</w:t>
      </w:r>
      <w:r w:rsidR="00675970" w:rsidRPr="000E35B8">
        <w:t xml:space="preserve"> </w:t>
      </w:r>
      <w:r w:rsidRPr="000E35B8">
        <w:t>gada 1.</w:t>
      </w:r>
      <w:r w:rsidR="008E1391" w:rsidRPr="000E35B8">
        <w:t xml:space="preserve"> </w:t>
      </w:r>
      <w:r w:rsidRPr="000E35B8">
        <w:t>aprīlim nodrošināt šādu standartu tulkošanu valsts valodā:</w:t>
      </w:r>
    </w:p>
    <w:p w14:paraId="27B7A0E9" w14:textId="050E6C1C" w:rsidR="00386293" w:rsidRPr="000E35B8" w:rsidRDefault="00386293" w:rsidP="00FB40B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0E35B8">
        <w:rPr>
          <w:rFonts w:ascii="Times New Roman" w:hAnsi="Times New Roman" w:cs="Times New Roman"/>
          <w:color w:val="auto"/>
        </w:rPr>
        <w:t xml:space="preserve">1) </w:t>
      </w:r>
      <w:r w:rsidR="000D5C0D" w:rsidRPr="000E35B8">
        <w:rPr>
          <w:rFonts w:ascii="Times New Roman" w:hAnsi="Times New Roman" w:cs="Times New Roman"/>
          <w:color w:val="auto"/>
        </w:rPr>
        <w:t xml:space="preserve">LVS EN 14214+A2:2019 "Šķidrie naftas produkti. Taukskābju </w:t>
      </w:r>
      <w:proofErr w:type="spellStart"/>
      <w:r w:rsidR="000D5C0D" w:rsidRPr="000E35B8">
        <w:rPr>
          <w:rFonts w:ascii="Times New Roman" w:hAnsi="Times New Roman" w:cs="Times New Roman"/>
          <w:color w:val="auto"/>
        </w:rPr>
        <w:t>metilesteri</w:t>
      </w:r>
      <w:proofErr w:type="spellEnd"/>
      <w:r w:rsidR="000D5C0D" w:rsidRPr="000E35B8">
        <w:rPr>
          <w:rFonts w:ascii="Times New Roman" w:hAnsi="Times New Roman" w:cs="Times New Roman"/>
          <w:color w:val="auto"/>
        </w:rPr>
        <w:t xml:space="preserve"> (FAME) dīzeļdzinējiem un apkurei. Prasības un testa metodes"</w:t>
      </w:r>
      <w:r w:rsidRPr="000E35B8">
        <w:rPr>
          <w:rFonts w:ascii="Times New Roman" w:hAnsi="Times New Roman" w:cs="Times New Roman"/>
          <w:color w:val="auto"/>
        </w:rPr>
        <w:t>;</w:t>
      </w:r>
    </w:p>
    <w:p w14:paraId="0AF694BF" w14:textId="22880359" w:rsidR="00A4021F" w:rsidRPr="000E35B8" w:rsidRDefault="000C72CD" w:rsidP="00FB40BE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lang w:eastAsia="lv-LV"/>
        </w:rPr>
      </w:pPr>
      <w:r>
        <w:rPr>
          <w:rFonts w:ascii="Times New Roman" w:eastAsia="Times New Roman" w:hAnsi="Times New Roman" w:cs="Times New Roman"/>
          <w:color w:val="auto"/>
          <w:lang w:eastAsia="lv-LV"/>
        </w:rPr>
        <w:t>2</w:t>
      </w:r>
      <w:r w:rsidR="00A4021F" w:rsidRPr="000E35B8">
        <w:rPr>
          <w:rFonts w:ascii="Times New Roman" w:eastAsia="Times New Roman" w:hAnsi="Times New Roman" w:cs="Times New Roman"/>
          <w:color w:val="auto"/>
          <w:lang w:eastAsia="lv-LV"/>
        </w:rPr>
        <w:t>)</w:t>
      </w:r>
      <w:r w:rsidR="00D1772D" w:rsidRPr="000E35B8">
        <w:rPr>
          <w:rFonts w:ascii="Times New Roman" w:hAnsi="Times New Roman" w:cs="Times New Roman"/>
          <w:color w:val="auto"/>
        </w:rPr>
        <w:t> </w:t>
      </w:r>
      <w:r w:rsidR="000D5C0D" w:rsidRPr="000E35B8">
        <w:rPr>
          <w:rFonts w:ascii="Times New Roman" w:hAnsi="Times New Roman" w:cs="Times New Roman"/>
          <w:color w:val="auto"/>
        </w:rPr>
        <w:t xml:space="preserve">LVS EN 16709+A1:2019 "Automobiļu degvielas. Dīzeļdegviela ar paaugstinātu taukskābes </w:t>
      </w:r>
      <w:proofErr w:type="spellStart"/>
      <w:r w:rsidR="000D5C0D" w:rsidRPr="000E35B8">
        <w:rPr>
          <w:rFonts w:ascii="Times New Roman" w:hAnsi="Times New Roman" w:cs="Times New Roman"/>
          <w:color w:val="auto"/>
        </w:rPr>
        <w:t>metilesteru</w:t>
      </w:r>
      <w:proofErr w:type="spellEnd"/>
      <w:r w:rsidR="000D5C0D" w:rsidRPr="000E35B8">
        <w:rPr>
          <w:rFonts w:ascii="Times New Roman" w:hAnsi="Times New Roman" w:cs="Times New Roman"/>
          <w:color w:val="auto"/>
        </w:rPr>
        <w:t xml:space="preserve"> (FAME) saturu (B20 vai B30). Prasības un testa metodes"</w:t>
      </w:r>
      <w:r w:rsidR="00D1772D" w:rsidRPr="000E35B8">
        <w:rPr>
          <w:rFonts w:ascii="Times New Roman" w:eastAsia="Times New Roman" w:hAnsi="Times New Roman" w:cs="Times New Roman"/>
          <w:color w:val="auto"/>
          <w:lang w:eastAsia="lv-LV"/>
        </w:rPr>
        <w:t>;</w:t>
      </w:r>
    </w:p>
    <w:p w14:paraId="6728BCA2" w14:textId="19E93DF8" w:rsidR="00D1772D" w:rsidRPr="000E35B8" w:rsidRDefault="000C72CD" w:rsidP="00FB40BE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lang w:eastAsia="lv-LV"/>
        </w:rPr>
      </w:pPr>
      <w:r>
        <w:rPr>
          <w:rFonts w:ascii="Times New Roman" w:eastAsia="Times New Roman" w:hAnsi="Times New Roman" w:cs="Times New Roman"/>
          <w:color w:val="auto"/>
          <w:lang w:eastAsia="lv-LV"/>
        </w:rPr>
        <w:t>3</w:t>
      </w:r>
      <w:r w:rsidR="00D1772D" w:rsidRPr="000E35B8">
        <w:rPr>
          <w:rFonts w:ascii="Times New Roman" w:eastAsia="Times New Roman" w:hAnsi="Times New Roman" w:cs="Times New Roman"/>
          <w:color w:val="auto"/>
          <w:lang w:eastAsia="lv-LV"/>
        </w:rPr>
        <w:t>) </w:t>
      </w:r>
      <w:r w:rsidR="000D5C0D" w:rsidRPr="000E35B8">
        <w:rPr>
          <w:rFonts w:ascii="Times New Roman" w:hAnsi="Times New Roman" w:cs="Times New Roman"/>
          <w:color w:val="auto"/>
        </w:rPr>
        <w:t xml:space="preserve">LVS EN 16723-2:2017 "Dabasgāze un </w:t>
      </w:r>
      <w:proofErr w:type="spellStart"/>
      <w:r w:rsidR="000D5C0D" w:rsidRPr="000E35B8">
        <w:rPr>
          <w:rFonts w:ascii="Times New Roman" w:hAnsi="Times New Roman" w:cs="Times New Roman"/>
          <w:color w:val="auto"/>
        </w:rPr>
        <w:t>biometāns</w:t>
      </w:r>
      <w:proofErr w:type="spellEnd"/>
      <w:r w:rsidR="000D5C0D" w:rsidRPr="000E35B8">
        <w:rPr>
          <w:rFonts w:ascii="Times New Roman" w:hAnsi="Times New Roman" w:cs="Times New Roman"/>
          <w:color w:val="auto"/>
        </w:rPr>
        <w:t xml:space="preserve"> lietošanai transportā un </w:t>
      </w:r>
      <w:proofErr w:type="spellStart"/>
      <w:r w:rsidR="000D5C0D" w:rsidRPr="000E35B8">
        <w:rPr>
          <w:rFonts w:ascii="Times New Roman" w:hAnsi="Times New Roman" w:cs="Times New Roman"/>
          <w:color w:val="auto"/>
        </w:rPr>
        <w:t>biometāns</w:t>
      </w:r>
      <w:proofErr w:type="spellEnd"/>
      <w:r w:rsidR="000D5C0D" w:rsidRPr="000E35B8">
        <w:rPr>
          <w:rFonts w:ascii="Times New Roman" w:hAnsi="Times New Roman" w:cs="Times New Roman"/>
          <w:color w:val="auto"/>
        </w:rPr>
        <w:t xml:space="preserve"> ievadei dabasgāzes tīklā. 2.daļa: Automobiļu degvielas specifikācija"</w:t>
      </w:r>
      <w:r w:rsidR="00D1772D" w:rsidRPr="000E35B8">
        <w:rPr>
          <w:rFonts w:ascii="Times New Roman" w:eastAsia="Times New Roman" w:hAnsi="Times New Roman" w:cs="Times New Roman"/>
          <w:color w:val="auto"/>
          <w:lang w:eastAsia="lv-LV"/>
        </w:rPr>
        <w:t>;</w:t>
      </w:r>
    </w:p>
    <w:p w14:paraId="1D3C41AD" w14:textId="745F70DC" w:rsidR="000D5C0D" w:rsidRPr="000E35B8" w:rsidRDefault="000C72CD" w:rsidP="00FB40B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lv-LV"/>
        </w:rPr>
        <w:t>4</w:t>
      </w:r>
      <w:r w:rsidR="00D1772D" w:rsidRPr="000E35B8">
        <w:rPr>
          <w:rFonts w:ascii="Times New Roman" w:eastAsia="Times New Roman" w:hAnsi="Times New Roman" w:cs="Times New Roman"/>
          <w:color w:val="auto"/>
          <w:lang w:eastAsia="lv-LV"/>
        </w:rPr>
        <w:t>)</w:t>
      </w:r>
      <w:r w:rsidR="00D1772D" w:rsidRPr="000E35B8">
        <w:rPr>
          <w:rFonts w:ascii="Times New Roman" w:hAnsi="Times New Roman" w:cs="Times New Roman"/>
          <w:color w:val="auto"/>
        </w:rPr>
        <w:t> </w:t>
      </w:r>
      <w:r w:rsidR="00923595" w:rsidRPr="000E35B8">
        <w:rPr>
          <w:rFonts w:ascii="Times New Roman" w:hAnsi="Times New Roman" w:cs="Times New Roman"/>
          <w:color w:val="auto"/>
        </w:rPr>
        <w:t xml:space="preserve">LVS EN 15940+A1+AC:2019 "Automobiļu degvielas. Sintētiski vai ar </w:t>
      </w:r>
      <w:proofErr w:type="spellStart"/>
      <w:r w:rsidR="00923595" w:rsidRPr="000E35B8">
        <w:rPr>
          <w:rFonts w:ascii="Times New Roman" w:hAnsi="Times New Roman" w:cs="Times New Roman"/>
          <w:color w:val="auto"/>
        </w:rPr>
        <w:t>hidroattīrīšanas</w:t>
      </w:r>
      <w:proofErr w:type="spellEnd"/>
      <w:r w:rsidR="00923595" w:rsidRPr="000E35B8">
        <w:rPr>
          <w:rFonts w:ascii="Times New Roman" w:hAnsi="Times New Roman" w:cs="Times New Roman"/>
          <w:color w:val="auto"/>
        </w:rPr>
        <w:t xml:space="preserve"> paņēmienu iegūta </w:t>
      </w:r>
      <w:proofErr w:type="spellStart"/>
      <w:r w:rsidR="00923595" w:rsidRPr="000E35B8">
        <w:rPr>
          <w:rFonts w:ascii="Times New Roman" w:hAnsi="Times New Roman" w:cs="Times New Roman"/>
          <w:color w:val="auto"/>
        </w:rPr>
        <w:t>parafinizētā</w:t>
      </w:r>
      <w:proofErr w:type="spellEnd"/>
      <w:r w:rsidR="00923595" w:rsidRPr="000E35B8">
        <w:rPr>
          <w:rFonts w:ascii="Times New Roman" w:hAnsi="Times New Roman" w:cs="Times New Roman"/>
          <w:color w:val="auto"/>
        </w:rPr>
        <w:t xml:space="preserve"> dīzeļdegviela. Prasības un testēšanas metodes"</w:t>
      </w:r>
      <w:r w:rsidR="000D5C0D" w:rsidRPr="000E35B8">
        <w:rPr>
          <w:rFonts w:ascii="Times New Roman" w:hAnsi="Times New Roman" w:cs="Times New Roman"/>
          <w:color w:val="auto"/>
        </w:rPr>
        <w:t>;</w:t>
      </w:r>
    </w:p>
    <w:p w14:paraId="0851FD87" w14:textId="3D483232" w:rsidR="00923595" w:rsidRPr="000E35B8" w:rsidRDefault="00AB133A" w:rsidP="000C72C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lv-LV"/>
        </w:rPr>
        <w:t>5</w:t>
      </w:r>
      <w:r w:rsidR="00923595" w:rsidRPr="000E35B8">
        <w:rPr>
          <w:rFonts w:ascii="Times New Roman" w:eastAsia="Times New Roman" w:hAnsi="Times New Roman" w:cs="Times New Roman"/>
          <w:color w:val="auto"/>
          <w:lang w:eastAsia="lv-LV"/>
        </w:rPr>
        <w:t xml:space="preserve">) </w:t>
      </w:r>
      <w:r w:rsidR="00923595" w:rsidRPr="000E35B8">
        <w:rPr>
          <w:rFonts w:ascii="Times New Roman" w:hAnsi="Times New Roman" w:cs="Times New Roman"/>
          <w:color w:val="auto"/>
        </w:rPr>
        <w:t>LVS EN ISO 6976:2016 "</w:t>
      </w:r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 xml:space="preserve">Dabasgāze. </w:t>
      </w:r>
      <w:proofErr w:type="spellStart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>Siltumradītspējas</w:t>
      </w:r>
      <w:proofErr w:type="spellEnd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 xml:space="preserve"> aprēķini, blīvums, relatīvais blīvums un sastāva </w:t>
      </w:r>
      <w:proofErr w:type="spellStart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>Vobbes</w:t>
      </w:r>
      <w:proofErr w:type="spellEnd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 xml:space="preserve"> indekss (ISO 6976:2016)</w:t>
      </w:r>
      <w:r w:rsidR="00923595" w:rsidRPr="000E35B8">
        <w:rPr>
          <w:rFonts w:ascii="Times New Roman" w:hAnsi="Times New Roman" w:cs="Times New Roman"/>
          <w:color w:val="auto"/>
        </w:rPr>
        <w:t>";</w:t>
      </w:r>
    </w:p>
    <w:p w14:paraId="40C9894A" w14:textId="5640D8EB" w:rsidR="00923595" w:rsidRPr="000E35B8" w:rsidRDefault="00AB133A" w:rsidP="0092359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lv-LV"/>
        </w:rPr>
        <w:t>6</w:t>
      </w:r>
      <w:r w:rsidR="00923595" w:rsidRPr="000E35B8">
        <w:rPr>
          <w:rFonts w:ascii="Times New Roman" w:eastAsia="Times New Roman" w:hAnsi="Times New Roman" w:cs="Times New Roman"/>
          <w:color w:val="auto"/>
          <w:lang w:eastAsia="lv-LV"/>
        </w:rPr>
        <w:t xml:space="preserve">) </w:t>
      </w:r>
      <w:r w:rsidR="00923595" w:rsidRPr="000E35B8">
        <w:rPr>
          <w:rFonts w:ascii="Times New Roman" w:hAnsi="Times New Roman" w:cs="Times New Roman"/>
          <w:color w:val="auto"/>
        </w:rPr>
        <w:t>LVS EN 15293:2018 "</w:t>
      </w:r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 xml:space="preserve">Automobiļu degvielas. Automobiļu degviela - </w:t>
      </w:r>
      <w:proofErr w:type="spellStart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>etanols</w:t>
      </w:r>
      <w:proofErr w:type="spellEnd"/>
      <w:r w:rsidR="00923595" w:rsidRPr="000E35B8">
        <w:rPr>
          <w:rFonts w:ascii="Times New Roman" w:hAnsi="Times New Roman" w:cs="Times New Roman"/>
          <w:color w:val="auto"/>
          <w:shd w:val="clear" w:color="auto" w:fill="FFFFFF"/>
        </w:rPr>
        <w:t xml:space="preserve"> E85. Prasības un testa metodes</w:t>
      </w:r>
      <w:r w:rsidR="00923595" w:rsidRPr="000E35B8">
        <w:rPr>
          <w:rFonts w:ascii="Times New Roman" w:hAnsi="Times New Roman" w:cs="Times New Roman"/>
          <w:color w:val="auto"/>
        </w:rPr>
        <w:t>";</w:t>
      </w:r>
    </w:p>
    <w:p w14:paraId="0855FD9B" w14:textId="4FCD0F64" w:rsidR="00D1772D" w:rsidRPr="000E35B8" w:rsidRDefault="00AB133A" w:rsidP="000E35B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E35B8" w:rsidRPr="000E35B8">
        <w:rPr>
          <w:rFonts w:ascii="Times New Roman" w:hAnsi="Times New Roman" w:cs="Times New Roman"/>
          <w:color w:val="auto"/>
        </w:rPr>
        <w:t>) LVS EN 16942:2017 "Degvielas. Transportlīdzekļu savietojamības identificēšana. Grafiskais attēlojums lietotāju informācijai"</w:t>
      </w:r>
      <w:r w:rsidR="00D1772D" w:rsidRPr="000E35B8">
        <w:rPr>
          <w:rFonts w:ascii="Times New Roman" w:eastAsia="Times New Roman" w:hAnsi="Times New Roman" w:cs="Times New Roman"/>
          <w:color w:val="auto"/>
          <w:lang w:eastAsia="lv-LV"/>
        </w:rPr>
        <w:t xml:space="preserve">. </w:t>
      </w:r>
    </w:p>
    <w:p w14:paraId="450F1611" w14:textId="77777777" w:rsidR="00D6644D" w:rsidRPr="000E35B8" w:rsidRDefault="00D6644D" w:rsidP="00FB40BE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lang w:eastAsia="lv-LV"/>
        </w:rPr>
      </w:pPr>
    </w:p>
    <w:p w14:paraId="038697F1" w14:textId="2DC35F53" w:rsidR="00973893" w:rsidRPr="000E35B8" w:rsidRDefault="00D90C14" w:rsidP="00FB40BE">
      <w:pPr>
        <w:tabs>
          <w:tab w:val="left" w:pos="6840"/>
        </w:tabs>
        <w:jc w:val="both"/>
      </w:pPr>
      <w:r w:rsidRPr="000E35B8">
        <w:t>Ministru prezidents</w:t>
      </w:r>
      <w:r w:rsidR="00973893" w:rsidRPr="000E35B8">
        <w:tab/>
      </w:r>
      <w:r w:rsidR="00403A70" w:rsidRPr="000E35B8">
        <w:t xml:space="preserve">    </w:t>
      </w:r>
      <w:r w:rsidR="00D14976" w:rsidRPr="000E35B8">
        <w:tab/>
      </w:r>
      <w:proofErr w:type="spellStart"/>
      <w:r w:rsidR="00675970" w:rsidRPr="000E35B8">
        <w:t>A.K.Kariņš</w:t>
      </w:r>
      <w:proofErr w:type="spellEnd"/>
    </w:p>
    <w:p w14:paraId="5D7F9D44" w14:textId="77777777" w:rsidR="002F725C" w:rsidRPr="000E35B8" w:rsidRDefault="002F725C" w:rsidP="00FB40BE">
      <w:pPr>
        <w:tabs>
          <w:tab w:val="left" w:pos="6840"/>
        </w:tabs>
        <w:jc w:val="both"/>
      </w:pPr>
    </w:p>
    <w:p w14:paraId="211D4CE9" w14:textId="65DC55F5" w:rsidR="00D90C14" w:rsidRPr="000E35B8" w:rsidRDefault="008E1391" w:rsidP="00FB40BE">
      <w:pPr>
        <w:rPr>
          <w:lang w:eastAsia="en-US"/>
        </w:rPr>
      </w:pPr>
      <w:r w:rsidRPr="000E35B8">
        <w:t>Valsts kancelejas direktors</w:t>
      </w:r>
      <w:r w:rsidR="00D90C14" w:rsidRPr="000E35B8">
        <w:rPr>
          <w:lang w:eastAsia="en-US"/>
        </w:rPr>
        <w:tab/>
      </w:r>
      <w:r w:rsidR="00D90C14" w:rsidRPr="000E35B8">
        <w:rPr>
          <w:lang w:eastAsia="en-US"/>
        </w:rPr>
        <w:tab/>
      </w:r>
      <w:r w:rsidR="00D90C14" w:rsidRPr="000E35B8">
        <w:rPr>
          <w:lang w:eastAsia="en-US"/>
        </w:rPr>
        <w:tab/>
      </w:r>
      <w:r w:rsidR="00D90C14" w:rsidRPr="000E35B8">
        <w:rPr>
          <w:lang w:eastAsia="en-US"/>
        </w:rPr>
        <w:tab/>
      </w:r>
      <w:r w:rsidR="00D90C14" w:rsidRPr="000E35B8">
        <w:rPr>
          <w:lang w:eastAsia="en-US"/>
        </w:rPr>
        <w:tab/>
      </w:r>
      <w:r w:rsidR="00386293" w:rsidRPr="000E35B8">
        <w:rPr>
          <w:lang w:eastAsia="en-US"/>
        </w:rPr>
        <w:tab/>
      </w:r>
      <w:r w:rsidR="00FB40BE" w:rsidRPr="000E35B8">
        <w:rPr>
          <w:lang w:eastAsia="en-US"/>
        </w:rPr>
        <w:tab/>
      </w:r>
      <w:proofErr w:type="spellStart"/>
      <w:r w:rsidRPr="000E35B8">
        <w:t>J.Citskovskis</w:t>
      </w:r>
      <w:proofErr w:type="spellEnd"/>
    </w:p>
    <w:p w14:paraId="7C1C57CA" w14:textId="7D900C37" w:rsidR="00D90C14" w:rsidRPr="000E35B8" w:rsidRDefault="00D90C14" w:rsidP="00FB40BE">
      <w:pPr>
        <w:rPr>
          <w:lang w:eastAsia="en-US"/>
        </w:rPr>
      </w:pPr>
    </w:p>
    <w:p w14:paraId="1A318B20" w14:textId="79B308E3" w:rsidR="00675970" w:rsidRPr="000E35B8" w:rsidRDefault="00675970" w:rsidP="00FB40BE">
      <w:pPr>
        <w:rPr>
          <w:lang w:eastAsia="en-US"/>
        </w:rPr>
      </w:pPr>
    </w:p>
    <w:p w14:paraId="6660D5B8" w14:textId="77777777" w:rsidR="00D90C14" w:rsidRPr="000E35B8" w:rsidRDefault="00D90C14" w:rsidP="00FB40BE">
      <w:pPr>
        <w:rPr>
          <w:lang w:eastAsia="en-US"/>
        </w:rPr>
      </w:pPr>
      <w:r w:rsidRPr="000E35B8">
        <w:rPr>
          <w:lang w:eastAsia="en-US"/>
        </w:rPr>
        <w:t>Iesniedzējs:</w:t>
      </w:r>
    </w:p>
    <w:p w14:paraId="0DCFD06E" w14:textId="50DA8819" w:rsidR="00AF4147" w:rsidRPr="000E35B8" w:rsidRDefault="00675970" w:rsidP="00FB40BE">
      <w:pPr>
        <w:pStyle w:val="Signature"/>
        <w:spacing w:before="0"/>
        <w:ind w:firstLine="0"/>
        <w:rPr>
          <w:rFonts w:eastAsia="Times New Roman"/>
          <w:sz w:val="24"/>
          <w:szCs w:val="24"/>
        </w:rPr>
      </w:pPr>
      <w:r w:rsidRPr="000E35B8">
        <w:rPr>
          <w:sz w:val="24"/>
          <w:szCs w:val="24"/>
        </w:rPr>
        <w:t>Ekonomikas ministrs</w:t>
      </w:r>
      <w:r w:rsidR="00AF4147" w:rsidRPr="000E35B8">
        <w:rPr>
          <w:sz w:val="24"/>
          <w:szCs w:val="24"/>
        </w:rPr>
        <w:t xml:space="preserve">                                                                       </w:t>
      </w:r>
      <w:r w:rsidRPr="000E35B8">
        <w:rPr>
          <w:sz w:val="24"/>
          <w:szCs w:val="24"/>
        </w:rPr>
        <w:tab/>
      </w:r>
      <w:r w:rsidR="00FB40BE" w:rsidRPr="000E35B8">
        <w:rPr>
          <w:sz w:val="24"/>
          <w:szCs w:val="24"/>
        </w:rPr>
        <w:tab/>
      </w:r>
      <w:proofErr w:type="spellStart"/>
      <w:r w:rsidR="00AF4147" w:rsidRPr="000E35B8">
        <w:rPr>
          <w:sz w:val="24"/>
          <w:szCs w:val="24"/>
        </w:rPr>
        <w:t>R.</w:t>
      </w:r>
      <w:r w:rsidRPr="000E35B8">
        <w:rPr>
          <w:sz w:val="24"/>
          <w:szCs w:val="24"/>
        </w:rPr>
        <w:t>Nemiro</w:t>
      </w:r>
      <w:proofErr w:type="spellEnd"/>
    </w:p>
    <w:p w14:paraId="3E915BAE" w14:textId="77777777" w:rsidR="00AF4147" w:rsidRPr="000E35B8" w:rsidRDefault="00AF4147" w:rsidP="00FB40BE">
      <w:pPr>
        <w:tabs>
          <w:tab w:val="left" w:pos="6237"/>
        </w:tabs>
      </w:pPr>
    </w:p>
    <w:p w14:paraId="6976EC76" w14:textId="77777777" w:rsidR="00AF4147" w:rsidRPr="000E35B8" w:rsidRDefault="00AF4147" w:rsidP="00FB40BE">
      <w:pPr>
        <w:tabs>
          <w:tab w:val="left" w:pos="6237"/>
        </w:tabs>
      </w:pPr>
      <w:r w:rsidRPr="000E35B8">
        <w:t>Vīza:</w:t>
      </w:r>
    </w:p>
    <w:p w14:paraId="58E644C2" w14:textId="3B172A1F" w:rsidR="00FB40BE" w:rsidRPr="000E35B8" w:rsidRDefault="00AF4147" w:rsidP="000E35B8">
      <w:pPr>
        <w:tabs>
          <w:tab w:val="left" w:pos="6237"/>
        </w:tabs>
        <w:rPr>
          <w:lang w:eastAsia="en-US"/>
        </w:rPr>
      </w:pPr>
      <w:r w:rsidRPr="000E35B8">
        <w:t>Valsts sekretār</w:t>
      </w:r>
      <w:r w:rsidR="00675970" w:rsidRPr="000E35B8">
        <w:t>s</w:t>
      </w:r>
      <w:bookmarkStart w:id="0" w:name="_GoBack"/>
      <w:bookmarkEnd w:id="0"/>
      <w:r w:rsidRPr="000E35B8">
        <w:tab/>
      </w:r>
      <w:r w:rsidR="00675970" w:rsidRPr="000E35B8">
        <w:tab/>
      </w:r>
      <w:r w:rsidRPr="000E35B8">
        <w:tab/>
      </w:r>
      <w:proofErr w:type="spellStart"/>
      <w:r w:rsidR="00675970" w:rsidRPr="000E35B8">
        <w:t>Ē.Eglītis</w:t>
      </w:r>
      <w:proofErr w:type="spellEnd"/>
    </w:p>
    <w:sectPr w:rsidR="00FB40BE" w:rsidRPr="000E35B8" w:rsidSect="000E35B8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93B8" w14:textId="77777777" w:rsidR="007A43F1" w:rsidRDefault="007A43F1">
      <w:r>
        <w:separator/>
      </w:r>
    </w:p>
  </w:endnote>
  <w:endnote w:type="continuationSeparator" w:id="0">
    <w:p w14:paraId="330CE609" w14:textId="77777777" w:rsidR="007A43F1" w:rsidRDefault="007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43EE" w14:textId="2C5C7C80" w:rsidR="001D14FA" w:rsidRPr="00941DA5" w:rsidRDefault="001D14FA" w:rsidP="001D14FA">
    <w:pPr>
      <w:pStyle w:val="Footer"/>
      <w:rPr>
        <w:sz w:val="16"/>
      </w:rPr>
    </w:pPr>
    <w:r w:rsidRPr="003029B3">
      <w:rPr>
        <w:sz w:val="16"/>
      </w:rPr>
      <w:fldChar w:fldCharType="begin"/>
    </w:r>
    <w:r w:rsidRPr="003029B3">
      <w:rPr>
        <w:sz w:val="16"/>
      </w:rPr>
      <w:instrText xml:space="preserve"> FILENAME   \* MERGEFORMAT </w:instrText>
    </w:r>
    <w:r w:rsidRPr="003029B3">
      <w:rPr>
        <w:sz w:val="16"/>
      </w:rPr>
      <w:fldChar w:fldCharType="separate"/>
    </w:r>
    <w:r w:rsidR="00AF4147">
      <w:rPr>
        <w:noProof/>
        <w:sz w:val="16"/>
      </w:rPr>
      <w:t>Document in Internet Explorer</w:t>
    </w:r>
    <w:r w:rsidRPr="003029B3">
      <w:rPr>
        <w:sz w:val="16"/>
      </w:rPr>
      <w:fldChar w:fldCharType="end"/>
    </w:r>
    <w:r w:rsidRPr="003029B3">
      <w:rPr>
        <w:sz w:val="16"/>
      </w:rPr>
      <w:t xml:space="preserve">; Ministru kabineta </w:t>
    </w:r>
    <w:proofErr w:type="spellStart"/>
    <w:r w:rsidRPr="003029B3">
      <w:rPr>
        <w:sz w:val="16"/>
      </w:rPr>
      <w:t>protokollēmuma</w:t>
    </w:r>
    <w:proofErr w:type="spellEnd"/>
    <w:r w:rsidRPr="003029B3">
      <w:rPr>
        <w:sz w:val="16"/>
      </w:rPr>
      <w:t xml:space="preserve"> projekts par  Ministru kabineta noteikumu projektu „Grozījumi Ministru kabineta 2000.gada 26.septembra noteikumos Nr.332 „</w:t>
    </w:r>
    <w:r w:rsidRPr="003029B3">
      <w:rPr>
        <w:bCs/>
        <w:sz w:val="16"/>
      </w:rPr>
      <w:t>Noteikumi par benzīna un dīzeļdegvielas atbilstības novērtēšanu</w:t>
    </w:r>
    <w:r w:rsidRPr="003029B3">
      <w:rPr>
        <w:sz w:val="16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4E7A" w14:textId="7147ACE6" w:rsidR="00941DA5" w:rsidRPr="00675970" w:rsidRDefault="00BA73B1" w:rsidP="00675970">
    <w:pPr>
      <w:pStyle w:val="Footer"/>
    </w:pPr>
    <w:fldSimple w:instr=" FILENAME   \* MERGEFORMAT ">
      <w:r w:rsidR="00AB133A">
        <w:rPr>
          <w:noProof/>
        </w:rPr>
        <w:t>MKprot_031219_groz772.docx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0008" w14:textId="77777777" w:rsidR="007A43F1" w:rsidRDefault="007A43F1">
      <w:r>
        <w:separator/>
      </w:r>
    </w:p>
  </w:footnote>
  <w:footnote w:type="continuationSeparator" w:id="0">
    <w:p w14:paraId="7A017703" w14:textId="77777777" w:rsidR="007A43F1" w:rsidRDefault="007A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78" w14:textId="2599D7C1" w:rsidR="00064D78" w:rsidRPr="000E35B8" w:rsidRDefault="00064D78" w:rsidP="000E35B8">
    <w:pPr>
      <w:pStyle w:val="Header"/>
      <w:jc w:val="right"/>
      <w:rPr>
        <w:i/>
      </w:rPr>
    </w:pPr>
    <w:r w:rsidRPr="000E35B8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246A"/>
    <w:rsid w:val="00005590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A404F"/>
    <w:rsid w:val="000B05EC"/>
    <w:rsid w:val="000B2FFA"/>
    <w:rsid w:val="000B5C57"/>
    <w:rsid w:val="000B767A"/>
    <w:rsid w:val="000C0EA5"/>
    <w:rsid w:val="000C14C4"/>
    <w:rsid w:val="000C72CD"/>
    <w:rsid w:val="000D08C9"/>
    <w:rsid w:val="000D1EB1"/>
    <w:rsid w:val="000D2A7C"/>
    <w:rsid w:val="000D5C0D"/>
    <w:rsid w:val="000D70F0"/>
    <w:rsid w:val="000E35B8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91C6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1A5"/>
    <w:rsid w:val="001C224F"/>
    <w:rsid w:val="001C550A"/>
    <w:rsid w:val="001C637D"/>
    <w:rsid w:val="001D14FA"/>
    <w:rsid w:val="001D3970"/>
    <w:rsid w:val="001E101E"/>
    <w:rsid w:val="001E1C0B"/>
    <w:rsid w:val="001E1DD3"/>
    <w:rsid w:val="001F029D"/>
    <w:rsid w:val="001F1989"/>
    <w:rsid w:val="001F217B"/>
    <w:rsid w:val="001F21C3"/>
    <w:rsid w:val="001F5492"/>
    <w:rsid w:val="001F682D"/>
    <w:rsid w:val="001F7C55"/>
    <w:rsid w:val="00201B5D"/>
    <w:rsid w:val="00203ED2"/>
    <w:rsid w:val="002046A9"/>
    <w:rsid w:val="00204D54"/>
    <w:rsid w:val="002076B9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0883"/>
    <w:rsid w:val="002C0D32"/>
    <w:rsid w:val="002C1F89"/>
    <w:rsid w:val="002C62B8"/>
    <w:rsid w:val="002C62E4"/>
    <w:rsid w:val="002D4D29"/>
    <w:rsid w:val="002D52A4"/>
    <w:rsid w:val="002D632D"/>
    <w:rsid w:val="002E564B"/>
    <w:rsid w:val="002F1E73"/>
    <w:rsid w:val="002F3FA5"/>
    <w:rsid w:val="002F6226"/>
    <w:rsid w:val="002F6D66"/>
    <w:rsid w:val="002F725C"/>
    <w:rsid w:val="00302085"/>
    <w:rsid w:val="003029B3"/>
    <w:rsid w:val="00315BDA"/>
    <w:rsid w:val="00316532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293"/>
    <w:rsid w:val="00386997"/>
    <w:rsid w:val="00392F4C"/>
    <w:rsid w:val="00394781"/>
    <w:rsid w:val="003A103D"/>
    <w:rsid w:val="003A3C3D"/>
    <w:rsid w:val="003B1AAB"/>
    <w:rsid w:val="003B3C1A"/>
    <w:rsid w:val="003B5A4A"/>
    <w:rsid w:val="003B7FFB"/>
    <w:rsid w:val="003C11CD"/>
    <w:rsid w:val="003C1372"/>
    <w:rsid w:val="003C4B01"/>
    <w:rsid w:val="003D09C2"/>
    <w:rsid w:val="003D10DE"/>
    <w:rsid w:val="003D6F7E"/>
    <w:rsid w:val="003E1652"/>
    <w:rsid w:val="003E2077"/>
    <w:rsid w:val="003E726D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626D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A71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7AC3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5970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B6A15"/>
    <w:rsid w:val="006C0769"/>
    <w:rsid w:val="006C1744"/>
    <w:rsid w:val="006C1FE1"/>
    <w:rsid w:val="006C2220"/>
    <w:rsid w:val="006C22B4"/>
    <w:rsid w:val="006C3009"/>
    <w:rsid w:val="006C4659"/>
    <w:rsid w:val="006C65BC"/>
    <w:rsid w:val="006E74F2"/>
    <w:rsid w:val="006F302E"/>
    <w:rsid w:val="006F3721"/>
    <w:rsid w:val="006F4F55"/>
    <w:rsid w:val="006F53EC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CE2"/>
    <w:rsid w:val="00734D5E"/>
    <w:rsid w:val="00737FE0"/>
    <w:rsid w:val="00741333"/>
    <w:rsid w:val="00743588"/>
    <w:rsid w:val="007442D7"/>
    <w:rsid w:val="00750C02"/>
    <w:rsid w:val="007530B6"/>
    <w:rsid w:val="00756891"/>
    <w:rsid w:val="00760EC4"/>
    <w:rsid w:val="00761519"/>
    <w:rsid w:val="00762895"/>
    <w:rsid w:val="0076365F"/>
    <w:rsid w:val="00765085"/>
    <w:rsid w:val="00766B53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A43F1"/>
    <w:rsid w:val="007B2AE0"/>
    <w:rsid w:val="007B4475"/>
    <w:rsid w:val="007C188F"/>
    <w:rsid w:val="007C5013"/>
    <w:rsid w:val="007D158E"/>
    <w:rsid w:val="007D56E6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D3E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1391"/>
    <w:rsid w:val="008E67CF"/>
    <w:rsid w:val="008F041F"/>
    <w:rsid w:val="008F1AAE"/>
    <w:rsid w:val="008F3DFA"/>
    <w:rsid w:val="00905A47"/>
    <w:rsid w:val="00906BB3"/>
    <w:rsid w:val="009102B9"/>
    <w:rsid w:val="00912326"/>
    <w:rsid w:val="00913C49"/>
    <w:rsid w:val="009155DE"/>
    <w:rsid w:val="00915CDA"/>
    <w:rsid w:val="00922120"/>
    <w:rsid w:val="0092293D"/>
    <w:rsid w:val="00922DA7"/>
    <w:rsid w:val="00923595"/>
    <w:rsid w:val="0093106A"/>
    <w:rsid w:val="00931D19"/>
    <w:rsid w:val="009323B3"/>
    <w:rsid w:val="00941DA5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696B"/>
    <w:rsid w:val="009A7407"/>
    <w:rsid w:val="009B0880"/>
    <w:rsid w:val="009B290B"/>
    <w:rsid w:val="009B4BE3"/>
    <w:rsid w:val="009B4CC9"/>
    <w:rsid w:val="009C1C2A"/>
    <w:rsid w:val="009C21D8"/>
    <w:rsid w:val="009C4A2F"/>
    <w:rsid w:val="009C629B"/>
    <w:rsid w:val="009D06F1"/>
    <w:rsid w:val="009D1E5D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43C2"/>
    <w:rsid w:val="00A35A61"/>
    <w:rsid w:val="00A37293"/>
    <w:rsid w:val="00A4021F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4B42"/>
    <w:rsid w:val="00A95DAD"/>
    <w:rsid w:val="00A97BB4"/>
    <w:rsid w:val="00AA6790"/>
    <w:rsid w:val="00AA6946"/>
    <w:rsid w:val="00AA6D64"/>
    <w:rsid w:val="00AA7283"/>
    <w:rsid w:val="00AB133A"/>
    <w:rsid w:val="00AB5A68"/>
    <w:rsid w:val="00AB6FC7"/>
    <w:rsid w:val="00AC0F21"/>
    <w:rsid w:val="00AC5C9E"/>
    <w:rsid w:val="00AD3944"/>
    <w:rsid w:val="00AD3CE0"/>
    <w:rsid w:val="00AE321E"/>
    <w:rsid w:val="00AE56C2"/>
    <w:rsid w:val="00AF0DB2"/>
    <w:rsid w:val="00AF3241"/>
    <w:rsid w:val="00AF3926"/>
    <w:rsid w:val="00AF4147"/>
    <w:rsid w:val="00B01715"/>
    <w:rsid w:val="00B03F55"/>
    <w:rsid w:val="00B10E9E"/>
    <w:rsid w:val="00B11120"/>
    <w:rsid w:val="00B114DD"/>
    <w:rsid w:val="00B14C56"/>
    <w:rsid w:val="00B15E0F"/>
    <w:rsid w:val="00B212B5"/>
    <w:rsid w:val="00B21D2A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92E99"/>
    <w:rsid w:val="00BA0E7C"/>
    <w:rsid w:val="00BA15FE"/>
    <w:rsid w:val="00BA2F25"/>
    <w:rsid w:val="00BA33E3"/>
    <w:rsid w:val="00BA6398"/>
    <w:rsid w:val="00BA73B1"/>
    <w:rsid w:val="00BB1E7F"/>
    <w:rsid w:val="00BB649E"/>
    <w:rsid w:val="00BB77CF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0BF7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6CB8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1FE3"/>
    <w:rsid w:val="00CF3119"/>
    <w:rsid w:val="00CF32CB"/>
    <w:rsid w:val="00D01DF4"/>
    <w:rsid w:val="00D11143"/>
    <w:rsid w:val="00D14976"/>
    <w:rsid w:val="00D16464"/>
    <w:rsid w:val="00D16E69"/>
    <w:rsid w:val="00D1772D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44D"/>
    <w:rsid w:val="00D8486D"/>
    <w:rsid w:val="00D84BC1"/>
    <w:rsid w:val="00D90C14"/>
    <w:rsid w:val="00D91673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D7252"/>
    <w:rsid w:val="00DE2420"/>
    <w:rsid w:val="00DE3D47"/>
    <w:rsid w:val="00DE77CC"/>
    <w:rsid w:val="00DF1BA4"/>
    <w:rsid w:val="00DF26CE"/>
    <w:rsid w:val="00DF6C86"/>
    <w:rsid w:val="00DF72E6"/>
    <w:rsid w:val="00E00446"/>
    <w:rsid w:val="00E02EC0"/>
    <w:rsid w:val="00E052FC"/>
    <w:rsid w:val="00E05A5A"/>
    <w:rsid w:val="00E06B75"/>
    <w:rsid w:val="00E071C1"/>
    <w:rsid w:val="00E132DB"/>
    <w:rsid w:val="00E1661A"/>
    <w:rsid w:val="00E236B8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B4F53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648F6"/>
    <w:rsid w:val="00F74BCD"/>
    <w:rsid w:val="00F74FE6"/>
    <w:rsid w:val="00F77E13"/>
    <w:rsid w:val="00F8145E"/>
    <w:rsid w:val="00F8293A"/>
    <w:rsid w:val="00F831E7"/>
    <w:rsid w:val="00F85C63"/>
    <w:rsid w:val="00F9012C"/>
    <w:rsid w:val="00F90709"/>
    <w:rsid w:val="00F918D6"/>
    <w:rsid w:val="00F92CB2"/>
    <w:rsid w:val="00F9333E"/>
    <w:rsid w:val="00F977E8"/>
    <w:rsid w:val="00FA0C81"/>
    <w:rsid w:val="00FA6E24"/>
    <w:rsid w:val="00FB40BE"/>
    <w:rsid w:val="00FB4F6F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0B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BE8E1E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17AC3"/>
    <w:rPr>
      <w:color w:val="2B579A"/>
      <w:shd w:val="clear" w:color="auto" w:fill="E6E6E6"/>
    </w:rPr>
  </w:style>
  <w:style w:type="paragraph" w:customStyle="1" w:styleId="naislab">
    <w:name w:val="naislab"/>
    <w:basedOn w:val="Normal"/>
    <w:rsid w:val="00AF4147"/>
    <w:pPr>
      <w:spacing w:before="63" w:after="63"/>
      <w:jc w:val="right"/>
    </w:pPr>
  </w:style>
  <w:style w:type="paragraph" w:styleId="Signature">
    <w:name w:val="Signature"/>
    <w:basedOn w:val="Normal"/>
    <w:link w:val="SignatureChar"/>
    <w:unhideWhenUsed/>
    <w:rsid w:val="00AF4147"/>
    <w:pPr>
      <w:keepNext/>
      <w:spacing w:before="600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SignatureChar">
    <w:name w:val="Signature Char"/>
    <w:basedOn w:val="DefaultParagraphFont"/>
    <w:link w:val="Signature"/>
    <w:rsid w:val="00AF4147"/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4E10-2F87-40D1-A246-805184F2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2005. gada 18. oktobra noteikumos Nr. 772 ”Noteikumu par biodegvielas kvalitātes prasībām, atbilstība snovērtēšanu, tirgus uzraudzību un patērētāju informēšanas kārtību”</vt:lpstr>
      <vt:lpstr>Protokollēmuma projekts par likumprojektu "Grozījumi Biodegvielas likumā"</vt:lpstr>
    </vt:vector>
  </TitlesOfParts>
  <Company>EM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2005. gada 18. oktobra noteikumos Nr. 772 ”Noteikumu par biodegvielas kvalitātes prasībām, atbilstība snovērtēšanu, tirgus uzraudzību un patērētāju informēšanas kārtību”</dc:title>
  <dc:subject>Protokollēmuma projekts</dc:subject>
  <dc:creator/>
  <cp:keywords/>
  <dc:description>67013030, Liga.Micule@em.gov.lv</dc:description>
  <cp:lastModifiedBy>Līga Mičule</cp:lastModifiedBy>
  <cp:revision>7</cp:revision>
  <cp:lastPrinted>2017-12-14T06:26:00Z</cp:lastPrinted>
  <dcterms:created xsi:type="dcterms:W3CDTF">2019-11-14T08:45:00Z</dcterms:created>
  <dcterms:modified xsi:type="dcterms:W3CDTF">2019-12-03T10:14:00Z</dcterms:modified>
  <cp:contentStatus/>
</cp:coreProperties>
</file>