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6ABD" w14:textId="77777777" w:rsidR="00C76BF9" w:rsidRPr="00DC4423" w:rsidRDefault="00C76BF9" w:rsidP="00C76BF9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14:paraId="4C49C307" w14:textId="77777777" w:rsidR="00C76BF9" w:rsidRPr="00DC4423" w:rsidRDefault="00C76BF9" w:rsidP="00C76BF9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14:paraId="30F54F77" w14:textId="77777777" w:rsidR="00F27433" w:rsidRPr="00DC4423" w:rsidRDefault="00F27433" w:rsidP="00C76BF9">
      <w:pPr>
        <w:rPr>
          <w:lang w:val="lv-LV"/>
        </w:rPr>
      </w:pPr>
    </w:p>
    <w:p w14:paraId="5A60656A" w14:textId="21F37D14" w:rsidR="00C76BF9" w:rsidRPr="00DC4423" w:rsidRDefault="00C76BF9" w:rsidP="00C76BF9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201</w:t>
      </w:r>
      <w:r w:rsidR="007537BE">
        <w:rPr>
          <w:sz w:val="24"/>
        </w:rPr>
        <w:t>9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0B4839">
        <w:rPr>
          <w:sz w:val="24"/>
        </w:rPr>
        <w:t>novembrī</w:t>
      </w:r>
    </w:p>
    <w:p w14:paraId="3F1F7BA9" w14:textId="77777777" w:rsidR="00C76BF9" w:rsidRPr="00DC4423" w:rsidRDefault="00C76BF9" w:rsidP="00C76BF9">
      <w:pPr>
        <w:rPr>
          <w:lang w:val="lv-LV"/>
        </w:rPr>
      </w:pPr>
    </w:p>
    <w:p w14:paraId="322C1DDF" w14:textId="3876A128" w:rsidR="00C76BF9" w:rsidRPr="00437416" w:rsidRDefault="00C76BF9" w:rsidP="00437416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14:paraId="6182BD11" w14:textId="77777777" w:rsidR="00571295" w:rsidRPr="00170A64" w:rsidRDefault="00571295" w:rsidP="00C76BF9">
      <w:pPr>
        <w:rPr>
          <w:lang w:val="lv-LV"/>
        </w:rPr>
      </w:pPr>
    </w:p>
    <w:p w14:paraId="6E756383" w14:textId="50BF0493" w:rsidR="00571295" w:rsidRPr="00437416" w:rsidRDefault="00C76BF9" w:rsidP="00437416">
      <w:pPr>
        <w:jc w:val="center"/>
        <w:rPr>
          <w:b/>
          <w:lang w:val="lv-LV"/>
        </w:rPr>
      </w:pPr>
      <w:r w:rsidRPr="00170A64">
        <w:rPr>
          <w:b/>
          <w:lang w:val="lv-LV"/>
        </w:rPr>
        <w:t>Par Latvijas nacionālajām pozīcijām Eiropas Savienības Transporta, telekomunikāciju un enerģētikas Ministru padomes 201</w:t>
      </w:r>
      <w:r w:rsidR="007537BE">
        <w:rPr>
          <w:b/>
          <w:lang w:val="lv-LV"/>
        </w:rPr>
        <w:t>9</w:t>
      </w:r>
      <w:r w:rsidRPr="00170A64">
        <w:rPr>
          <w:b/>
          <w:lang w:val="lv-LV"/>
        </w:rPr>
        <w:t>.</w:t>
      </w:r>
      <w:r w:rsidR="007231C7">
        <w:rPr>
          <w:b/>
          <w:lang w:val="lv-LV"/>
        </w:rPr>
        <w:t xml:space="preserve"> </w:t>
      </w:r>
      <w:r w:rsidRPr="00170A64">
        <w:rPr>
          <w:b/>
          <w:lang w:val="lv-LV"/>
        </w:rPr>
        <w:t xml:space="preserve">gada </w:t>
      </w:r>
      <w:r w:rsidR="007231C7">
        <w:rPr>
          <w:b/>
          <w:lang w:val="lv-LV"/>
        </w:rPr>
        <w:t>2./3. decembra</w:t>
      </w:r>
      <w:r w:rsidRPr="00170A64">
        <w:rPr>
          <w:b/>
          <w:lang w:val="lv-LV"/>
        </w:rPr>
        <w:t xml:space="preserve"> sanāksmē izskatāmajos jautājumos</w:t>
      </w:r>
    </w:p>
    <w:p w14:paraId="0B987EAD" w14:textId="77777777" w:rsidR="00571295" w:rsidRPr="00571295" w:rsidRDefault="00571295" w:rsidP="00571295">
      <w:pPr>
        <w:rPr>
          <w:lang w:val="lv-LV"/>
        </w:rPr>
      </w:pPr>
    </w:p>
    <w:p w14:paraId="74407023" w14:textId="5E54D679" w:rsidR="00C76BF9" w:rsidRPr="00C94865" w:rsidRDefault="00004CDC" w:rsidP="0057129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>Atbalstīt</w:t>
      </w:r>
      <w:r w:rsidRPr="002A162E">
        <w:rPr>
          <w:szCs w:val="24"/>
        </w:rPr>
        <w:t xml:space="preserve"> Satiksmes ministrijas sagatavoto informatīvo ziņojumu </w:t>
      </w:r>
      <w:r w:rsidR="00C76BF9" w:rsidRPr="00571295">
        <w:rPr>
          <w:szCs w:val="24"/>
        </w:rPr>
        <w:t xml:space="preserve">„Latvijas nacionālās pozīcijas Eiropas Savienības Transporta, telekomunikāciju un </w:t>
      </w:r>
      <w:r w:rsidR="00C76BF9" w:rsidRPr="00C94865">
        <w:rPr>
          <w:szCs w:val="24"/>
        </w:rPr>
        <w:t>enerģētikas Ministru padomes 201</w:t>
      </w:r>
      <w:r w:rsidR="007537BE" w:rsidRPr="00C94865">
        <w:rPr>
          <w:szCs w:val="24"/>
        </w:rPr>
        <w:t>9</w:t>
      </w:r>
      <w:r w:rsidR="00C76BF9" w:rsidRPr="00C94865">
        <w:rPr>
          <w:szCs w:val="24"/>
        </w:rPr>
        <w:t>.</w:t>
      </w:r>
      <w:r w:rsidR="007231C7" w:rsidRPr="00C94865">
        <w:rPr>
          <w:szCs w:val="24"/>
        </w:rPr>
        <w:t xml:space="preserve"> </w:t>
      </w:r>
      <w:r w:rsidR="00C76BF9" w:rsidRPr="00C94865">
        <w:rPr>
          <w:szCs w:val="24"/>
        </w:rPr>
        <w:t xml:space="preserve">gada </w:t>
      </w:r>
      <w:r w:rsidR="007231C7" w:rsidRPr="00C94865">
        <w:rPr>
          <w:szCs w:val="24"/>
        </w:rPr>
        <w:t>2./3. decembra</w:t>
      </w:r>
      <w:r w:rsidR="00C76BF9" w:rsidRPr="00C94865">
        <w:rPr>
          <w:szCs w:val="24"/>
        </w:rPr>
        <w:t xml:space="preserve"> sanāksmei”</w:t>
      </w:r>
      <w:r w:rsidR="00C76BF9" w:rsidRPr="00C94865">
        <w:rPr>
          <w:iCs/>
          <w:szCs w:val="24"/>
        </w:rPr>
        <w:t>.</w:t>
      </w:r>
    </w:p>
    <w:p w14:paraId="498558AF" w14:textId="5CDE5131" w:rsidR="00C94865" w:rsidRDefault="00C76BF9" w:rsidP="00004CDC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4"/>
        </w:rPr>
      </w:pPr>
      <w:r w:rsidRPr="00C94865">
        <w:rPr>
          <w:szCs w:val="24"/>
        </w:rPr>
        <w:t xml:space="preserve">Apstiprināt Latvijas nacionālās pozīcijas Eiropas Savienības Transporta, telekomunikāciju un enerģētikas Ministru padomes </w:t>
      </w:r>
      <w:r w:rsidR="007537BE" w:rsidRPr="00C94865">
        <w:rPr>
          <w:szCs w:val="24"/>
        </w:rPr>
        <w:t>2019.</w:t>
      </w:r>
      <w:r w:rsidR="007231C7" w:rsidRPr="00C94865">
        <w:rPr>
          <w:szCs w:val="24"/>
        </w:rPr>
        <w:t xml:space="preserve"> </w:t>
      </w:r>
      <w:r w:rsidR="007537BE" w:rsidRPr="00C94865">
        <w:rPr>
          <w:szCs w:val="24"/>
        </w:rPr>
        <w:t xml:space="preserve">gada </w:t>
      </w:r>
      <w:r w:rsidR="007231C7" w:rsidRPr="00C94865">
        <w:rPr>
          <w:szCs w:val="24"/>
        </w:rPr>
        <w:t>2./3. decembra</w:t>
      </w:r>
      <w:r w:rsidR="007537BE" w:rsidRPr="00C94865">
        <w:rPr>
          <w:szCs w:val="24"/>
        </w:rPr>
        <w:t xml:space="preserve"> </w:t>
      </w:r>
      <w:r w:rsidRPr="00C94865">
        <w:rPr>
          <w:szCs w:val="24"/>
        </w:rPr>
        <w:t>sanāksmē izskatāmajos Satiksmes ministrijas kompetencē esošajos jautājumos:</w:t>
      </w:r>
      <w:bookmarkStart w:id="0" w:name="_Hlk25062884"/>
    </w:p>
    <w:p w14:paraId="4B28A5A3" w14:textId="46E2821D" w:rsidR="00C94865" w:rsidRPr="00C94865" w:rsidRDefault="00C94865" w:rsidP="00004CDC">
      <w:pPr>
        <w:pStyle w:val="Subtitle"/>
        <w:numPr>
          <w:ilvl w:val="1"/>
          <w:numId w:val="1"/>
        </w:numPr>
        <w:tabs>
          <w:tab w:val="clear" w:pos="1935"/>
          <w:tab w:val="num" w:pos="1276"/>
        </w:tabs>
        <w:ind w:left="0" w:firstLine="720"/>
        <w:jc w:val="both"/>
        <w:rPr>
          <w:szCs w:val="24"/>
        </w:rPr>
      </w:pPr>
      <w:r w:rsidRPr="00C94865">
        <w:t xml:space="preserve">Priekšlikums Eiropas Parlamenta un Padomes Regulai par </w:t>
      </w:r>
      <w:bookmarkStart w:id="1" w:name="_GoBack"/>
      <w:bookmarkEnd w:id="1"/>
      <w:r w:rsidRPr="00C94865">
        <w:t>pasākumu racionalizēšanu ar mērķi veicināt Eiropas transporta tīkla izveidi</w:t>
      </w:r>
      <w:r w:rsidR="006947E4">
        <w:t xml:space="preserve"> – vispārējā pieeja</w:t>
      </w:r>
      <w:r w:rsidRPr="00C94865">
        <w:t>;</w:t>
      </w:r>
    </w:p>
    <w:p w14:paraId="79A3AAF4" w14:textId="77777777" w:rsidR="00C94865" w:rsidRDefault="00C94865" w:rsidP="00004CDC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C94865">
        <w:t xml:space="preserve">Priekšlikums Eiropas Parlamenta un Padomes direktīvai, ar ko groza Direktīvu 1999/62 / EK par dažu infrastruktūru lietošanas maksas noteikšanu smagajiem kravas transportlīdzekļiem </w:t>
      </w:r>
      <w:r w:rsidR="00D4771F" w:rsidRPr="00C94865">
        <w:t>– vispārējā pieeja;</w:t>
      </w:r>
      <w:bookmarkEnd w:id="0"/>
    </w:p>
    <w:p w14:paraId="1668CC3C" w14:textId="7AF4057C" w:rsidR="00C94865" w:rsidRDefault="00C94865" w:rsidP="00004CDC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>
        <w:t>Vienoto Eiropas debesu nākotne – politikas debate</w:t>
      </w:r>
      <w:r w:rsidR="00B7700B">
        <w:t>.</w:t>
      </w:r>
      <w:r>
        <w:t xml:space="preserve"> </w:t>
      </w:r>
    </w:p>
    <w:p w14:paraId="17C2E685" w14:textId="690C16EA" w:rsidR="007537BE" w:rsidRPr="00C13475" w:rsidRDefault="00C76BF9" w:rsidP="00004CDC">
      <w:pPr>
        <w:pStyle w:val="ListParagraph"/>
        <w:numPr>
          <w:ilvl w:val="0"/>
          <w:numId w:val="1"/>
        </w:numPr>
        <w:tabs>
          <w:tab w:val="clear" w:pos="1260"/>
          <w:tab w:val="num" w:pos="1276"/>
        </w:tabs>
        <w:suppressAutoHyphens/>
        <w:spacing w:after="0" w:line="240" w:lineRule="auto"/>
        <w:ind w:left="0" w:firstLine="900"/>
        <w:jc w:val="both"/>
      </w:pPr>
      <w:r w:rsidRPr="00C13475">
        <w:t>Satiksmes ministr</w:t>
      </w:r>
      <w:r w:rsidR="007537BE" w:rsidRPr="00C13475">
        <w:t>am T.Linkait</w:t>
      </w:r>
      <w:r w:rsidR="00E06ED1" w:rsidRPr="00C13475">
        <w:t>a</w:t>
      </w:r>
      <w:r w:rsidR="007537BE" w:rsidRPr="00C13475">
        <w:t>m</w:t>
      </w:r>
      <w:r w:rsidRPr="00C13475">
        <w:t xml:space="preserve"> pārstāvēt Latvijas Republiku Eiropas Savienības Transporta, telekomunikāciju un enerģētikas</w:t>
      </w:r>
      <w:r w:rsidR="00C67367" w:rsidRPr="00C13475">
        <w:t xml:space="preserve"> </w:t>
      </w:r>
      <w:r w:rsidRPr="00C13475">
        <w:t>Ministru padomē</w:t>
      </w:r>
      <w:r w:rsidR="00677A7E" w:rsidRPr="00C13475">
        <w:t xml:space="preserve"> </w:t>
      </w:r>
      <w:r w:rsidRPr="00C13475">
        <w:t>201</w:t>
      </w:r>
      <w:r w:rsidR="007537BE" w:rsidRPr="00C13475">
        <w:t>9</w:t>
      </w:r>
      <w:r w:rsidRPr="00C13475">
        <w:t>.</w:t>
      </w:r>
      <w:r w:rsidR="007231C7" w:rsidRPr="00C13475">
        <w:t xml:space="preserve"> </w:t>
      </w:r>
      <w:r w:rsidRPr="00C13475">
        <w:t>gada</w:t>
      </w:r>
      <w:r w:rsidR="002F4763" w:rsidRPr="00C13475">
        <w:t xml:space="preserve"> </w:t>
      </w:r>
      <w:r w:rsidR="007231C7" w:rsidRPr="00C13475">
        <w:t>2.decembrī</w:t>
      </w:r>
      <w:r w:rsidR="00677A7E" w:rsidRPr="00C13475">
        <w:t>;</w:t>
      </w:r>
    </w:p>
    <w:p w14:paraId="7E1D4E14" w14:textId="403DEE34" w:rsidR="00F430D1" w:rsidRPr="00F430D1" w:rsidRDefault="00F430D1" w:rsidP="00004CDC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F430D1">
        <w:t>Latvijas Republikas Pastāvīgās pārstāvniecības Eiropas Savienībā</w:t>
      </w:r>
      <w:r w:rsidR="00004CDC">
        <w:t xml:space="preserve"> vadītājas vietniecei,</w:t>
      </w:r>
      <w:r w:rsidRPr="00F430D1">
        <w:t xml:space="preserve"> vēstniecei A.Balodei pārstāvēt Latvijas Republiku Eiropas Savienības Transporta, telekomunikāciju un enerģētikas ministru padomē 2019. gada 3. decembrī </w:t>
      </w:r>
      <w:r w:rsidR="00475214">
        <w:t xml:space="preserve">Aizsardzības ministrijas, </w:t>
      </w:r>
      <w:r w:rsidRPr="00F430D1">
        <w:t>Satiksmes ministrijas un Vides aizsardzības un reģionālās attīstības ministrijas kompetencē esošajos jautājumos</w:t>
      </w:r>
      <w:r w:rsidR="008052DF">
        <w:t>.</w:t>
      </w:r>
    </w:p>
    <w:p w14:paraId="72550572" w14:textId="77777777" w:rsidR="00C76BF9" w:rsidRPr="00DC4423" w:rsidRDefault="00C76BF9" w:rsidP="00C76BF9">
      <w:pPr>
        <w:pStyle w:val="Subtitle"/>
        <w:tabs>
          <w:tab w:val="left" w:pos="851"/>
        </w:tabs>
        <w:jc w:val="both"/>
        <w:rPr>
          <w:szCs w:val="24"/>
        </w:rPr>
      </w:pPr>
    </w:p>
    <w:p w14:paraId="1BA7A56C" w14:textId="38F6B89F" w:rsidR="00170A64" w:rsidRPr="00DC4423" w:rsidRDefault="00C76BF9" w:rsidP="00C76BF9">
      <w:pPr>
        <w:jc w:val="both"/>
        <w:rPr>
          <w:lang w:val="lv-LV"/>
        </w:rPr>
      </w:pPr>
      <w:r w:rsidRPr="00DC4423">
        <w:rPr>
          <w:lang w:val="lv-LV"/>
        </w:rPr>
        <w:tab/>
        <w:t>Ministru prezidents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F70423">
        <w:rPr>
          <w:lang w:val="lv-LV"/>
        </w:rPr>
        <w:tab/>
      </w:r>
      <w:r w:rsidR="007537BE">
        <w:rPr>
          <w:lang w:val="lv-LV"/>
        </w:rPr>
        <w:t>K.Kariņš</w:t>
      </w:r>
    </w:p>
    <w:p w14:paraId="30D00B14" w14:textId="77777777" w:rsidR="00C76BF9" w:rsidRPr="00DC4423" w:rsidRDefault="00C76BF9" w:rsidP="00C76BF9">
      <w:pPr>
        <w:jc w:val="both"/>
        <w:rPr>
          <w:lang w:val="lv-LV"/>
        </w:rPr>
      </w:pPr>
    </w:p>
    <w:p w14:paraId="3845C30D" w14:textId="3ED3FDD0" w:rsidR="00C76BF9" w:rsidRPr="00DC4423" w:rsidRDefault="00C76BF9" w:rsidP="00571295">
      <w:pPr>
        <w:jc w:val="both"/>
        <w:rPr>
          <w:lang w:val="lv-LV"/>
        </w:rPr>
      </w:pPr>
      <w:r w:rsidRPr="00DC4423">
        <w:rPr>
          <w:lang w:val="lv-LV"/>
        </w:rPr>
        <w:tab/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r w:rsidRPr="00DC4423">
        <w:rPr>
          <w:lang w:val="lv-LV"/>
        </w:rPr>
        <w:t>J.Citskovskis</w:t>
      </w:r>
    </w:p>
    <w:p w14:paraId="7BE01358" w14:textId="77777777" w:rsidR="00F27433" w:rsidRPr="00DC4423" w:rsidRDefault="00F27433" w:rsidP="00C76BF9">
      <w:pPr>
        <w:rPr>
          <w:lang w:val="lv-LV"/>
        </w:rPr>
      </w:pPr>
    </w:p>
    <w:p w14:paraId="4D11EDCC" w14:textId="77777777" w:rsidR="00C76BF9" w:rsidRPr="00DC4423" w:rsidRDefault="00C76BF9" w:rsidP="00C76BF9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14:paraId="7DA0330D" w14:textId="77777777" w:rsidR="00C76BF9" w:rsidRPr="00DC4423" w:rsidRDefault="00C76BF9" w:rsidP="00437416">
      <w:pPr>
        <w:rPr>
          <w:lang w:val="lv-LV"/>
        </w:rPr>
      </w:pPr>
    </w:p>
    <w:p w14:paraId="01A94D1A" w14:textId="6C158F0A" w:rsidR="00C76BF9" w:rsidRPr="00DC4423" w:rsidRDefault="00C76BF9" w:rsidP="00437416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7537BE">
        <w:rPr>
          <w:lang w:val="lv-LV"/>
        </w:rPr>
        <w:t>T.Linkaits</w:t>
      </w:r>
    </w:p>
    <w:p w14:paraId="56FFA21B" w14:textId="77777777" w:rsidR="00C76BF9" w:rsidRDefault="00C76BF9" w:rsidP="00C76BF9">
      <w:pPr>
        <w:ind w:firstLine="720"/>
        <w:rPr>
          <w:lang w:val="lv-LV"/>
        </w:rPr>
      </w:pPr>
    </w:p>
    <w:p w14:paraId="1AF11643" w14:textId="77777777" w:rsidR="00863195" w:rsidRPr="00DC4423" w:rsidRDefault="00863195" w:rsidP="00C76BF9">
      <w:pPr>
        <w:ind w:firstLine="720"/>
        <w:rPr>
          <w:lang w:val="lv-LV"/>
        </w:rPr>
      </w:pPr>
    </w:p>
    <w:p w14:paraId="52CAED38" w14:textId="121D6653" w:rsidR="00C76BF9" w:rsidRPr="00DC4423" w:rsidRDefault="00C76BF9" w:rsidP="00437416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7537BE">
        <w:rPr>
          <w:lang w:val="lv-LV"/>
        </w:rPr>
        <w:t>a p.i.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7537BE">
        <w:rPr>
          <w:lang w:val="lv-LV"/>
        </w:rPr>
        <w:t>Dž.Innusa</w:t>
      </w:r>
      <w:r>
        <w:rPr>
          <w:lang w:val="lv-LV"/>
        </w:rPr>
        <w:t xml:space="preserve"> </w:t>
      </w:r>
      <w:r w:rsidRPr="00DC4423">
        <w:rPr>
          <w:lang w:val="lv-LV"/>
        </w:rPr>
        <w:tab/>
      </w:r>
    </w:p>
    <w:p w14:paraId="4DFB6558" w14:textId="77777777" w:rsidR="00C76BF9" w:rsidRPr="00DC4423" w:rsidRDefault="00C76BF9" w:rsidP="00C76BF9">
      <w:pPr>
        <w:rPr>
          <w:lang w:val="lv-LV"/>
        </w:rPr>
      </w:pPr>
    </w:p>
    <w:p w14:paraId="1A06767C" w14:textId="77777777" w:rsidR="00F27433" w:rsidRPr="00DC4423" w:rsidRDefault="00F27433" w:rsidP="00C76BF9">
      <w:pPr>
        <w:rPr>
          <w:lang w:val="lv-LV"/>
        </w:rPr>
      </w:pPr>
    </w:p>
    <w:p w14:paraId="0096E11E" w14:textId="77777777" w:rsidR="00C76BF9" w:rsidRPr="00DC4423" w:rsidRDefault="00C76BF9" w:rsidP="00C76BF9">
      <w:pPr>
        <w:rPr>
          <w:lang w:val="lv-LV"/>
        </w:rPr>
      </w:pPr>
    </w:p>
    <w:p w14:paraId="67DDAFDB" w14:textId="77777777" w:rsidR="00195EA4" w:rsidRDefault="00195EA4" w:rsidP="00195EA4">
      <w:pPr>
        <w:rPr>
          <w:color w:val="000000" w:themeColor="text1"/>
          <w:sz w:val="22"/>
          <w:szCs w:val="22"/>
        </w:rPr>
      </w:pPr>
      <w:r w:rsidRPr="00720EB0">
        <w:rPr>
          <w:color w:val="000000" w:themeColor="text1"/>
          <w:sz w:val="22"/>
          <w:szCs w:val="22"/>
        </w:rPr>
        <w:t xml:space="preserve">Elīna Šimiņa-Neverovska </w:t>
      </w:r>
    </w:p>
    <w:p w14:paraId="3EB04478" w14:textId="77777777" w:rsidR="00195EA4" w:rsidRPr="00720EB0" w:rsidRDefault="00195EA4" w:rsidP="00195EA4">
      <w:pPr>
        <w:rPr>
          <w:color w:val="000000" w:themeColor="text1"/>
          <w:sz w:val="22"/>
          <w:szCs w:val="22"/>
        </w:rPr>
      </w:pPr>
      <w:r w:rsidRPr="00720EB0">
        <w:rPr>
          <w:color w:val="000000" w:themeColor="text1"/>
          <w:sz w:val="22"/>
          <w:szCs w:val="22"/>
        </w:rPr>
        <w:t>67028254</w:t>
      </w:r>
    </w:p>
    <w:p w14:paraId="1FA9653E" w14:textId="3BFC752B" w:rsidR="0078013E" w:rsidRPr="00333A3C" w:rsidRDefault="00E5314C" w:rsidP="00333A3C">
      <w:hyperlink r:id="rId7" w:history="1">
        <w:r w:rsidR="00195EA4" w:rsidRPr="00720EB0">
          <w:rPr>
            <w:rStyle w:val="Hyperlink"/>
            <w:color w:val="000000" w:themeColor="text1"/>
            <w:sz w:val="22"/>
            <w:szCs w:val="22"/>
          </w:rPr>
          <w:t>elina.simina@sam.gov.lv</w:t>
        </w:r>
      </w:hyperlink>
      <w:r w:rsidR="00195EA4" w:rsidRPr="00720EB0">
        <w:rPr>
          <w:color w:val="000000" w:themeColor="text1"/>
          <w:sz w:val="22"/>
          <w:szCs w:val="22"/>
        </w:rPr>
        <w:t xml:space="preserve"> </w:t>
      </w:r>
    </w:p>
    <w:sectPr w:rsidR="0078013E" w:rsidRPr="00333A3C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253B" w14:textId="77777777" w:rsidR="001F1E30" w:rsidRDefault="001F1E30" w:rsidP="00C76BF9">
      <w:r>
        <w:separator/>
      </w:r>
    </w:p>
  </w:endnote>
  <w:endnote w:type="continuationSeparator" w:id="0">
    <w:p w14:paraId="2FE38E34" w14:textId="77777777" w:rsidR="001F1E30" w:rsidRDefault="001F1E30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4782E5D2" w:rsidR="00437416" w:rsidRPr="00B7700B" w:rsidRDefault="000B7FAB" w:rsidP="00C76BF9">
        <w:pPr>
          <w:jc w:val="both"/>
        </w:pPr>
        <w:r w:rsidRPr="00B7700B">
          <w:rPr>
            <w:noProof/>
          </w:rPr>
          <w:fldChar w:fldCharType="begin"/>
        </w:r>
        <w:r w:rsidRPr="00B7700B">
          <w:rPr>
            <w:noProof/>
          </w:rPr>
          <w:instrText xml:space="preserve"> FILENAME   \* MERGEFORMAT </w:instrText>
        </w:r>
        <w:r w:rsidRPr="00B7700B">
          <w:rPr>
            <w:noProof/>
          </w:rPr>
          <w:fldChar w:fldCharType="separate"/>
        </w:r>
        <w:r w:rsidR="00863195" w:rsidRPr="00B7700B">
          <w:rPr>
            <w:noProof/>
          </w:rPr>
          <w:t>SAMprot_</w:t>
        </w:r>
        <w:r w:rsidR="008052DF" w:rsidRPr="00B7700B">
          <w:rPr>
            <w:noProof/>
          </w:rPr>
          <w:t>2</w:t>
        </w:r>
        <w:r w:rsidR="00004CDC" w:rsidRPr="00B7700B">
          <w:rPr>
            <w:noProof/>
          </w:rPr>
          <w:t>5</w:t>
        </w:r>
        <w:r w:rsidR="008052DF" w:rsidRPr="00B7700B">
          <w:rPr>
            <w:noProof/>
          </w:rPr>
          <w:t>11</w:t>
        </w:r>
        <w:r w:rsidR="00863195" w:rsidRPr="00B7700B">
          <w:rPr>
            <w:noProof/>
          </w:rPr>
          <w:t>19_TTE.docx</w:t>
        </w:r>
        <w:r w:rsidRPr="00B7700B">
          <w:rPr>
            <w:noProof/>
          </w:rPr>
          <w:fldChar w:fldCharType="end"/>
        </w:r>
      </w:p>
      <w:p w14:paraId="639C07AC" w14:textId="6B6E20FA" w:rsidR="00437416" w:rsidRDefault="00E5314C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2089" w14:textId="77777777" w:rsidR="001F1E30" w:rsidRDefault="001F1E30" w:rsidP="00C76BF9">
      <w:r>
        <w:separator/>
      </w:r>
    </w:p>
  </w:footnote>
  <w:footnote w:type="continuationSeparator" w:id="0">
    <w:p w14:paraId="21C062BF" w14:textId="77777777" w:rsidR="001F1E30" w:rsidRDefault="001F1E30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04CDC"/>
    <w:rsid w:val="00012172"/>
    <w:rsid w:val="00013C6A"/>
    <w:rsid w:val="00023FE0"/>
    <w:rsid w:val="000328D4"/>
    <w:rsid w:val="00063B3D"/>
    <w:rsid w:val="00075DC8"/>
    <w:rsid w:val="00076304"/>
    <w:rsid w:val="00077B84"/>
    <w:rsid w:val="000B4839"/>
    <w:rsid w:val="000B7FAB"/>
    <w:rsid w:val="0013627C"/>
    <w:rsid w:val="00144ABA"/>
    <w:rsid w:val="001521CD"/>
    <w:rsid w:val="00164098"/>
    <w:rsid w:val="00165AE7"/>
    <w:rsid w:val="00170A64"/>
    <w:rsid w:val="00174DD3"/>
    <w:rsid w:val="0017571C"/>
    <w:rsid w:val="00177575"/>
    <w:rsid w:val="0017764B"/>
    <w:rsid w:val="00195EA4"/>
    <w:rsid w:val="001C069D"/>
    <w:rsid w:val="001D1617"/>
    <w:rsid w:val="001E049B"/>
    <w:rsid w:val="001E39AE"/>
    <w:rsid w:val="001F1E30"/>
    <w:rsid w:val="0020266A"/>
    <w:rsid w:val="00243C50"/>
    <w:rsid w:val="002859AA"/>
    <w:rsid w:val="00286FC2"/>
    <w:rsid w:val="00287156"/>
    <w:rsid w:val="002931CA"/>
    <w:rsid w:val="002A057C"/>
    <w:rsid w:val="002A1DDB"/>
    <w:rsid w:val="002A275D"/>
    <w:rsid w:val="002D689E"/>
    <w:rsid w:val="002F4763"/>
    <w:rsid w:val="00302CD3"/>
    <w:rsid w:val="003032CF"/>
    <w:rsid w:val="00303BC2"/>
    <w:rsid w:val="00307D5B"/>
    <w:rsid w:val="00312529"/>
    <w:rsid w:val="00317066"/>
    <w:rsid w:val="0032488E"/>
    <w:rsid w:val="003328B9"/>
    <w:rsid w:val="0033321A"/>
    <w:rsid w:val="00333A3C"/>
    <w:rsid w:val="00334843"/>
    <w:rsid w:val="003368E4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75214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6E84"/>
    <w:rsid w:val="005C0803"/>
    <w:rsid w:val="005C7976"/>
    <w:rsid w:val="005F2106"/>
    <w:rsid w:val="00607214"/>
    <w:rsid w:val="00620F2C"/>
    <w:rsid w:val="00630183"/>
    <w:rsid w:val="006337CF"/>
    <w:rsid w:val="00636FD7"/>
    <w:rsid w:val="00650E93"/>
    <w:rsid w:val="00677A7E"/>
    <w:rsid w:val="00680D2F"/>
    <w:rsid w:val="006947E4"/>
    <w:rsid w:val="006954EE"/>
    <w:rsid w:val="006A1880"/>
    <w:rsid w:val="006A2E0D"/>
    <w:rsid w:val="006A73A9"/>
    <w:rsid w:val="006B24A2"/>
    <w:rsid w:val="006F78FB"/>
    <w:rsid w:val="00700AD0"/>
    <w:rsid w:val="007231C7"/>
    <w:rsid w:val="00724FC9"/>
    <w:rsid w:val="00753673"/>
    <w:rsid w:val="007537BE"/>
    <w:rsid w:val="007738AE"/>
    <w:rsid w:val="0078013E"/>
    <w:rsid w:val="00787385"/>
    <w:rsid w:val="007877C1"/>
    <w:rsid w:val="00795718"/>
    <w:rsid w:val="007A1139"/>
    <w:rsid w:val="007C591E"/>
    <w:rsid w:val="008052DF"/>
    <w:rsid w:val="0081206D"/>
    <w:rsid w:val="00826D8C"/>
    <w:rsid w:val="00863195"/>
    <w:rsid w:val="008757AB"/>
    <w:rsid w:val="008974C2"/>
    <w:rsid w:val="008A76B6"/>
    <w:rsid w:val="008D5392"/>
    <w:rsid w:val="008D626A"/>
    <w:rsid w:val="008D7659"/>
    <w:rsid w:val="008E7374"/>
    <w:rsid w:val="008F2ABF"/>
    <w:rsid w:val="0090033E"/>
    <w:rsid w:val="009302BD"/>
    <w:rsid w:val="00940E96"/>
    <w:rsid w:val="00967891"/>
    <w:rsid w:val="009833B3"/>
    <w:rsid w:val="00984C97"/>
    <w:rsid w:val="0098797C"/>
    <w:rsid w:val="00994720"/>
    <w:rsid w:val="00996BEE"/>
    <w:rsid w:val="009B527B"/>
    <w:rsid w:val="009D54DE"/>
    <w:rsid w:val="009F52F5"/>
    <w:rsid w:val="00A212E5"/>
    <w:rsid w:val="00A226B6"/>
    <w:rsid w:val="00A34088"/>
    <w:rsid w:val="00A37FE6"/>
    <w:rsid w:val="00A57EAC"/>
    <w:rsid w:val="00A703BD"/>
    <w:rsid w:val="00A84158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7700B"/>
    <w:rsid w:val="00BB5063"/>
    <w:rsid w:val="00BB70AD"/>
    <w:rsid w:val="00BC133E"/>
    <w:rsid w:val="00BD0219"/>
    <w:rsid w:val="00BE571D"/>
    <w:rsid w:val="00BF0BA5"/>
    <w:rsid w:val="00BF52F1"/>
    <w:rsid w:val="00BF625B"/>
    <w:rsid w:val="00C13475"/>
    <w:rsid w:val="00C170B1"/>
    <w:rsid w:val="00C3112C"/>
    <w:rsid w:val="00C46E2A"/>
    <w:rsid w:val="00C67367"/>
    <w:rsid w:val="00C71F74"/>
    <w:rsid w:val="00C76BF9"/>
    <w:rsid w:val="00C82B5F"/>
    <w:rsid w:val="00C8560E"/>
    <w:rsid w:val="00C94865"/>
    <w:rsid w:val="00CA159F"/>
    <w:rsid w:val="00CB55CA"/>
    <w:rsid w:val="00CD6D0B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4771F"/>
    <w:rsid w:val="00D6281B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15A8"/>
    <w:rsid w:val="00E23F87"/>
    <w:rsid w:val="00E24C4B"/>
    <w:rsid w:val="00E31582"/>
    <w:rsid w:val="00E41D22"/>
    <w:rsid w:val="00E443B0"/>
    <w:rsid w:val="00E45F4C"/>
    <w:rsid w:val="00E5314C"/>
    <w:rsid w:val="00E5327E"/>
    <w:rsid w:val="00E61990"/>
    <w:rsid w:val="00E80567"/>
    <w:rsid w:val="00E8721B"/>
    <w:rsid w:val="00ED6959"/>
    <w:rsid w:val="00EF06F9"/>
    <w:rsid w:val="00EF2ACA"/>
    <w:rsid w:val="00F11A7E"/>
    <w:rsid w:val="00F27433"/>
    <w:rsid w:val="00F33701"/>
    <w:rsid w:val="00F430D1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A64442"/>
  <w15:docId w15:val="{954E49BB-27FA-471F-9E4C-B2CFECC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ita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enerģētikas Ministru padomes 2019. gada 2./3. decembra sanāksmē izskatāmajos jautājumos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2019. gada 2./3. decembra sanāksmē izskatāmajos jautājumos</dc:title>
  <dc:subject>MK sēdes protokollēmums</dc:subject>
  <dc:creator>Satiksmes ministrija</dc:creator>
  <cp:keywords/>
  <dc:description>Elīna Šimiņa-Neverovska _x000d_
67028254_x000d_
elina.simina@sam.gov.lv _x000d_
_x000d_
</dc:description>
  <cp:lastModifiedBy>Evita Nagle</cp:lastModifiedBy>
  <cp:revision>25</cp:revision>
  <cp:lastPrinted>2018-11-26T10:27:00Z</cp:lastPrinted>
  <dcterms:created xsi:type="dcterms:W3CDTF">2018-05-30T13:06:00Z</dcterms:created>
  <dcterms:modified xsi:type="dcterms:W3CDTF">2019-11-25T06:57:00Z</dcterms:modified>
</cp:coreProperties>
</file>