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91C0" w14:textId="26DAA86C" w:rsidR="004C097A" w:rsidRPr="005B717C" w:rsidRDefault="004C097A" w:rsidP="00B6506D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5B717C">
        <w:rPr>
          <w:rFonts w:ascii="Times New Roman" w:hAnsi="Times New Roman"/>
          <w:iCs/>
          <w:sz w:val="28"/>
          <w:szCs w:val="28"/>
        </w:rPr>
        <w:t>Likumprojekts</w:t>
      </w:r>
    </w:p>
    <w:p w14:paraId="26E851C3" w14:textId="77777777" w:rsidR="005041D3" w:rsidRPr="005B717C" w:rsidRDefault="005041D3" w:rsidP="00B6506D">
      <w:pPr>
        <w:spacing w:after="0" w:line="240" w:lineRule="auto"/>
        <w:ind w:firstLine="720"/>
        <w:jc w:val="right"/>
        <w:rPr>
          <w:rFonts w:ascii="Times New Roman" w:hAnsi="Times New Roman"/>
          <w:iCs/>
          <w:sz w:val="24"/>
          <w:szCs w:val="24"/>
        </w:rPr>
      </w:pPr>
    </w:p>
    <w:p w14:paraId="3995659B" w14:textId="77777777" w:rsidR="004C097A" w:rsidRPr="005B717C" w:rsidRDefault="004C097A" w:rsidP="003A5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17C">
        <w:rPr>
          <w:rFonts w:ascii="Times New Roman" w:hAnsi="Times New Roman"/>
          <w:b/>
          <w:sz w:val="28"/>
          <w:szCs w:val="28"/>
        </w:rPr>
        <w:t>Grozījumi Apcietinājumā turēšanas kārtības likumā</w:t>
      </w:r>
    </w:p>
    <w:p w14:paraId="3367B4E4" w14:textId="77777777" w:rsidR="005041D3" w:rsidRPr="005B717C" w:rsidRDefault="005041D3" w:rsidP="00B6506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2C93508B" w14:textId="454904E1" w:rsidR="004C097A" w:rsidRPr="005B717C" w:rsidRDefault="005041D3" w:rsidP="008131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5B717C">
        <w:rPr>
          <w:rFonts w:ascii="Times New Roman" w:hAnsi="Times New Roman"/>
          <w:sz w:val="28"/>
          <w:szCs w:val="28"/>
        </w:rPr>
        <w:t xml:space="preserve">Izdarīt Apcietinājumā turēšanas kārtības likumā </w:t>
      </w:r>
      <w:proofErr w:type="gramStart"/>
      <w:r w:rsidRPr="005B717C">
        <w:rPr>
          <w:rFonts w:ascii="Times New Roman" w:hAnsi="Times New Roman"/>
          <w:sz w:val="28"/>
          <w:szCs w:val="28"/>
        </w:rPr>
        <w:t>(</w:t>
      </w:r>
      <w:proofErr w:type="gramEnd"/>
      <w:r w:rsidRPr="005B717C">
        <w:rPr>
          <w:rFonts w:ascii="Times New Roman" w:hAnsi="Times New Roman"/>
          <w:sz w:val="28"/>
          <w:szCs w:val="28"/>
        </w:rPr>
        <w:t>Latvijas Republikas Saeimas un Ministru Kabineta Ziņotājs, 2006, 15.</w:t>
      </w:r>
      <w:r w:rsidR="0064507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nr.; 2009, 2., 14.</w:t>
      </w:r>
      <w:r w:rsidR="0064507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nr.; Latvijas Vēstnesis, 2011, 117., 204.</w:t>
      </w:r>
      <w:r w:rsidR="0064507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nr.; 2013, 188.</w:t>
      </w:r>
      <w:r w:rsidR="0064507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nr.; 2014, 257.</w:t>
      </w:r>
      <w:r w:rsidR="0064507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nr.; 2015, 124.</w:t>
      </w:r>
      <w:r w:rsidR="0064507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nr.; 2016, 52., 91.</w:t>
      </w:r>
      <w:r w:rsidR="0064507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nr.; 2017, 253. nr.) šādus grozījumus:</w:t>
      </w:r>
    </w:p>
    <w:p w14:paraId="2A85A370" w14:textId="77777777" w:rsidR="004C097A" w:rsidRPr="005B717C" w:rsidRDefault="004C097A" w:rsidP="008131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DBC957" w14:textId="6FE76C70" w:rsidR="004C097A" w:rsidRPr="005B717C" w:rsidRDefault="005041D3" w:rsidP="008131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1. P</w:t>
      </w:r>
      <w:r w:rsidR="004C097A" w:rsidRPr="005B717C">
        <w:rPr>
          <w:rFonts w:ascii="Times New Roman" w:hAnsi="Times New Roman"/>
          <w:sz w:val="28"/>
          <w:szCs w:val="28"/>
        </w:rPr>
        <w:t xml:space="preserve">apildināt </w:t>
      </w:r>
      <w:r w:rsidR="00DF6288" w:rsidRPr="005B717C">
        <w:rPr>
          <w:rFonts w:ascii="Times New Roman" w:hAnsi="Times New Roman"/>
          <w:sz w:val="28"/>
          <w:szCs w:val="28"/>
        </w:rPr>
        <w:t>I nodaļu</w:t>
      </w:r>
      <w:r w:rsidR="004C097A" w:rsidRPr="005B717C">
        <w:rPr>
          <w:rFonts w:ascii="Times New Roman" w:hAnsi="Times New Roman"/>
          <w:sz w:val="28"/>
          <w:szCs w:val="28"/>
        </w:rPr>
        <w:t xml:space="preserve"> ar 5.</w:t>
      </w:r>
      <w:r w:rsidR="004C097A" w:rsidRPr="005B717C">
        <w:rPr>
          <w:rFonts w:ascii="Times New Roman" w:hAnsi="Times New Roman"/>
          <w:sz w:val="28"/>
          <w:szCs w:val="28"/>
          <w:vertAlign w:val="superscript"/>
        </w:rPr>
        <w:t>1</w:t>
      </w:r>
      <w:r w:rsidR="004C097A" w:rsidRPr="005B717C">
        <w:rPr>
          <w:rFonts w:ascii="Times New Roman" w:hAnsi="Times New Roman"/>
          <w:sz w:val="28"/>
          <w:szCs w:val="28"/>
        </w:rPr>
        <w:t> pantu šādā redakcijā:</w:t>
      </w:r>
    </w:p>
    <w:p w14:paraId="6378F630" w14:textId="77777777" w:rsidR="005B717C" w:rsidRPr="005B717C" w:rsidRDefault="005B717C" w:rsidP="008131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5AAA7C" w14:textId="04FFC6C4" w:rsidR="004C097A" w:rsidRPr="005B717C" w:rsidRDefault="004C097A" w:rsidP="008131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"</w:t>
      </w:r>
      <w:r w:rsidRPr="005B717C">
        <w:rPr>
          <w:rFonts w:ascii="Times New Roman" w:hAnsi="Times New Roman"/>
          <w:b/>
          <w:sz w:val="28"/>
          <w:szCs w:val="28"/>
        </w:rPr>
        <w:t>5.</w:t>
      </w:r>
      <w:r w:rsidRPr="005B717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B717C">
        <w:rPr>
          <w:rFonts w:ascii="Times New Roman" w:hAnsi="Times New Roman"/>
          <w:b/>
          <w:sz w:val="28"/>
          <w:szCs w:val="28"/>
        </w:rPr>
        <w:t> pants. Izmeklēšanas cietuma apmeklēšana</w:t>
      </w:r>
    </w:p>
    <w:p w14:paraId="614B4771" w14:textId="75951CDF" w:rsidR="004C097A" w:rsidRPr="005B717C" w:rsidRDefault="004C0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Personām, kas ierodas izmeklēšanas cietumā, lai apmeklētu apcietinātos vai pildītu profesionālos pienākumus</w:t>
      </w:r>
      <w:r w:rsidR="00645079" w:rsidRPr="005B717C">
        <w:rPr>
          <w:rFonts w:ascii="Times New Roman" w:hAnsi="Times New Roman"/>
          <w:sz w:val="28"/>
          <w:szCs w:val="28"/>
        </w:rPr>
        <w:t>,</w:t>
      </w:r>
      <w:r w:rsidRPr="005B717C">
        <w:rPr>
          <w:rFonts w:ascii="Times New Roman" w:hAnsi="Times New Roman"/>
          <w:sz w:val="28"/>
          <w:szCs w:val="28"/>
        </w:rPr>
        <w:t xml:space="preserve"> aizliegts </w:t>
      </w:r>
      <w:bookmarkStart w:id="0" w:name="_Hlk3539095"/>
      <w:r w:rsidRPr="005B717C">
        <w:rPr>
          <w:rFonts w:ascii="Times New Roman" w:hAnsi="Times New Roman"/>
          <w:sz w:val="28"/>
          <w:szCs w:val="28"/>
        </w:rPr>
        <w:t xml:space="preserve">atrasties </w:t>
      </w:r>
      <w:bookmarkEnd w:id="0"/>
      <w:r w:rsidR="00AF7457" w:rsidRPr="005B717C">
        <w:rPr>
          <w:rFonts w:ascii="Times New Roman" w:hAnsi="Times New Roman"/>
          <w:sz w:val="28"/>
          <w:szCs w:val="28"/>
        </w:rPr>
        <w:t>alkohola, narkotisko, toksisko vai psihotropo vielu ietekmē</w:t>
      </w:r>
      <w:r w:rsidR="00E8582B" w:rsidRPr="005B717C">
        <w:rPr>
          <w:rFonts w:ascii="Times New Roman" w:hAnsi="Times New Roman"/>
          <w:sz w:val="28"/>
          <w:szCs w:val="28"/>
        </w:rPr>
        <w:t>.</w:t>
      </w:r>
      <w:r w:rsidRPr="005B717C">
        <w:rPr>
          <w:rFonts w:ascii="Times New Roman" w:hAnsi="Times New Roman"/>
          <w:sz w:val="28"/>
          <w:szCs w:val="28"/>
        </w:rPr>
        <w:t>"</w:t>
      </w:r>
    </w:p>
    <w:p w14:paraId="2000964A" w14:textId="77777777" w:rsidR="004C097A" w:rsidRPr="005B717C" w:rsidRDefault="004C09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1925F5C" w14:textId="33CF0782" w:rsidR="004C097A" w:rsidRPr="005B717C" w:rsidRDefault="005041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2. P</w:t>
      </w:r>
      <w:r w:rsidR="004C097A" w:rsidRPr="005B717C">
        <w:rPr>
          <w:rFonts w:ascii="Times New Roman" w:hAnsi="Times New Roman"/>
          <w:sz w:val="28"/>
          <w:szCs w:val="28"/>
        </w:rPr>
        <w:t xml:space="preserve">apildināt </w:t>
      </w:r>
      <w:bookmarkStart w:id="1" w:name="n3-9a"/>
      <w:bookmarkEnd w:id="1"/>
      <w:r w:rsidR="004C097A" w:rsidRPr="005B717C">
        <w:rPr>
          <w:rFonts w:ascii="Times New Roman" w:hAnsi="Times New Roman"/>
          <w:sz w:val="28"/>
          <w:szCs w:val="28"/>
        </w:rPr>
        <w:t xml:space="preserve">likumu ar </w:t>
      </w:r>
      <w:r w:rsidR="004E7ADC" w:rsidRPr="005B717C">
        <w:rPr>
          <w:rFonts w:ascii="Times New Roman" w:hAnsi="Times New Roman"/>
          <w:sz w:val="28"/>
          <w:szCs w:val="28"/>
        </w:rPr>
        <w:t>IX</w:t>
      </w:r>
      <w:r w:rsidR="004C097A" w:rsidRPr="005B717C">
        <w:rPr>
          <w:rFonts w:ascii="Times New Roman" w:hAnsi="Times New Roman"/>
          <w:sz w:val="28"/>
          <w:szCs w:val="28"/>
        </w:rPr>
        <w:t xml:space="preserve"> nodaļu šādā redakcijā: </w:t>
      </w:r>
    </w:p>
    <w:p w14:paraId="77613B63" w14:textId="77777777" w:rsidR="004C097A" w:rsidRPr="005B717C" w:rsidRDefault="004C097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6830458A" w14:textId="77777777" w:rsidR="004C097A" w:rsidRPr="005B717C" w:rsidRDefault="005041D3" w:rsidP="00F50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"</w:t>
      </w:r>
      <w:r w:rsidR="004E7ADC" w:rsidRPr="005B717C">
        <w:rPr>
          <w:rFonts w:ascii="Times New Roman" w:hAnsi="Times New Roman"/>
          <w:b/>
          <w:sz w:val="28"/>
          <w:szCs w:val="28"/>
        </w:rPr>
        <w:t>IX</w:t>
      </w:r>
      <w:r w:rsidR="004C097A" w:rsidRPr="005B717C">
        <w:rPr>
          <w:rFonts w:ascii="Times New Roman" w:hAnsi="Times New Roman"/>
          <w:b/>
          <w:sz w:val="28"/>
          <w:szCs w:val="28"/>
        </w:rPr>
        <w:t xml:space="preserve"> nodaļa</w:t>
      </w:r>
    </w:p>
    <w:p w14:paraId="1EE8B3A6" w14:textId="41554FD4" w:rsidR="004C097A" w:rsidRPr="005B717C" w:rsidRDefault="004C097A" w:rsidP="00F50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17C">
        <w:rPr>
          <w:rFonts w:ascii="Times New Roman" w:hAnsi="Times New Roman"/>
          <w:b/>
          <w:sz w:val="28"/>
          <w:szCs w:val="28"/>
        </w:rPr>
        <w:t>Administratīv</w:t>
      </w:r>
      <w:r w:rsidR="00812102" w:rsidRPr="005B717C">
        <w:rPr>
          <w:rFonts w:ascii="Times New Roman" w:hAnsi="Times New Roman"/>
          <w:b/>
          <w:sz w:val="28"/>
          <w:szCs w:val="28"/>
        </w:rPr>
        <w:t xml:space="preserve">ie pārkāpumi </w:t>
      </w:r>
      <w:r w:rsidRPr="005B717C">
        <w:rPr>
          <w:rFonts w:ascii="Times New Roman" w:hAnsi="Times New Roman"/>
          <w:b/>
          <w:sz w:val="28"/>
          <w:szCs w:val="28"/>
        </w:rPr>
        <w:t xml:space="preserve">apcietinājuma izpildes jomā un </w:t>
      </w:r>
    </w:p>
    <w:p w14:paraId="6040AC16" w14:textId="30ECC822" w:rsidR="004C097A" w:rsidRPr="005B717C" w:rsidRDefault="004C097A" w:rsidP="003A5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17C">
        <w:rPr>
          <w:rFonts w:ascii="Times New Roman" w:hAnsi="Times New Roman"/>
          <w:b/>
          <w:sz w:val="28"/>
          <w:szCs w:val="28"/>
        </w:rPr>
        <w:t xml:space="preserve">kompetence </w:t>
      </w:r>
      <w:r w:rsidR="00812102" w:rsidRPr="005B717C">
        <w:rPr>
          <w:rFonts w:ascii="Times New Roman" w:hAnsi="Times New Roman"/>
          <w:b/>
          <w:sz w:val="28"/>
          <w:szCs w:val="28"/>
        </w:rPr>
        <w:t>administratīvo pārkāpumu procesā</w:t>
      </w:r>
    </w:p>
    <w:p w14:paraId="2C16BE75" w14:textId="77777777" w:rsidR="004C097A" w:rsidRPr="00C877AC" w:rsidRDefault="004C097A" w:rsidP="008131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F9548A5" w14:textId="77777777" w:rsidR="004C097A" w:rsidRPr="005B717C" w:rsidRDefault="004C097A" w:rsidP="0081310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B717C">
        <w:rPr>
          <w:rFonts w:ascii="Times New Roman" w:hAnsi="Times New Roman"/>
          <w:b/>
          <w:sz w:val="28"/>
          <w:szCs w:val="28"/>
        </w:rPr>
        <w:t>43. pants. Vielu, izstrādājumu un priekšmetu nelikumīga nodošana apcietinātajam vai vielu, izstrādājumu un priekšmetu nelikumīga saņemšana no apcietinātā</w:t>
      </w:r>
    </w:p>
    <w:p w14:paraId="2B7B7A4B" w14:textId="29D0104D" w:rsidR="004C097A" w:rsidRPr="005B717C" w:rsidRDefault="00E80D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(1) </w:t>
      </w:r>
      <w:r w:rsidR="004C097A" w:rsidRPr="005B717C">
        <w:rPr>
          <w:rFonts w:ascii="Times New Roman" w:hAnsi="Times New Roman"/>
          <w:sz w:val="28"/>
          <w:szCs w:val="28"/>
        </w:rPr>
        <w:t>Par naudas, korespondences, pārtikas produktu, alkohola, kā arī citu vielu, izstrādājumu un priekšmetu nelikumīgu, no pārbaudes noslēptu nodošanu vai par darbībām ar mērķi jebkurā veidā t</w:t>
      </w:r>
      <w:r w:rsidRPr="005B717C">
        <w:rPr>
          <w:rFonts w:ascii="Times New Roman" w:hAnsi="Times New Roman"/>
          <w:sz w:val="28"/>
          <w:szCs w:val="28"/>
        </w:rPr>
        <w:t>o</w:t>
      </w:r>
      <w:r w:rsidR="004C097A" w:rsidRPr="005B717C">
        <w:rPr>
          <w:rFonts w:ascii="Times New Roman" w:hAnsi="Times New Roman"/>
          <w:sz w:val="28"/>
          <w:szCs w:val="28"/>
        </w:rPr>
        <w:t>s nodot apcietinātajam</w:t>
      </w:r>
      <w:r w:rsidR="006813FE" w:rsidRPr="005B717C">
        <w:rPr>
          <w:rFonts w:ascii="Times New Roman" w:hAnsi="Times New Roman"/>
          <w:sz w:val="28"/>
          <w:szCs w:val="28"/>
        </w:rPr>
        <w:t xml:space="preserve"> </w:t>
      </w:r>
      <w:r w:rsidR="004C097A" w:rsidRPr="005B717C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14:paraId="57CC7359" w14:textId="012B2F19" w:rsidR="004C097A" w:rsidRPr="005B717C" w:rsidRDefault="00E80D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(2) </w:t>
      </w:r>
      <w:r w:rsidR="004C097A" w:rsidRPr="005B717C">
        <w:rPr>
          <w:rFonts w:ascii="Times New Roman" w:hAnsi="Times New Roman"/>
          <w:sz w:val="28"/>
          <w:szCs w:val="28"/>
        </w:rPr>
        <w:t>Par vielu, izstrādājumu un priekšmetu nelikumīgu saņemšanu no apcietinātā</w:t>
      </w:r>
      <w:r w:rsidR="006813FE" w:rsidRPr="005B717C">
        <w:rPr>
          <w:rFonts w:ascii="Times New Roman" w:hAnsi="Times New Roman"/>
          <w:sz w:val="28"/>
          <w:szCs w:val="28"/>
        </w:rPr>
        <w:t xml:space="preserve"> </w:t>
      </w:r>
      <w:r w:rsidR="004C097A" w:rsidRPr="005B717C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14:paraId="5971F140" w14:textId="77777777" w:rsidR="004C097A" w:rsidRPr="00C877AC" w:rsidRDefault="004C09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410EE1" w14:textId="22D337CC" w:rsidR="004C097A" w:rsidRPr="005B717C" w:rsidRDefault="004C097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B717C">
        <w:rPr>
          <w:rFonts w:ascii="Times New Roman" w:hAnsi="Times New Roman"/>
          <w:b/>
          <w:sz w:val="28"/>
          <w:szCs w:val="28"/>
        </w:rPr>
        <w:t>4</w:t>
      </w:r>
      <w:r w:rsidR="004E7ADC" w:rsidRPr="005B717C">
        <w:rPr>
          <w:rFonts w:ascii="Times New Roman" w:hAnsi="Times New Roman"/>
          <w:b/>
          <w:sz w:val="28"/>
          <w:szCs w:val="28"/>
        </w:rPr>
        <w:t>4</w:t>
      </w:r>
      <w:r w:rsidRPr="005B717C">
        <w:rPr>
          <w:rFonts w:ascii="Times New Roman" w:hAnsi="Times New Roman"/>
          <w:b/>
          <w:sz w:val="28"/>
          <w:szCs w:val="28"/>
        </w:rPr>
        <w:t>. pants. Kompetence administratīv</w:t>
      </w:r>
      <w:r w:rsidR="00812102" w:rsidRPr="005B717C">
        <w:rPr>
          <w:rFonts w:ascii="Times New Roman" w:hAnsi="Times New Roman"/>
          <w:b/>
          <w:sz w:val="28"/>
          <w:szCs w:val="28"/>
        </w:rPr>
        <w:t>o</w:t>
      </w:r>
      <w:r w:rsidRPr="005B717C">
        <w:rPr>
          <w:rFonts w:ascii="Times New Roman" w:hAnsi="Times New Roman"/>
          <w:b/>
          <w:sz w:val="28"/>
          <w:szCs w:val="28"/>
        </w:rPr>
        <w:t xml:space="preserve"> </w:t>
      </w:r>
      <w:r w:rsidR="00812102" w:rsidRPr="005B717C">
        <w:rPr>
          <w:rFonts w:ascii="Times New Roman" w:hAnsi="Times New Roman"/>
          <w:b/>
          <w:sz w:val="28"/>
          <w:szCs w:val="28"/>
        </w:rPr>
        <w:t>pārkāpumu procesā</w:t>
      </w:r>
    </w:p>
    <w:p w14:paraId="71E46D0E" w14:textId="21859E24" w:rsidR="004C097A" w:rsidRPr="005B717C" w:rsidRDefault="004C0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Administratīvā pārkāpuma procesu par šā likuma 43. pantā minēt</w:t>
      </w:r>
      <w:r w:rsidR="004E7ADC" w:rsidRPr="005B717C">
        <w:rPr>
          <w:rFonts w:ascii="Times New Roman" w:hAnsi="Times New Roman"/>
          <w:sz w:val="28"/>
          <w:szCs w:val="28"/>
        </w:rPr>
        <w:t>o</w:t>
      </w:r>
      <w:r w:rsidRPr="005B717C">
        <w:rPr>
          <w:rFonts w:ascii="Times New Roman" w:hAnsi="Times New Roman"/>
          <w:sz w:val="28"/>
          <w:szCs w:val="28"/>
        </w:rPr>
        <w:t xml:space="preserve"> administratīv</w:t>
      </w:r>
      <w:r w:rsidR="004E7ADC" w:rsidRPr="005B717C">
        <w:rPr>
          <w:rFonts w:ascii="Times New Roman" w:hAnsi="Times New Roman"/>
          <w:sz w:val="28"/>
          <w:szCs w:val="28"/>
        </w:rPr>
        <w:t>o</w:t>
      </w:r>
      <w:r w:rsidRPr="005B717C">
        <w:rPr>
          <w:rFonts w:ascii="Times New Roman" w:hAnsi="Times New Roman"/>
          <w:sz w:val="28"/>
          <w:szCs w:val="28"/>
        </w:rPr>
        <w:t xml:space="preserve"> pārkāpum</w:t>
      </w:r>
      <w:r w:rsidR="004E7ADC" w:rsidRPr="005B717C">
        <w:rPr>
          <w:rFonts w:ascii="Times New Roman" w:hAnsi="Times New Roman"/>
          <w:sz w:val="28"/>
          <w:szCs w:val="28"/>
        </w:rPr>
        <w:t xml:space="preserve">u </w:t>
      </w:r>
      <w:r w:rsidRPr="005B717C">
        <w:rPr>
          <w:rFonts w:ascii="Times New Roman" w:hAnsi="Times New Roman"/>
          <w:sz w:val="28"/>
          <w:szCs w:val="28"/>
        </w:rPr>
        <w:t>veic Valsts policija.</w:t>
      </w:r>
      <w:r w:rsidR="005041D3" w:rsidRPr="005B717C">
        <w:rPr>
          <w:rFonts w:ascii="Times New Roman" w:hAnsi="Times New Roman"/>
          <w:sz w:val="28"/>
          <w:szCs w:val="28"/>
        </w:rPr>
        <w:t>"</w:t>
      </w:r>
    </w:p>
    <w:p w14:paraId="05D19214" w14:textId="53DDB5D9" w:rsidR="00812102" w:rsidRPr="00C877AC" w:rsidRDefault="008121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B962297" w14:textId="1E108766" w:rsidR="00812102" w:rsidRPr="005B717C" w:rsidRDefault="008121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3.</w:t>
      </w:r>
      <w:r w:rsidR="00813109" w:rsidRPr="005B717C">
        <w:rPr>
          <w:rFonts w:ascii="Times New Roman" w:hAnsi="Times New Roman"/>
          <w:sz w:val="28"/>
          <w:szCs w:val="28"/>
        </w:rPr>
        <w:t> P</w:t>
      </w:r>
      <w:r w:rsidRPr="005B717C">
        <w:rPr>
          <w:rFonts w:ascii="Times New Roman" w:hAnsi="Times New Roman"/>
          <w:sz w:val="28"/>
          <w:szCs w:val="28"/>
        </w:rPr>
        <w:t>apildināt pārejas noteikumus ar 5. punktu šādā redakcijā:</w:t>
      </w:r>
    </w:p>
    <w:p w14:paraId="5EA6A2CC" w14:textId="77777777" w:rsidR="005B717C" w:rsidRPr="00C877AC" w:rsidRDefault="005B717C" w:rsidP="008131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AF6E7A" w14:textId="328976FD" w:rsidR="004C097A" w:rsidRPr="005B717C" w:rsidRDefault="00812102" w:rsidP="008131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17C">
        <w:rPr>
          <w:rFonts w:ascii="Times New Roman" w:hAnsi="Times New Roman"/>
          <w:sz w:val="28"/>
          <w:szCs w:val="28"/>
        </w:rPr>
        <w:t>"5.</w:t>
      </w:r>
      <w:r w:rsidR="0081310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>Šā likuma IX</w:t>
      </w:r>
      <w:r w:rsidR="00813109" w:rsidRPr="005B717C">
        <w:rPr>
          <w:rFonts w:ascii="Times New Roman" w:hAnsi="Times New Roman"/>
          <w:sz w:val="28"/>
          <w:szCs w:val="28"/>
        </w:rPr>
        <w:t> </w:t>
      </w:r>
      <w:r w:rsidRPr="005B717C">
        <w:rPr>
          <w:rFonts w:ascii="Times New Roman" w:hAnsi="Times New Roman"/>
          <w:sz w:val="28"/>
          <w:szCs w:val="28"/>
        </w:rPr>
        <w:t xml:space="preserve">nodaļa stājas spēkā </w:t>
      </w:r>
      <w:r w:rsidR="004C097A" w:rsidRPr="005B717C">
        <w:rPr>
          <w:rFonts w:ascii="Times New Roman" w:hAnsi="Times New Roman"/>
          <w:sz w:val="28"/>
          <w:szCs w:val="28"/>
        </w:rPr>
        <w:t>vienlaikus ar Administratīvās atbildības likumu.</w:t>
      </w:r>
      <w:r w:rsidRPr="005B717C">
        <w:rPr>
          <w:rFonts w:ascii="Times New Roman" w:hAnsi="Times New Roman"/>
          <w:sz w:val="28"/>
          <w:szCs w:val="28"/>
        </w:rPr>
        <w:t>"</w:t>
      </w:r>
    </w:p>
    <w:p w14:paraId="18F2BDB5" w14:textId="77777777" w:rsidR="00C877AC" w:rsidRPr="00DB7A5E" w:rsidRDefault="00C877A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de-DE"/>
        </w:rPr>
      </w:pPr>
    </w:p>
    <w:p w14:paraId="524FA640" w14:textId="77777777" w:rsidR="005B717C" w:rsidRPr="00DB7A5E" w:rsidRDefault="005B717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de-DE"/>
        </w:rPr>
      </w:pPr>
    </w:p>
    <w:p w14:paraId="74BB97EA" w14:textId="77777777" w:rsidR="00DB7A5E" w:rsidRDefault="00DB7A5E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5BBFF234" w14:textId="77777777" w:rsidR="00DB7A5E" w:rsidRDefault="00DB7A5E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tieslietu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7633E40" w14:textId="77777777" w:rsidR="00DB7A5E" w:rsidRDefault="00DB7A5E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bookmarkStart w:id="2" w:name="_GoBack"/>
      <w:bookmarkEnd w:id="2"/>
    </w:p>
    <w:p w14:paraId="6DBB9B04" w14:textId="401882EB" w:rsidR="00DB7A5E" w:rsidRDefault="00DB7A5E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DB7A5E" w:rsidSect="005B717C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8D93" w14:textId="77777777" w:rsidR="004C097A" w:rsidRDefault="004C097A" w:rsidP="004C097A">
      <w:pPr>
        <w:spacing w:after="0" w:line="240" w:lineRule="auto"/>
      </w:pPr>
      <w:r>
        <w:separator/>
      </w:r>
    </w:p>
  </w:endnote>
  <w:endnote w:type="continuationSeparator" w:id="0">
    <w:p w14:paraId="208124A1" w14:textId="77777777" w:rsidR="004C097A" w:rsidRDefault="004C097A" w:rsidP="004C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0CF8" w14:textId="2BFB4CD4" w:rsidR="005B717C" w:rsidRPr="008709C1" w:rsidRDefault="005B717C" w:rsidP="005B717C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>L2214_9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795901">
      <w:rPr>
        <w:rFonts w:ascii="Times New Roman" w:hAnsi="Times New Roman"/>
        <w:noProof/>
        <w:sz w:val="16"/>
        <w:szCs w:val="16"/>
      </w:rPr>
      <w:t>228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301D" w14:textId="77777777" w:rsidR="004C097A" w:rsidRDefault="004C097A" w:rsidP="004C097A">
      <w:pPr>
        <w:spacing w:after="0" w:line="240" w:lineRule="auto"/>
      </w:pPr>
      <w:r>
        <w:separator/>
      </w:r>
    </w:p>
  </w:footnote>
  <w:footnote w:type="continuationSeparator" w:id="0">
    <w:p w14:paraId="5AAE6073" w14:textId="77777777" w:rsidR="004C097A" w:rsidRDefault="004C097A" w:rsidP="004C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79FE" w14:textId="77777777" w:rsidR="005B1300" w:rsidRPr="005A419F" w:rsidRDefault="004C097A">
    <w:pPr>
      <w:pStyle w:val="Header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  <w:p w14:paraId="70DBE255" w14:textId="77777777" w:rsidR="005B1300" w:rsidRDefault="00795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7A95"/>
    <w:multiLevelType w:val="hybridMultilevel"/>
    <w:tmpl w:val="0F5EFAE0"/>
    <w:lvl w:ilvl="0" w:tplc="6AD6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7A"/>
    <w:rsid w:val="000F2812"/>
    <w:rsid w:val="00154818"/>
    <w:rsid w:val="00206C1E"/>
    <w:rsid w:val="00210468"/>
    <w:rsid w:val="003330AB"/>
    <w:rsid w:val="003528BB"/>
    <w:rsid w:val="003A5BA2"/>
    <w:rsid w:val="00402922"/>
    <w:rsid w:val="004C097A"/>
    <w:rsid w:val="004E7ADC"/>
    <w:rsid w:val="005041D3"/>
    <w:rsid w:val="005B717C"/>
    <w:rsid w:val="006330EE"/>
    <w:rsid w:val="00645079"/>
    <w:rsid w:val="006813FE"/>
    <w:rsid w:val="006A1D4D"/>
    <w:rsid w:val="00795901"/>
    <w:rsid w:val="00812102"/>
    <w:rsid w:val="00813109"/>
    <w:rsid w:val="0085304F"/>
    <w:rsid w:val="00944C4B"/>
    <w:rsid w:val="00AF7457"/>
    <w:rsid w:val="00B6506D"/>
    <w:rsid w:val="00BA165C"/>
    <w:rsid w:val="00C35D7D"/>
    <w:rsid w:val="00C666F7"/>
    <w:rsid w:val="00C877AC"/>
    <w:rsid w:val="00DB7A5E"/>
    <w:rsid w:val="00DF6288"/>
    <w:rsid w:val="00E80D0A"/>
    <w:rsid w:val="00E8582B"/>
    <w:rsid w:val="00EB42F9"/>
    <w:rsid w:val="00F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CCF"/>
  <w15:chartTrackingRefBased/>
  <w15:docId w15:val="{8D8CB874-67D2-45F2-B281-3AF65A0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097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09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C097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C097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v2131">
    <w:name w:val="tv2131"/>
    <w:basedOn w:val="Normal"/>
    <w:rsid w:val="004C097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C0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D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07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07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Normal"/>
    <w:rsid w:val="00AF7457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Body">
    <w:name w:val="Body"/>
    <w:rsid w:val="005B717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1539</Characters>
  <Application>Microsoft Office Word</Application>
  <DocSecurity>0</DocSecurity>
  <Lines>46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Apcietinājumā turēšanas kārtības likumā</vt:lpstr>
    </vt:vector>
  </TitlesOfParts>
  <Company>Tieslietu ministrija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Apcietinājumā turēšanas kārtības likumā</dc:title>
  <dc:subject>Likumprojekts</dc:subject>
  <dc:creator>Keta France-Bamblovska</dc:creator>
  <cp:keywords/>
  <dc:description>Keta.France-Bamblovska@tm.gov.lv_x000d_
67036751</dc:description>
  <cp:lastModifiedBy>Anna Putane</cp:lastModifiedBy>
  <cp:revision>8</cp:revision>
  <cp:lastPrinted>2019-12-02T09:01:00Z</cp:lastPrinted>
  <dcterms:created xsi:type="dcterms:W3CDTF">2019-11-14T10:22:00Z</dcterms:created>
  <dcterms:modified xsi:type="dcterms:W3CDTF">2019-12-02T09:01:00Z</dcterms:modified>
</cp:coreProperties>
</file>