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37343" w14:textId="77777777" w:rsidR="008A1AEB" w:rsidRPr="007358A1" w:rsidRDefault="008A1AEB" w:rsidP="008A1AEB">
      <w:pPr>
        <w:jc w:val="right"/>
        <w:rPr>
          <w:sz w:val="28"/>
          <w:szCs w:val="28"/>
        </w:rPr>
      </w:pPr>
      <w:r w:rsidRPr="007358A1">
        <w:rPr>
          <w:i/>
          <w:sz w:val="28"/>
          <w:szCs w:val="28"/>
        </w:rPr>
        <w:t>Projekts</w:t>
      </w:r>
    </w:p>
    <w:p w14:paraId="57E9985F" w14:textId="77777777" w:rsidR="008A1AEB" w:rsidRPr="007358A1" w:rsidRDefault="008A1AEB" w:rsidP="008A1AEB">
      <w:pPr>
        <w:rPr>
          <w:sz w:val="28"/>
          <w:szCs w:val="28"/>
        </w:rPr>
      </w:pPr>
    </w:p>
    <w:p w14:paraId="378755D8" w14:textId="77777777" w:rsidR="008A1AEB" w:rsidRPr="00DE14DB" w:rsidRDefault="008A1AEB" w:rsidP="008A1AEB">
      <w:pPr>
        <w:jc w:val="center"/>
        <w:rPr>
          <w:sz w:val="28"/>
          <w:szCs w:val="28"/>
        </w:rPr>
      </w:pPr>
      <w:r w:rsidRPr="00DE14DB">
        <w:rPr>
          <w:sz w:val="28"/>
          <w:szCs w:val="28"/>
        </w:rPr>
        <w:t>LATVIJAS REPUBLIKAS MINISTRU KABINETS</w:t>
      </w:r>
    </w:p>
    <w:p w14:paraId="5DF5176F" w14:textId="77777777" w:rsidR="008A1AEB" w:rsidRPr="00DE14DB" w:rsidRDefault="008A1AEB" w:rsidP="008A1AEB">
      <w:pPr>
        <w:rPr>
          <w:sz w:val="28"/>
          <w:szCs w:val="28"/>
        </w:rPr>
      </w:pPr>
    </w:p>
    <w:p w14:paraId="1E90E09B" w14:textId="77777777" w:rsidR="008A1AEB" w:rsidRPr="00DE14DB" w:rsidRDefault="008A1AEB" w:rsidP="008A1AEB">
      <w:pPr>
        <w:tabs>
          <w:tab w:val="right" w:pos="9000"/>
        </w:tabs>
        <w:rPr>
          <w:sz w:val="28"/>
          <w:szCs w:val="28"/>
        </w:rPr>
      </w:pPr>
      <w:r w:rsidRPr="00DE14DB">
        <w:rPr>
          <w:sz w:val="28"/>
          <w:szCs w:val="28"/>
        </w:rPr>
        <w:t>20__. gada __. ___</w:t>
      </w:r>
      <w:r w:rsidRPr="00DE14DB">
        <w:rPr>
          <w:sz w:val="28"/>
          <w:szCs w:val="28"/>
        </w:rPr>
        <w:tab/>
      </w:r>
      <w:r w:rsidR="00C26FB8">
        <w:rPr>
          <w:sz w:val="28"/>
          <w:szCs w:val="28"/>
        </w:rPr>
        <w:t>Rīkojums</w:t>
      </w:r>
      <w:r w:rsidRPr="00DE14DB">
        <w:rPr>
          <w:sz w:val="28"/>
          <w:szCs w:val="28"/>
        </w:rPr>
        <w:t xml:space="preserve"> Nr. __</w:t>
      </w:r>
    </w:p>
    <w:p w14:paraId="370567A3" w14:textId="77777777" w:rsidR="008A1AEB" w:rsidRPr="00DE14DB" w:rsidRDefault="008A1AEB" w:rsidP="008A1AEB">
      <w:pPr>
        <w:tabs>
          <w:tab w:val="right" w:pos="9000"/>
        </w:tabs>
        <w:rPr>
          <w:sz w:val="28"/>
          <w:szCs w:val="28"/>
        </w:rPr>
      </w:pPr>
      <w:r w:rsidRPr="00DE14DB">
        <w:rPr>
          <w:sz w:val="28"/>
          <w:szCs w:val="28"/>
        </w:rPr>
        <w:t>Rīgā</w:t>
      </w:r>
      <w:r w:rsidRPr="00DE14DB">
        <w:rPr>
          <w:sz w:val="28"/>
          <w:szCs w:val="28"/>
        </w:rPr>
        <w:tab/>
        <w:t>(prot. Nr. __ __. §)</w:t>
      </w:r>
    </w:p>
    <w:p w14:paraId="65659D12" w14:textId="77777777" w:rsidR="008A1AEB" w:rsidRPr="00DE14DB" w:rsidRDefault="008A1AEB" w:rsidP="008A1AEB">
      <w:pPr>
        <w:rPr>
          <w:sz w:val="28"/>
          <w:szCs w:val="28"/>
        </w:rPr>
      </w:pPr>
    </w:p>
    <w:p w14:paraId="0647B8F9" w14:textId="77777777" w:rsidR="008A1AEB" w:rsidRPr="00DE14DB" w:rsidRDefault="008A1AEB" w:rsidP="008A1AEB">
      <w:pPr>
        <w:jc w:val="center"/>
        <w:rPr>
          <w:b/>
          <w:bCs/>
          <w:sz w:val="28"/>
          <w:szCs w:val="28"/>
        </w:rPr>
      </w:pPr>
    </w:p>
    <w:p w14:paraId="088FDE7C" w14:textId="77777777" w:rsidR="008A1AEB" w:rsidRPr="00DE14DB" w:rsidRDefault="00C26FB8" w:rsidP="008A1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Vecumnieku novada pašvaldības nekustamo īpašumu Vecumnieku pagastā, Vecumnieku novadā, pārņemšanu valsts īpašumā</w:t>
      </w:r>
    </w:p>
    <w:p w14:paraId="1256ED1A" w14:textId="77777777" w:rsidR="008A1AEB" w:rsidRPr="007632D2" w:rsidRDefault="008A1AEB" w:rsidP="007632D2">
      <w:pPr>
        <w:jc w:val="right"/>
        <w:rPr>
          <w:sz w:val="28"/>
          <w:szCs w:val="28"/>
        </w:rPr>
      </w:pPr>
    </w:p>
    <w:p w14:paraId="2BD2BECF" w14:textId="77777777" w:rsidR="00C26FB8" w:rsidRDefault="00C26FB8" w:rsidP="00C26FB8">
      <w:pPr>
        <w:ind w:firstLine="720"/>
        <w:jc w:val="both"/>
        <w:rPr>
          <w:sz w:val="28"/>
          <w:szCs w:val="28"/>
        </w:rPr>
      </w:pPr>
      <w:r w:rsidRPr="00C26FB8">
        <w:rPr>
          <w:sz w:val="28"/>
          <w:szCs w:val="28"/>
        </w:rPr>
        <w:t>1.</w:t>
      </w:r>
      <w:r w:rsidR="00C75989">
        <w:rPr>
          <w:sz w:val="28"/>
          <w:szCs w:val="28"/>
        </w:rPr>
        <w:t> </w:t>
      </w:r>
      <w:r w:rsidRPr="00C26FB8">
        <w:rPr>
          <w:sz w:val="28"/>
          <w:szCs w:val="28"/>
        </w:rPr>
        <w:t>Ņemot vērā, ka</w:t>
      </w:r>
      <w:r>
        <w:rPr>
          <w:sz w:val="28"/>
          <w:szCs w:val="28"/>
        </w:rPr>
        <w:t xml:space="preserve"> Vecumnieku novada pašvaldības</w:t>
      </w:r>
      <w:r w:rsidRPr="00C26FB8">
        <w:rPr>
          <w:sz w:val="28"/>
          <w:szCs w:val="28"/>
        </w:rPr>
        <w:t xml:space="preserve"> īpašumā nodot</w:t>
      </w:r>
      <w:r w:rsidR="00B52ED1">
        <w:rPr>
          <w:sz w:val="28"/>
          <w:szCs w:val="28"/>
        </w:rPr>
        <w:t>ie</w:t>
      </w:r>
      <w:r w:rsidRPr="00C26FB8">
        <w:rPr>
          <w:sz w:val="28"/>
          <w:szCs w:val="28"/>
        </w:rPr>
        <w:t xml:space="preserve"> nekustam</w:t>
      </w:r>
      <w:r w:rsidR="00B52ED1">
        <w:rPr>
          <w:sz w:val="28"/>
          <w:szCs w:val="28"/>
        </w:rPr>
        <w:t>ie</w:t>
      </w:r>
      <w:r w:rsidRPr="00C26FB8">
        <w:rPr>
          <w:sz w:val="28"/>
          <w:szCs w:val="28"/>
        </w:rPr>
        <w:t xml:space="preserve"> īpašum</w:t>
      </w:r>
      <w:r w:rsidR="00B52ED1">
        <w:rPr>
          <w:sz w:val="28"/>
          <w:szCs w:val="28"/>
        </w:rPr>
        <w:t xml:space="preserve">i netiek izmantoti </w:t>
      </w:r>
      <w:r w:rsidRPr="00C26FB8">
        <w:rPr>
          <w:sz w:val="28"/>
          <w:szCs w:val="28"/>
        </w:rPr>
        <w:t>Ministru kabineta 201</w:t>
      </w:r>
      <w:r w:rsidR="00CB3A7B">
        <w:rPr>
          <w:sz w:val="28"/>
          <w:szCs w:val="28"/>
        </w:rPr>
        <w:t>6</w:t>
      </w:r>
      <w:r w:rsidRPr="00C26FB8">
        <w:rPr>
          <w:sz w:val="28"/>
          <w:szCs w:val="28"/>
        </w:rPr>
        <w:t>.</w:t>
      </w:r>
      <w:r w:rsidR="00C75989">
        <w:rPr>
          <w:sz w:val="28"/>
          <w:szCs w:val="28"/>
        </w:rPr>
        <w:t> </w:t>
      </w:r>
      <w:r w:rsidRPr="00C26FB8">
        <w:rPr>
          <w:sz w:val="28"/>
          <w:szCs w:val="28"/>
        </w:rPr>
        <w:t>gada 2</w:t>
      </w:r>
      <w:r w:rsidR="00CB3A7B">
        <w:rPr>
          <w:sz w:val="28"/>
          <w:szCs w:val="28"/>
        </w:rPr>
        <w:t>0</w:t>
      </w:r>
      <w:r w:rsidRPr="00C26FB8">
        <w:rPr>
          <w:sz w:val="28"/>
          <w:szCs w:val="28"/>
        </w:rPr>
        <w:t>.</w:t>
      </w:r>
      <w:r w:rsidR="00C75989">
        <w:rPr>
          <w:sz w:val="28"/>
          <w:szCs w:val="28"/>
        </w:rPr>
        <w:t> </w:t>
      </w:r>
      <w:r w:rsidR="00CB3A7B">
        <w:rPr>
          <w:sz w:val="28"/>
          <w:szCs w:val="28"/>
        </w:rPr>
        <w:t>decemb</w:t>
      </w:r>
      <w:r w:rsidR="00B52ED1">
        <w:rPr>
          <w:sz w:val="28"/>
          <w:szCs w:val="28"/>
        </w:rPr>
        <w:t>ra</w:t>
      </w:r>
      <w:r w:rsidRPr="00C26FB8">
        <w:rPr>
          <w:sz w:val="28"/>
          <w:szCs w:val="28"/>
        </w:rPr>
        <w:t xml:space="preserve"> rīkojuma Nr.</w:t>
      </w:r>
      <w:r w:rsidR="00C75989">
        <w:rPr>
          <w:sz w:val="28"/>
          <w:szCs w:val="28"/>
        </w:rPr>
        <w:t> </w:t>
      </w:r>
      <w:r w:rsidR="00B52ED1">
        <w:rPr>
          <w:sz w:val="28"/>
          <w:szCs w:val="28"/>
        </w:rPr>
        <w:t>7</w:t>
      </w:r>
      <w:r w:rsidR="001F1222">
        <w:rPr>
          <w:sz w:val="28"/>
          <w:szCs w:val="28"/>
        </w:rPr>
        <w:t>76</w:t>
      </w:r>
      <w:r w:rsidRPr="00C26FB8">
        <w:rPr>
          <w:sz w:val="28"/>
          <w:szCs w:val="28"/>
        </w:rPr>
        <w:t xml:space="preserve"> "</w:t>
      </w:r>
      <w:hyperlink r:id="rId7" w:tgtFrame="_blank" w:history="1">
        <w:r w:rsidRPr="00C26FB8">
          <w:rPr>
            <w:sz w:val="28"/>
            <w:szCs w:val="28"/>
          </w:rPr>
          <w:t xml:space="preserve">Par valsts nekustamo īpašumu </w:t>
        </w:r>
        <w:r w:rsidR="00B52ED1">
          <w:rPr>
            <w:sz w:val="28"/>
            <w:szCs w:val="28"/>
          </w:rPr>
          <w:t xml:space="preserve">Vecumnieku pagastā, Vecumnieku novadā, </w:t>
        </w:r>
        <w:r w:rsidRPr="00C26FB8">
          <w:rPr>
            <w:sz w:val="28"/>
            <w:szCs w:val="28"/>
          </w:rPr>
          <w:t xml:space="preserve">nodošanu </w:t>
        </w:r>
        <w:r w:rsidR="00B52ED1">
          <w:rPr>
            <w:sz w:val="28"/>
            <w:szCs w:val="28"/>
          </w:rPr>
          <w:t>Vecumnieku novada pašvaldības īpašumā</w:t>
        </w:r>
      </w:hyperlink>
      <w:r w:rsidRPr="00C26FB8">
        <w:rPr>
          <w:sz w:val="28"/>
          <w:szCs w:val="28"/>
        </w:rPr>
        <w:t>"</w:t>
      </w:r>
      <w:r w:rsidR="001F1222">
        <w:rPr>
          <w:sz w:val="28"/>
          <w:szCs w:val="28"/>
        </w:rPr>
        <w:t xml:space="preserve"> (turpmāk – Ministru kabineta rīkojums Nr.</w:t>
      </w:r>
      <w:r w:rsidR="00C75989">
        <w:rPr>
          <w:sz w:val="28"/>
          <w:szCs w:val="28"/>
        </w:rPr>
        <w:t> </w:t>
      </w:r>
      <w:r w:rsidR="001F1222">
        <w:rPr>
          <w:sz w:val="28"/>
          <w:szCs w:val="28"/>
        </w:rPr>
        <w:t>776)</w:t>
      </w:r>
      <w:r w:rsidR="00B52ED1">
        <w:rPr>
          <w:sz w:val="28"/>
          <w:szCs w:val="28"/>
        </w:rPr>
        <w:t xml:space="preserve"> 1</w:t>
      </w:r>
      <w:r w:rsidRPr="00C26FB8">
        <w:rPr>
          <w:sz w:val="28"/>
          <w:szCs w:val="28"/>
        </w:rPr>
        <w:t>.</w:t>
      </w:r>
      <w:r w:rsidR="00B52ED1">
        <w:rPr>
          <w:sz w:val="28"/>
          <w:szCs w:val="28"/>
        </w:rPr>
        <w:t> </w:t>
      </w:r>
      <w:r w:rsidRPr="00C26FB8">
        <w:rPr>
          <w:sz w:val="28"/>
          <w:szCs w:val="28"/>
        </w:rPr>
        <w:t xml:space="preserve">punktā minēto funkciju īstenošanai, saskaņā ar </w:t>
      </w:r>
      <w:hyperlink r:id="rId8" w:tgtFrame="_blank" w:history="1">
        <w:r w:rsidRPr="00C26FB8">
          <w:rPr>
            <w:sz w:val="28"/>
            <w:szCs w:val="28"/>
          </w:rPr>
          <w:t>Publiskas personas mantas atsavināšanas likuma</w:t>
        </w:r>
      </w:hyperlink>
      <w:r w:rsidRPr="00C26FB8">
        <w:rPr>
          <w:sz w:val="28"/>
          <w:szCs w:val="28"/>
        </w:rPr>
        <w:t xml:space="preserve"> </w:t>
      </w:r>
      <w:hyperlink r:id="rId9" w:anchor="p42" w:tgtFrame="_blank" w:history="1">
        <w:r w:rsidRPr="00C26FB8">
          <w:rPr>
            <w:sz w:val="28"/>
            <w:szCs w:val="28"/>
          </w:rPr>
          <w:t>42.</w:t>
        </w:r>
        <w:r w:rsidR="00C75989">
          <w:rPr>
            <w:sz w:val="28"/>
            <w:szCs w:val="28"/>
          </w:rPr>
          <w:t> </w:t>
        </w:r>
        <w:r w:rsidRPr="00C26FB8">
          <w:rPr>
            <w:sz w:val="28"/>
            <w:szCs w:val="28"/>
          </w:rPr>
          <w:t>panta</w:t>
        </w:r>
      </w:hyperlink>
      <w:r w:rsidRPr="00C26FB8">
        <w:rPr>
          <w:sz w:val="28"/>
          <w:szCs w:val="28"/>
        </w:rPr>
        <w:t xml:space="preserve"> pirmo daļu un </w:t>
      </w:r>
      <w:hyperlink r:id="rId10" w:anchor="p43" w:tgtFrame="_blank" w:history="1">
        <w:r w:rsidRPr="00C26FB8">
          <w:rPr>
            <w:sz w:val="28"/>
            <w:szCs w:val="28"/>
          </w:rPr>
          <w:t>43.</w:t>
        </w:r>
        <w:r w:rsidR="00C75989">
          <w:rPr>
            <w:sz w:val="28"/>
            <w:szCs w:val="28"/>
          </w:rPr>
          <w:t> </w:t>
        </w:r>
        <w:r w:rsidRPr="00C26FB8">
          <w:rPr>
            <w:sz w:val="28"/>
            <w:szCs w:val="28"/>
          </w:rPr>
          <w:t>pantu</w:t>
        </w:r>
      </w:hyperlink>
      <w:r w:rsidRPr="00C26FB8">
        <w:rPr>
          <w:sz w:val="28"/>
          <w:szCs w:val="28"/>
        </w:rPr>
        <w:t xml:space="preserve"> pārņemt </w:t>
      </w:r>
      <w:r w:rsidR="00B52ED1">
        <w:rPr>
          <w:sz w:val="28"/>
          <w:szCs w:val="28"/>
        </w:rPr>
        <w:t xml:space="preserve">bez atlīdzības </w:t>
      </w:r>
      <w:r w:rsidRPr="00C26FB8">
        <w:rPr>
          <w:sz w:val="28"/>
          <w:szCs w:val="28"/>
        </w:rPr>
        <w:t>valsts īpašumā un nodot Finanšu ministrijas valdījumā</w:t>
      </w:r>
      <w:r w:rsidR="00B52ED1">
        <w:rPr>
          <w:sz w:val="28"/>
          <w:szCs w:val="28"/>
        </w:rPr>
        <w:t xml:space="preserve"> šādus Vecumnieku novada pašvaldībai piederošos nekustamos īpašumus:</w:t>
      </w:r>
    </w:p>
    <w:p w14:paraId="4EEEE629" w14:textId="77777777" w:rsidR="00B52ED1" w:rsidRPr="00B52ED1" w:rsidRDefault="00B52ED1" w:rsidP="007F5C97">
      <w:pPr>
        <w:ind w:firstLine="720"/>
        <w:jc w:val="both"/>
        <w:rPr>
          <w:sz w:val="28"/>
          <w:szCs w:val="28"/>
        </w:rPr>
      </w:pPr>
      <w:r w:rsidRPr="00B52ED1">
        <w:rPr>
          <w:sz w:val="28"/>
          <w:szCs w:val="28"/>
        </w:rPr>
        <w:t>1.1.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nekustamo īpašumu "Vecumnieku cietums" (nekustamā īpašuma kadastra Nr.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018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0020) - Vecumnieku pagastā, Vecumnieku novadā, tai skaitā:</w:t>
      </w:r>
    </w:p>
    <w:p w14:paraId="3E00A05D" w14:textId="77777777" w:rsidR="00B52ED1" w:rsidRPr="00B52ED1" w:rsidRDefault="00B52ED1" w:rsidP="007F5C97">
      <w:pPr>
        <w:ind w:firstLine="720"/>
        <w:jc w:val="both"/>
        <w:rPr>
          <w:sz w:val="28"/>
          <w:szCs w:val="28"/>
        </w:rPr>
      </w:pPr>
      <w:r w:rsidRPr="00B52ED1">
        <w:rPr>
          <w:sz w:val="28"/>
          <w:szCs w:val="28"/>
        </w:rPr>
        <w:t>1.1.1.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zemes vienību (zemes vienības kadastra apzīmējums 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018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0020) 17,96 ha platībā;</w:t>
      </w:r>
    </w:p>
    <w:p w14:paraId="3914F816" w14:textId="77777777" w:rsidR="00B52ED1" w:rsidRPr="00B52ED1" w:rsidRDefault="00B52ED1" w:rsidP="007F5C97">
      <w:pPr>
        <w:ind w:firstLine="720"/>
        <w:jc w:val="both"/>
        <w:rPr>
          <w:sz w:val="28"/>
          <w:szCs w:val="28"/>
        </w:rPr>
      </w:pPr>
      <w:r w:rsidRPr="00B52ED1">
        <w:rPr>
          <w:sz w:val="28"/>
          <w:szCs w:val="28"/>
        </w:rPr>
        <w:t>1.1.2.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zemes vienību (zemes vienības kadastra apzīmējums 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018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0021) 41,48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ha platībā;</w:t>
      </w:r>
    </w:p>
    <w:p w14:paraId="747E37D6" w14:textId="77777777" w:rsidR="00B52ED1" w:rsidRPr="00B52ED1" w:rsidRDefault="00B52ED1" w:rsidP="007F5C97">
      <w:pPr>
        <w:ind w:firstLine="720"/>
        <w:jc w:val="both"/>
        <w:rPr>
          <w:sz w:val="28"/>
          <w:szCs w:val="28"/>
        </w:rPr>
      </w:pPr>
      <w:r w:rsidRPr="00B52ED1">
        <w:rPr>
          <w:sz w:val="28"/>
          <w:szCs w:val="28"/>
        </w:rPr>
        <w:t>1.1.3.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zemes vienību (zemes vienības kadastra apzīmējums 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018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0022) 11,26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ha platībā;</w:t>
      </w:r>
    </w:p>
    <w:p w14:paraId="2930F066" w14:textId="77777777" w:rsidR="00B52ED1" w:rsidRPr="00B52ED1" w:rsidRDefault="00B52ED1" w:rsidP="007F5C97">
      <w:pPr>
        <w:ind w:firstLine="720"/>
        <w:jc w:val="both"/>
        <w:rPr>
          <w:sz w:val="28"/>
          <w:szCs w:val="28"/>
        </w:rPr>
      </w:pPr>
      <w:r w:rsidRPr="00B52ED1">
        <w:rPr>
          <w:sz w:val="28"/>
          <w:szCs w:val="28"/>
        </w:rPr>
        <w:t>1.1.4.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dzīvojamo māju (būves kadastra apzīmējums 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018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0020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001);</w:t>
      </w:r>
    </w:p>
    <w:p w14:paraId="55834302" w14:textId="77777777" w:rsidR="00B52ED1" w:rsidRPr="00B52ED1" w:rsidRDefault="00B52ED1" w:rsidP="007F5C97">
      <w:pPr>
        <w:ind w:firstLine="720"/>
        <w:jc w:val="both"/>
        <w:rPr>
          <w:sz w:val="28"/>
          <w:szCs w:val="28"/>
        </w:rPr>
      </w:pPr>
      <w:r w:rsidRPr="00B52ED1">
        <w:rPr>
          <w:sz w:val="28"/>
          <w:szCs w:val="28"/>
        </w:rPr>
        <w:t>1.1.5.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katlu māju (būves kadastra apzīmējums 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018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0020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002);</w:t>
      </w:r>
    </w:p>
    <w:p w14:paraId="27AE8848" w14:textId="77777777" w:rsidR="00B52ED1" w:rsidRPr="00B52ED1" w:rsidRDefault="00B52ED1" w:rsidP="007F5C97">
      <w:pPr>
        <w:ind w:firstLine="720"/>
        <w:jc w:val="both"/>
        <w:rPr>
          <w:sz w:val="28"/>
          <w:szCs w:val="28"/>
        </w:rPr>
      </w:pPr>
      <w:r w:rsidRPr="00B52ED1">
        <w:rPr>
          <w:sz w:val="28"/>
          <w:szCs w:val="28"/>
        </w:rPr>
        <w:t>1.1.6.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ūdenstorni (būves kadastra apzīmējums 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018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0020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003);</w:t>
      </w:r>
    </w:p>
    <w:p w14:paraId="6DAF02DA" w14:textId="77777777" w:rsidR="00B52ED1" w:rsidRPr="00B52ED1" w:rsidRDefault="00B52ED1" w:rsidP="007F5C97">
      <w:pPr>
        <w:ind w:firstLine="720"/>
        <w:jc w:val="both"/>
        <w:rPr>
          <w:sz w:val="28"/>
          <w:szCs w:val="28"/>
        </w:rPr>
      </w:pPr>
      <w:r w:rsidRPr="00B52ED1">
        <w:rPr>
          <w:sz w:val="28"/>
          <w:szCs w:val="28"/>
        </w:rPr>
        <w:t>1.1.7.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pastaigu laukumu (būves kadastra apzīmējums 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018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0020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005);</w:t>
      </w:r>
    </w:p>
    <w:p w14:paraId="6E0D5715" w14:textId="77777777" w:rsidR="00B52ED1" w:rsidRPr="00B52ED1" w:rsidRDefault="00B52ED1" w:rsidP="007F5C97">
      <w:pPr>
        <w:ind w:firstLine="720"/>
        <w:jc w:val="both"/>
        <w:rPr>
          <w:sz w:val="28"/>
          <w:szCs w:val="28"/>
        </w:rPr>
      </w:pPr>
      <w:r w:rsidRPr="00B52ED1">
        <w:rPr>
          <w:sz w:val="28"/>
          <w:szCs w:val="28"/>
        </w:rPr>
        <w:t>1.2.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nekustamo īpašumu "Saimniecība "Vecumnieku cietums"" (nekustamā īpašuma kadastra Nr.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518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0004) - Vecumnieku pagastā, Vecumnieku novadā, tai skaitā:</w:t>
      </w:r>
    </w:p>
    <w:p w14:paraId="10D2C46E" w14:textId="77777777" w:rsidR="00B52ED1" w:rsidRPr="00B52ED1" w:rsidRDefault="00B52ED1" w:rsidP="007F5C97">
      <w:pPr>
        <w:ind w:firstLine="720"/>
        <w:jc w:val="both"/>
        <w:rPr>
          <w:sz w:val="28"/>
          <w:szCs w:val="28"/>
        </w:rPr>
      </w:pPr>
      <w:r w:rsidRPr="00B52ED1">
        <w:rPr>
          <w:sz w:val="28"/>
          <w:szCs w:val="28"/>
        </w:rPr>
        <w:t>1.2.1.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kūti (būves kadastra apzīmējums 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018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0057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001);</w:t>
      </w:r>
    </w:p>
    <w:p w14:paraId="00C676EC" w14:textId="77777777" w:rsidR="00B52ED1" w:rsidRPr="00B52ED1" w:rsidRDefault="00B52ED1" w:rsidP="007F5C97">
      <w:pPr>
        <w:ind w:firstLine="720"/>
        <w:jc w:val="both"/>
        <w:rPr>
          <w:sz w:val="28"/>
          <w:szCs w:val="28"/>
        </w:rPr>
      </w:pPr>
      <w:r w:rsidRPr="00B52ED1">
        <w:rPr>
          <w:sz w:val="28"/>
          <w:szCs w:val="28"/>
        </w:rPr>
        <w:t>1.2.2.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kūti (būves kadastra apzīmējums 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018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0017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002);</w:t>
      </w:r>
    </w:p>
    <w:p w14:paraId="58CCEFBC" w14:textId="77777777" w:rsidR="00B52ED1" w:rsidRPr="00B52ED1" w:rsidRDefault="00B52ED1" w:rsidP="007F5C97">
      <w:pPr>
        <w:ind w:firstLine="720"/>
        <w:jc w:val="both"/>
        <w:rPr>
          <w:sz w:val="28"/>
          <w:szCs w:val="28"/>
        </w:rPr>
      </w:pPr>
      <w:r w:rsidRPr="00B52ED1">
        <w:rPr>
          <w:sz w:val="28"/>
          <w:szCs w:val="28"/>
        </w:rPr>
        <w:t>1.2.3.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garāžu (būves kadastra apzīmējums 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018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0017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008);</w:t>
      </w:r>
    </w:p>
    <w:p w14:paraId="4915DB62" w14:textId="77777777" w:rsidR="00B52ED1" w:rsidRPr="00B52ED1" w:rsidRDefault="00B52ED1" w:rsidP="007F5C97">
      <w:pPr>
        <w:ind w:firstLine="720"/>
        <w:jc w:val="both"/>
        <w:rPr>
          <w:sz w:val="28"/>
          <w:szCs w:val="28"/>
        </w:rPr>
      </w:pPr>
      <w:r w:rsidRPr="00B52ED1">
        <w:rPr>
          <w:sz w:val="28"/>
          <w:szCs w:val="28"/>
        </w:rPr>
        <w:t>1.2.4.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darbnīcu (būves kadastra apzīmējums 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018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0017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009);</w:t>
      </w:r>
    </w:p>
    <w:p w14:paraId="668E2CF8" w14:textId="77777777" w:rsidR="00B52ED1" w:rsidRPr="00B52ED1" w:rsidRDefault="00B52ED1" w:rsidP="007F5C97">
      <w:pPr>
        <w:ind w:firstLine="720"/>
        <w:jc w:val="both"/>
        <w:rPr>
          <w:sz w:val="28"/>
          <w:szCs w:val="28"/>
        </w:rPr>
      </w:pPr>
      <w:r w:rsidRPr="00B52ED1">
        <w:rPr>
          <w:sz w:val="28"/>
          <w:szCs w:val="28"/>
        </w:rPr>
        <w:t>1.2.5.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artēzisko aku (būves kadastra apzīmējums 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018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0026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006);</w:t>
      </w:r>
    </w:p>
    <w:p w14:paraId="77601549" w14:textId="77777777" w:rsidR="00B52ED1" w:rsidRPr="00B52ED1" w:rsidRDefault="00B52ED1" w:rsidP="007F5C97">
      <w:pPr>
        <w:ind w:firstLine="720"/>
        <w:jc w:val="both"/>
        <w:rPr>
          <w:sz w:val="28"/>
          <w:szCs w:val="28"/>
        </w:rPr>
      </w:pPr>
      <w:r w:rsidRPr="00B52ED1">
        <w:rPr>
          <w:sz w:val="28"/>
          <w:szCs w:val="28"/>
        </w:rPr>
        <w:t>1.2.6.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artēzisko aku (būves kadastra apzīmējums 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018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0049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003);</w:t>
      </w:r>
    </w:p>
    <w:p w14:paraId="3C1D80A4" w14:textId="77777777" w:rsidR="00B52ED1" w:rsidRPr="00B52ED1" w:rsidRDefault="00B52ED1" w:rsidP="007F5C97">
      <w:pPr>
        <w:ind w:firstLine="720"/>
        <w:jc w:val="both"/>
        <w:rPr>
          <w:sz w:val="28"/>
          <w:szCs w:val="28"/>
        </w:rPr>
      </w:pPr>
      <w:r w:rsidRPr="00B52ED1">
        <w:rPr>
          <w:sz w:val="28"/>
          <w:szCs w:val="28"/>
        </w:rPr>
        <w:t>1.3.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nekustamo īpašumu "</w:t>
      </w:r>
      <w:proofErr w:type="spellStart"/>
      <w:r w:rsidRPr="00B52ED1">
        <w:rPr>
          <w:sz w:val="28"/>
          <w:szCs w:val="28"/>
        </w:rPr>
        <w:t>Klīvi</w:t>
      </w:r>
      <w:proofErr w:type="spellEnd"/>
      <w:r w:rsidRPr="00B52ED1">
        <w:rPr>
          <w:sz w:val="28"/>
          <w:szCs w:val="28"/>
        </w:rPr>
        <w:t xml:space="preserve"> 2"-2 (nekustamā īpašuma kadastra Nr.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900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0635) - dzīvokli Nr.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 xml:space="preserve">2 (telpu grupas kadastra apzīmējums </w:t>
      </w:r>
      <w:r w:rsidRPr="00B52ED1">
        <w:rPr>
          <w:sz w:val="28"/>
          <w:szCs w:val="28"/>
        </w:rPr>
        <w:lastRenderedPageBreak/>
        <w:t>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018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0020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002) un 448/5415 kopīpašuma domājamās daļas no dzīvojamās mājas (būves kadastra apzīmējums 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018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0020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004) - Vecumnieku pagastā, Vecumnieku novadā;</w:t>
      </w:r>
    </w:p>
    <w:p w14:paraId="52DCD570" w14:textId="77777777" w:rsidR="00B52ED1" w:rsidRPr="00B52ED1" w:rsidRDefault="00B52ED1" w:rsidP="007F5C97">
      <w:pPr>
        <w:ind w:firstLine="720"/>
        <w:jc w:val="both"/>
        <w:rPr>
          <w:sz w:val="28"/>
          <w:szCs w:val="28"/>
        </w:rPr>
      </w:pPr>
      <w:r w:rsidRPr="00B52ED1">
        <w:rPr>
          <w:sz w:val="28"/>
          <w:szCs w:val="28"/>
        </w:rPr>
        <w:t>1.4.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nekustamo īpašumu "</w:t>
      </w:r>
      <w:proofErr w:type="spellStart"/>
      <w:r w:rsidRPr="00B52ED1">
        <w:rPr>
          <w:sz w:val="28"/>
          <w:szCs w:val="28"/>
        </w:rPr>
        <w:t>Klīvi</w:t>
      </w:r>
      <w:proofErr w:type="spellEnd"/>
      <w:r w:rsidRPr="00B52ED1">
        <w:rPr>
          <w:sz w:val="28"/>
          <w:szCs w:val="28"/>
        </w:rPr>
        <w:t xml:space="preserve"> 2"-5 (nekustamā īpašuma kadastra Nr.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900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0634) - dzīvokli Nr.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5 (telpu grupas kadastra apzīmējums 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018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0020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005) un 400/5415 kopīpašuma domājamās daļas no dzīvojamās mājas (būves kadastra apzīmējums 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018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0020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004) - Vecumnieku pagastā, Vecumnieku novadā;</w:t>
      </w:r>
    </w:p>
    <w:p w14:paraId="7CF51CEC" w14:textId="77777777" w:rsidR="00B52ED1" w:rsidRDefault="00B52ED1" w:rsidP="007F5C97">
      <w:pPr>
        <w:ind w:firstLine="720"/>
        <w:jc w:val="both"/>
        <w:rPr>
          <w:rFonts w:ascii="Arial" w:hAnsi="Arial" w:cs="Arial"/>
          <w:color w:val="414142"/>
          <w:sz w:val="20"/>
          <w:szCs w:val="20"/>
        </w:rPr>
      </w:pPr>
      <w:r w:rsidRPr="00B52ED1">
        <w:rPr>
          <w:sz w:val="28"/>
          <w:szCs w:val="28"/>
        </w:rPr>
        <w:t>1.5.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nekustamo īpašumu "</w:t>
      </w:r>
      <w:proofErr w:type="spellStart"/>
      <w:r w:rsidRPr="00B52ED1">
        <w:rPr>
          <w:sz w:val="28"/>
          <w:szCs w:val="28"/>
        </w:rPr>
        <w:t>Klīvi</w:t>
      </w:r>
      <w:proofErr w:type="spellEnd"/>
      <w:r w:rsidRPr="00B52ED1">
        <w:rPr>
          <w:sz w:val="28"/>
          <w:szCs w:val="28"/>
        </w:rPr>
        <w:t xml:space="preserve"> 2"-6 (nekustamā īpašuma kadastra Nr.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900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0636) - dzīvokli Nr.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6 (telpu grupas kadastra apzīmējums 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018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0020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006) un 495/5415 kopīpašuma domājamās daļas no dzīvojamās mājas (būves kadastra apzīmējums 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018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0020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004) - Vecumnieku pagastā, Vecumnieku novadā;</w:t>
      </w:r>
    </w:p>
    <w:p w14:paraId="626397DF" w14:textId="77777777" w:rsidR="00B52ED1" w:rsidRPr="00B52ED1" w:rsidRDefault="00B52ED1" w:rsidP="007F5C97">
      <w:pPr>
        <w:ind w:firstLine="720"/>
        <w:jc w:val="both"/>
        <w:rPr>
          <w:sz w:val="28"/>
          <w:szCs w:val="28"/>
        </w:rPr>
      </w:pPr>
      <w:r w:rsidRPr="00B52ED1">
        <w:rPr>
          <w:sz w:val="28"/>
          <w:szCs w:val="28"/>
        </w:rPr>
        <w:t>1.6.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nekustamo īpašumu "</w:t>
      </w:r>
      <w:proofErr w:type="spellStart"/>
      <w:r w:rsidRPr="00B52ED1">
        <w:rPr>
          <w:sz w:val="28"/>
          <w:szCs w:val="28"/>
        </w:rPr>
        <w:t>Klīvi</w:t>
      </w:r>
      <w:proofErr w:type="spellEnd"/>
      <w:r w:rsidRPr="00B52ED1">
        <w:rPr>
          <w:sz w:val="28"/>
          <w:szCs w:val="28"/>
        </w:rPr>
        <w:t xml:space="preserve"> 2"-10 (nekustamā īpašuma kadastra Nr.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900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0751) - dzīvokli Nr.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10 (telpu grupas kadastra apzīmējums 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018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0020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010) un 481/5415 kopīpašuma domājamās daļas no dzīvojamās mājas (būves kadastra apzīmējums 4094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018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0020</w:t>
      </w:r>
      <w:r w:rsidR="00C75989">
        <w:rPr>
          <w:sz w:val="28"/>
          <w:szCs w:val="28"/>
        </w:rPr>
        <w:t> </w:t>
      </w:r>
      <w:r w:rsidRPr="00B52ED1">
        <w:rPr>
          <w:sz w:val="28"/>
          <w:szCs w:val="28"/>
        </w:rPr>
        <w:t>004) - Vecumnieku pagastā, Vecumnieku novadā.</w:t>
      </w:r>
    </w:p>
    <w:p w14:paraId="21C635E2" w14:textId="39DE96D8" w:rsidR="00997242" w:rsidRPr="00C26FB8" w:rsidRDefault="00C26FB8" w:rsidP="00B52ED1">
      <w:pPr>
        <w:ind w:firstLine="720"/>
        <w:jc w:val="both"/>
        <w:rPr>
          <w:sz w:val="28"/>
          <w:szCs w:val="28"/>
        </w:rPr>
      </w:pPr>
      <w:r w:rsidRPr="00C26FB8">
        <w:rPr>
          <w:sz w:val="28"/>
          <w:szCs w:val="28"/>
        </w:rPr>
        <w:t>2.</w:t>
      </w:r>
      <w:r w:rsidR="00C75989">
        <w:rPr>
          <w:sz w:val="28"/>
          <w:szCs w:val="28"/>
        </w:rPr>
        <w:t> </w:t>
      </w:r>
      <w:r w:rsidRPr="00C26FB8">
        <w:rPr>
          <w:sz w:val="28"/>
          <w:szCs w:val="28"/>
        </w:rPr>
        <w:t xml:space="preserve">Finanšu ministrijai </w:t>
      </w:r>
      <w:r w:rsidR="00B52ED1">
        <w:rPr>
          <w:sz w:val="28"/>
          <w:szCs w:val="28"/>
        </w:rPr>
        <w:t xml:space="preserve">īpašuma tiesības uz </w:t>
      </w:r>
      <w:r w:rsidRPr="00C26FB8">
        <w:rPr>
          <w:sz w:val="28"/>
          <w:szCs w:val="28"/>
        </w:rPr>
        <w:t>šā rīkojuma 1.</w:t>
      </w:r>
      <w:r w:rsidR="007F5C97">
        <w:rPr>
          <w:sz w:val="28"/>
          <w:szCs w:val="28"/>
        </w:rPr>
        <w:t> </w:t>
      </w:r>
      <w:r w:rsidRPr="00C26FB8">
        <w:rPr>
          <w:sz w:val="28"/>
          <w:szCs w:val="28"/>
        </w:rPr>
        <w:t>punktā minēt</w:t>
      </w:r>
      <w:r w:rsidR="00B52ED1">
        <w:rPr>
          <w:sz w:val="28"/>
          <w:szCs w:val="28"/>
        </w:rPr>
        <w:t>ajiem</w:t>
      </w:r>
      <w:r w:rsidRPr="00C26FB8">
        <w:rPr>
          <w:sz w:val="28"/>
          <w:szCs w:val="28"/>
        </w:rPr>
        <w:t xml:space="preserve"> nekustam</w:t>
      </w:r>
      <w:r w:rsidR="00B52ED1">
        <w:rPr>
          <w:sz w:val="28"/>
          <w:szCs w:val="28"/>
        </w:rPr>
        <w:t>aj</w:t>
      </w:r>
      <w:r w:rsidR="009E085B">
        <w:rPr>
          <w:sz w:val="28"/>
          <w:szCs w:val="28"/>
        </w:rPr>
        <w:t>iem</w:t>
      </w:r>
      <w:r w:rsidRPr="00C26FB8">
        <w:rPr>
          <w:sz w:val="28"/>
          <w:szCs w:val="28"/>
        </w:rPr>
        <w:t xml:space="preserve"> īpašum</w:t>
      </w:r>
      <w:r w:rsidR="009E085B">
        <w:rPr>
          <w:sz w:val="28"/>
          <w:szCs w:val="28"/>
        </w:rPr>
        <w:t>iem</w:t>
      </w:r>
      <w:r w:rsidRPr="00C26FB8">
        <w:rPr>
          <w:sz w:val="28"/>
          <w:szCs w:val="28"/>
        </w:rPr>
        <w:t xml:space="preserve"> normatīvajos aktos noteiktajā kārtībā </w:t>
      </w:r>
      <w:r w:rsidR="009E085B">
        <w:rPr>
          <w:sz w:val="28"/>
          <w:szCs w:val="28"/>
        </w:rPr>
        <w:t>nostiprināt</w:t>
      </w:r>
      <w:r w:rsidRPr="00C26FB8">
        <w:rPr>
          <w:sz w:val="28"/>
          <w:szCs w:val="28"/>
        </w:rPr>
        <w:t xml:space="preserve"> zemesgrāmatā uz valsts vārda Finanšu ministrijas personā</w:t>
      </w:r>
      <w:r w:rsidR="00435760">
        <w:rPr>
          <w:sz w:val="28"/>
          <w:szCs w:val="28"/>
        </w:rPr>
        <w:t xml:space="preserve"> un</w:t>
      </w:r>
      <w:r w:rsidRPr="00C26FB8">
        <w:rPr>
          <w:sz w:val="28"/>
          <w:szCs w:val="28"/>
        </w:rPr>
        <w:t xml:space="preserve"> vienlaikus </w:t>
      </w:r>
      <w:r w:rsidR="00435760" w:rsidRPr="00C26FB8">
        <w:rPr>
          <w:sz w:val="28"/>
          <w:szCs w:val="28"/>
        </w:rPr>
        <w:t>dzē</w:t>
      </w:r>
      <w:r w:rsidR="00435760">
        <w:rPr>
          <w:sz w:val="28"/>
          <w:szCs w:val="28"/>
        </w:rPr>
        <w:t>st</w:t>
      </w:r>
      <w:r w:rsidR="001F1222">
        <w:rPr>
          <w:sz w:val="28"/>
          <w:szCs w:val="28"/>
        </w:rPr>
        <w:t>, pamatojoties uz Ministru kabineta rīkojuma Nr.</w:t>
      </w:r>
      <w:r w:rsidR="00C75989">
        <w:rPr>
          <w:sz w:val="28"/>
          <w:szCs w:val="28"/>
        </w:rPr>
        <w:t> </w:t>
      </w:r>
      <w:r w:rsidR="001F1222">
        <w:rPr>
          <w:sz w:val="28"/>
          <w:szCs w:val="28"/>
        </w:rPr>
        <w:t>776 3.2. apakšpunktu</w:t>
      </w:r>
      <w:r w:rsidR="00435760">
        <w:rPr>
          <w:sz w:val="28"/>
          <w:szCs w:val="28"/>
        </w:rPr>
        <w:t>,</w:t>
      </w:r>
      <w:r w:rsidR="001F1222">
        <w:rPr>
          <w:sz w:val="28"/>
          <w:szCs w:val="28"/>
        </w:rPr>
        <w:t xml:space="preserve"> </w:t>
      </w:r>
      <w:r w:rsidR="00C839FE" w:rsidRPr="00C26FB8">
        <w:rPr>
          <w:sz w:val="28"/>
          <w:szCs w:val="28"/>
        </w:rPr>
        <w:t>zemesgrāmat</w:t>
      </w:r>
      <w:r w:rsidR="00C839FE">
        <w:rPr>
          <w:sz w:val="28"/>
          <w:szCs w:val="28"/>
        </w:rPr>
        <w:t>ā nostiprinātās a</w:t>
      </w:r>
      <w:r w:rsidR="001F1222">
        <w:rPr>
          <w:sz w:val="28"/>
          <w:szCs w:val="28"/>
        </w:rPr>
        <w:t>izlieguma atzīmes</w:t>
      </w:r>
      <w:r w:rsidR="00C839FE">
        <w:rPr>
          <w:sz w:val="28"/>
          <w:szCs w:val="28"/>
        </w:rPr>
        <w:t>.</w:t>
      </w:r>
    </w:p>
    <w:p w14:paraId="4C0DD9D8" w14:textId="77777777" w:rsidR="00997242" w:rsidRDefault="00997242" w:rsidP="00997242">
      <w:pPr>
        <w:rPr>
          <w:sz w:val="28"/>
          <w:szCs w:val="28"/>
        </w:rPr>
      </w:pPr>
    </w:p>
    <w:p w14:paraId="4A6B1CE4" w14:textId="2B4DBA6E" w:rsidR="00C26FB8" w:rsidRPr="00C26FB8" w:rsidRDefault="00C26FB8" w:rsidP="00C26FB8">
      <w:pPr>
        <w:pStyle w:val="Body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C26FB8">
        <w:rPr>
          <w:rFonts w:ascii="Times New Roman" w:hAnsi="Times New Roman"/>
          <w:color w:val="auto"/>
          <w:sz w:val="28"/>
        </w:rPr>
        <w:t>Ministru prezidents</w:t>
      </w:r>
      <w:r w:rsidRPr="00C26FB8">
        <w:rPr>
          <w:rFonts w:ascii="Times New Roman" w:hAnsi="Times New Roman"/>
          <w:color w:val="auto"/>
          <w:sz w:val="28"/>
        </w:rPr>
        <w:tab/>
        <w:t>A. K. Kariņš</w:t>
      </w:r>
    </w:p>
    <w:p w14:paraId="0A40467A" w14:textId="77777777" w:rsidR="00C26FB8" w:rsidRPr="00C26FB8" w:rsidRDefault="00C26FB8" w:rsidP="00C26FB8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EDC5C28" w14:textId="77777777" w:rsidR="00C26FB8" w:rsidRPr="00C26FB8" w:rsidRDefault="00C26FB8" w:rsidP="00C26FB8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46C86052" w14:textId="77777777" w:rsidR="00C26FB8" w:rsidRPr="00C26FB8" w:rsidRDefault="00C26FB8" w:rsidP="00C26FB8">
      <w:pPr>
        <w:pStyle w:val="Body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C26FB8">
        <w:rPr>
          <w:rFonts w:ascii="Times New Roman" w:hAnsi="Times New Roman"/>
          <w:color w:val="auto"/>
          <w:sz w:val="28"/>
        </w:rPr>
        <w:t xml:space="preserve">Ministru prezidenta biedrs, </w:t>
      </w:r>
    </w:p>
    <w:p w14:paraId="1023F1F3" w14:textId="7682C3E2" w:rsidR="00C26FB8" w:rsidRPr="00C26FB8" w:rsidRDefault="00C26FB8" w:rsidP="00C26FB8">
      <w:pPr>
        <w:pStyle w:val="Body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C26FB8">
        <w:rPr>
          <w:rFonts w:ascii="Times New Roman" w:hAnsi="Times New Roman"/>
          <w:color w:val="auto"/>
          <w:sz w:val="28"/>
        </w:rPr>
        <w:t>tieslietu ministrs</w:t>
      </w:r>
      <w:r w:rsidRPr="00C26FB8">
        <w:rPr>
          <w:rFonts w:ascii="Times New Roman" w:hAnsi="Times New Roman"/>
          <w:color w:val="auto"/>
          <w:sz w:val="28"/>
        </w:rPr>
        <w:tab/>
        <w:t>J.</w:t>
      </w:r>
      <w:r w:rsidR="007F5C97">
        <w:rPr>
          <w:rFonts w:ascii="Times New Roman" w:hAnsi="Times New Roman"/>
          <w:color w:val="auto"/>
          <w:sz w:val="28"/>
        </w:rPr>
        <w:t> </w:t>
      </w:r>
      <w:proofErr w:type="spellStart"/>
      <w:r w:rsidRPr="00C26FB8">
        <w:rPr>
          <w:rFonts w:ascii="Times New Roman" w:hAnsi="Times New Roman"/>
          <w:color w:val="auto"/>
          <w:sz w:val="28"/>
        </w:rPr>
        <w:t>Bordāns</w:t>
      </w:r>
      <w:proofErr w:type="spellEnd"/>
    </w:p>
    <w:p w14:paraId="4E05A7AE" w14:textId="77777777" w:rsidR="00C26FB8" w:rsidRDefault="00C26FB8" w:rsidP="00F05C22">
      <w:pPr>
        <w:jc w:val="both"/>
        <w:rPr>
          <w:sz w:val="28"/>
          <w:szCs w:val="28"/>
          <w:lang w:eastAsia="en-US"/>
        </w:rPr>
      </w:pPr>
    </w:p>
    <w:p w14:paraId="49FEA516" w14:textId="77777777" w:rsidR="00C26FB8" w:rsidRDefault="00C26FB8" w:rsidP="00F05C22">
      <w:pPr>
        <w:jc w:val="both"/>
        <w:rPr>
          <w:sz w:val="28"/>
          <w:szCs w:val="28"/>
          <w:lang w:eastAsia="en-US"/>
        </w:rPr>
      </w:pPr>
    </w:p>
    <w:p w14:paraId="491025E4" w14:textId="77777777" w:rsidR="00F05C22" w:rsidRPr="00F05C22" w:rsidRDefault="00F05C22" w:rsidP="00F05C22">
      <w:pPr>
        <w:jc w:val="both"/>
        <w:rPr>
          <w:sz w:val="28"/>
          <w:szCs w:val="28"/>
          <w:lang w:eastAsia="en-US"/>
        </w:rPr>
      </w:pPr>
      <w:r w:rsidRPr="00F05C22">
        <w:rPr>
          <w:sz w:val="28"/>
          <w:szCs w:val="28"/>
          <w:lang w:eastAsia="en-US"/>
        </w:rPr>
        <w:t>Iesniedzējs:</w:t>
      </w:r>
    </w:p>
    <w:p w14:paraId="0B8A810F" w14:textId="1AA8BF8E" w:rsidR="00997242" w:rsidRPr="00997242" w:rsidRDefault="00242C70" w:rsidP="001F3F6D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Tieslietu ministrijas </w:t>
      </w:r>
      <w:r w:rsidR="00C26FB8">
        <w:rPr>
          <w:sz w:val="28"/>
          <w:szCs w:val="28"/>
        </w:rPr>
        <w:t>valst</w:t>
      </w:r>
      <w:bookmarkStart w:id="0" w:name="_GoBack"/>
      <w:bookmarkEnd w:id="0"/>
      <w:r w:rsidR="00C26FB8">
        <w:rPr>
          <w:sz w:val="28"/>
          <w:szCs w:val="28"/>
        </w:rPr>
        <w:t>s sekretārs</w:t>
      </w:r>
      <w:r w:rsidR="00F05C22" w:rsidRPr="00F05C22">
        <w:rPr>
          <w:sz w:val="28"/>
          <w:szCs w:val="28"/>
        </w:rPr>
        <w:tab/>
      </w:r>
      <w:r w:rsidR="007F5C97">
        <w:rPr>
          <w:sz w:val="28"/>
          <w:szCs w:val="28"/>
        </w:rPr>
        <w:t>R. </w:t>
      </w:r>
      <w:r w:rsidR="00C26FB8">
        <w:rPr>
          <w:sz w:val="28"/>
          <w:szCs w:val="28"/>
        </w:rPr>
        <w:t>Kronbergs</w:t>
      </w:r>
    </w:p>
    <w:sectPr w:rsidR="00997242" w:rsidRPr="00997242" w:rsidSect="0076421E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DE302" w14:textId="77777777" w:rsidR="00D8793A" w:rsidRDefault="00D8793A">
      <w:r>
        <w:separator/>
      </w:r>
    </w:p>
  </w:endnote>
  <w:endnote w:type="continuationSeparator" w:id="0">
    <w:p w14:paraId="2F8B8F59" w14:textId="77777777" w:rsidR="00D8793A" w:rsidRDefault="00D8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9C3B0" w14:textId="11A1BE4C" w:rsidR="007358A1" w:rsidRPr="008310B2" w:rsidRDefault="008310B2" w:rsidP="001F3F6D">
    <w:pPr>
      <w:tabs>
        <w:tab w:val="center" w:pos="4153"/>
        <w:tab w:val="right" w:pos="8306"/>
      </w:tabs>
    </w:pPr>
    <w:r>
      <w:rPr>
        <w:sz w:val="20"/>
        <w:szCs w:val="20"/>
      </w:rPr>
      <w:t>TMRik_</w:t>
    </w:r>
    <w:r w:rsidR="00242C70">
      <w:rPr>
        <w:sz w:val="20"/>
        <w:szCs w:val="20"/>
      </w:rPr>
      <w:t>1</w:t>
    </w:r>
    <w:r w:rsidR="007F5C97">
      <w:rPr>
        <w:sz w:val="20"/>
        <w:szCs w:val="20"/>
      </w:rPr>
      <w:t>2</w:t>
    </w:r>
    <w:r>
      <w:rPr>
        <w:sz w:val="20"/>
        <w:szCs w:val="20"/>
      </w:rPr>
      <w:t>1219_Vecumieki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52BF" w14:textId="0C314BC2" w:rsidR="00651957" w:rsidRPr="008A1AEB" w:rsidRDefault="008310B2" w:rsidP="008A1AEB">
    <w:pPr>
      <w:tabs>
        <w:tab w:val="center" w:pos="4153"/>
        <w:tab w:val="right" w:pos="8306"/>
      </w:tabs>
    </w:pPr>
    <w:r>
      <w:rPr>
        <w:sz w:val="20"/>
        <w:szCs w:val="20"/>
      </w:rPr>
      <w:t>TMRik_</w:t>
    </w:r>
    <w:r w:rsidR="00242C70">
      <w:rPr>
        <w:sz w:val="20"/>
        <w:szCs w:val="20"/>
      </w:rPr>
      <w:t>1</w:t>
    </w:r>
    <w:r w:rsidR="007F5C97">
      <w:rPr>
        <w:sz w:val="20"/>
        <w:szCs w:val="20"/>
      </w:rPr>
      <w:t>2</w:t>
    </w:r>
    <w:r>
      <w:rPr>
        <w:sz w:val="20"/>
        <w:szCs w:val="20"/>
      </w:rPr>
      <w:t>1219_Vecumieki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27E3D" w14:textId="77777777" w:rsidR="00D8793A" w:rsidRDefault="00D8793A">
      <w:r>
        <w:separator/>
      </w:r>
    </w:p>
  </w:footnote>
  <w:footnote w:type="continuationSeparator" w:id="0">
    <w:p w14:paraId="6723B7E8" w14:textId="77777777" w:rsidR="00D8793A" w:rsidRDefault="00D8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D707" w14:textId="77777777" w:rsidR="007358A1" w:rsidRDefault="007358A1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CA51757" w14:textId="77777777" w:rsidR="007358A1" w:rsidRDefault="007358A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D2EC9" w14:textId="77777777" w:rsidR="007358A1" w:rsidRDefault="007358A1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632D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0989DEE" w14:textId="77777777" w:rsidR="007358A1" w:rsidRDefault="007358A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271D4"/>
    <w:rsid w:val="00044295"/>
    <w:rsid w:val="00044FA1"/>
    <w:rsid w:val="00084031"/>
    <w:rsid w:val="00085CB6"/>
    <w:rsid w:val="000A67E8"/>
    <w:rsid w:val="000D0120"/>
    <w:rsid w:val="000E0251"/>
    <w:rsid w:val="000E7544"/>
    <w:rsid w:val="000F29F6"/>
    <w:rsid w:val="000F537E"/>
    <w:rsid w:val="001026A0"/>
    <w:rsid w:val="00105F3B"/>
    <w:rsid w:val="00115649"/>
    <w:rsid w:val="00124792"/>
    <w:rsid w:val="0014092E"/>
    <w:rsid w:val="00190279"/>
    <w:rsid w:val="001E002F"/>
    <w:rsid w:val="001F1222"/>
    <w:rsid w:val="001F3F6D"/>
    <w:rsid w:val="001F4FC2"/>
    <w:rsid w:val="00227B83"/>
    <w:rsid w:val="00242C70"/>
    <w:rsid w:val="002455C8"/>
    <w:rsid w:val="002510DC"/>
    <w:rsid w:val="0025569C"/>
    <w:rsid w:val="00260631"/>
    <w:rsid w:val="002654DD"/>
    <w:rsid w:val="002A2959"/>
    <w:rsid w:val="002A3E73"/>
    <w:rsid w:val="002A47F7"/>
    <w:rsid w:val="002B47C3"/>
    <w:rsid w:val="002E329C"/>
    <w:rsid w:val="002F74B7"/>
    <w:rsid w:val="00305A23"/>
    <w:rsid w:val="00332CFE"/>
    <w:rsid w:val="00373A48"/>
    <w:rsid w:val="00375ACF"/>
    <w:rsid w:val="003977FF"/>
    <w:rsid w:val="003B2266"/>
    <w:rsid w:val="003C4DC4"/>
    <w:rsid w:val="003E41CC"/>
    <w:rsid w:val="003F5711"/>
    <w:rsid w:val="004062BF"/>
    <w:rsid w:val="00435760"/>
    <w:rsid w:val="00457837"/>
    <w:rsid w:val="004950DD"/>
    <w:rsid w:val="004C7EB6"/>
    <w:rsid w:val="004D0095"/>
    <w:rsid w:val="004E2716"/>
    <w:rsid w:val="004F0DF1"/>
    <w:rsid w:val="0050712E"/>
    <w:rsid w:val="0052659E"/>
    <w:rsid w:val="0052776B"/>
    <w:rsid w:val="00547F35"/>
    <w:rsid w:val="00574EB9"/>
    <w:rsid w:val="005E0328"/>
    <w:rsid w:val="005E1BA9"/>
    <w:rsid w:val="005F266B"/>
    <w:rsid w:val="00601094"/>
    <w:rsid w:val="006129DF"/>
    <w:rsid w:val="006145F0"/>
    <w:rsid w:val="00624DFD"/>
    <w:rsid w:val="0062605B"/>
    <w:rsid w:val="00646781"/>
    <w:rsid w:val="00651957"/>
    <w:rsid w:val="00652F99"/>
    <w:rsid w:val="006577B3"/>
    <w:rsid w:val="00682830"/>
    <w:rsid w:val="00685789"/>
    <w:rsid w:val="006B1F1F"/>
    <w:rsid w:val="006C6A9B"/>
    <w:rsid w:val="007345E2"/>
    <w:rsid w:val="00734BDE"/>
    <w:rsid w:val="007358A1"/>
    <w:rsid w:val="00750387"/>
    <w:rsid w:val="007534B9"/>
    <w:rsid w:val="00754FC2"/>
    <w:rsid w:val="00761BF2"/>
    <w:rsid w:val="007632D2"/>
    <w:rsid w:val="0076421E"/>
    <w:rsid w:val="00764A6E"/>
    <w:rsid w:val="007675C6"/>
    <w:rsid w:val="00774D45"/>
    <w:rsid w:val="007A4FB0"/>
    <w:rsid w:val="007F5C97"/>
    <w:rsid w:val="00803714"/>
    <w:rsid w:val="00807B6A"/>
    <w:rsid w:val="008310B2"/>
    <w:rsid w:val="008351C7"/>
    <w:rsid w:val="0084514F"/>
    <w:rsid w:val="008560D3"/>
    <w:rsid w:val="0089213E"/>
    <w:rsid w:val="008A1AEB"/>
    <w:rsid w:val="008B6108"/>
    <w:rsid w:val="008F3883"/>
    <w:rsid w:val="0092193A"/>
    <w:rsid w:val="0098464B"/>
    <w:rsid w:val="00997242"/>
    <w:rsid w:val="009B644D"/>
    <w:rsid w:val="009E085B"/>
    <w:rsid w:val="00A30365"/>
    <w:rsid w:val="00A316A6"/>
    <w:rsid w:val="00A4713D"/>
    <w:rsid w:val="00A5341E"/>
    <w:rsid w:val="00A61F0A"/>
    <w:rsid w:val="00A65290"/>
    <w:rsid w:val="00A72A1A"/>
    <w:rsid w:val="00A9749A"/>
    <w:rsid w:val="00AA7A33"/>
    <w:rsid w:val="00AE13B8"/>
    <w:rsid w:val="00AE567B"/>
    <w:rsid w:val="00B36E1F"/>
    <w:rsid w:val="00B52ED1"/>
    <w:rsid w:val="00B61306"/>
    <w:rsid w:val="00B86309"/>
    <w:rsid w:val="00BA11C6"/>
    <w:rsid w:val="00BB113A"/>
    <w:rsid w:val="00BC097E"/>
    <w:rsid w:val="00BC2070"/>
    <w:rsid w:val="00BD2C1E"/>
    <w:rsid w:val="00BE5D9E"/>
    <w:rsid w:val="00BF5AEA"/>
    <w:rsid w:val="00C26FB8"/>
    <w:rsid w:val="00C27F4B"/>
    <w:rsid w:val="00C3013A"/>
    <w:rsid w:val="00C75989"/>
    <w:rsid w:val="00C839FE"/>
    <w:rsid w:val="00CB3A7B"/>
    <w:rsid w:val="00CB6B64"/>
    <w:rsid w:val="00CC4963"/>
    <w:rsid w:val="00D17F6A"/>
    <w:rsid w:val="00D27E10"/>
    <w:rsid w:val="00D43BB6"/>
    <w:rsid w:val="00D5448E"/>
    <w:rsid w:val="00D72ABF"/>
    <w:rsid w:val="00D8793A"/>
    <w:rsid w:val="00D91DF3"/>
    <w:rsid w:val="00DE1A7B"/>
    <w:rsid w:val="00E112DB"/>
    <w:rsid w:val="00E126A6"/>
    <w:rsid w:val="00E26C27"/>
    <w:rsid w:val="00E27130"/>
    <w:rsid w:val="00E56B06"/>
    <w:rsid w:val="00E752E9"/>
    <w:rsid w:val="00E760E1"/>
    <w:rsid w:val="00EA1654"/>
    <w:rsid w:val="00EE4FB4"/>
    <w:rsid w:val="00EF18EA"/>
    <w:rsid w:val="00F05C22"/>
    <w:rsid w:val="00F70A65"/>
    <w:rsid w:val="00F84271"/>
    <w:rsid w:val="00FC781D"/>
    <w:rsid w:val="00FE6A2B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ADE6D93"/>
  <w15:docId w15:val="{B7B1DCB3-9E3E-4795-84BE-6D1CC1F6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7A4FB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A4FB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7A4FB0"/>
  </w:style>
  <w:style w:type="paragraph" w:styleId="Komentratma">
    <w:name w:val="annotation subject"/>
    <w:basedOn w:val="Komentrateksts"/>
    <w:next w:val="Komentrateksts"/>
    <w:link w:val="KomentratmaRakstz"/>
    <w:rsid w:val="007A4FB0"/>
    <w:rPr>
      <w:b/>
      <w:bCs/>
    </w:rPr>
  </w:style>
  <w:style w:type="character" w:customStyle="1" w:styleId="KomentratmaRakstz">
    <w:name w:val="Komentāra tēma Rakstz."/>
    <w:link w:val="Komentratma"/>
    <w:rsid w:val="007A4FB0"/>
    <w:rPr>
      <w:b/>
      <w:bCs/>
    </w:rPr>
  </w:style>
  <w:style w:type="paragraph" w:customStyle="1" w:styleId="Body">
    <w:name w:val="Body"/>
    <w:rsid w:val="00C26FB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Sarakstarindkopa">
    <w:name w:val="List Paragraph"/>
    <w:basedOn w:val="Parasts"/>
    <w:uiPriority w:val="34"/>
    <w:qFormat/>
    <w:rsid w:val="00B5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4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90-publiskas-personas-mantas-atsavinasanas-likum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85818-par-valsts-nekustamo-ipasumu-nodosanu-latvijas-lauksaimniecibas-universitates-ipasum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68490-publiskas-personas-mantas-atsavinasanas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8490-publiskas-personas-mantas-atsavinasanas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3722</Characters>
  <Application>Microsoft Office Word</Application>
  <DocSecurity>4</DocSecurity>
  <Lines>31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Vecumnieku novada pašvaldības nekustamo īpašumu Vecumnieku pagastā, Vecumnieku novadā, pārņemšanu valsts īpašumā</vt:lpstr>
      <vt:lpstr>Projekta nosaukums</vt:lpstr>
    </vt:vector>
  </TitlesOfParts>
  <Manager/>
  <Company>Tieslietu ministrija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Vecumnieku novada pašvaldības nekustamo īpašumu Vecumnieku pagastā, Vecumnieku novadā, pārņemšanu valsts īpašumā</dc:title>
  <dc:subject>Ministru kabineta noteikumu projekts</dc:subject>
  <dc:creator>Sandris Rāgs</dc:creator>
  <dc:description>67036974, sandris.rags@tm.gov.lv</dc:description>
  <cp:lastModifiedBy>Sandris Rāgs</cp:lastModifiedBy>
  <cp:revision>2</cp:revision>
  <cp:lastPrinted>2019-12-11T13:15:00Z</cp:lastPrinted>
  <dcterms:created xsi:type="dcterms:W3CDTF">2019-12-12T06:24:00Z</dcterms:created>
  <dcterms:modified xsi:type="dcterms:W3CDTF">2019-12-12T06:24:00Z</dcterms:modified>
</cp:coreProperties>
</file>