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59EF" w14:textId="3B736E72" w:rsidR="00EC1822" w:rsidRDefault="00EC1822" w:rsidP="006A5862">
      <w:pPr>
        <w:spacing w:after="0"/>
        <w:ind w:left="567"/>
        <w:rPr>
          <w:rFonts w:ascii="Times New Roman" w:hAnsi="Times New Roman"/>
          <w:color w:val="000000" w:themeColor="text1"/>
          <w:sz w:val="28"/>
          <w:szCs w:val="28"/>
        </w:rPr>
      </w:pPr>
    </w:p>
    <w:p w14:paraId="5660F0F1" w14:textId="77777777" w:rsidR="006A5862" w:rsidRPr="002B4C1A" w:rsidRDefault="006A5862" w:rsidP="006A5862">
      <w:pPr>
        <w:spacing w:after="0"/>
        <w:ind w:left="567"/>
        <w:rPr>
          <w:rFonts w:ascii="Times New Roman" w:hAnsi="Times New Roman"/>
          <w:color w:val="000000" w:themeColor="text1"/>
          <w:sz w:val="28"/>
          <w:szCs w:val="28"/>
        </w:rPr>
      </w:pPr>
    </w:p>
    <w:p w14:paraId="3CF853B0" w14:textId="5E0BF537" w:rsidR="006A5862" w:rsidRPr="006A5862" w:rsidRDefault="006A5862" w:rsidP="006A5862">
      <w:pPr>
        <w:tabs>
          <w:tab w:val="left" w:pos="7371"/>
        </w:tabs>
        <w:spacing w:after="0" w:line="240" w:lineRule="auto"/>
        <w:ind w:left="567"/>
        <w:rPr>
          <w:rFonts w:ascii="Times New Roman" w:hAnsi="Times New Roman"/>
          <w:b/>
          <w:sz w:val="28"/>
          <w:szCs w:val="28"/>
        </w:rPr>
      </w:pPr>
      <w:r w:rsidRPr="006A5862">
        <w:rPr>
          <w:rFonts w:ascii="Times New Roman" w:hAnsi="Times New Roman"/>
          <w:sz w:val="28"/>
          <w:szCs w:val="28"/>
        </w:rPr>
        <w:t xml:space="preserve">2020. gada </w:t>
      </w:r>
      <w:r w:rsidR="0063406C">
        <w:rPr>
          <w:rFonts w:ascii="Times New Roman" w:hAnsi="Times New Roman"/>
          <w:sz w:val="28"/>
          <w:szCs w:val="28"/>
        </w:rPr>
        <w:t>21. janvārī</w:t>
      </w:r>
      <w:r w:rsidRPr="006A5862">
        <w:rPr>
          <w:rFonts w:ascii="Times New Roman" w:hAnsi="Times New Roman"/>
          <w:sz w:val="28"/>
          <w:szCs w:val="28"/>
        </w:rPr>
        <w:tab/>
        <w:t>Noteikumi Nr.</w:t>
      </w:r>
      <w:r w:rsidR="0063406C">
        <w:rPr>
          <w:rFonts w:ascii="Times New Roman" w:hAnsi="Times New Roman"/>
          <w:sz w:val="28"/>
          <w:szCs w:val="28"/>
        </w:rPr>
        <w:t> 37</w:t>
      </w:r>
    </w:p>
    <w:p w14:paraId="1DAF6AD2" w14:textId="7BE5A404" w:rsidR="006A5862" w:rsidRPr="006A5862" w:rsidRDefault="006A5862" w:rsidP="006A5862">
      <w:pPr>
        <w:tabs>
          <w:tab w:val="left" w:pos="7371"/>
        </w:tabs>
        <w:spacing w:after="0" w:line="240" w:lineRule="auto"/>
        <w:ind w:left="567"/>
        <w:rPr>
          <w:rFonts w:ascii="Times New Roman" w:hAnsi="Times New Roman"/>
          <w:sz w:val="28"/>
          <w:szCs w:val="28"/>
        </w:rPr>
      </w:pPr>
      <w:r w:rsidRPr="006A5862">
        <w:rPr>
          <w:rFonts w:ascii="Times New Roman" w:hAnsi="Times New Roman"/>
          <w:sz w:val="28"/>
          <w:szCs w:val="28"/>
        </w:rPr>
        <w:t>Rīgā</w:t>
      </w:r>
      <w:r w:rsidRPr="006A5862">
        <w:rPr>
          <w:rFonts w:ascii="Times New Roman" w:hAnsi="Times New Roman"/>
          <w:sz w:val="28"/>
          <w:szCs w:val="28"/>
        </w:rPr>
        <w:tab/>
        <w:t>(prot. Nr.</w:t>
      </w:r>
      <w:r w:rsidR="0063406C">
        <w:rPr>
          <w:rFonts w:ascii="Times New Roman" w:hAnsi="Times New Roman"/>
          <w:sz w:val="28"/>
          <w:szCs w:val="28"/>
        </w:rPr>
        <w:t> 3 9</w:t>
      </w:r>
      <w:bookmarkStart w:id="0" w:name="_GoBack"/>
      <w:bookmarkEnd w:id="0"/>
      <w:r w:rsidRPr="006A5862">
        <w:rPr>
          <w:rFonts w:ascii="Times New Roman" w:hAnsi="Times New Roman"/>
          <w:sz w:val="28"/>
          <w:szCs w:val="28"/>
        </w:rPr>
        <w:t>. §)</w:t>
      </w:r>
    </w:p>
    <w:p w14:paraId="615FB69B" w14:textId="77777777" w:rsidR="001E3648" w:rsidRPr="006A5862" w:rsidRDefault="001E3648" w:rsidP="006A5862">
      <w:pPr>
        <w:spacing w:after="0" w:line="240" w:lineRule="auto"/>
        <w:ind w:left="567"/>
        <w:rPr>
          <w:rFonts w:ascii="Times New Roman" w:hAnsi="Times New Roman"/>
          <w:b/>
          <w:bCs/>
          <w:color w:val="000000" w:themeColor="text1"/>
          <w:sz w:val="28"/>
          <w:szCs w:val="28"/>
        </w:rPr>
      </w:pPr>
    </w:p>
    <w:p w14:paraId="2FED3F7C" w14:textId="72A7B62C" w:rsidR="001E3648" w:rsidRPr="002B4C1A" w:rsidRDefault="00925110" w:rsidP="001E3648">
      <w:pPr>
        <w:spacing w:after="0" w:line="240" w:lineRule="auto"/>
        <w:jc w:val="center"/>
        <w:rPr>
          <w:rFonts w:ascii="Times New Roman" w:hAnsi="Times New Roman"/>
          <w:b/>
          <w:bCs/>
          <w:color w:val="000000" w:themeColor="text1"/>
          <w:sz w:val="28"/>
          <w:szCs w:val="28"/>
        </w:rPr>
      </w:pPr>
      <w:bookmarkStart w:id="1" w:name="OLE_LINK6"/>
      <w:bookmarkStart w:id="2" w:name="OLE_LINK5"/>
      <w:r w:rsidRPr="002B4C1A">
        <w:rPr>
          <w:rFonts w:ascii="Times New Roman" w:hAnsi="Times New Roman"/>
          <w:b/>
          <w:bCs/>
          <w:color w:val="000000" w:themeColor="text1"/>
          <w:sz w:val="28"/>
          <w:szCs w:val="28"/>
        </w:rPr>
        <w:t>Grozījumi Ministru kabineta 2016.</w:t>
      </w:r>
      <w:r w:rsidR="00070E79">
        <w:rPr>
          <w:rFonts w:ascii="Times New Roman" w:hAnsi="Times New Roman"/>
          <w:b/>
          <w:bCs/>
          <w:color w:val="000000" w:themeColor="text1"/>
          <w:sz w:val="28"/>
          <w:szCs w:val="28"/>
        </w:rPr>
        <w:t> </w:t>
      </w:r>
      <w:r w:rsidRPr="002B4C1A">
        <w:rPr>
          <w:rFonts w:ascii="Times New Roman" w:hAnsi="Times New Roman"/>
          <w:b/>
          <w:bCs/>
          <w:color w:val="000000" w:themeColor="text1"/>
          <w:sz w:val="28"/>
          <w:szCs w:val="28"/>
        </w:rPr>
        <w:t>gada 5.</w:t>
      </w:r>
      <w:r w:rsidR="00070E79">
        <w:rPr>
          <w:rFonts w:ascii="Times New Roman" w:hAnsi="Times New Roman"/>
          <w:b/>
          <w:bCs/>
          <w:color w:val="000000" w:themeColor="text1"/>
          <w:sz w:val="28"/>
          <w:szCs w:val="28"/>
        </w:rPr>
        <w:t> </w:t>
      </w:r>
      <w:r w:rsidRPr="002B4C1A">
        <w:rPr>
          <w:rFonts w:ascii="Times New Roman" w:hAnsi="Times New Roman"/>
          <w:b/>
          <w:bCs/>
          <w:color w:val="000000" w:themeColor="text1"/>
          <w:sz w:val="28"/>
          <w:szCs w:val="28"/>
        </w:rPr>
        <w:t>jūlija noteikumos Nr.</w:t>
      </w:r>
      <w:r w:rsidR="00070E79">
        <w:rPr>
          <w:rFonts w:ascii="Times New Roman" w:hAnsi="Times New Roman"/>
          <w:b/>
          <w:bCs/>
          <w:color w:val="000000" w:themeColor="text1"/>
          <w:sz w:val="28"/>
          <w:szCs w:val="28"/>
        </w:rPr>
        <w:t> </w:t>
      </w:r>
      <w:r w:rsidRPr="002B4C1A">
        <w:rPr>
          <w:rFonts w:ascii="Times New Roman" w:hAnsi="Times New Roman"/>
          <w:b/>
          <w:bCs/>
          <w:color w:val="000000" w:themeColor="text1"/>
          <w:sz w:val="28"/>
          <w:szCs w:val="28"/>
        </w:rPr>
        <w:t>442</w:t>
      </w:r>
    </w:p>
    <w:p w14:paraId="3BA95675" w14:textId="4DFFCDF9" w:rsidR="001E3648" w:rsidRPr="002B4C1A" w:rsidRDefault="006A5862" w:rsidP="006A5862">
      <w:pPr>
        <w:spacing w:after="0" w:line="240" w:lineRule="auto"/>
        <w:ind w:left="567" w:right="565"/>
        <w:jc w:val="center"/>
        <w:rPr>
          <w:rFonts w:ascii="Times New Roman" w:hAnsi="Times New Roman"/>
          <w:b/>
          <w:color w:val="000000" w:themeColor="text1"/>
          <w:sz w:val="28"/>
          <w:szCs w:val="28"/>
        </w:rPr>
      </w:pPr>
      <w:r>
        <w:rPr>
          <w:rFonts w:ascii="Times New Roman" w:hAnsi="Times New Roman"/>
          <w:b/>
          <w:bCs/>
          <w:color w:val="000000" w:themeColor="text1"/>
          <w:sz w:val="28"/>
          <w:szCs w:val="28"/>
        </w:rPr>
        <w:t>"</w:t>
      </w:r>
      <w:r w:rsidR="00925110" w:rsidRPr="002B4C1A">
        <w:rPr>
          <w:rFonts w:ascii="Times New Roman" w:hAnsi="Times New Roman"/>
          <w:b/>
          <w:bCs/>
          <w:color w:val="000000" w:themeColor="text1"/>
          <w:sz w:val="28"/>
          <w:szCs w:val="28"/>
        </w:rPr>
        <w:t>Noteikumi par akcīzes preču Eiropas Savienības kopējā muitas tarifa (TARIC) nacionālajiem papildkodiem un to piemērošanas kārtību</w:t>
      </w:r>
      <w:r>
        <w:rPr>
          <w:rFonts w:ascii="Times New Roman" w:hAnsi="Times New Roman"/>
          <w:b/>
          <w:bCs/>
          <w:color w:val="000000" w:themeColor="text1"/>
          <w:sz w:val="28"/>
          <w:szCs w:val="28"/>
        </w:rPr>
        <w:t>"</w:t>
      </w:r>
      <w:bookmarkEnd w:id="1"/>
      <w:bookmarkEnd w:id="2"/>
    </w:p>
    <w:p w14:paraId="6A669B3F" w14:textId="77777777" w:rsidR="001E3648" w:rsidRPr="006A5862" w:rsidRDefault="001E3648" w:rsidP="006A5862">
      <w:pPr>
        <w:spacing w:after="0" w:line="240" w:lineRule="auto"/>
        <w:ind w:right="707" w:firstLine="720"/>
        <w:rPr>
          <w:rFonts w:ascii="Times New Roman" w:hAnsi="Times New Roman"/>
          <w:color w:val="000000" w:themeColor="text1"/>
          <w:sz w:val="28"/>
          <w:szCs w:val="28"/>
        </w:rPr>
      </w:pPr>
    </w:p>
    <w:p w14:paraId="7D5EAA6E" w14:textId="77777777" w:rsidR="001E3648" w:rsidRPr="00525242" w:rsidRDefault="00925110" w:rsidP="006A5862">
      <w:pPr>
        <w:spacing w:after="0" w:line="240" w:lineRule="auto"/>
        <w:ind w:right="707"/>
        <w:jc w:val="right"/>
        <w:rPr>
          <w:rFonts w:ascii="Times New Roman" w:hAnsi="Times New Roman"/>
          <w:color w:val="000000" w:themeColor="text1"/>
          <w:sz w:val="28"/>
          <w:szCs w:val="28"/>
        </w:rPr>
      </w:pPr>
      <w:r w:rsidRPr="00525242">
        <w:rPr>
          <w:rFonts w:ascii="Times New Roman" w:hAnsi="Times New Roman"/>
          <w:color w:val="000000" w:themeColor="text1"/>
          <w:sz w:val="28"/>
          <w:szCs w:val="28"/>
        </w:rPr>
        <w:t xml:space="preserve">Izdoti saskaņā ar Muitas likuma </w:t>
      </w:r>
    </w:p>
    <w:p w14:paraId="33BD4967" w14:textId="48734D80" w:rsidR="001E3648" w:rsidRPr="00525242" w:rsidRDefault="00925110" w:rsidP="006A5862">
      <w:pPr>
        <w:pStyle w:val="naisnod"/>
        <w:spacing w:before="0" w:after="0"/>
        <w:ind w:right="707" w:firstLine="709"/>
        <w:jc w:val="right"/>
        <w:rPr>
          <w:b w:val="0"/>
          <w:color w:val="000000" w:themeColor="text1"/>
          <w:sz w:val="28"/>
          <w:szCs w:val="28"/>
        </w:rPr>
      </w:pPr>
      <w:r w:rsidRPr="00525242">
        <w:rPr>
          <w:b w:val="0"/>
          <w:color w:val="000000" w:themeColor="text1"/>
          <w:sz w:val="28"/>
          <w:szCs w:val="28"/>
        </w:rPr>
        <w:t>6.</w:t>
      </w:r>
      <w:r w:rsidR="006A5862">
        <w:rPr>
          <w:b w:val="0"/>
          <w:color w:val="000000" w:themeColor="text1"/>
          <w:sz w:val="28"/>
          <w:szCs w:val="28"/>
        </w:rPr>
        <w:t> </w:t>
      </w:r>
      <w:r w:rsidRPr="00525242">
        <w:rPr>
          <w:b w:val="0"/>
          <w:color w:val="000000" w:themeColor="text1"/>
          <w:sz w:val="28"/>
          <w:szCs w:val="28"/>
        </w:rPr>
        <w:t>panta 9.</w:t>
      </w:r>
      <w:r w:rsidR="006A5862">
        <w:rPr>
          <w:b w:val="0"/>
          <w:color w:val="000000" w:themeColor="text1"/>
          <w:sz w:val="28"/>
          <w:szCs w:val="28"/>
        </w:rPr>
        <w:t> </w:t>
      </w:r>
      <w:r w:rsidRPr="00525242">
        <w:rPr>
          <w:b w:val="0"/>
          <w:color w:val="000000" w:themeColor="text1"/>
          <w:sz w:val="28"/>
          <w:szCs w:val="28"/>
        </w:rPr>
        <w:t>punktu</w:t>
      </w:r>
    </w:p>
    <w:p w14:paraId="7FB5CF9A" w14:textId="77777777" w:rsidR="001E3648" w:rsidRPr="006A5862" w:rsidRDefault="001E3648" w:rsidP="006A5862">
      <w:pPr>
        <w:pStyle w:val="naislab"/>
        <w:spacing w:before="0" w:after="0"/>
        <w:ind w:left="567" w:right="707"/>
        <w:jc w:val="left"/>
        <w:rPr>
          <w:color w:val="000000" w:themeColor="text1"/>
          <w:sz w:val="28"/>
          <w:szCs w:val="28"/>
        </w:rPr>
      </w:pPr>
    </w:p>
    <w:p w14:paraId="7CEA4951" w14:textId="36CAE6A1" w:rsidR="00C92ACB" w:rsidRDefault="00925110" w:rsidP="006A5862">
      <w:pPr>
        <w:tabs>
          <w:tab w:val="left" w:pos="7040"/>
        </w:tabs>
        <w:spacing w:after="0" w:line="240" w:lineRule="auto"/>
        <w:ind w:left="567" w:right="707" w:firstLine="567"/>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1. Izdarīt Ministru kabineta </w:t>
      </w:r>
      <w:r w:rsidRPr="002B4C1A">
        <w:rPr>
          <w:rFonts w:ascii="Times New Roman" w:hAnsi="Times New Roman"/>
          <w:bCs/>
          <w:color w:val="000000" w:themeColor="text1"/>
          <w:sz w:val="28"/>
          <w:szCs w:val="28"/>
        </w:rPr>
        <w:t>2016.</w:t>
      </w:r>
      <w:r w:rsidR="00070E79">
        <w:rPr>
          <w:rFonts w:ascii="Times New Roman" w:hAnsi="Times New Roman"/>
          <w:bCs/>
          <w:color w:val="000000" w:themeColor="text1"/>
          <w:sz w:val="28"/>
          <w:szCs w:val="28"/>
        </w:rPr>
        <w:t> </w:t>
      </w:r>
      <w:r w:rsidRPr="002B4C1A">
        <w:rPr>
          <w:rFonts w:ascii="Times New Roman" w:hAnsi="Times New Roman"/>
          <w:bCs/>
          <w:color w:val="000000" w:themeColor="text1"/>
          <w:sz w:val="28"/>
          <w:szCs w:val="28"/>
        </w:rPr>
        <w:t>gada 5.</w:t>
      </w:r>
      <w:r w:rsidR="00070E79">
        <w:rPr>
          <w:rFonts w:ascii="Times New Roman" w:hAnsi="Times New Roman"/>
          <w:bCs/>
          <w:color w:val="000000" w:themeColor="text1"/>
          <w:sz w:val="28"/>
          <w:szCs w:val="28"/>
        </w:rPr>
        <w:t> </w:t>
      </w:r>
      <w:r w:rsidRPr="002B4C1A">
        <w:rPr>
          <w:rFonts w:ascii="Times New Roman" w:hAnsi="Times New Roman"/>
          <w:bCs/>
          <w:color w:val="000000" w:themeColor="text1"/>
          <w:sz w:val="28"/>
          <w:szCs w:val="28"/>
        </w:rPr>
        <w:t>jūlija noteikumos Nr.</w:t>
      </w:r>
      <w:r w:rsidR="006A5862">
        <w:rPr>
          <w:rFonts w:ascii="Times New Roman" w:hAnsi="Times New Roman"/>
          <w:bCs/>
          <w:color w:val="000000" w:themeColor="text1"/>
          <w:sz w:val="28"/>
          <w:szCs w:val="28"/>
        </w:rPr>
        <w:t> </w:t>
      </w:r>
      <w:r w:rsidRPr="002B4C1A">
        <w:rPr>
          <w:rFonts w:ascii="Times New Roman" w:hAnsi="Times New Roman"/>
          <w:bCs/>
          <w:color w:val="000000" w:themeColor="text1"/>
          <w:sz w:val="28"/>
          <w:szCs w:val="28"/>
        </w:rPr>
        <w:t xml:space="preserve">442 </w:t>
      </w:r>
      <w:r w:rsidR="006A5862">
        <w:rPr>
          <w:rFonts w:ascii="Times New Roman" w:hAnsi="Times New Roman"/>
          <w:bCs/>
          <w:color w:val="000000" w:themeColor="text1"/>
          <w:sz w:val="28"/>
          <w:szCs w:val="28"/>
        </w:rPr>
        <w:t>"</w:t>
      </w:r>
      <w:r w:rsidRPr="002B4C1A">
        <w:rPr>
          <w:rFonts w:ascii="Times New Roman" w:hAnsi="Times New Roman"/>
          <w:bCs/>
          <w:color w:val="000000" w:themeColor="text1"/>
          <w:sz w:val="28"/>
          <w:szCs w:val="28"/>
        </w:rPr>
        <w:t>Noteikumi par akcīzes preču Eiropas Savienības kopējā muitas tarifa (TARIC) nacionālajiem papildkodiem un to piemērošanas kārtību</w:t>
      </w:r>
      <w:r w:rsidR="006A5862">
        <w:rPr>
          <w:rFonts w:ascii="Times New Roman" w:hAnsi="Times New Roman"/>
          <w:bCs/>
          <w:color w:val="000000" w:themeColor="text1"/>
          <w:sz w:val="28"/>
          <w:szCs w:val="28"/>
        </w:rPr>
        <w:t>"</w:t>
      </w:r>
      <w:r w:rsidRPr="002B4C1A">
        <w:rPr>
          <w:rFonts w:ascii="Times New Roman" w:hAnsi="Times New Roman"/>
          <w:bCs/>
          <w:color w:val="000000" w:themeColor="text1"/>
          <w:sz w:val="28"/>
          <w:szCs w:val="28"/>
        </w:rPr>
        <w:t xml:space="preserve"> </w:t>
      </w:r>
      <w:proofErr w:type="gramStart"/>
      <w:r w:rsidRPr="002B4C1A">
        <w:rPr>
          <w:rFonts w:ascii="Times New Roman" w:hAnsi="Times New Roman"/>
          <w:color w:val="000000" w:themeColor="text1"/>
          <w:sz w:val="28"/>
          <w:szCs w:val="28"/>
        </w:rPr>
        <w:t>(</w:t>
      </w:r>
      <w:proofErr w:type="gramEnd"/>
      <w:r w:rsidRPr="002B4C1A">
        <w:rPr>
          <w:rFonts w:ascii="Times New Roman" w:hAnsi="Times New Roman"/>
          <w:color w:val="000000" w:themeColor="text1"/>
          <w:sz w:val="28"/>
          <w:szCs w:val="28"/>
        </w:rPr>
        <w:t>Latvijas Vēstnesis, 2016, 136., 251.</w:t>
      </w:r>
      <w:r w:rsidR="006A5862">
        <w:rPr>
          <w:rFonts w:ascii="Times New Roman" w:hAnsi="Times New Roman"/>
          <w:color w:val="000000" w:themeColor="text1"/>
          <w:sz w:val="28"/>
          <w:szCs w:val="28"/>
        </w:rPr>
        <w:t> </w:t>
      </w:r>
      <w:r w:rsidRPr="002B4C1A">
        <w:rPr>
          <w:rFonts w:ascii="Times New Roman" w:hAnsi="Times New Roman"/>
          <w:color w:val="000000" w:themeColor="text1"/>
          <w:sz w:val="28"/>
          <w:szCs w:val="28"/>
        </w:rPr>
        <w:t>nr.</w:t>
      </w:r>
      <w:r>
        <w:rPr>
          <w:rFonts w:ascii="Times New Roman" w:hAnsi="Times New Roman"/>
          <w:color w:val="000000" w:themeColor="text1"/>
          <w:sz w:val="28"/>
          <w:szCs w:val="28"/>
        </w:rPr>
        <w:t>; 2017, 134</w:t>
      </w:r>
      <w:r w:rsidRPr="002B4C1A">
        <w:rPr>
          <w:rFonts w:ascii="Times New Roman" w:hAnsi="Times New Roman"/>
          <w:color w:val="000000" w:themeColor="text1"/>
          <w:sz w:val="28"/>
          <w:szCs w:val="28"/>
        </w:rPr>
        <w:t>.</w:t>
      </w:r>
      <w:r w:rsidR="009C2ABA">
        <w:rPr>
          <w:rFonts w:ascii="Times New Roman" w:hAnsi="Times New Roman"/>
          <w:color w:val="000000" w:themeColor="text1"/>
          <w:sz w:val="28"/>
          <w:szCs w:val="28"/>
        </w:rPr>
        <w:t>, 224</w:t>
      </w:r>
      <w:r w:rsidR="009C2ABA" w:rsidRPr="002B4C1A">
        <w:rPr>
          <w:rFonts w:ascii="Times New Roman" w:hAnsi="Times New Roman"/>
          <w:color w:val="000000" w:themeColor="text1"/>
          <w:sz w:val="28"/>
          <w:szCs w:val="28"/>
        </w:rPr>
        <w:t>.</w:t>
      </w:r>
      <w:r w:rsidR="006A5862">
        <w:rPr>
          <w:rFonts w:ascii="Times New Roman" w:hAnsi="Times New Roman"/>
          <w:color w:val="000000" w:themeColor="text1"/>
          <w:sz w:val="28"/>
          <w:szCs w:val="28"/>
        </w:rPr>
        <w:t> </w:t>
      </w:r>
      <w:r w:rsidR="009C2ABA" w:rsidRPr="002B4C1A">
        <w:rPr>
          <w:rFonts w:ascii="Times New Roman" w:hAnsi="Times New Roman"/>
          <w:color w:val="000000" w:themeColor="text1"/>
          <w:sz w:val="28"/>
          <w:szCs w:val="28"/>
        </w:rPr>
        <w:t>nr.</w:t>
      </w:r>
      <w:r w:rsidR="00070E79">
        <w:rPr>
          <w:rFonts w:ascii="Times New Roman" w:hAnsi="Times New Roman"/>
          <w:color w:val="000000" w:themeColor="text1"/>
          <w:sz w:val="28"/>
          <w:szCs w:val="28"/>
        </w:rPr>
        <w:t>;</w:t>
      </w:r>
      <w:r w:rsidR="00EC65D3">
        <w:rPr>
          <w:rFonts w:ascii="Times New Roman" w:hAnsi="Times New Roman"/>
          <w:color w:val="000000" w:themeColor="text1"/>
          <w:sz w:val="28"/>
          <w:szCs w:val="28"/>
        </w:rPr>
        <w:t xml:space="preserve"> 2018, 251.</w:t>
      </w:r>
      <w:r w:rsidR="006A5862">
        <w:rPr>
          <w:rFonts w:ascii="Times New Roman" w:hAnsi="Times New Roman"/>
          <w:color w:val="000000" w:themeColor="text1"/>
          <w:sz w:val="28"/>
          <w:szCs w:val="28"/>
        </w:rPr>
        <w:t> </w:t>
      </w:r>
      <w:r w:rsidR="00EC65D3">
        <w:rPr>
          <w:rFonts w:ascii="Times New Roman" w:hAnsi="Times New Roman"/>
          <w:color w:val="000000" w:themeColor="text1"/>
          <w:sz w:val="28"/>
          <w:szCs w:val="28"/>
        </w:rPr>
        <w:t>nr.</w:t>
      </w:r>
      <w:r w:rsidRPr="002B4C1A">
        <w:rPr>
          <w:rFonts w:ascii="Times New Roman" w:hAnsi="Times New Roman"/>
          <w:color w:val="000000" w:themeColor="text1"/>
          <w:sz w:val="28"/>
          <w:szCs w:val="28"/>
        </w:rPr>
        <w:t>) šādu</w:t>
      </w:r>
      <w:r w:rsidR="00C92ACB">
        <w:rPr>
          <w:rFonts w:ascii="Times New Roman" w:hAnsi="Times New Roman"/>
          <w:color w:val="000000" w:themeColor="text1"/>
          <w:sz w:val="28"/>
          <w:szCs w:val="28"/>
        </w:rPr>
        <w:t>s</w:t>
      </w:r>
      <w:r w:rsidRPr="002B4C1A">
        <w:rPr>
          <w:rFonts w:ascii="Times New Roman" w:hAnsi="Times New Roman"/>
          <w:color w:val="000000" w:themeColor="text1"/>
          <w:sz w:val="28"/>
          <w:szCs w:val="28"/>
        </w:rPr>
        <w:t xml:space="preserve"> grozījumu</w:t>
      </w:r>
      <w:r w:rsidR="00C92ACB">
        <w:rPr>
          <w:rFonts w:ascii="Times New Roman" w:hAnsi="Times New Roman"/>
          <w:color w:val="000000" w:themeColor="text1"/>
          <w:sz w:val="28"/>
          <w:szCs w:val="28"/>
        </w:rPr>
        <w:t>s:</w:t>
      </w:r>
      <w:r w:rsidR="00E76050">
        <w:rPr>
          <w:rFonts w:ascii="Times New Roman" w:hAnsi="Times New Roman"/>
          <w:color w:val="000000" w:themeColor="text1"/>
          <w:sz w:val="28"/>
          <w:szCs w:val="28"/>
        </w:rPr>
        <w:t xml:space="preserve"> </w:t>
      </w:r>
    </w:p>
    <w:p w14:paraId="430BAABA" w14:textId="77777777" w:rsidR="006E5E64" w:rsidRPr="002B4C1A" w:rsidRDefault="006E5E64" w:rsidP="006A5862">
      <w:pPr>
        <w:tabs>
          <w:tab w:val="left" w:pos="7040"/>
        </w:tabs>
        <w:spacing w:after="0" w:line="240" w:lineRule="auto"/>
        <w:ind w:left="567" w:right="425"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260F4D">
        <w:rPr>
          <w:rFonts w:ascii="Times New Roman" w:hAnsi="Times New Roman"/>
          <w:color w:val="000000" w:themeColor="text1"/>
          <w:sz w:val="28"/>
          <w:szCs w:val="28"/>
        </w:rPr>
        <w:t>1</w:t>
      </w:r>
      <w:r>
        <w:rPr>
          <w:rFonts w:ascii="Times New Roman" w:hAnsi="Times New Roman"/>
          <w:color w:val="000000" w:themeColor="text1"/>
          <w:sz w:val="28"/>
          <w:szCs w:val="28"/>
        </w:rPr>
        <w:t xml:space="preserve">. izteikt </w:t>
      </w:r>
      <w:r w:rsidR="005214AD">
        <w:rPr>
          <w:rFonts w:ascii="Times New Roman" w:hAnsi="Times New Roman"/>
          <w:color w:val="000000" w:themeColor="text1"/>
          <w:sz w:val="28"/>
          <w:szCs w:val="28"/>
        </w:rPr>
        <w:t>2</w:t>
      </w:r>
      <w:r>
        <w:rPr>
          <w:rFonts w:ascii="Times New Roman" w:hAnsi="Times New Roman"/>
          <w:sz w:val="28"/>
          <w:szCs w:val="28"/>
        </w:rPr>
        <w:t>.</w:t>
      </w:r>
      <w:r w:rsidR="005214AD">
        <w:rPr>
          <w:rFonts w:ascii="Times New Roman" w:hAnsi="Times New Roman"/>
          <w:sz w:val="28"/>
          <w:szCs w:val="28"/>
          <w:vertAlign w:val="superscript"/>
        </w:rPr>
        <w:t>2</w:t>
      </w:r>
      <w:r>
        <w:rPr>
          <w:rFonts w:ascii="Times New Roman" w:hAnsi="Times New Roman"/>
          <w:sz w:val="28"/>
          <w:szCs w:val="28"/>
        </w:rPr>
        <w:t> p</w:t>
      </w:r>
      <w:r w:rsidRPr="00764095">
        <w:rPr>
          <w:rFonts w:ascii="Times New Roman" w:hAnsi="Times New Roman"/>
          <w:sz w:val="28"/>
          <w:szCs w:val="28"/>
        </w:rPr>
        <w:t>ielikum</w:t>
      </w:r>
      <w:r>
        <w:rPr>
          <w:rFonts w:ascii="Times New Roman" w:hAnsi="Times New Roman"/>
          <w:sz w:val="28"/>
          <w:szCs w:val="28"/>
        </w:rPr>
        <w:t>u šādā redakcijā</w:t>
      </w:r>
      <w:r w:rsidRPr="002B4C1A">
        <w:rPr>
          <w:rFonts w:ascii="Times New Roman" w:hAnsi="Times New Roman"/>
          <w:color w:val="000000" w:themeColor="text1"/>
          <w:sz w:val="28"/>
          <w:szCs w:val="28"/>
        </w:rPr>
        <w:t>:</w:t>
      </w:r>
    </w:p>
    <w:p w14:paraId="1A504519" w14:textId="77777777" w:rsidR="00873693" w:rsidRPr="006A5862" w:rsidRDefault="00873693" w:rsidP="006E5E64">
      <w:pPr>
        <w:tabs>
          <w:tab w:val="left" w:pos="7040"/>
        </w:tabs>
        <w:spacing w:after="0" w:line="240" w:lineRule="auto"/>
        <w:ind w:firstLine="720"/>
        <w:jc w:val="both"/>
        <w:rPr>
          <w:rFonts w:ascii="Times New Roman" w:hAnsi="Times New Roman"/>
          <w:color w:val="000000" w:themeColor="text1"/>
          <w:sz w:val="28"/>
          <w:szCs w:val="28"/>
        </w:rPr>
      </w:pPr>
    </w:p>
    <w:p w14:paraId="14777E51" w14:textId="1153F7F9" w:rsidR="006E5E64" w:rsidRDefault="006E5E64" w:rsidP="006A5862">
      <w:pPr>
        <w:spacing w:after="0" w:line="240" w:lineRule="auto"/>
        <w:ind w:left="567" w:right="707"/>
        <w:jc w:val="right"/>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sz w:val="28"/>
          <w:szCs w:val="28"/>
        </w:rPr>
        <w:t>.</w:t>
      </w:r>
      <w:r w:rsidRPr="006E5E64">
        <w:rPr>
          <w:rFonts w:ascii="Times New Roman" w:hAnsi="Times New Roman"/>
          <w:sz w:val="28"/>
          <w:szCs w:val="28"/>
          <w:vertAlign w:val="superscript"/>
        </w:rPr>
        <w:t>2</w:t>
      </w:r>
      <w:r>
        <w:rPr>
          <w:rFonts w:ascii="Times New Roman" w:hAnsi="Times New Roman"/>
          <w:sz w:val="28"/>
          <w:szCs w:val="28"/>
        </w:rPr>
        <w:t> p</w:t>
      </w:r>
      <w:r w:rsidRPr="00764095">
        <w:rPr>
          <w:rFonts w:ascii="Times New Roman" w:hAnsi="Times New Roman"/>
          <w:sz w:val="28"/>
          <w:szCs w:val="28"/>
        </w:rPr>
        <w:t>ielikums</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t xml:space="preserve">Ministru kabineta </w:t>
      </w:r>
      <w:r>
        <w:rPr>
          <w:rFonts w:ascii="Times New Roman" w:hAnsi="Times New Roman"/>
          <w:color w:val="000000" w:themeColor="text1"/>
          <w:sz w:val="28"/>
          <w:szCs w:val="28"/>
        </w:rPr>
        <w:br/>
        <w:t xml:space="preserve">2016. gada 5. jūlija </w:t>
      </w:r>
    </w:p>
    <w:p w14:paraId="47359FAC" w14:textId="77777777" w:rsidR="006E5E64" w:rsidRPr="002B4C1A" w:rsidRDefault="006E5E64" w:rsidP="006A5862">
      <w:pPr>
        <w:spacing w:after="0" w:line="240" w:lineRule="auto"/>
        <w:ind w:right="707"/>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proofErr w:type="gramStart"/>
      <w:r w:rsidRPr="002B4C1A">
        <w:rPr>
          <w:rFonts w:ascii="Times New Roman" w:hAnsi="Times New Roman"/>
          <w:color w:val="000000" w:themeColor="text1"/>
          <w:sz w:val="28"/>
          <w:szCs w:val="28"/>
        </w:rPr>
        <w:t xml:space="preserve">  </w:t>
      </w:r>
      <w:proofErr w:type="gramEnd"/>
    </w:p>
    <w:p w14:paraId="6F3B76CD" w14:textId="77777777" w:rsidR="006E5E64" w:rsidRPr="006A5862" w:rsidRDefault="006E5E64" w:rsidP="006E5E64">
      <w:pPr>
        <w:spacing w:after="0"/>
        <w:ind w:right="708"/>
        <w:jc w:val="center"/>
        <w:rPr>
          <w:rFonts w:ascii="Times New Roman" w:hAnsi="Times New Roman"/>
          <w:b/>
          <w:color w:val="000000" w:themeColor="text1"/>
        </w:rPr>
      </w:pPr>
    </w:p>
    <w:p w14:paraId="57499733" w14:textId="77777777" w:rsidR="004E11F3" w:rsidRDefault="004E11F3" w:rsidP="00802F45">
      <w:pPr>
        <w:tabs>
          <w:tab w:val="left" w:pos="7040"/>
        </w:tabs>
        <w:spacing w:after="0" w:line="240" w:lineRule="auto"/>
        <w:ind w:right="425" w:firstLine="720"/>
        <w:jc w:val="center"/>
        <w:rPr>
          <w:rFonts w:ascii="Times New Roman" w:hAnsi="Times New Roman"/>
          <w:b/>
          <w:sz w:val="28"/>
          <w:szCs w:val="28"/>
        </w:rPr>
      </w:pPr>
      <w:r w:rsidRPr="004E11F3">
        <w:rPr>
          <w:rFonts w:ascii="Times New Roman" w:hAnsi="Times New Roman"/>
          <w:b/>
          <w:sz w:val="28"/>
          <w:szCs w:val="28"/>
        </w:rPr>
        <w:t>Ar akcīzes nodokli apliekamo tabakas izstrādājumu un elektroniskajās</w:t>
      </w:r>
    </w:p>
    <w:p w14:paraId="3D3A5BC4" w14:textId="77777777" w:rsidR="00F4038B" w:rsidRDefault="004E11F3" w:rsidP="00802F45">
      <w:pPr>
        <w:tabs>
          <w:tab w:val="left" w:pos="7040"/>
        </w:tabs>
        <w:spacing w:after="0" w:line="240" w:lineRule="auto"/>
        <w:ind w:right="425" w:firstLine="720"/>
        <w:jc w:val="center"/>
        <w:rPr>
          <w:rFonts w:ascii="Times New Roman" w:hAnsi="Times New Roman"/>
          <w:b/>
          <w:sz w:val="28"/>
          <w:szCs w:val="28"/>
        </w:rPr>
      </w:pPr>
      <w:r w:rsidRPr="004E11F3">
        <w:rPr>
          <w:rFonts w:ascii="Times New Roman" w:hAnsi="Times New Roman"/>
          <w:b/>
          <w:sz w:val="28"/>
          <w:szCs w:val="28"/>
        </w:rPr>
        <w:t xml:space="preserve">cigaretēs izmantojamo šķidrumu </w:t>
      </w:r>
      <w:r w:rsidRPr="004E11F3">
        <w:rPr>
          <w:rFonts w:ascii="Times New Roman" w:hAnsi="Times New Roman"/>
          <w:b/>
          <w:i/>
          <w:iCs/>
          <w:sz w:val="28"/>
          <w:szCs w:val="28"/>
        </w:rPr>
        <w:t>TARIC</w:t>
      </w:r>
      <w:r w:rsidRPr="004E11F3">
        <w:rPr>
          <w:rFonts w:ascii="Times New Roman" w:hAnsi="Times New Roman"/>
          <w:b/>
          <w:sz w:val="28"/>
          <w:szCs w:val="28"/>
        </w:rPr>
        <w:t xml:space="preserve"> nacionālo papildkodu saraksts</w:t>
      </w:r>
    </w:p>
    <w:p w14:paraId="291312DE" w14:textId="17BC4962" w:rsidR="008152FD" w:rsidRPr="00AA7AED" w:rsidRDefault="008152FD" w:rsidP="00F3621E">
      <w:pPr>
        <w:tabs>
          <w:tab w:val="left" w:pos="4804"/>
        </w:tabs>
        <w:spacing w:after="0" w:line="240" w:lineRule="auto"/>
        <w:ind w:firstLine="720"/>
        <w:rPr>
          <w:rFonts w:ascii="Times New Roman" w:hAnsi="Times New Roman"/>
          <w:sz w:val="28"/>
          <w:szCs w:val="28"/>
        </w:rPr>
      </w:pPr>
      <w:r>
        <w:rPr>
          <w:rFonts w:ascii="Times New Roman" w:hAnsi="Times New Roman"/>
          <w:sz w:val="28"/>
          <w:szCs w:val="28"/>
        </w:rPr>
        <w:tab/>
      </w:r>
    </w:p>
    <w:tbl>
      <w:tblPr>
        <w:tblpPr w:leftFromText="180" w:rightFromText="180" w:vertAnchor="text" w:tblpY="1"/>
        <w:tblOverlap w:val="never"/>
        <w:tblW w:w="48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759"/>
        <w:gridCol w:w="990"/>
        <w:gridCol w:w="1470"/>
        <w:gridCol w:w="2684"/>
        <w:gridCol w:w="2053"/>
        <w:gridCol w:w="1468"/>
      </w:tblGrid>
      <w:tr w:rsidR="00121888" w:rsidRPr="00121888" w14:paraId="74C74FE7" w14:textId="77777777" w:rsidTr="00802F45">
        <w:trPr>
          <w:tblCellSpacing w:w="15" w:type="dxa"/>
        </w:trPr>
        <w:tc>
          <w:tcPr>
            <w:tcW w:w="1199" w:type="pct"/>
            <w:gridSpan w:val="3"/>
            <w:tcBorders>
              <w:top w:val="outset" w:sz="6" w:space="0" w:color="auto"/>
              <w:left w:val="outset" w:sz="6" w:space="0" w:color="auto"/>
              <w:bottom w:val="outset" w:sz="6" w:space="0" w:color="auto"/>
              <w:right w:val="outset" w:sz="6" w:space="0" w:color="auto"/>
            </w:tcBorders>
            <w:vAlign w:val="center"/>
            <w:hideMark/>
          </w:tcPr>
          <w:p w14:paraId="488E5A2E"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Eiropas Savienības kombinētās nomenklatūras kods</w:t>
            </w:r>
          </w:p>
        </w:tc>
        <w:tc>
          <w:tcPr>
            <w:tcW w:w="712" w:type="pct"/>
            <w:tcBorders>
              <w:top w:val="outset" w:sz="6" w:space="0" w:color="auto"/>
              <w:left w:val="outset" w:sz="6" w:space="0" w:color="auto"/>
              <w:bottom w:val="outset" w:sz="6" w:space="0" w:color="auto"/>
              <w:right w:val="outset" w:sz="6" w:space="0" w:color="auto"/>
            </w:tcBorders>
            <w:vAlign w:val="center"/>
            <w:hideMark/>
          </w:tcPr>
          <w:p w14:paraId="182670EE" w14:textId="522C03CF" w:rsidR="00121888" w:rsidRPr="00121888" w:rsidRDefault="00121888" w:rsidP="00B14336">
            <w:pPr>
              <w:spacing w:after="0" w:line="240" w:lineRule="auto"/>
              <w:jc w:val="center"/>
              <w:rPr>
                <w:rFonts w:ascii="Times New Roman" w:hAnsi="Times New Roman"/>
                <w:color w:val="000000" w:themeColor="text1"/>
                <w:sz w:val="24"/>
                <w:szCs w:val="24"/>
              </w:rPr>
            </w:pPr>
            <w:r w:rsidRPr="00121888">
              <w:rPr>
                <w:rFonts w:ascii="Times New Roman" w:hAnsi="Times New Roman"/>
                <w:i/>
                <w:iCs/>
                <w:color w:val="000000" w:themeColor="text1"/>
                <w:sz w:val="24"/>
                <w:szCs w:val="24"/>
              </w:rPr>
              <w:t>TARIC</w:t>
            </w:r>
            <w:r w:rsidRPr="00121888">
              <w:rPr>
                <w:rFonts w:ascii="Times New Roman" w:hAnsi="Times New Roman"/>
                <w:color w:val="000000" w:themeColor="text1"/>
                <w:sz w:val="24"/>
                <w:szCs w:val="24"/>
              </w:rPr>
              <w:t xml:space="preserve"> nacionālais papildkods</w:t>
            </w:r>
            <w:proofErr w:type="gramStart"/>
            <w:r w:rsidRPr="00121888">
              <w:rPr>
                <w:rFonts w:ascii="Times New Roman" w:hAnsi="Times New Roman"/>
                <w:color w:val="000000" w:themeColor="text1"/>
                <w:sz w:val="24"/>
                <w:szCs w:val="24"/>
              </w:rPr>
              <w:t xml:space="preserve"> </w:t>
            </w:r>
            <w:r w:rsidR="00824B59">
              <w:rPr>
                <w:rFonts w:ascii="Times New Roman" w:hAnsi="Times New Roman"/>
                <w:color w:val="000000" w:themeColor="text1"/>
                <w:sz w:val="24"/>
                <w:szCs w:val="24"/>
              </w:rPr>
              <w:t xml:space="preserve">   </w:t>
            </w:r>
            <w:proofErr w:type="gramEnd"/>
            <w:r w:rsidRPr="00121888">
              <w:rPr>
                <w:rFonts w:ascii="Times New Roman" w:hAnsi="Times New Roman"/>
                <w:color w:val="000000" w:themeColor="text1"/>
                <w:sz w:val="24"/>
                <w:szCs w:val="24"/>
              </w:rPr>
              <w:t>(</w:t>
            </w:r>
            <w:r w:rsidR="00DD19A1">
              <w:rPr>
                <w:rFonts w:ascii="Times New Roman" w:hAnsi="Times New Roman"/>
                <w:color w:val="000000" w:themeColor="text1"/>
                <w:sz w:val="24"/>
                <w:szCs w:val="24"/>
              </w:rPr>
              <w:t xml:space="preserve">muitas deklarācijas </w:t>
            </w:r>
            <w:r w:rsidR="00DD19A1" w:rsidRPr="000E4F50">
              <w:rPr>
                <w:color w:val="000000" w:themeColor="text1"/>
                <w:sz w:val="26"/>
                <w:szCs w:val="26"/>
              </w:rPr>
              <w:t xml:space="preserve"> </w:t>
            </w:r>
            <w:r w:rsidR="00DD19A1">
              <w:rPr>
                <w:rFonts w:ascii="Times New Roman" w:hAnsi="Times New Roman"/>
                <w:color w:val="000000" w:themeColor="text1"/>
                <w:sz w:val="24"/>
                <w:szCs w:val="24"/>
              </w:rPr>
              <w:t>datu elements</w:t>
            </w:r>
            <w:r w:rsidR="00DD19A1" w:rsidRPr="00C534F1">
              <w:rPr>
                <w:rFonts w:ascii="Times New Roman" w:hAnsi="Times New Roman"/>
                <w:color w:val="000000" w:themeColor="text1"/>
                <w:sz w:val="24"/>
                <w:szCs w:val="24"/>
              </w:rPr>
              <w:t xml:space="preserve"> </w:t>
            </w:r>
            <w:r w:rsidR="00DD19A1">
              <w:rPr>
                <w:rFonts w:ascii="Times New Roman" w:hAnsi="Times New Roman"/>
                <w:color w:val="000000" w:themeColor="text1"/>
                <w:sz w:val="24"/>
                <w:szCs w:val="24"/>
              </w:rPr>
              <w:t>6</w:t>
            </w:r>
            <w:r w:rsidR="00DD19A1" w:rsidRPr="00C534F1">
              <w:rPr>
                <w:rFonts w:ascii="Times New Roman" w:hAnsi="Times New Roman"/>
                <w:color w:val="000000" w:themeColor="text1"/>
                <w:sz w:val="24"/>
                <w:szCs w:val="24"/>
              </w:rPr>
              <w:t>/</w:t>
            </w:r>
            <w:r w:rsidR="00DD19A1">
              <w:rPr>
                <w:rFonts w:ascii="Times New Roman" w:hAnsi="Times New Roman"/>
                <w:color w:val="000000" w:themeColor="text1"/>
                <w:sz w:val="24"/>
                <w:szCs w:val="24"/>
              </w:rPr>
              <w:t>17</w:t>
            </w:r>
            <w:r w:rsidRPr="00121888">
              <w:rPr>
                <w:rFonts w:ascii="Times New Roman" w:hAnsi="Times New Roman"/>
                <w:color w:val="000000" w:themeColor="text1"/>
                <w:sz w:val="24"/>
                <w:szCs w:val="24"/>
              </w:rPr>
              <w:t>), kuru uztur ITVS</w:t>
            </w:r>
          </w:p>
        </w:tc>
        <w:tc>
          <w:tcPr>
            <w:tcW w:w="1311" w:type="pct"/>
            <w:tcBorders>
              <w:top w:val="outset" w:sz="6" w:space="0" w:color="auto"/>
              <w:left w:val="outset" w:sz="6" w:space="0" w:color="auto"/>
              <w:bottom w:val="outset" w:sz="6" w:space="0" w:color="auto"/>
              <w:right w:val="outset" w:sz="6" w:space="0" w:color="auto"/>
            </w:tcBorders>
            <w:vAlign w:val="center"/>
            <w:hideMark/>
          </w:tcPr>
          <w:p w14:paraId="15C71941"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Eiropas Savienības kombinētās nomenklatūras un </w:t>
            </w:r>
            <w:r w:rsidRPr="00121888">
              <w:rPr>
                <w:rFonts w:ascii="Times New Roman" w:hAnsi="Times New Roman"/>
                <w:i/>
                <w:iCs/>
                <w:color w:val="000000" w:themeColor="text1"/>
                <w:sz w:val="24"/>
                <w:szCs w:val="24"/>
              </w:rPr>
              <w:t>TARIC</w:t>
            </w:r>
            <w:r w:rsidRPr="00121888">
              <w:rPr>
                <w:rFonts w:ascii="Times New Roman" w:hAnsi="Times New Roman"/>
                <w:color w:val="000000" w:themeColor="text1"/>
                <w:sz w:val="24"/>
                <w:szCs w:val="24"/>
              </w:rPr>
              <w:t xml:space="preserve"> nacionālā papildkoda apraksts</w:t>
            </w:r>
          </w:p>
        </w:tc>
        <w:tc>
          <w:tcPr>
            <w:tcW w:w="992" w:type="pct"/>
            <w:tcBorders>
              <w:top w:val="outset" w:sz="6" w:space="0" w:color="auto"/>
              <w:left w:val="outset" w:sz="6" w:space="0" w:color="auto"/>
              <w:bottom w:val="outset" w:sz="6" w:space="0" w:color="auto"/>
              <w:right w:val="outset" w:sz="6" w:space="0" w:color="auto"/>
            </w:tcBorders>
            <w:vAlign w:val="center"/>
            <w:hideMark/>
          </w:tcPr>
          <w:p w14:paraId="12208E56"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Akcīzes nodokļa likme</w:t>
            </w:r>
          </w:p>
        </w:tc>
        <w:tc>
          <w:tcPr>
            <w:tcW w:w="698" w:type="pct"/>
            <w:tcBorders>
              <w:top w:val="outset" w:sz="6" w:space="0" w:color="auto"/>
              <w:left w:val="outset" w:sz="6" w:space="0" w:color="auto"/>
              <w:bottom w:val="outset" w:sz="6" w:space="0" w:color="auto"/>
              <w:right w:val="outset" w:sz="6" w:space="0" w:color="auto"/>
            </w:tcBorders>
            <w:vAlign w:val="center"/>
            <w:hideMark/>
          </w:tcPr>
          <w:p w14:paraId="060123CE"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Valsts pamatbudžeta ieņēmumu konts*</w:t>
            </w:r>
          </w:p>
        </w:tc>
      </w:tr>
      <w:tr w:rsidR="00121888" w:rsidRPr="00121888" w14:paraId="31CDED64" w14:textId="77777777" w:rsidTr="00802F45">
        <w:trPr>
          <w:tblCellSpacing w:w="15" w:type="dxa"/>
        </w:trPr>
        <w:tc>
          <w:tcPr>
            <w:tcW w:w="1199" w:type="pct"/>
            <w:gridSpan w:val="3"/>
            <w:tcBorders>
              <w:top w:val="outset" w:sz="6" w:space="0" w:color="auto"/>
              <w:left w:val="outset" w:sz="6" w:space="0" w:color="auto"/>
              <w:bottom w:val="outset" w:sz="6" w:space="0" w:color="auto"/>
              <w:right w:val="outset" w:sz="6" w:space="0" w:color="auto"/>
            </w:tcBorders>
            <w:vAlign w:val="center"/>
            <w:hideMark/>
          </w:tcPr>
          <w:p w14:paraId="1D51485B"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1</w:t>
            </w:r>
          </w:p>
        </w:tc>
        <w:tc>
          <w:tcPr>
            <w:tcW w:w="712" w:type="pct"/>
            <w:tcBorders>
              <w:top w:val="outset" w:sz="6" w:space="0" w:color="auto"/>
              <w:left w:val="outset" w:sz="6" w:space="0" w:color="auto"/>
              <w:bottom w:val="outset" w:sz="6" w:space="0" w:color="auto"/>
              <w:right w:val="outset" w:sz="6" w:space="0" w:color="auto"/>
            </w:tcBorders>
            <w:vAlign w:val="center"/>
            <w:hideMark/>
          </w:tcPr>
          <w:p w14:paraId="52519337"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2</w:t>
            </w:r>
          </w:p>
        </w:tc>
        <w:tc>
          <w:tcPr>
            <w:tcW w:w="1311" w:type="pct"/>
            <w:tcBorders>
              <w:top w:val="outset" w:sz="6" w:space="0" w:color="auto"/>
              <w:left w:val="outset" w:sz="6" w:space="0" w:color="auto"/>
              <w:bottom w:val="outset" w:sz="6" w:space="0" w:color="auto"/>
              <w:right w:val="outset" w:sz="6" w:space="0" w:color="auto"/>
            </w:tcBorders>
            <w:vAlign w:val="center"/>
            <w:hideMark/>
          </w:tcPr>
          <w:p w14:paraId="1E897BC0"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3</w:t>
            </w:r>
          </w:p>
        </w:tc>
        <w:tc>
          <w:tcPr>
            <w:tcW w:w="992" w:type="pct"/>
            <w:tcBorders>
              <w:top w:val="outset" w:sz="6" w:space="0" w:color="auto"/>
              <w:left w:val="outset" w:sz="6" w:space="0" w:color="auto"/>
              <w:bottom w:val="outset" w:sz="6" w:space="0" w:color="auto"/>
              <w:right w:val="outset" w:sz="6" w:space="0" w:color="auto"/>
            </w:tcBorders>
            <w:vAlign w:val="center"/>
            <w:hideMark/>
          </w:tcPr>
          <w:p w14:paraId="1B5D3544"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4</w:t>
            </w:r>
          </w:p>
        </w:tc>
        <w:tc>
          <w:tcPr>
            <w:tcW w:w="698" w:type="pct"/>
            <w:tcBorders>
              <w:top w:val="outset" w:sz="6" w:space="0" w:color="auto"/>
              <w:left w:val="outset" w:sz="6" w:space="0" w:color="auto"/>
              <w:bottom w:val="outset" w:sz="6" w:space="0" w:color="auto"/>
              <w:right w:val="outset" w:sz="6" w:space="0" w:color="auto"/>
            </w:tcBorders>
            <w:vAlign w:val="center"/>
            <w:hideMark/>
          </w:tcPr>
          <w:p w14:paraId="61D1343D"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5</w:t>
            </w:r>
          </w:p>
        </w:tc>
      </w:tr>
      <w:tr w:rsidR="00121888" w:rsidRPr="00121888" w14:paraId="005E57B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418D8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0823DE4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6312446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4ED7B0C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43A5E8C9" w14:textId="77777777" w:rsidR="00121888" w:rsidRPr="00121888" w:rsidRDefault="00121888" w:rsidP="00E93398">
            <w:pPr>
              <w:spacing w:after="0" w:line="240" w:lineRule="auto"/>
              <w:rPr>
                <w:rFonts w:ascii="Times New Roman" w:hAnsi="Times New Roman"/>
                <w:b/>
                <w:bCs/>
                <w:color w:val="000000" w:themeColor="text1"/>
                <w:sz w:val="24"/>
                <w:szCs w:val="24"/>
              </w:rPr>
            </w:pPr>
            <w:r w:rsidRPr="00121888">
              <w:rPr>
                <w:rFonts w:ascii="Times New Roman" w:hAnsi="Times New Roman"/>
                <w:b/>
                <w:bCs/>
                <w:color w:val="000000" w:themeColor="text1"/>
                <w:sz w:val="24"/>
                <w:szCs w:val="24"/>
              </w:rPr>
              <w:t>TABAKAS IZSTRĀDĀJUMI</w:t>
            </w:r>
          </w:p>
        </w:tc>
        <w:tc>
          <w:tcPr>
            <w:tcW w:w="992" w:type="pct"/>
            <w:tcBorders>
              <w:top w:val="outset" w:sz="6" w:space="0" w:color="auto"/>
              <w:left w:val="outset" w:sz="6" w:space="0" w:color="auto"/>
              <w:bottom w:val="outset" w:sz="6" w:space="0" w:color="auto"/>
              <w:right w:val="outset" w:sz="6" w:space="0" w:color="auto"/>
            </w:tcBorders>
            <w:hideMark/>
          </w:tcPr>
          <w:p w14:paraId="4EE031B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E063B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5897FA7"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E5716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2E17D5C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6370D3F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7A8065B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2ACA5BF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Neapstrādāta tabaka; tabakas atkritumi</w:t>
            </w:r>
          </w:p>
        </w:tc>
        <w:tc>
          <w:tcPr>
            <w:tcW w:w="992" w:type="pct"/>
            <w:tcBorders>
              <w:top w:val="outset" w:sz="6" w:space="0" w:color="auto"/>
              <w:left w:val="outset" w:sz="6" w:space="0" w:color="auto"/>
              <w:bottom w:val="outset" w:sz="6" w:space="0" w:color="auto"/>
              <w:right w:val="outset" w:sz="6" w:space="0" w:color="auto"/>
            </w:tcBorders>
            <w:hideMark/>
          </w:tcPr>
          <w:p w14:paraId="303802B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FCC8EA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42E236B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6F2DB3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2401</w:t>
            </w:r>
          </w:p>
        </w:tc>
        <w:tc>
          <w:tcPr>
            <w:tcW w:w="362" w:type="pct"/>
            <w:tcBorders>
              <w:top w:val="outset" w:sz="6" w:space="0" w:color="auto"/>
              <w:left w:val="outset" w:sz="6" w:space="0" w:color="auto"/>
              <w:bottom w:val="outset" w:sz="6" w:space="0" w:color="auto"/>
              <w:right w:val="outset" w:sz="6" w:space="0" w:color="auto"/>
            </w:tcBorders>
            <w:hideMark/>
          </w:tcPr>
          <w:p w14:paraId="3DCFE9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6C3CBEC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716F500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65EDD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 ar neizgrieztu vidējo dzīslu</w:t>
            </w:r>
          </w:p>
        </w:tc>
        <w:tc>
          <w:tcPr>
            <w:tcW w:w="992" w:type="pct"/>
            <w:tcBorders>
              <w:top w:val="outset" w:sz="6" w:space="0" w:color="auto"/>
              <w:left w:val="outset" w:sz="6" w:space="0" w:color="auto"/>
              <w:bottom w:val="outset" w:sz="6" w:space="0" w:color="auto"/>
              <w:right w:val="outset" w:sz="6" w:space="0" w:color="auto"/>
            </w:tcBorders>
            <w:hideMark/>
          </w:tcPr>
          <w:p w14:paraId="1062D08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E5E07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DE2CFF6"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B5AB8E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6273E09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127AD72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35</w:t>
            </w:r>
          </w:p>
        </w:tc>
        <w:tc>
          <w:tcPr>
            <w:tcW w:w="712" w:type="pct"/>
            <w:tcBorders>
              <w:top w:val="outset" w:sz="6" w:space="0" w:color="auto"/>
              <w:left w:val="outset" w:sz="6" w:space="0" w:color="auto"/>
              <w:bottom w:val="outset" w:sz="6" w:space="0" w:color="auto"/>
              <w:right w:val="outset" w:sz="6" w:space="0" w:color="auto"/>
            </w:tcBorders>
            <w:hideMark/>
          </w:tcPr>
          <w:p w14:paraId="0D9C705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5 001</w:t>
            </w:r>
          </w:p>
        </w:tc>
        <w:tc>
          <w:tcPr>
            <w:tcW w:w="1311" w:type="pct"/>
            <w:tcBorders>
              <w:top w:val="outset" w:sz="6" w:space="0" w:color="auto"/>
              <w:left w:val="outset" w:sz="6" w:space="0" w:color="auto"/>
              <w:bottom w:val="outset" w:sz="6" w:space="0" w:color="auto"/>
              <w:right w:val="outset" w:sz="6" w:space="0" w:color="auto"/>
            </w:tcBorders>
            <w:hideMark/>
          </w:tcPr>
          <w:p w14:paraId="458DD7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--ēnā kaltēta gaišā tabaka</w:t>
            </w:r>
          </w:p>
        </w:tc>
        <w:tc>
          <w:tcPr>
            <w:tcW w:w="992" w:type="pct"/>
            <w:tcBorders>
              <w:top w:val="outset" w:sz="6" w:space="0" w:color="auto"/>
              <w:left w:val="outset" w:sz="6" w:space="0" w:color="auto"/>
              <w:bottom w:val="outset" w:sz="6" w:space="0" w:color="auto"/>
              <w:right w:val="outset" w:sz="6" w:space="0" w:color="auto"/>
            </w:tcBorders>
            <w:hideMark/>
          </w:tcPr>
          <w:p w14:paraId="6D8C52B1" w14:textId="16E7B8AA" w:rsidR="00121888" w:rsidRPr="00121888" w:rsidRDefault="00121888" w:rsidP="002B5A1D">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3B4D41D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415CA44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150CC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33C0984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7E9E5AE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60</w:t>
            </w:r>
          </w:p>
        </w:tc>
        <w:tc>
          <w:tcPr>
            <w:tcW w:w="712" w:type="pct"/>
            <w:tcBorders>
              <w:top w:val="outset" w:sz="6" w:space="0" w:color="auto"/>
              <w:left w:val="outset" w:sz="6" w:space="0" w:color="auto"/>
              <w:bottom w:val="outset" w:sz="6" w:space="0" w:color="auto"/>
              <w:right w:val="outset" w:sz="6" w:space="0" w:color="auto"/>
            </w:tcBorders>
            <w:hideMark/>
          </w:tcPr>
          <w:p w14:paraId="1C11D62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5 002</w:t>
            </w:r>
          </w:p>
        </w:tc>
        <w:tc>
          <w:tcPr>
            <w:tcW w:w="1311" w:type="pct"/>
            <w:tcBorders>
              <w:top w:val="outset" w:sz="6" w:space="0" w:color="auto"/>
              <w:left w:val="outset" w:sz="6" w:space="0" w:color="auto"/>
              <w:bottom w:val="outset" w:sz="6" w:space="0" w:color="auto"/>
              <w:right w:val="outset" w:sz="6" w:space="0" w:color="auto"/>
            </w:tcBorders>
            <w:hideMark/>
          </w:tcPr>
          <w:p w14:paraId="7350D98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--saulē kaltēta austrumu tipa tabaka</w:t>
            </w:r>
          </w:p>
        </w:tc>
        <w:tc>
          <w:tcPr>
            <w:tcW w:w="992" w:type="pct"/>
            <w:tcBorders>
              <w:top w:val="outset" w:sz="6" w:space="0" w:color="auto"/>
              <w:left w:val="outset" w:sz="6" w:space="0" w:color="auto"/>
              <w:bottom w:val="outset" w:sz="6" w:space="0" w:color="auto"/>
              <w:right w:val="outset" w:sz="6" w:space="0" w:color="auto"/>
            </w:tcBorders>
            <w:hideMark/>
          </w:tcPr>
          <w:p w14:paraId="7FB6D215" w14:textId="52A414D1"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23A6642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421F932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A17F50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24205D0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089D613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18A7FB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5 003</w:t>
            </w:r>
          </w:p>
        </w:tc>
        <w:tc>
          <w:tcPr>
            <w:tcW w:w="1311" w:type="pct"/>
            <w:tcBorders>
              <w:top w:val="outset" w:sz="6" w:space="0" w:color="auto"/>
              <w:left w:val="outset" w:sz="6" w:space="0" w:color="auto"/>
              <w:bottom w:val="outset" w:sz="6" w:space="0" w:color="auto"/>
              <w:right w:val="outset" w:sz="6" w:space="0" w:color="auto"/>
            </w:tcBorders>
            <w:hideMark/>
          </w:tcPr>
          <w:p w14:paraId="7F5B2ED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--ēnā kaltēta tumšā tabaka</w:t>
            </w:r>
          </w:p>
        </w:tc>
        <w:tc>
          <w:tcPr>
            <w:tcW w:w="992" w:type="pct"/>
            <w:tcBorders>
              <w:top w:val="outset" w:sz="6" w:space="0" w:color="auto"/>
              <w:left w:val="outset" w:sz="6" w:space="0" w:color="auto"/>
              <w:bottom w:val="outset" w:sz="6" w:space="0" w:color="auto"/>
              <w:right w:val="outset" w:sz="6" w:space="0" w:color="auto"/>
            </w:tcBorders>
            <w:hideMark/>
          </w:tcPr>
          <w:p w14:paraId="68217507" w14:textId="7BBF8591"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669375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BFEC44A"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05E519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4D6D97D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0067594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w:t>
            </w:r>
          </w:p>
        </w:tc>
        <w:tc>
          <w:tcPr>
            <w:tcW w:w="712" w:type="pct"/>
            <w:tcBorders>
              <w:top w:val="outset" w:sz="6" w:space="0" w:color="auto"/>
              <w:left w:val="outset" w:sz="6" w:space="0" w:color="auto"/>
              <w:bottom w:val="outset" w:sz="6" w:space="0" w:color="auto"/>
              <w:right w:val="outset" w:sz="6" w:space="0" w:color="auto"/>
            </w:tcBorders>
            <w:hideMark/>
          </w:tcPr>
          <w:p w14:paraId="17D9569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5 004</w:t>
            </w:r>
          </w:p>
        </w:tc>
        <w:tc>
          <w:tcPr>
            <w:tcW w:w="1311" w:type="pct"/>
            <w:tcBorders>
              <w:top w:val="outset" w:sz="6" w:space="0" w:color="auto"/>
              <w:left w:val="outset" w:sz="6" w:space="0" w:color="auto"/>
              <w:bottom w:val="outset" w:sz="6" w:space="0" w:color="auto"/>
              <w:right w:val="outset" w:sz="6" w:space="0" w:color="auto"/>
            </w:tcBorders>
            <w:hideMark/>
          </w:tcPr>
          <w:p w14:paraId="07DB5EC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--dūmos kaltēta tabaka</w:t>
            </w:r>
          </w:p>
        </w:tc>
        <w:tc>
          <w:tcPr>
            <w:tcW w:w="992" w:type="pct"/>
            <w:tcBorders>
              <w:top w:val="outset" w:sz="6" w:space="0" w:color="auto"/>
              <w:left w:val="outset" w:sz="6" w:space="0" w:color="auto"/>
              <w:bottom w:val="outset" w:sz="6" w:space="0" w:color="auto"/>
              <w:right w:val="outset" w:sz="6" w:space="0" w:color="auto"/>
            </w:tcBorders>
            <w:hideMark/>
          </w:tcPr>
          <w:p w14:paraId="05CFFFE6" w14:textId="7D73FE3D"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1798CD0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A0C895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7BD3E1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12045B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4C274D8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1AD736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4D4DC90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3C260EA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B0DC35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1F01CC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DFCF4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7C2A269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7816CF8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1E24979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5 005</w:t>
            </w:r>
          </w:p>
        </w:tc>
        <w:tc>
          <w:tcPr>
            <w:tcW w:w="1311" w:type="pct"/>
            <w:tcBorders>
              <w:top w:val="outset" w:sz="6" w:space="0" w:color="auto"/>
              <w:left w:val="outset" w:sz="6" w:space="0" w:color="auto"/>
              <w:bottom w:val="outset" w:sz="6" w:space="0" w:color="auto"/>
              <w:right w:val="outset" w:sz="6" w:space="0" w:color="auto"/>
            </w:tcBorders>
            <w:hideMark/>
          </w:tcPr>
          <w:p w14:paraId="7CD8F13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Tabakas lapas</w:t>
            </w:r>
          </w:p>
        </w:tc>
        <w:tc>
          <w:tcPr>
            <w:tcW w:w="992" w:type="pct"/>
            <w:tcBorders>
              <w:top w:val="outset" w:sz="6" w:space="0" w:color="auto"/>
              <w:left w:val="outset" w:sz="6" w:space="0" w:color="auto"/>
              <w:bottom w:val="outset" w:sz="6" w:space="0" w:color="auto"/>
              <w:right w:val="outset" w:sz="6" w:space="0" w:color="auto"/>
            </w:tcBorders>
            <w:hideMark/>
          </w:tcPr>
          <w:p w14:paraId="29ABD2DB" w14:textId="65ED6005"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3FC4F4C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B513CC0"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38C38D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656D34F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29960D1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7C814D5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011</w:t>
            </w:r>
          </w:p>
        </w:tc>
        <w:tc>
          <w:tcPr>
            <w:tcW w:w="1311" w:type="pct"/>
            <w:tcBorders>
              <w:top w:val="outset" w:sz="6" w:space="0" w:color="auto"/>
              <w:left w:val="outset" w:sz="6" w:space="0" w:color="auto"/>
              <w:bottom w:val="outset" w:sz="6" w:space="0" w:color="auto"/>
              <w:right w:val="outset" w:sz="6" w:space="0" w:color="auto"/>
            </w:tcBorders>
            <w:hideMark/>
          </w:tcPr>
          <w:p w14:paraId="0781444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Tabakas lapas (</w:t>
            </w:r>
            <w:proofErr w:type="spellStart"/>
            <w:r w:rsidRPr="00121888">
              <w:rPr>
                <w:rFonts w:ascii="Times New Roman" w:hAnsi="Times New Roman"/>
                <w:color w:val="000000" w:themeColor="text1"/>
                <w:sz w:val="24"/>
                <w:szCs w:val="24"/>
              </w:rPr>
              <w:t>jēltabaka</w:t>
            </w:r>
            <w:proofErr w:type="spellEnd"/>
            <w:r w:rsidRPr="00121888">
              <w:rPr>
                <w:rFonts w:ascii="Times New Roman" w:hAnsi="Times New Roman"/>
                <w:color w:val="000000" w:themeColor="text1"/>
                <w:sz w:val="24"/>
                <w:szCs w:val="24"/>
              </w:rPr>
              <w:t>), kuras tiek ievestas to tālākai izmantošanai augsnes uzlabošanas līdzekļu, augu aizsardzības līdzekļu un tamlīdzīgu dārzkopības līdzekļu ražošanai</w:t>
            </w:r>
          </w:p>
        </w:tc>
        <w:tc>
          <w:tcPr>
            <w:tcW w:w="992" w:type="pct"/>
            <w:tcBorders>
              <w:top w:val="outset" w:sz="6" w:space="0" w:color="auto"/>
              <w:left w:val="outset" w:sz="6" w:space="0" w:color="auto"/>
              <w:bottom w:val="outset" w:sz="6" w:space="0" w:color="auto"/>
              <w:right w:val="outset" w:sz="6" w:space="0" w:color="auto"/>
            </w:tcBorders>
            <w:hideMark/>
          </w:tcPr>
          <w:p w14:paraId="0525DFEB" w14:textId="5E899561"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190BF8B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66952D8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6947B6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394ED66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2083882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710C1BF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789A732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 ar daļēji vai pilnīgi izgrieztu vidējo dzīslu</w:t>
            </w:r>
          </w:p>
        </w:tc>
        <w:tc>
          <w:tcPr>
            <w:tcW w:w="992" w:type="pct"/>
            <w:tcBorders>
              <w:top w:val="outset" w:sz="6" w:space="0" w:color="auto"/>
              <w:left w:val="outset" w:sz="6" w:space="0" w:color="auto"/>
              <w:bottom w:val="outset" w:sz="6" w:space="0" w:color="auto"/>
              <w:right w:val="outset" w:sz="6" w:space="0" w:color="auto"/>
            </w:tcBorders>
            <w:hideMark/>
          </w:tcPr>
          <w:p w14:paraId="583F981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AB9D7B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7CDBE2B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40111D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3815ADC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32B9B6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35</w:t>
            </w:r>
          </w:p>
        </w:tc>
        <w:tc>
          <w:tcPr>
            <w:tcW w:w="712" w:type="pct"/>
            <w:tcBorders>
              <w:top w:val="outset" w:sz="6" w:space="0" w:color="auto"/>
              <w:left w:val="outset" w:sz="6" w:space="0" w:color="auto"/>
              <w:bottom w:val="outset" w:sz="6" w:space="0" w:color="auto"/>
              <w:right w:val="outset" w:sz="6" w:space="0" w:color="auto"/>
            </w:tcBorders>
            <w:hideMark/>
          </w:tcPr>
          <w:p w14:paraId="198B6CA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5 001</w:t>
            </w:r>
          </w:p>
        </w:tc>
        <w:tc>
          <w:tcPr>
            <w:tcW w:w="1311" w:type="pct"/>
            <w:tcBorders>
              <w:top w:val="outset" w:sz="6" w:space="0" w:color="auto"/>
              <w:left w:val="outset" w:sz="6" w:space="0" w:color="auto"/>
              <w:bottom w:val="outset" w:sz="6" w:space="0" w:color="auto"/>
              <w:right w:val="outset" w:sz="6" w:space="0" w:color="auto"/>
            </w:tcBorders>
            <w:hideMark/>
          </w:tcPr>
          <w:p w14:paraId="14D4AD9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--ēnā kaltēta gaišā tabaka</w:t>
            </w:r>
          </w:p>
        </w:tc>
        <w:tc>
          <w:tcPr>
            <w:tcW w:w="992" w:type="pct"/>
            <w:tcBorders>
              <w:top w:val="outset" w:sz="6" w:space="0" w:color="auto"/>
              <w:left w:val="outset" w:sz="6" w:space="0" w:color="auto"/>
              <w:bottom w:val="outset" w:sz="6" w:space="0" w:color="auto"/>
              <w:right w:val="outset" w:sz="6" w:space="0" w:color="auto"/>
            </w:tcBorders>
            <w:hideMark/>
          </w:tcPr>
          <w:p w14:paraId="3E137E86" w14:textId="5F3483DA"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0CE9B54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638C2E86"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A949D3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525FCC4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402D7BD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60</w:t>
            </w:r>
          </w:p>
        </w:tc>
        <w:tc>
          <w:tcPr>
            <w:tcW w:w="712" w:type="pct"/>
            <w:tcBorders>
              <w:top w:val="outset" w:sz="6" w:space="0" w:color="auto"/>
              <w:left w:val="outset" w:sz="6" w:space="0" w:color="auto"/>
              <w:bottom w:val="outset" w:sz="6" w:space="0" w:color="auto"/>
              <w:right w:val="outset" w:sz="6" w:space="0" w:color="auto"/>
            </w:tcBorders>
            <w:hideMark/>
          </w:tcPr>
          <w:p w14:paraId="2BF4C7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5 002</w:t>
            </w:r>
          </w:p>
        </w:tc>
        <w:tc>
          <w:tcPr>
            <w:tcW w:w="1311" w:type="pct"/>
            <w:tcBorders>
              <w:top w:val="outset" w:sz="6" w:space="0" w:color="auto"/>
              <w:left w:val="outset" w:sz="6" w:space="0" w:color="auto"/>
              <w:bottom w:val="outset" w:sz="6" w:space="0" w:color="auto"/>
              <w:right w:val="outset" w:sz="6" w:space="0" w:color="auto"/>
            </w:tcBorders>
            <w:hideMark/>
          </w:tcPr>
          <w:p w14:paraId="68868AF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--saulē kaltēta austrumu tipa tabaka</w:t>
            </w:r>
          </w:p>
        </w:tc>
        <w:tc>
          <w:tcPr>
            <w:tcW w:w="992" w:type="pct"/>
            <w:tcBorders>
              <w:top w:val="outset" w:sz="6" w:space="0" w:color="auto"/>
              <w:left w:val="outset" w:sz="6" w:space="0" w:color="auto"/>
              <w:bottom w:val="outset" w:sz="6" w:space="0" w:color="auto"/>
              <w:right w:val="outset" w:sz="6" w:space="0" w:color="auto"/>
            </w:tcBorders>
            <w:hideMark/>
          </w:tcPr>
          <w:p w14:paraId="0C8E9FEB" w14:textId="7CB32552"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699C0F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1A64BCD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3E1BB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55DE0C8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429412F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45A7E80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5 003</w:t>
            </w:r>
          </w:p>
        </w:tc>
        <w:tc>
          <w:tcPr>
            <w:tcW w:w="1311" w:type="pct"/>
            <w:tcBorders>
              <w:top w:val="outset" w:sz="6" w:space="0" w:color="auto"/>
              <w:left w:val="outset" w:sz="6" w:space="0" w:color="auto"/>
              <w:bottom w:val="outset" w:sz="6" w:space="0" w:color="auto"/>
              <w:right w:val="outset" w:sz="6" w:space="0" w:color="auto"/>
            </w:tcBorders>
            <w:hideMark/>
          </w:tcPr>
          <w:p w14:paraId="557DB9D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--ēnā kaltēta tumšā tabaka</w:t>
            </w:r>
          </w:p>
        </w:tc>
        <w:tc>
          <w:tcPr>
            <w:tcW w:w="992" w:type="pct"/>
            <w:tcBorders>
              <w:top w:val="outset" w:sz="6" w:space="0" w:color="auto"/>
              <w:left w:val="outset" w:sz="6" w:space="0" w:color="auto"/>
              <w:bottom w:val="outset" w:sz="6" w:space="0" w:color="auto"/>
              <w:right w:val="outset" w:sz="6" w:space="0" w:color="auto"/>
            </w:tcBorders>
            <w:hideMark/>
          </w:tcPr>
          <w:p w14:paraId="534EA699" w14:textId="7FABC6E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0B5A185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34F310F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5AE3C6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28503E9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297F0F4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w:t>
            </w:r>
          </w:p>
        </w:tc>
        <w:tc>
          <w:tcPr>
            <w:tcW w:w="712" w:type="pct"/>
            <w:tcBorders>
              <w:top w:val="outset" w:sz="6" w:space="0" w:color="auto"/>
              <w:left w:val="outset" w:sz="6" w:space="0" w:color="auto"/>
              <w:bottom w:val="outset" w:sz="6" w:space="0" w:color="auto"/>
              <w:right w:val="outset" w:sz="6" w:space="0" w:color="auto"/>
            </w:tcBorders>
            <w:hideMark/>
          </w:tcPr>
          <w:p w14:paraId="0A794B5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5 004</w:t>
            </w:r>
          </w:p>
        </w:tc>
        <w:tc>
          <w:tcPr>
            <w:tcW w:w="1311" w:type="pct"/>
            <w:tcBorders>
              <w:top w:val="outset" w:sz="6" w:space="0" w:color="auto"/>
              <w:left w:val="outset" w:sz="6" w:space="0" w:color="auto"/>
              <w:bottom w:val="outset" w:sz="6" w:space="0" w:color="auto"/>
              <w:right w:val="outset" w:sz="6" w:space="0" w:color="auto"/>
            </w:tcBorders>
            <w:hideMark/>
          </w:tcPr>
          <w:p w14:paraId="6A4C25D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--dūmos kaltēta tabaka</w:t>
            </w:r>
          </w:p>
        </w:tc>
        <w:tc>
          <w:tcPr>
            <w:tcW w:w="992" w:type="pct"/>
            <w:tcBorders>
              <w:top w:val="outset" w:sz="6" w:space="0" w:color="auto"/>
              <w:left w:val="outset" w:sz="6" w:space="0" w:color="auto"/>
              <w:bottom w:val="outset" w:sz="6" w:space="0" w:color="auto"/>
              <w:right w:val="outset" w:sz="6" w:space="0" w:color="auto"/>
            </w:tcBorders>
            <w:hideMark/>
          </w:tcPr>
          <w:p w14:paraId="06539B45" w14:textId="7BFA7F8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0785F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3B80090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BDE275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4499535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491ECC6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3D94742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3396C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4D1417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E71E3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91C988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9E6A5C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6072E6D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330F73C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72D90AF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5 005</w:t>
            </w:r>
          </w:p>
        </w:tc>
        <w:tc>
          <w:tcPr>
            <w:tcW w:w="1311" w:type="pct"/>
            <w:tcBorders>
              <w:top w:val="outset" w:sz="6" w:space="0" w:color="auto"/>
              <w:left w:val="outset" w:sz="6" w:space="0" w:color="auto"/>
              <w:bottom w:val="outset" w:sz="6" w:space="0" w:color="auto"/>
              <w:right w:val="outset" w:sz="6" w:space="0" w:color="auto"/>
            </w:tcBorders>
            <w:hideMark/>
          </w:tcPr>
          <w:p w14:paraId="0B8724C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Tabakas lapas</w:t>
            </w:r>
          </w:p>
        </w:tc>
        <w:tc>
          <w:tcPr>
            <w:tcW w:w="992" w:type="pct"/>
            <w:tcBorders>
              <w:top w:val="outset" w:sz="6" w:space="0" w:color="auto"/>
              <w:left w:val="outset" w:sz="6" w:space="0" w:color="auto"/>
              <w:bottom w:val="outset" w:sz="6" w:space="0" w:color="auto"/>
              <w:right w:val="outset" w:sz="6" w:space="0" w:color="auto"/>
            </w:tcBorders>
            <w:hideMark/>
          </w:tcPr>
          <w:p w14:paraId="5A9B188C" w14:textId="53FB68BC"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0B09916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D5AA207"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9153B8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2E998FD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5431321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7E5B21D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011</w:t>
            </w:r>
          </w:p>
        </w:tc>
        <w:tc>
          <w:tcPr>
            <w:tcW w:w="1311" w:type="pct"/>
            <w:tcBorders>
              <w:top w:val="outset" w:sz="6" w:space="0" w:color="auto"/>
              <w:left w:val="outset" w:sz="6" w:space="0" w:color="auto"/>
              <w:bottom w:val="outset" w:sz="6" w:space="0" w:color="auto"/>
              <w:right w:val="outset" w:sz="6" w:space="0" w:color="auto"/>
            </w:tcBorders>
            <w:hideMark/>
          </w:tcPr>
          <w:p w14:paraId="092D7F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Tabakas lapas (</w:t>
            </w:r>
            <w:proofErr w:type="spellStart"/>
            <w:r w:rsidRPr="00121888">
              <w:rPr>
                <w:rFonts w:ascii="Times New Roman" w:hAnsi="Times New Roman"/>
                <w:color w:val="000000" w:themeColor="text1"/>
                <w:sz w:val="24"/>
                <w:szCs w:val="24"/>
              </w:rPr>
              <w:t>jēltabaka</w:t>
            </w:r>
            <w:proofErr w:type="spellEnd"/>
            <w:r w:rsidRPr="00121888">
              <w:rPr>
                <w:rFonts w:ascii="Times New Roman" w:hAnsi="Times New Roman"/>
                <w:color w:val="000000" w:themeColor="text1"/>
                <w:sz w:val="24"/>
                <w:szCs w:val="24"/>
              </w:rPr>
              <w:t>), kuras tiek ievestas to tālākai izmantošanai augsnes uzlabošanas līdzekļu, augu aizsardzības līdzekļu un tamlīdzīgu dārzkopības līdzekļu ražošanai</w:t>
            </w:r>
          </w:p>
        </w:tc>
        <w:tc>
          <w:tcPr>
            <w:tcW w:w="992" w:type="pct"/>
            <w:tcBorders>
              <w:top w:val="outset" w:sz="6" w:space="0" w:color="auto"/>
              <w:left w:val="outset" w:sz="6" w:space="0" w:color="auto"/>
              <w:bottom w:val="outset" w:sz="6" w:space="0" w:color="auto"/>
              <w:right w:val="outset" w:sz="6" w:space="0" w:color="auto"/>
            </w:tcBorders>
            <w:hideMark/>
          </w:tcPr>
          <w:p w14:paraId="317F833F" w14:textId="6EEDD686"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03DAD64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0025C7C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906D0A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357F053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64F7B6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0E11898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1D55BC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Cigāri, Manilas cigāri, </w:t>
            </w:r>
            <w:proofErr w:type="spellStart"/>
            <w:r w:rsidRPr="00121888">
              <w:rPr>
                <w:rFonts w:ascii="Times New Roman" w:hAnsi="Times New Roman"/>
                <w:color w:val="000000" w:themeColor="text1"/>
                <w:sz w:val="24"/>
                <w:szCs w:val="24"/>
              </w:rPr>
              <w:t>cigarilli</w:t>
            </w:r>
            <w:proofErr w:type="spellEnd"/>
            <w:r w:rsidRPr="00121888">
              <w:rPr>
                <w:rFonts w:ascii="Times New Roman" w:hAnsi="Times New Roman"/>
                <w:color w:val="000000" w:themeColor="text1"/>
                <w:sz w:val="24"/>
                <w:szCs w:val="24"/>
              </w:rPr>
              <w:t xml:space="preserve"> un cigaretes no tabakas vai tabakas aizstājējiem:</w:t>
            </w:r>
          </w:p>
        </w:tc>
        <w:tc>
          <w:tcPr>
            <w:tcW w:w="992" w:type="pct"/>
            <w:tcBorders>
              <w:top w:val="outset" w:sz="6" w:space="0" w:color="auto"/>
              <w:left w:val="outset" w:sz="6" w:space="0" w:color="auto"/>
              <w:bottom w:val="outset" w:sz="6" w:space="0" w:color="auto"/>
              <w:right w:val="outset" w:sz="6" w:space="0" w:color="auto"/>
            </w:tcBorders>
            <w:hideMark/>
          </w:tcPr>
          <w:p w14:paraId="012EBE6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4C535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AA28D8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46D47C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2F6853A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505DD6C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3B066BF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5 400</w:t>
            </w:r>
          </w:p>
        </w:tc>
        <w:tc>
          <w:tcPr>
            <w:tcW w:w="1311" w:type="pct"/>
            <w:tcBorders>
              <w:top w:val="outset" w:sz="6" w:space="0" w:color="auto"/>
              <w:left w:val="outset" w:sz="6" w:space="0" w:color="auto"/>
              <w:bottom w:val="outset" w:sz="6" w:space="0" w:color="auto"/>
              <w:right w:val="outset" w:sz="6" w:space="0" w:color="auto"/>
            </w:tcBorders>
            <w:hideMark/>
          </w:tcPr>
          <w:p w14:paraId="00688F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-cigāri, Manilas cigāri un </w:t>
            </w:r>
            <w:proofErr w:type="spellStart"/>
            <w:r w:rsidRPr="00121888">
              <w:rPr>
                <w:rFonts w:ascii="Times New Roman" w:hAnsi="Times New Roman"/>
                <w:color w:val="000000" w:themeColor="text1"/>
                <w:sz w:val="24"/>
                <w:szCs w:val="24"/>
              </w:rPr>
              <w:t>cigarilli</w:t>
            </w:r>
            <w:proofErr w:type="spellEnd"/>
            <w:r w:rsidRPr="00121888">
              <w:rPr>
                <w:rFonts w:ascii="Times New Roman" w:hAnsi="Times New Roman"/>
                <w:color w:val="000000" w:themeColor="text1"/>
                <w:sz w:val="24"/>
                <w:szCs w:val="24"/>
              </w:rPr>
              <w:t>, kas satur tabaku</w:t>
            </w:r>
          </w:p>
        </w:tc>
        <w:tc>
          <w:tcPr>
            <w:tcW w:w="992" w:type="pct"/>
            <w:tcBorders>
              <w:top w:val="outset" w:sz="6" w:space="0" w:color="auto"/>
              <w:left w:val="outset" w:sz="6" w:space="0" w:color="auto"/>
              <w:bottom w:val="outset" w:sz="6" w:space="0" w:color="auto"/>
              <w:right w:val="outset" w:sz="6" w:space="0" w:color="auto"/>
            </w:tcBorders>
            <w:hideMark/>
          </w:tcPr>
          <w:p w14:paraId="46434D57" w14:textId="354BD7E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901039">
              <w:rPr>
                <w:rFonts w:ascii="Times New Roman" w:hAnsi="Times New Roman"/>
                <w:color w:val="000000" w:themeColor="text1"/>
                <w:sz w:val="24"/>
                <w:szCs w:val="24"/>
              </w:rPr>
              <w:t>95,2</w:t>
            </w:r>
            <w:r w:rsidRPr="00121888">
              <w:rPr>
                <w:rFonts w:ascii="Times New Roman" w:hAnsi="Times New Roman"/>
                <w:color w:val="000000" w:themeColor="text1"/>
                <w:sz w:val="24"/>
                <w:szCs w:val="24"/>
              </w:rPr>
              <w:t>/1000 gab.</w:t>
            </w:r>
          </w:p>
        </w:tc>
        <w:tc>
          <w:tcPr>
            <w:tcW w:w="698" w:type="pct"/>
            <w:tcBorders>
              <w:top w:val="outset" w:sz="6" w:space="0" w:color="auto"/>
              <w:left w:val="outset" w:sz="6" w:space="0" w:color="auto"/>
              <w:bottom w:val="outset" w:sz="6" w:space="0" w:color="auto"/>
              <w:right w:val="outset" w:sz="6" w:space="0" w:color="auto"/>
            </w:tcBorders>
            <w:hideMark/>
          </w:tcPr>
          <w:p w14:paraId="1EFAE7F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49CB02BC"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91D66B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27FA441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4711DB8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131F88F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3BD6F53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kas satur tabaku:</w:t>
            </w:r>
          </w:p>
        </w:tc>
        <w:tc>
          <w:tcPr>
            <w:tcW w:w="992" w:type="pct"/>
            <w:tcBorders>
              <w:top w:val="outset" w:sz="6" w:space="0" w:color="auto"/>
              <w:left w:val="outset" w:sz="6" w:space="0" w:color="auto"/>
              <w:bottom w:val="outset" w:sz="6" w:space="0" w:color="auto"/>
              <w:right w:val="outset" w:sz="6" w:space="0" w:color="auto"/>
            </w:tcBorders>
            <w:hideMark/>
          </w:tcPr>
          <w:p w14:paraId="4089949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15863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0822722"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C34D1D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2402</w:t>
            </w:r>
          </w:p>
        </w:tc>
        <w:tc>
          <w:tcPr>
            <w:tcW w:w="362" w:type="pct"/>
            <w:tcBorders>
              <w:top w:val="outset" w:sz="6" w:space="0" w:color="auto"/>
              <w:left w:val="outset" w:sz="6" w:space="0" w:color="auto"/>
              <w:bottom w:val="outset" w:sz="6" w:space="0" w:color="auto"/>
              <w:right w:val="outset" w:sz="6" w:space="0" w:color="auto"/>
            </w:tcBorders>
            <w:hideMark/>
          </w:tcPr>
          <w:p w14:paraId="616231D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0F1FDD8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5483442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4AD9CB5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--ar krustnagliņām</w:t>
            </w:r>
          </w:p>
        </w:tc>
        <w:tc>
          <w:tcPr>
            <w:tcW w:w="992" w:type="pct"/>
            <w:tcBorders>
              <w:top w:val="outset" w:sz="6" w:space="0" w:color="auto"/>
              <w:left w:val="outset" w:sz="6" w:space="0" w:color="auto"/>
              <w:bottom w:val="outset" w:sz="6" w:space="0" w:color="auto"/>
              <w:right w:val="outset" w:sz="6" w:space="0" w:color="auto"/>
            </w:tcBorders>
            <w:hideMark/>
          </w:tcPr>
          <w:p w14:paraId="205B375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66601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347134E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C23FAB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2B566DF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2DC56B2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09AC347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5 500</w:t>
            </w:r>
          </w:p>
        </w:tc>
        <w:tc>
          <w:tcPr>
            <w:tcW w:w="1311" w:type="pct"/>
            <w:tcBorders>
              <w:top w:val="outset" w:sz="6" w:space="0" w:color="auto"/>
              <w:left w:val="outset" w:sz="6" w:space="0" w:color="auto"/>
              <w:bottom w:val="outset" w:sz="6" w:space="0" w:color="auto"/>
              <w:right w:val="outset" w:sz="6" w:space="0" w:color="auto"/>
            </w:tcBorders>
            <w:hideMark/>
          </w:tcPr>
          <w:p w14:paraId="2E645B2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ne vairāk 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5B0AD58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maksimālās mazumtirdzniecības cenas (turpmāk – MMC). </w:t>
            </w:r>
          </w:p>
          <w:p w14:paraId="49AE8E1F"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488F16F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254F1475"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606A78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7856CA2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3497073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20FCFE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5 501</w:t>
            </w:r>
          </w:p>
        </w:tc>
        <w:tc>
          <w:tcPr>
            <w:tcW w:w="1311" w:type="pct"/>
            <w:tcBorders>
              <w:top w:val="outset" w:sz="6" w:space="0" w:color="auto"/>
              <w:left w:val="outset" w:sz="6" w:space="0" w:color="auto"/>
              <w:bottom w:val="outset" w:sz="6" w:space="0" w:color="auto"/>
              <w:right w:val="outset" w:sz="6" w:space="0" w:color="auto"/>
            </w:tcBorders>
            <w:hideMark/>
          </w:tcPr>
          <w:p w14:paraId="24C3456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vairāk nekā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724A8BB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filtru vai iemuti) + 20 % no MMC). </w:t>
            </w:r>
          </w:p>
          <w:p w14:paraId="30DE924B"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659F24A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34CBF5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5D09FE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0F931AC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19768D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741A49E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5 502</w:t>
            </w:r>
          </w:p>
        </w:tc>
        <w:tc>
          <w:tcPr>
            <w:tcW w:w="1311" w:type="pct"/>
            <w:tcBorders>
              <w:top w:val="outset" w:sz="6" w:space="0" w:color="auto"/>
              <w:left w:val="outset" w:sz="6" w:space="0" w:color="auto"/>
              <w:bottom w:val="outset" w:sz="6" w:space="0" w:color="auto"/>
              <w:right w:val="outset" w:sz="6" w:space="0" w:color="auto"/>
            </w:tcBorders>
            <w:hideMark/>
          </w:tcPr>
          <w:p w14:paraId="2F912AC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ne vairāk 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6F241A9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571D196D"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12654D2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464D4465"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255F42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7683694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2A6BD4F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05D4E1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5 503</w:t>
            </w:r>
          </w:p>
        </w:tc>
        <w:tc>
          <w:tcPr>
            <w:tcW w:w="1311" w:type="pct"/>
            <w:tcBorders>
              <w:top w:val="outset" w:sz="6" w:space="0" w:color="auto"/>
              <w:left w:val="outset" w:sz="6" w:space="0" w:color="auto"/>
              <w:bottom w:val="outset" w:sz="6" w:space="0" w:color="auto"/>
              <w:right w:val="outset" w:sz="6" w:space="0" w:color="auto"/>
            </w:tcBorders>
            <w:hideMark/>
          </w:tcPr>
          <w:p w14:paraId="52EBA8F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vairāk nekā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35BE1F9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w:t>
            </w:r>
            <w:r w:rsidRPr="00121888">
              <w:rPr>
                <w:rFonts w:ascii="Times New Roman" w:hAnsi="Times New Roman"/>
                <w:color w:val="000000" w:themeColor="text1"/>
                <w:sz w:val="24"/>
                <w:szCs w:val="24"/>
              </w:rPr>
              <w:lastRenderedPageBreak/>
              <w:t xml:space="preserve">cigaretes faktiskais garums pārsniedz 80 mm (neieskaitot iemuti) + 20 % no MMC). </w:t>
            </w:r>
          </w:p>
          <w:p w14:paraId="59CDBF9D"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453CBDE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05340</w:t>
            </w:r>
          </w:p>
        </w:tc>
      </w:tr>
      <w:tr w:rsidR="00121888" w:rsidRPr="00121888" w14:paraId="03E61D5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D45A08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132AFEC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737C0B0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78C0E2D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1ACC1C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--citādas</w:t>
            </w:r>
          </w:p>
        </w:tc>
        <w:tc>
          <w:tcPr>
            <w:tcW w:w="992" w:type="pct"/>
            <w:tcBorders>
              <w:top w:val="outset" w:sz="6" w:space="0" w:color="auto"/>
              <w:left w:val="outset" w:sz="6" w:space="0" w:color="auto"/>
              <w:bottom w:val="outset" w:sz="6" w:space="0" w:color="auto"/>
              <w:right w:val="outset" w:sz="6" w:space="0" w:color="auto"/>
            </w:tcBorders>
            <w:hideMark/>
          </w:tcPr>
          <w:p w14:paraId="237E14C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6EED82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4B9EC6D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DFF70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3B7EB68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072D268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6A2B8F1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5 500</w:t>
            </w:r>
          </w:p>
        </w:tc>
        <w:tc>
          <w:tcPr>
            <w:tcW w:w="1311" w:type="pct"/>
            <w:tcBorders>
              <w:top w:val="outset" w:sz="6" w:space="0" w:color="auto"/>
              <w:left w:val="outset" w:sz="6" w:space="0" w:color="auto"/>
              <w:bottom w:val="outset" w:sz="6" w:space="0" w:color="auto"/>
              <w:right w:val="outset" w:sz="6" w:space="0" w:color="auto"/>
            </w:tcBorders>
            <w:hideMark/>
          </w:tcPr>
          <w:p w14:paraId="241E1A5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ne vairāk 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31E6188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6348F752"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0144E8A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9D8E3B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53EA3A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6F1863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15A95EC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1DA69AF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5 501</w:t>
            </w:r>
          </w:p>
        </w:tc>
        <w:tc>
          <w:tcPr>
            <w:tcW w:w="1311" w:type="pct"/>
            <w:tcBorders>
              <w:top w:val="outset" w:sz="6" w:space="0" w:color="auto"/>
              <w:left w:val="outset" w:sz="6" w:space="0" w:color="auto"/>
              <w:bottom w:val="outset" w:sz="6" w:space="0" w:color="auto"/>
              <w:right w:val="outset" w:sz="6" w:space="0" w:color="auto"/>
            </w:tcBorders>
            <w:hideMark/>
          </w:tcPr>
          <w:p w14:paraId="1B92D96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vairāk nekā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6BAC2E8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filtru vai iemuti) + 20 % no MMC). </w:t>
            </w:r>
          </w:p>
          <w:p w14:paraId="478285AE"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754F2F5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3B81D260"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0A5CBA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4382F1E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118801A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29B3C3A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5 502</w:t>
            </w:r>
          </w:p>
        </w:tc>
        <w:tc>
          <w:tcPr>
            <w:tcW w:w="1311" w:type="pct"/>
            <w:tcBorders>
              <w:top w:val="outset" w:sz="6" w:space="0" w:color="auto"/>
              <w:left w:val="outset" w:sz="6" w:space="0" w:color="auto"/>
              <w:bottom w:val="outset" w:sz="6" w:space="0" w:color="auto"/>
              <w:right w:val="outset" w:sz="6" w:space="0" w:color="auto"/>
            </w:tcBorders>
            <w:hideMark/>
          </w:tcPr>
          <w:p w14:paraId="7066882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ne vairāk 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28833FB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4E309584"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EUR </w:t>
            </w:r>
            <w:r w:rsidRPr="00121888">
              <w:rPr>
                <w:color w:val="000000" w:themeColor="text1"/>
              </w:rPr>
              <w:lastRenderedPageBreak/>
              <w:t>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38E4C5B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05340</w:t>
            </w:r>
          </w:p>
        </w:tc>
      </w:tr>
      <w:tr w:rsidR="00121888" w:rsidRPr="00121888" w14:paraId="78E279C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E707EF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3CC4D97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66D7D2E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00C270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5 503</w:t>
            </w:r>
          </w:p>
        </w:tc>
        <w:tc>
          <w:tcPr>
            <w:tcW w:w="1311" w:type="pct"/>
            <w:tcBorders>
              <w:top w:val="outset" w:sz="6" w:space="0" w:color="auto"/>
              <w:left w:val="outset" w:sz="6" w:space="0" w:color="auto"/>
              <w:bottom w:val="outset" w:sz="6" w:space="0" w:color="auto"/>
              <w:right w:val="outset" w:sz="6" w:space="0" w:color="auto"/>
            </w:tcBorders>
            <w:hideMark/>
          </w:tcPr>
          <w:p w14:paraId="3E55ADF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vairāk nekā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7800754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iemuti) + 20 % no MMC). </w:t>
            </w:r>
          </w:p>
          <w:p w14:paraId="449F730A"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340D2F7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01B5AEC"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3661B0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1F270E9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3867A22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7AC4903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61DCF32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74691E7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FC2D2B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8D9D4F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47C0DD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062BBF8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57608B3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2DCAAF8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5 500</w:t>
            </w:r>
          </w:p>
        </w:tc>
        <w:tc>
          <w:tcPr>
            <w:tcW w:w="1311" w:type="pct"/>
            <w:tcBorders>
              <w:top w:val="outset" w:sz="6" w:space="0" w:color="auto"/>
              <w:left w:val="outset" w:sz="6" w:space="0" w:color="auto"/>
              <w:bottom w:val="outset" w:sz="6" w:space="0" w:color="auto"/>
              <w:right w:val="outset" w:sz="6" w:space="0" w:color="auto"/>
            </w:tcBorders>
            <w:hideMark/>
          </w:tcPr>
          <w:p w14:paraId="53BBA38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ne vairāk 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607C7C2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22B4D544"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0E66626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05C9ED1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7CB255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3764B49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2D7065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4BE5B61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5 501</w:t>
            </w:r>
          </w:p>
        </w:tc>
        <w:tc>
          <w:tcPr>
            <w:tcW w:w="1311" w:type="pct"/>
            <w:tcBorders>
              <w:top w:val="outset" w:sz="6" w:space="0" w:color="auto"/>
              <w:left w:val="outset" w:sz="6" w:space="0" w:color="auto"/>
              <w:bottom w:val="outset" w:sz="6" w:space="0" w:color="auto"/>
              <w:right w:val="outset" w:sz="6" w:space="0" w:color="auto"/>
            </w:tcBorders>
            <w:hideMark/>
          </w:tcPr>
          <w:p w14:paraId="4687E5F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vairāk nekā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668E7C3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filtru vai iemuti) + 20 % no MMC). </w:t>
            </w:r>
          </w:p>
          <w:p w14:paraId="033F2B83"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noteiktais nodoklis </w:t>
            </w:r>
            <w:r w:rsidRPr="00121888">
              <w:rPr>
                <w:color w:val="000000" w:themeColor="text1"/>
              </w:rPr>
              <w:lastRenderedPageBreak/>
              <w:t>–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2974ED8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05340</w:t>
            </w:r>
          </w:p>
        </w:tc>
      </w:tr>
      <w:tr w:rsidR="00121888" w:rsidRPr="00121888" w14:paraId="03B87B0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E99D5B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5EA97E9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276A32E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302FD62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004</w:t>
            </w:r>
          </w:p>
        </w:tc>
        <w:tc>
          <w:tcPr>
            <w:tcW w:w="1311" w:type="pct"/>
            <w:tcBorders>
              <w:top w:val="outset" w:sz="6" w:space="0" w:color="auto"/>
              <w:left w:val="outset" w:sz="6" w:space="0" w:color="auto"/>
              <w:bottom w:val="outset" w:sz="6" w:space="0" w:color="auto"/>
              <w:right w:val="outset" w:sz="6" w:space="0" w:color="auto"/>
            </w:tcBorders>
            <w:hideMark/>
          </w:tcPr>
          <w:p w14:paraId="3636A6C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kuras nesatur tabaku un kuras lieto vienīgi medicīniskiem mērķiem, ko apliecina Zāļu valsts aģentūra**</w:t>
            </w:r>
          </w:p>
        </w:tc>
        <w:tc>
          <w:tcPr>
            <w:tcW w:w="992" w:type="pct"/>
            <w:tcBorders>
              <w:top w:val="outset" w:sz="6" w:space="0" w:color="auto"/>
              <w:left w:val="outset" w:sz="6" w:space="0" w:color="auto"/>
              <w:bottom w:val="outset" w:sz="6" w:space="0" w:color="auto"/>
              <w:right w:val="outset" w:sz="6" w:space="0" w:color="auto"/>
            </w:tcBorders>
            <w:hideMark/>
          </w:tcPr>
          <w:p w14:paraId="69A7E9C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9BFF2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962FBF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753DD35"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475A2028"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67907991"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2C94A41E"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5 502</w:t>
            </w:r>
          </w:p>
        </w:tc>
        <w:tc>
          <w:tcPr>
            <w:tcW w:w="1311" w:type="pct"/>
            <w:tcBorders>
              <w:top w:val="outset" w:sz="6" w:space="0" w:color="auto"/>
              <w:left w:val="outset" w:sz="6" w:space="0" w:color="auto"/>
              <w:bottom w:val="outset" w:sz="6" w:space="0" w:color="auto"/>
              <w:right w:val="outset" w:sz="6" w:space="0" w:color="auto"/>
            </w:tcBorders>
            <w:hideMark/>
          </w:tcPr>
          <w:p w14:paraId="5D68D0B6"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ne vairāk 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191BD0B4"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5B224329" w14:textId="77777777" w:rsidR="00121888" w:rsidRPr="00121888" w:rsidRDefault="00121888" w:rsidP="00E93398">
            <w:pPr>
              <w:pStyle w:val="tvhtml"/>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4C775775"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4A66062"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56A2CF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554BFCE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5F334AA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4DC466E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5 503</w:t>
            </w:r>
          </w:p>
        </w:tc>
        <w:tc>
          <w:tcPr>
            <w:tcW w:w="1311" w:type="pct"/>
            <w:tcBorders>
              <w:top w:val="outset" w:sz="6" w:space="0" w:color="auto"/>
              <w:left w:val="outset" w:sz="6" w:space="0" w:color="auto"/>
              <w:bottom w:val="outset" w:sz="6" w:space="0" w:color="auto"/>
              <w:right w:val="outset" w:sz="6" w:space="0" w:color="auto"/>
            </w:tcBorders>
            <w:hideMark/>
          </w:tcPr>
          <w:p w14:paraId="02AC6B2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vairāk nekā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2B97C31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iemuti) + 20 % no MMC). </w:t>
            </w:r>
          </w:p>
          <w:p w14:paraId="7822F502"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 xml:space="preserve">Aprēķinātais nodoklis nedrīkst būt </w:t>
            </w:r>
            <w:proofErr w:type="gramStart"/>
            <w:r w:rsidRPr="00121888">
              <w:rPr>
                <w:color w:val="000000" w:themeColor="text1"/>
              </w:rPr>
              <w:t>mazāks kā</w:t>
            </w:r>
            <w:proofErr w:type="gramEnd"/>
            <w:r w:rsidRPr="00121888">
              <w:rPr>
                <w:color w:val="000000" w:themeColor="text1"/>
              </w:rPr>
              <w:t xml:space="preserve">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701E476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6E7B8D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DCC765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77E44F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0CC9E8C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38F475C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005</w:t>
            </w:r>
          </w:p>
        </w:tc>
        <w:tc>
          <w:tcPr>
            <w:tcW w:w="1311" w:type="pct"/>
            <w:tcBorders>
              <w:top w:val="outset" w:sz="6" w:space="0" w:color="auto"/>
              <w:left w:val="outset" w:sz="6" w:space="0" w:color="auto"/>
              <w:bottom w:val="outset" w:sz="6" w:space="0" w:color="auto"/>
              <w:right w:val="outset" w:sz="6" w:space="0" w:color="auto"/>
            </w:tcBorders>
            <w:hideMark/>
          </w:tcPr>
          <w:p w14:paraId="15566E4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kuras nesatur tabaku un kuras lieto vienīgi medicīniskiem mērķiem, ko apliecina Zāļu valsts aģentūra**</w:t>
            </w:r>
          </w:p>
        </w:tc>
        <w:tc>
          <w:tcPr>
            <w:tcW w:w="992" w:type="pct"/>
            <w:tcBorders>
              <w:top w:val="outset" w:sz="6" w:space="0" w:color="auto"/>
              <w:left w:val="outset" w:sz="6" w:space="0" w:color="auto"/>
              <w:bottom w:val="outset" w:sz="6" w:space="0" w:color="auto"/>
              <w:right w:val="outset" w:sz="6" w:space="0" w:color="auto"/>
            </w:tcBorders>
            <w:hideMark/>
          </w:tcPr>
          <w:p w14:paraId="2FD1EC6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3678F0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7D2F456"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2AA14A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21E60AC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1138472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370EEC0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28287B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Citādi tabakas izstrādājumi un tabakas </w:t>
            </w:r>
            <w:r w:rsidRPr="00121888">
              <w:rPr>
                <w:rFonts w:ascii="Times New Roman" w:hAnsi="Times New Roman"/>
                <w:color w:val="000000" w:themeColor="text1"/>
                <w:sz w:val="24"/>
                <w:szCs w:val="24"/>
              </w:rPr>
              <w:lastRenderedPageBreak/>
              <w:t>rūpnieciski aizstājēji; "homogenizēta" vai "atjaunota" tabaka; tabakas ekstrakti un esences:</w:t>
            </w:r>
          </w:p>
        </w:tc>
        <w:tc>
          <w:tcPr>
            <w:tcW w:w="992" w:type="pct"/>
            <w:tcBorders>
              <w:top w:val="outset" w:sz="6" w:space="0" w:color="auto"/>
              <w:left w:val="outset" w:sz="6" w:space="0" w:color="auto"/>
              <w:bottom w:val="outset" w:sz="6" w:space="0" w:color="auto"/>
              <w:right w:val="outset" w:sz="6" w:space="0" w:color="auto"/>
            </w:tcBorders>
            <w:hideMark/>
          </w:tcPr>
          <w:p w14:paraId="749E2F6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 </w:t>
            </w:r>
          </w:p>
        </w:tc>
        <w:tc>
          <w:tcPr>
            <w:tcW w:w="698" w:type="pct"/>
            <w:tcBorders>
              <w:top w:val="outset" w:sz="6" w:space="0" w:color="auto"/>
              <w:left w:val="outset" w:sz="6" w:space="0" w:color="auto"/>
              <w:bottom w:val="outset" w:sz="6" w:space="0" w:color="auto"/>
              <w:right w:val="outset" w:sz="6" w:space="0" w:color="auto"/>
            </w:tcBorders>
            <w:hideMark/>
          </w:tcPr>
          <w:p w14:paraId="738D892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465C39E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2F43B0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3E88F60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275226E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15AB620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6ADBA46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-smēķējamā tabaka, kas satur tabakas aizstājējus jebkurā samērā</w:t>
            </w:r>
            <w:proofErr w:type="gramStart"/>
            <w:r w:rsidRPr="00121888">
              <w:rPr>
                <w:rFonts w:ascii="Times New Roman" w:hAnsi="Times New Roman"/>
                <w:color w:val="000000" w:themeColor="text1"/>
                <w:sz w:val="24"/>
                <w:szCs w:val="24"/>
              </w:rPr>
              <w:t xml:space="preserve"> vai nesatur tos</w:t>
            </w:r>
            <w:proofErr w:type="gramEnd"/>
            <w:r w:rsidRPr="00121888">
              <w:rPr>
                <w:rFonts w:ascii="Times New Roman" w:hAnsi="Times New Roman"/>
                <w:color w:val="000000" w:themeColor="text1"/>
                <w:sz w:val="24"/>
                <w:szCs w:val="24"/>
              </w:rPr>
              <w:t>:</w:t>
            </w:r>
          </w:p>
        </w:tc>
        <w:tc>
          <w:tcPr>
            <w:tcW w:w="992" w:type="pct"/>
            <w:tcBorders>
              <w:top w:val="outset" w:sz="6" w:space="0" w:color="auto"/>
              <w:left w:val="outset" w:sz="6" w:space="0" w:color="auto"/>
              <w:bottom w:val="outset" w:sz="6" w:space="0" w:color="auto"/>
              <w:right w:val="outset" w:sz="6" w:space="0" w:color="auto"/>
            </w:tcBorders>
            <w:hideMark/>
          </w:tcPr>
          <w:p w14:paraId="073E7CF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34D44F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DA5DB8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B275D1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102C29D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11</w:t>
            </w:r>
          </w:p>
        </w:tc>
        <w:tc>
          <w:tcPr>
            <w:tcW w:w="446" w:type="pct"/>
            <w:tcBorders>
              <w:top w:val="outset" w:sz="6" w:space="0" w:color="auto"/>
              <w:left w:val="outset" w:sz="6" w:space="0" w:color="auto"/>
              <w:bottom w:val="outset" w:sz="6" w:space="0" w:color="auto"/>
              <w:right w:val="outset" w:sz="6" w:space="0" w:color="auto"/>
            </w:tcBorders>
            <w:hideMark/>
          </w:tcPr>
          <w:p w14:paraId="094D935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001B3F7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5 006</w:t>
            </w:r>
          </w:p>
        </w:tc>
        <w:tc>
          <w:tcPr>
            <w:tcW w:w="1311" w:type="pct"/>
            <w:tcBorders>
              <w:top w:val="outset" w:sz="6" w:space="0" w:color="auto"/>
              <w:left w:val="outset" w:sz="6" w:space="0" w:color="auto"/>
              <w:bottom w:val="outset" w:sz="6" w:space="0" w:color="auto"/>
              <w:right w:val="outset" w:sz="6" w:space="0" w:color="auto"/>
            </w:tcBorders>
            <w:hideMark/>
          </w:tcPr>
          <w:p w14:paraId="305E623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--ūdenspīpes tabaka, kas minēta KN 24. nodaļas 1. piezīmē par apakšpozīcijām</w:t>
            </w:r>
          </w:p>
        </w:tc>
        <w:tc>
          <w:tcPr>
            <w:tcW w:w="992" w:type="pct"/>
            <w:tcBorders>
              <w:top w:val="outset" w:sz="6" w:space="0" w:color="auto"/>
              <w:left w:val="outset" w:sz="6" w:space="0" w:color="auto"/>
              <w:bottom w:val="outset" w:sz="6" w:space="0" w:color="auto"/>
              <w:right w:val="outset" w:sz="6" w:space="0" w:color="auto"/>
            </w:tcBorders>
            <w:hideMark/>
          </w:tcPr>
          <w:p w14:paraId="2FE9C0DA" w14:textId="39A69142"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3598454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6D2BC77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EE4A39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34658D6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36EDD02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5C57430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1AB4569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136AA4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D45787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619AA54C"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391319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34297C8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369BF44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17F642F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D7315E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---tiešajā iepakojumā, ar tīro svaru līdz 500 g</w:t>
            </w:r>
          </w:p>
        </w:tc>
        <w:tc>
          <w:tcPr>
            <w:tcW w:w="992" w:type="pct"/>
            <w:tcBorders>
              <w:top w:val="outset" w:sz="6" w:space="0" w:color="auto"/>
              <w:left w:val="outset" w:sz="6" w:space="0" w:color="auto"/>
              <w:bottom w:val="outset" w:sz="6" w:space="0" w:color="auto"/>
              <w:right w:val="outset" w:sz="6" w:space="0" w:color="auto"/>
            </w:tcBorders>
            <w:hideMark/>
          </w:tcPr>
          <w:p w14:paraId="231B3C0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DA592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4860E8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4C4520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7A8C26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6D9B663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7DADCC2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5 200</w:t>
            </w:r>
          </w:p>
        </w:tc>
        <w:tc>
          <w:tcPr>
            <w:tcW w:w="1311" w:type="pct"/>
            <w:tcBorders>
              <w:top w:val="outset" w:sz="6" w:space="0" w:color="auto"/>
              <w:left w:val="outset" w:sz="6" w:space="0" w:color="auto"/>
              <w:bottom w:val="outset" w:sz="6" w:space="0" w:color="auto"/>
              <w:right w:val="outset" w:sz="6" w:space="0" w:color="auto"/>
            </w:tcBorders>
            <w:hideMark/>
          </w:tcPr>
          <w:p w14:paraId="0F7E1B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Smalki sagriezta tabaka cigarešu uztīšanai</w:t>
            </w:r>
          </w:p>
        </w:tc>
        <w:tc>
          <w:tcPr>
            <w:tcW w:w="992" w:type="pct"/>
            <w:tcBorders>
              <w:top w:val="outset" w:sz="6" w:space="0" w:color="auto"/>
              <w:left w:val="outset" w:sz="6" w:space="0" w:color="auto"/>
              <w:bottom w:val="outset" w:sz="6" w:space="0" w:color="auto"/>
              <w:right w:val="outset" w:sz="6" w:space="0" w:color="auto"/>
            </w:tcBorders>
            <w:hideMark/>
          </w:tcPr>
          <w:p w14:paraId="74026DF9" w14:textId="461F70BC"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1C41D49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B831E3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5E94C0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22169EB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58D34A6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3CD9A07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5 007</w:t>
            </w:r>
          </w:p>
        </w:tc>
        <w:tc>
          <w:tcPr>
            <w:tcW w:w="1311" w:type="pct"/>
            <w:tcBorders>
              <w:top w:val="outset" w:sz="6" w:space="0" w:color="auto"/>
              <w:left w:val="outset" w:sz="6" w:space="0" w:color="auto"/>
              <w:bottom w:val="outset" w:sz="6" w:space="0" w:color="auto"/>
              <w:right w:val="outset" w:sz="6" w:space="0" w:color="auto"/>
            </w:tcBorders>
            <w:hideMark/>
          </w:tcPr>
          <w:p w14:paraId="03EEC4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Cita smēķējamā tabaka (ieskaitot tabakas atlikumus, kurus var smēķēt)</w:t>
            </w:r>
          </w:p>
        </w:tc>
        <w:tc>
          <w:tcPr>
            <w:tcW w:w="992" w:type="pct"/>
            <w:tcBorders>
              <w:top w:val="outset" w:sz="6" w:space="0" w:color="auto"/>
              <w:left w:val="outset" w:sz="6" w:space="0" w:color="auto"/>
              <w:bottom w:val="outset" w:sz="6" w:space="0" w:color="auto"/>
              <w:right w:val="outset" w:sz="6" w:space="0" w:color="auto"/>
            </w:tcBorders>
            <w:hideMark/>
          </w:tcPr>
          <w:p w14:paraId="79E8302F" w14:textId="3F34BB62"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B8D6C5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13D6BBB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02A726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0772C3A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58C81A3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0FA3375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38F637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2EE6C78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81924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B42E1F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FED0FB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348183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679DB38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27FD954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5 200</w:t>
            </w:r>
          </w:p>
        </w:tc>
        <w:tc>
          <w:tcPr>
            <w:tcW w:w="1311" w:type="pct"/>
            <w:tcBorders>
              <w:top w:val="outset" w:sz="6" w:space="0" w:color="auto"/>
              <w:left w:val="outset" w:sz="6" w:space="0" w:color="auto"/>
              <w:bottom w:val="outset" w:sz="6" w:space="0" w:color="auto"/>
              <w:right w:val="outset" w:sz="6" w:space="0" w:color="auto"/>
            </w:tcBorders>
            <w:hideMark/>
          </w:tcPr>
          <w:p w14:paraId="46542D4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Smalki sagriezta tabaka cigarešu uztīšanai</w:t>
            </w:r>
          </w:p>
        </w:tc>
        <w:tc>
          <w:tcPr>
            <w:tcW w:w="992" w:type="pct"/>
            <w:tcBorders>
              <w:top w:val="outset" w:sz="6" w:space="0" w:color="auto"/>
              <w:left w:val="outset" w:sz="6" w:space="0" w:color="auto"/>
              <w:bottom w:val="outset" w:sz="6" w:space="0" w:color="auto"/>
              <w:right w:val="outset" w:sz="6" w:space="0" w:color="auto"/>
            </w:tcBorders>
            <w:hideMark/>
          </w:tcPr>
          <w:p w14:paraId="26596232" w14:textId="65056555"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4E18DF7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26B5CDB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FE421A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2DEC5B8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5F807C5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5F302E0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5 007</w:t>
            </w:r>
          </w:p>
        </w:tc>
        <w:tc>
          <w:tcPr>
            <w:tcW w:w="1311" w:type="pct"/>
            <w:tcBorders>
              <w:top w:val="outset" w:sz="6" w:space="0" w:color="auto"/>
              <w:left w:val="outset" w:sz="6" w:space="0" w:color="auto"/>
              <w:bottom w:val="outset" w:sz="6" w:space="0" w:color="auto"/>
              <w:right w:val="outset" w:sz="6" w:space="0" w:color="auto"/>
            </w:tcBorders>
            <w:hideMark/>
          </w:tcPr>
          <w:p w14:paraId="5663143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Cita smēķējamā tabaka (ieskaitot tabakas atlikumus, kurus var smēķēt)</w:t>
            </w:r>
          </w:p>
        </w:tc>
        <w:tc>
          <w:tcPr>
            <w:tcW w:w="992" w:type="pct"/>
            <w:tcBorders>
              <w:top w:val="outset" w:sz="6" w:space="0" w:color="auto"/>
              <w:left w:val="outset" w:sz="6" w:space="0" w:color="auto"/>
              <w:bottom w:val="outset" w:sz="6" w:space="0" w:color="auto"/>
              <w:right w:val="outset" w:sz="6" w:space="0" w:color="auto"/>
            </w:tcBorders>
            <w:hideMark/>
          </w:tcPr>
          <w:p w14:paraId="320A7E7C" w14:textId="1B0D59B4"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7A316F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7A33DD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7A29FB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24D69B2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580A24C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1832577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E5324C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36B70CB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76F65D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09B839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C87BB7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0E30A3B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91</w:t>
            </w:r>
          </w:p>
        </w:tc>
        <w:tc>
          <w:tcPr>
            <w:tcW w:w="446" w:type="pct"/>
            <w:tcBorders>
              <w:top w:val="outset" w:sz="6" w:space="0" w:color="auto"/>
              <w:left w:val="outset" w:sz="6" w:space="0" w:color="auto"/>
              <w:bottom w:val="outset" w:sz="6" w:space="0" w:color="auto"/>
              <w:right w:val="outset" w:sz="6" w:space="0" w:color="auto"/>
            </w:tcBorders>
            <w:hideMark/>
          </w:tcPr>
          <w:p w14:paraId="7B05A69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22D55D3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5 008</w:t>
            </w:r>
          </w:p>
        </w:tc>
        <w:tc>
          <w:tcPr>
            <w:tcW w:w="1311" w:type="pct"/>
            <w:tcBorders>
              <w:top w:val="outset" w:sz="6" w:space="0" w:color="auto"/>
              <w:left w:val="outset" w:sz="6" w:space="0" w:color="auto"/>
              <w:bottom w:val="outset" w:sz="6" w:space="0" w:color="auto"/>
              <w:right w:val="outset" w:sz="6" w:space="0" w:color="auto"/>
            </w:tcBorders>
            <w:hideMark/>
          </w:tcPr>
          <w:p w14:paraId="6E65661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--"homogenizēta" vai "atjaunota" tabaka</w:t>
            </w:r>
          </w:p>
        </w:tc>
        <w:tc>
          <w:tcPr>
            <w:tcW w:w="992" w:type="pct"/>
            <w:tcBorders>
              <w:top w:val="outset" w:sz="6" w:space="0" w:color="auto"/>
              <w:left w:val="outset" w:sz="6" w:space="0" w:color="auto"/>
              <w:bottom w:val="outset" w:sz="6" w:space="0" w:color="auto"/>
              <w:right w:val="outset" w:sz="6" w:space="0" w:color="auto"/>
            </w:tcBorders>
            <w:hideMark/>
          </w:tcPr>
          <w:p w14:paraId="430A3DCC" w14:textId="6A37107A"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7AF192D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084A53D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91351E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4538F66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3551F38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23F89CF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13ABAE6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3C4DFE4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21D73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509FC756"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6801AE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1B95E78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60E073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1DAD4BD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1C447B2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0A35A2D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6B609B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581B970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CAF12E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0373CC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0C7FF69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2424E93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5 009</w:t>
            </w:r>
          </w:p>
        </w:tc>
        <w:tc>
          <w:tcPr>
            <w:tcW w:w="1311" w:type="pct"/>
            <w:tcBorders>
              <w:top w:val="outset" w:sz="6" w:space="0" w:color="auto"/>
              <w:left w:val="outset" w:sz="6" w:space="0" w:color="auto"/>
              <w:bottom w:val="outset" w:sz="6" w:space="0" w:color="auto"/>
              <w:right w:val="outset" w:sz="6" w:space="0" w:color="auto"/>
            </w:tcBorders>
            <w:hideMark/>
          </w:tcPr>
          <w:p w14:paraId="37137FF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Izstrādājumi, kas pilnībā vai daļēji sastāv no augiem, garšaugiem, augļiem vai citām vielām, nevis tabakas (augu smēķēšanas produkti) un kas atbilst likuma "Par akcīzes nodokli" 4. panta ceturtajā daļā minētajai smēķējamās tabakas definīcijai</w:t>
            </w:r>
          </w:p>
        </w:tc>
        <w:tc>
          <w:tcPr>
            <w:tcW w:w="992" w:type="pct"/>
            <w:tcBorders>
              <w:top w:val="outset" w:sz="6" w:space="0" w:color="auto"/>
              <w:left w:val="outset" w:sz="6" w:space="0" w:color="auto"/>
              <w:bottom w:val="outset" w:sz="6" w:space="0" w:color="auto"/>
              <w:right w:val="outset" w:sz="6" w:space="0" w:color="auto"/>
            </w:tcBorders>
            <w:hideMark/>
          </w:tcPr>
          <w:p w14:paraId="02217EFA" w14:textId="5D7FFA1A"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A10F88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1B95E559"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57EEB8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2403</w:t>
            </w:r>
          </w:p>
        </w:tc>
        <w:tc>
          <w:tcPr>
            <w:tcW w:w="362" w:type="pct"/>
            <w:tcBorders>
              <w:top w:val="outset" w:sz="6" w:space="0" w:color="auto"/>
              <w:left w:val="outset" w:sz="6" w:space="0" w:color="auto"/>
              <w:bottom w:val="outset" w:sz="6" w:space="0" w:color="auto"/>
              <w:right w:val="outset" w:sz="6" w:space="0" w:color="auto"/>
            </w:tcBorders>
            <w:hideMark/>
          </w:tcPr>
          <w:p w14:paraId="611E3B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5FE497C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5F9F295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5 010</w:t>
            </w:r>
          </w:p>
        </w:tc>
        <w:tc>
          <w:tcPr>
            <w:tcW w:w="1311" w:type="pct"/>
            <w:tcBorders>
              <w:top w:val="outset" w:sz="6" w:space="0" w:color="auto"/>
              <w:left w:val="outset" w:sz="6" w:space="0" w:color="auto"/>
              <w:bottom w:val="outset" w:sz="6" w:space="0" w:color="auto"/>
              <w:right w:val="outset" w:sz="6" w:space="0" w:color="auto"/>
            </w:tcBorders>
            <w:hideMark/>
          </w:tcPr>
          <w:p w14:paraId="780116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Karsējamā tabaka</w:t>
            </w:r>
          </w:p>
        </w:tc>
        <w:tc>
          <w:tcPr>
            <w:tcW w:w="992" w:type="pct"/>
            <w:tcBorders>
              <w:top w:val="outset" w:sz="6" w:space="0" w:color="auto"/>
              <w:left w:val="outset" w:sz="6" w:space="0" w:color="auto"/>
              <w:bottom w:val="outset" w:sz="6" w:space="0" w:color="auto"/>
              <w:right w:val="outset" w:sz="6" w:space="0" w:color="auto"/>
            </w:tcBorders>
            <w:hideMark/>
          </w:tcPr>
          <w:p w14:paraId="5CD9E175" w14:textId="11AA92DC"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2DAB31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47BE4E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08C3A8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7EAD696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5DB0E4D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6647D8E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002</w:t>
            </w:r>
          </w:p>
        </w:tc>
        <w:tc>
          <w:tcPr>
            <w:tcW w:w="1311" w:type="pct"/>
            <w:tcBorders>
              <w:top w:val="outset" w:sz="6" w:space="0" w:color="auto"/>
              <w:left w:val="outset" w:sz="6" w:space="0" w:color="auto"/>
              <w:bottom w:val="outset" w:sz="6" w:space="0" w:color="auto"/>
              <w:right w:val="outset" w:sz="6" w:space="0" w:color="auto"/>
            </w:tcBorders>
            <w:hideMark/>
          </w:tcPr>
          <w:p w14:paraId="6D591D1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0EBDC8E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D146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6F99B9F7"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00A7E3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3D98D24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2AC7E6E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51F10D9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27A361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Lietošanai gatavas saistvielas lietņu veidnēm un serdeņiem; ķīmijas vai saskarnozaru rūpniecības ķīmiskie produkti un preparāti (arī produkti un preparāti, kas satur dabīgu produktu maisījumus), kas nav minēti</w:t>
            </w:r>
            <w:proofErr w:type="gramStart"/>
            <w:r w:rsidRPr="00121888">
              <w:rPr>
                <w:rFonts w:ascii="Times New Roman" w:hAnsi="Times New Roman"/>
                <w:color w:val="000000" w:themeColor="text1"/>
                <w:sz w:val="24"/>
                <w:szCs w:val="24"/>
              </w:rPr>
              <w:t xml:space="preserve"> vai iekļauti citur</w:t>
            </w:r>
            <w:proofErr w:type="gramEnd"/>
            <w:r w:rsidRPr="00121888">
              <w:rPr>
                <w:rFonts w:ascii="Times New Roman" w:hAnsi="Times New Roman"/>
                <w:color w:val="000000" w:themeColor="text1"/>
                <w:sz w:val="24"/>
                <w:szCs w:val="24"/>
              </w:rPr>
              <w:t>:</w:t>
            </w:r>
          </w:p>
        </w:tc>
        <w:tc>
          <w:tcPr>
            <w:tcW w:w="992" w:type="pct"/>
            <w:tcBorders>
              <w:top w:val="outset" w:sz="6" w:space="0" w:color="auto"/>
              <w:left w:val="outset" w:sz="6" w:space="0" w:color="auto"/>
              <w:bottom w:val="outset" w:sz="6" w:space="0" w:color="auto"/>
              <w:right w:val="outset" w:sz="6" w:space="0" w:color="auto"/>
            </w:tcBorders>
            <w:hideMark/>
          </w:tcPr>
          <w:p w14:paraId="41DF565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FFF48D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64D1FA2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780277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0A7738C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1ACA12D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5540C4A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30C5F82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35CD480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F5040C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105EAB5"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6762DD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5EC967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6F85FE2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027516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60EB682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4206D43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B07459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13032EA"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B09D95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23E422F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021F52A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06B285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9A9AF7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4DBC167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3B7E74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3B7B0BF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DE0441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6FA041A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720378B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0A3ABE4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AA178E4" w14:textId="5DB3E9DE" w:rsidR="00121888" w:rsidRPr="00121888" w:rsidRDefault="0012188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kasetnes*** un uzpildes flakoni, uzpildīti, elektroniskajām cigaretēm; maisījumi izmantošanai kasetnēs un uzpildes flakonos elektroniskajām cigaretēm:</w:t>
            </w:r>
          </w:p>
        </w:tc>
        <w:tc>
          <w:tcPr>
            <w:tcW w:w="992" w:type="pct"/>
            <w:tcBorders>
              <w:top w:val="outset" w:sz="6" w:space="0" w:color="auto"/>
              <w:left w:val="outset" w:sz="6" w:space="0" w:color="auto"/>
              <w:bottom w:val="outset" w:sz="6" w:space="0" w:color="auto"/>
              <w:right w:val="outset" w:sz="6" w:space="0" w:color="auto"/>
            </w:tcBorders>
            <w:hideMark/>
          </w:tcPr>
          <w:p w14:paraId="6FA77BE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749F65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7ABD16F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A87DA3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48CAC8F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268BAD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56</w:t>
            </w:r>
          </w:p>
        </w:tc>
        <w:tc>
          <w:tcPr>
            <w:tcW w:w="712" w:type="pct"/>
            <w:tcBorders>
              <w:top w:val="outset" w:sz="6" w:space="0" w:color="auto"/>
              <w:left w:val="outset" w:sz="6" w:space="0" w:color="auto"/>
              <w:bottom w:val="outset" w:sz="6" w:space="0" w:color="auto"/>
              <w:right w:val="outset" w:sz="6" w:space="0" w:color="auto"/>
            </w:tcBorders>
            <w:hideMark/>
          </w:tcPr>
          <w:p w14:paraId="578AF8B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97349D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-----satur apakšpozīcijas 2939 79 10 produktus</w:t>
            </w:r>
          </w:p>
        </w:tc>
        <w:tc>
          <w:tcPr>
            <w:tcW w:w="992" w:type="pct"/>
            <w:tcBorders>
              <w:top w:val="outset" w:sz="6" w:space="0" w:color="auto"/>
              <w:left w:val="outset" w:sz="6" w:space="0" w:color="auto"/>
              <w:bottom w:val="outset" w:sz="6" w:space="0" w:color="auto"/>
              <w:right w:val="outset" w:sz="6" w:space="0" w:color="auto"/>
            </w:tcBorders>
            <w:hideMark/>
          </w:tcPr>
          <w:p w14:paraId="26E45EA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210D4B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64CF8EA2"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327F60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6F171A3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6456042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56</w:t>
            </w:r>
          </w:p>
        </w:tc>
        <w:tc>
          <w:tcPr>
            <w:tcW w:w="712" w:type="pct"/>
            <w:tcBorders>
              <w:top w:val="outset" w:sz="6" w:space="0" w:color="auto"/>
              <w:left w:val="outset" w:sz="6" w:space="0" w:color="auto"/>
              <w:bottom w:val="outset" w:sz="6" w:space="0" w:color="auto"/>
              <w:right w:val="outset" w:sz="6" w:space="0" w:color="auto"/>
            </w:tcBorders>
            <w:hideMark/>
          </w:tcPr>
          <w:p w14:paraId="52EB1BC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5 300</w:t>
            </w:r>
          </w:p>
        </w:tc>
        <w:tc>
          <w:tcPr>
            <w:tcW w:w="1311" w:type="pct"/>
            <w:tcBorders>
              <w:top w:val="outset" w:sz="6" w:space="0" w:color="auto"/>
              <w:left w:val="outset" w:sz="6" w:space="0" w:color="auto"/>
              <w:bottom w:val="outset" w:sz="6" w:space="0" w:color="auto"/>
              <w:right w:val="outset" w:sz="6" w:space="0" w:color="auto"/>
            </w:tcBorders>
            <w:hideMark/>
          </w:tcPr>
          <w:p w14:paraId="20954436" w14:textId="26F03B90"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Elektroniskajās cigaretēs izmantojamais šķidrums, kas satur nikotīnu</w:t>
            </w:r>
          </w:p>
        </w:tc>
        <w:tc>
          <w:tcPr>
            <w:tcW w:w="992" w:type="pct"/>
            <w:tcBorders>
              <w:top w:val="outset" w:sz="6" w:space="0" w:color="auto"/>
              <w:left w:val="outset" w:sz="6" w:space="0" w:color="auto"/>
              <w:bottom w:val="outset" w:sz="6" w:space="0" w:color="auto"/>
              <w:right w:val="outset" w:sz="6" w:space="0" w:color="auto"/>
            </w:tcBorders>
            <w:hideMark/>
          </w:tcPr>
          <w:p w14:paraId="196697D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EUR 0,01 par 1 ml šķidruma + EUR 0,005 par 1 mg nikotīna</w:t>
            </w:r>
          </w:p>
        </w:tc>
        <w:tc>
          <w:tcPr>
            <w:tcW w:w="698" w:type="pct"/>
            <w:tcBorders>
              <w:top w:val="outset" w:sz="6" w:space="0" w:color="auto"/>
              <w:left w:val="outset" w:sz="6" w:space="0" w:color="auto"/>
              <w:bottom w:val="outset" w:sz="6" w:space="0" w:color="auto"/>
              <w:right w:val="outset" w:sz="6" w:space="0" w:color="auto"/>
            </w:tcBorders>
            <w:hideMark/>
          </w:tcPr>
          <w:p w14:paraId="0FDB22B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05330</w:t>
            </w:r>
          </w:p>
        </w:tc>
      </w:tr>
      <w:tr w:rsidR="00121888" w:rsidRPr="00121888" w14:paraId="3C0E3FE9"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99FD9F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547A590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74B77D5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57</w:t>
            </w:r>
          </w:p>
        </w:tc>
        <w:tc>
          <w:tcPr>
            <w:tcW w:w="712" w:type="pct"/>
            <w:tcBorders>
              <w:top w:val="outset" w:sz="6" w:space="0" w:color="auto"/>
              <w:left w:val="outset" w:sz="6" w:space="0" w:color="auto"/>
              <w:bottom w:val="outset" w:sz="6" w:space="0" w:color="auto"/>
              <w:right w:val="outset" w:sz="6" w:space="0" w:color="auto"/>
            </w:tcBorders>
            <w:hideMark/>
          </w:tcPr>
          <w:p w14:paraId="3E50A49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36C5EB1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-----citi</w:t>
            </w:r>
          </w:p>
        </w:tc>
        <w:tc>
          <w:tcPr>
            <w:tcW w:w="992" w:type="pct"/>
            <w:tcBorders>
              <w:top w:val="outset" w:sz="6" w:space="0" w:color="auto"/>
              <w:left w:val="outset" w:sz="6" w:space="0" w:color="auto"/>
              <w:bottom w:val="outset" w:sz="6" w:space="0" w:color="auto"/>
              <w:right w:val="outset" w:sz="6" w:space="0" w:color="auto"/>
            </w:tcBorders>
            <w:hideMark/>
          </w:tcPr>
          <w:p w14:paraId="61D80BA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44A22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78F12C28"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9B6A3E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3EBA17E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0434BE7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57</w:t>
            </w:r>
          </w:p>
        </w:tc>
        <w:tc>
          <w:tcPr>
            <w:tcW w:w="712" w:type="pct"/>
            <w:tcBorders>
              <w:top w:val="outset" w:sz="6" w:space="0" w:color="auto"/>
              <w:left w:val="outset" w:sz="6" w:space="0" w:color="auto"/>
              <w:bottom w:val="outset" w:sz="6" w:space="0" w:color="auto"/>
              <w:right w:val="outset" w:sz="6" w:space="0" w:color="auto"/>
            </w:tcBorders>
            <w:hideMark/>
          </w:tcPr>
          <w:p w14:paraId="767C574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5 301</w:t>
            </w:r>
          </w:p>
        </w:tc>
        <w:tc>
          <w:tcPr>
            <w:tcW w:w="1311" w:type="pct"/>
            <w:tcBorders>
              <w:top w:val="outset" w:sz="6" w:space="0" w:color="auto"/>
              <w:left w:val="outset" w:sz="6" w:space="0" w:color="auto"/>
              <w:bottom w:val="outset" w:sz="6" w:space="0" w:color="auto"/>
              <w:right w:val="outset" w:sz="6" w:space="0" w:color="auto"/>
            </w:tcBorders>
            <w:hideMark/>
          </w:tcPr>
          <w:p w14:paraId="1B2D8D39" w14:textId="02592E4B"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Elektroniskajās cigaretēs izmantojamais šķidrums, kas nesatur nikotīnu</w:t>
            </w:r>
          </w:p>
        </w:tc>
        <w:tc>
          <w:tcPr>
            <w:tcW w:w="992" w:type="pct"/>
            <w:tcBorders>
              <w:top w:val="outset" w:sz="6" w:space="0" w:color="auto"/>
              <w:left w:val="outset" w:sz="6" w:space="0" w:color="auto"/>
              <w:bottom w:val="outset" w:sz="6" w:space="0" w:color="auto"/>
              <w:right w:val="outset" w:sz="6" w:space="0" w:color="auto"/>
            </w:tcBorders>
            <w:hideMark/>
          </w:tcPr>
          <w:p w14:paraId="3D8F875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EUR 0,01 par 1 ml šķidruma</w:t>
            </w:r>
          </w:p>
        </w:tc>
        <w:tc>
          <w:tcPr>
            <w:tcW w:w="698" w:type="pct"/>
            <w:tcBorders>
              <w:top w:val="outset" w:sz="6" w:space="0" w:color="auto"/>
              <w:left w:val="outset" w:sz="6" w:space="0" w:color="auto"/>
              <w:bottom w:val="outset" w:sz="6" w:space="0" w:color="auto"/>
              <w:right w:val="outset" w:sz="6" w:space="0" w:color="auto"/>
            </w:tcBorders>
            <w:hideMark/>
          </w:tcPr>
          <w:p w14:paraId="4648FBD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05330</w:t>
            </w:r>
          </w:p>
        </w:tc>
      </w:tr>
      <w:tr w:rsidR="00121888" w:rsidRPr="00121888" w14:paraId="3AD7E37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737F35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187E3CC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3DEE434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7898FD3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20365CA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Speciālas elektriskās mašīnas un iekārtas, kas citur šajā nodaļā nav minētas</w:t>
            </w:r>
          </w:p>
        </w:tc>
        <w:tc>
          <w:tcPr>
            <w:tcW w:w="992" w:type="pct"/>
            <w:tcBorders>
              <w:top w:val="outset" w:sz="6" w:space="0" w:color="auto"/>
              <w:left w:val="outset" w:sz="6" w:space="0" w:color="auto"/>
              <w:bottom w:val="outset" w:sz="6" w:space="0" w:color="auto"/>
              <w:right w:val="outset" w:sz="6" w:space="0" w:color="auto"/>
            </w:tcBorders>
            <w:hideMark/>
          </w:tcPr>
          <w:p w14:paraId="608D455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6A8F55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3E25B19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73D36A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52674F6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605E2A5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178B121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4D42B97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citādas mašīnas un aparāti</w:t>
            </w:r>
          </w:p>
        </w:tc>
        <w:tc>
          <w:tcPr>
            <w:tcW w:w="992" w:type="pct"/>
            <w:tcBorders>
              <w:top w:val="outset" w:sz="6" w:space="0" w:color="auto"/>
              <w:left w:val="outset" w:sz="6" w:space="0" w:color="auto"/>
              <w:bottom w:val="outset" w:sz="6" w:space="0" w:color="auto"/>
              <w:right w:val="outset" w:sz="6" w:space="0" w:color="auto"/>
            </w:tcBorders>
            <w:hideMark/>
          </w:tcPr>
          <w:p w14:paraId="13D1659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333328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75409D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719E9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4826A88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0E1C279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6927E94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3B2D3AAF" w14:textId="2DEA17BE" w:rsidR="00121888" w:rsidRPr="00121888" w:rsidRDefault="0012188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elektroniskās cigaretes</w:t>
            </w:r>
          </w:p>
        </w:tc>
        <w:tc>
          <w:tcPr>
            <w:tcW w:w="992" w:type="pct"/>
            <w:tcBorders>
              <w:top w:val="outset" w:sz="6" w:space="0" w:color="auto"/>
              <w:left w:val="outset" w:sz="6" w:space="0" w:color="auto"/>
              <w:bottom w:val="outset" w:sz="6" w:space="0" w:color="auto"/>
              <w:right w:val="outset" w:sz="6" w:space="0" w:color="auto"/>
            </w:tcBorders>
            <w:hideMark/>
          </w:tcPr>
          <w:p w14:paraId="5131290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5FF1EF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6E2D17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E0AD06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3FE9E1F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0A8DFBA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03FBD7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5 302</w:t>
            </w:r>
          </w:p>
        </w:tc>
        <w:tc>
          <w:tcPr>
            <w:tcW w:w="1311" w:type="pct"/>
            <w:tcBorders>
              <w:top w:val="outset" w:sz="6" w:space="0" w:color="auto"/>
              <w:left w:val="outset" w:sz="6" w:space="0" w:color="auto"/>
              <w:bottom w:val="outset" w:sz="6" w:space="0" w:color="auto"/>
              <w:right w:val="outset" w:sz="6" w:space="0" w:color="auto"/>
            </w:tcBorders>
            <w:hideMark/>
          </w:tcPr>
          <w:p w14:paraId="6F746168" w14:textId="2707585F" w:rsidR="00121888" w:rsidRPr="00121888" w:rsidRDefault="0012188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Elektroniskajās cigaretēs izmantojamais šķidrums, kas satur nikotīnu un ietilpst </w:t>
            </w:r>
            <w:r w:rsidRPr="00121888">
              <w:rPr>
                <w:rFonts w:ascii="Times New Roman" w:hAnsi="Times New Roman"/>
                <w:color w:val="000000" w:themeColor="text1"/>
                <w:sz w:val="24"/>
                <w:szCs w:val="24"/>
              </w:rPr>
              <w:lastRenderedPageBreak/>
              <w:t>mazumtirdzniecības komplektā</w:t>
            </w:r>
          </w:p>
        </w:tc>
        <w:tc>
          <w:tcPr>
            <w:tcW w:w="992" w:type="pct"/>
            <w:tcBorders>
              <w:top w:val="outset" w:sz="6" w:space="0" w:color="auto"/>
              <w:left w:val="outset" w:sz="6" w:space="0" w:color="auto"/>
              <w:bottom w:val="outset" w:sz="6" w:space="0" w:color="auto"/>
              <w:right w:val="outset" w:sz="6" w:space="0" w:color="auto"/>
            </w:tcBorders>
            <w:hideMark/>
          </w:tcPr>
          <w:p w14:paraId="5EC9D26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EUR 0,01 par 1 ml šķidruma + EUR 0,005 par 1 mg nikotīna</w:t>
            </w:r>
          </w:p>
        </w:tc>
        <w:tc>
          <w:tcPr>
            <w:tcW w:w="698" w:type="pct"/>
            <w:tcBorders>
              <w:top w:val="outset" w:sz="6" w:space="0" w:color="auto"/>
              <w:left w:val="outset" w:sz="6" w:space="0" w:color="auto"/>
              <w:bottom w:val="outset" w:sz="6" w:space="0" w:color="auto"/>
              <w:right w:val="outset" w:sz="6" w:space="0" w:color="auto"/>
            </w:tcBorders>
            <w:hideMark/>
          </w:tcPr>
          <w:p w14:paraId="7F98E05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05330</w:t>
            </w:r>
          </w:p>
        </w:tc>
      </w:tr>
      <w:tr w:rsidR="00121888" w:rsidRPr="00121888" w14:paraId="2F377497"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68B22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02C8476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5868EC3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4C3A44E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5 303</w:t>
            </w:r>
          </w:p>
        </w:tc>
        <w:tc>
          <w:tcPr>
            <w:tcW w:w="1311" w:type="pct"/>
            <w:tcBorders>
              <w:top w:val="outset" w:sz="6" w:space="0" w:color="auto"/>
              <w:left w:val="outset" w:sz="6" w:space="0" w:color="auto"/>
              <w:bottom w:val="outset" w:sz="6" w:space="0" w:color="auto"/>
              <w:right w:val="outset" w:sz="6" w:space="0" w:color="auto"/>
            </w:tcBorders>
            <w:hideMark/>
          </w:tcPr>
          <w:p w14:paraId="72735E96" w14:textId="6BAB7D1F" w:rsidR="00121888" w:rsidRPr="00121888" w:rsidRDefault="0012188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Elektroniskajās cigaretēs izmantojamais šķidrums, kas nesatur nikotīnu un ietilpst mazumtirdzniecības komplektā</w:t>
            </w:r>
          </w:p>
        </w:tc>
        <w:tc>
          <w:tcPr>
            <w:tcW w:w="992" w:type="pct"/>
            <w:tcBorders>
              <w:top w:val="outset" w:sz="6" w:space="0" w:color="auto"/>
              <w:left w:val="outset" w:sz="6" w:space="0" w:color="auto"/>
              <w:bottom w:val="outset" w:sz="6" w:space="0" w:color="auto"/>
              <w:right w:val="outset" w:sz="6" w:space="0" w:color="auto"/>
            </w:tcBorders>
            <w:hideMark/>
          </w:tcPr>
          <w:p w14:paraId="4F00918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EUR 0,01 par 1 ml šķidruma</w:t>
            </w:r>
          </w:p>
        </w:tc>
        <w:tc>
          <w:tcPr>
            <w:tcW w:w="698" w:type="pct"/>
            <w:tcBorders>
              <w:top w:val="outset" w:sz="6" w:space="0" w:color="auto"/>
              <w:left w:val="outset" w:sz="6" w:space="0" w:color="auto"/>
              <w:bottom w:val="outset" w:sz="6" w:space="0" w:color="auto"/>
              <w:right w:val="outset" w:sz="6" w:space="0" w:color="auto"/>
            </w:tcBorders>
            <w:hideMark/>
          </w:tcPr>
          <w:p w14:paraId="63DCF88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05330</w:t>
            </w:r>
          </w:p>
        </w:tc>
      </w:tr>
      <w:tr w:rsidR="00121888" w:rsidRPr="00121888" w14:paraId="4A4240E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D80900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48217D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47DF7E3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63F9BD1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016</w:t>
            </w:r>
          </w:p>
        </w:tc>
        <w:tc>
          <w:tcPr>
            <w:tcW w:w="1311" w:type="pct"/>
            <w:tcBorders>
              <w:top w:val="outset" w:sz="6" w:space="0" w:color="auto"/>
              <w:left w:val="outset" w:sz="6" w:space="0" w:color="auto"/>
              <w:bottom w:val="outset" w:sz="6" w:space="0" w:color="auto"/>
              <w:right w:val="outset" w:sz="6" w:space="0" w:color="auto"/>
            </w:tcBorders>
            <w:hideMark/>
          </w:tcPr>
          <w:p w14:paraId="7ED76B7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2942FE8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A2BB81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D2C5BC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AC0524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6F224E4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1220FE3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16C62FE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5 011</w:t>
            </w:r>
          </w:p>
        </w:tc>
        <w:tc>
          <w:tcPr>
            <w:tcW w:w="1311" w:type="pct"/>
            <w:tcBorders>
              <w:top w:val="outset" w:sz="6" w:space="0" w:color="auto"/>
              <w:left w:val="outset" w:sz="6" w:space="0" w:color="auto"/>
              <w:bottom w:val="outset" w:sz="6" w:space="0" w:color="auto"/>
              <w:right w:val="outset" w:sz="6" w:space="0" w:color="auto"/>
            </w:tcBorders>
            <w:hideMark/>
          </w:tcPr>
          <w:p w14:paraId="4C29285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Karsējamā tabaka, kas ietilpst mazumtirdzniecības komplektā</w:t>
            </w:r>
          </w:p>
        </w:tc>
        <w:tc>
          <w:tcPr>
            <w:tcW w:w="992" w:type="pct"/>
            <w:tcBorders>
              <w:top w:val="outset" w:sz="6" w:space="0" w:color="auto"/>
              <w:left w:val="outset" w:sz="6" w:space="0" w:color="auto"/>
              <w:bottom w:val="outset" w:sz="6" w:space="0" w:color="auto"/>
              <w:right w:val="outset" w:sz="6" w:space="0" w:color="auto"/>
            </w:tcBorders>
            <w:hideMark/>
          </w:tcPr>
          <w:p w14:paraId="61FD162D" w14:textId="57D0CC79"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4548994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10703E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9CADE1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76B682D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52C6BA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2CDDD68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016</w:t>
            </w:r>
          </w:p>
        </w:tc>
        <w:tc>
          <w:tcPr>
            <w:tcW w:w="1311" w:type="pct"/>
            <w:tcBorders>
              <w:top w:val="outset" w:sz="6" w:space="0" w:color="auto"/>
              <w:left w:val="outset" w:sz="6" w:space="0" w:color="auto"/>
              <w:bottom w:val="outset" w:sz="6" w:space="0" w:color="auto"/>
              <w:right w:val="outset" w:sz="6" w:space="0" w:color="auto"/>
            </w:tcBorders>
            <w:hideMark/>
          </w:tcPr>
          <w:p w14:paraId="557CC30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2E52BB4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6E7ADE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bl>
    <w:p w14:paraId="352CB8D6" w14:textId="798CD0A0" w:rsidR="00121888" w:rsidRPr="00121888" w:rsidRDefault="00E93398" w:rsidP="00E93398">
      <w:pPr>
        <w:spacing w:after="0" w:line="240" w:lineRule="auto"/>
        <w:ind w:right="425"/>
        <w:rPr>
          <w:rFonts w:ascii="Times New Roman" w:hAnsi="Times New Roman"/>
          <w:color w:val="000000" w:themeColor="text1"/>
          <w:sz w:val="24"/>
          <w:szCs w:val="24"/>
        </w:rPr>
      </w:pPr>
      <w:r>
        <w:rPr>
          <w:rFonts w:ascii="Times New Roman" w:hAnsi="Times New Roman"/>
          <w:color w:val="000000" w:themeColor="text1"/>
          <w:sz w:val="24"/>
          <w:szCs w:val="24"/>
        </w:rPr>
        <w:br w:type="textWrapping" w:clear="all"/>
      </w:r>
      <w:r w:rsidR="00121888" w:rsidRPr="00121888">
        <w:rPr>
          <w:rFonts w:ascii="Times New Roman" w:hAnsi="Times New Roman"/>
          <w:color w:val="000000" w:themeColor="text1"/>
          <w:sz w:val="24"/>
          <w:szCs w:val="24"/>
        </w:rPr>
        <w:t>Piezīmes.</w:t>
      </w:r>
      <w:r w:rsidR="00121888" w:rsidRPr="00121888">
        <w:rPr>
          <w:rFonts w:ascii="Times New Roman" w:hAnsi="Times New Roman"/>
          <w:color w:val="000000" w:themeColor="text1"/>
          <w:sz w:val="24"/>
          <w:szCs w:val="24"/>
        </w:rPr>
        <w:br/>
        <w:t>1. * Konta numura piecpadsmitā, sešpadsmitā, septiņpadsmitā, astoņpadsmitā un deviņpadsmitā zīme, piemēram, konts LV31TREL1060000534000 – "05340".</w:t>
      </w:r>
      <w:r w:rsidR="00121888" w:rsidRPr="00121888">
        <w:rPr>
          <w:rFonts w:ascii="Times New Roman" w:hAnsi="Times New Roman"/>
          <w:color w:val="000000" w:themeColor="text1"/>
          <w:sz w:val="24"/>
          <w:szCs w:val="24"/>
        </w:rPr>
        <w:br/>
        <w:t>2. ** Prece nav ar akcīzes nodokli apliekamais objekts.</w:t>
      </w:r>
      <w:r w:rsidR="00121888" w:rsidRPr="00121888">
        <w:rPr>
          <w:rFonts w:ascii="Times New Roman" w:hAnsi="Times New Roman"/>
          <w:color w:val="000000" w:themeColor="text1"/>
          <w:sz w:val="24"/>
          <w:szCs w:val="24"/>
        </w:rPr>
        <w:br/>
        <w:t xml:space="preserve">3. *** Apzīmējums "kasetne" (no angļu valodas </w:t>
      </w:r>
      <w:proofErr w:type="spellStart"/>
      <w:r w:rsidR="00121888" w:rsidRPr="00121888">
        <w:rPr>
          <w:rFonts w:ascii="Times New Roman" w:hAnsi="Times New Roman"/>
          <w:i/>
          <w:iCs/>
          <w:color w:val="000000" w:themeColor="text1"/>
          <w:sz w:val="24"/>
          <w:szCs w:val="24"/>
        </w:rPr>
        <w:t>cartridge</w:t>
      </w:r>
      <w:proofErr w:type="spellEnd"/>
      <w:r w:rsidR="00121888" w:rsidRPr="00121888">
        <w:rPr>
          <w:rFonts w:ascii="Times New Roman" w:hAnsi="Times New Roman"/>
          <w:color w:val="000000" w:themeColor="text1"/>
          <w:sz w:val="24"/>
          <w:szCs w:val="24"/>
        </w:rPr>
        <w:t xml:space="preserve">) ir pielīdzināms jēdzienam "elektroniskās smēķēšanas ierīces kapsula" (no angļu valodas </w:t>
      </w:r>
      <w:proofErr w:type="spellStart"/>
      <w:r w:rsidR="00121888" w:rsidRPr="00121888">
        <w:rPr>
          <w:rFonts w:ascii="Times New Roman" w:hAnsi="Times New Roman"/>
          <w:i/>
          <w:iCs/>
          <w:color w:val="000000" w:themeColor="text1"/>
          <w:sz w:val="24"/>
          <w:szCs w:val="24"/>
        </w:rPr>
        <w:t>cartridge</w:t>
      </w:r>
      <w:proofErr w:type="spellEnd"/>
      <w:r w:rsidR="00121888" w:rsidRPr="00121888">
        <w:rPr>
          <w:rFonts w:ascii="Times New Roman" w:hAnsi="Times New Roman"/>
          <w:color w:val="000000" w:themeColor="text1"/>
          <w:sz w:val="24"/>
          <w:szCs w:val="24"/>
        </w:rPr>
        <w:t xml:space="preserve">) Tabakas izstrādājumu, augu smēķēšanas produktu, elektronisko smēķēšanas ierīču un to šķidrumu aprites likuma un Eiropas Parlamenta un Padomes 2014. gada 3. aprīļa Direktīvas </w:t>
      </w:r>
      <w:hyperlink r:id="rId11" w:tgtFrame="_blank" w:history="1">
        <w:r w:rsidR="00121888" w:rsidRPr="00A045A8">
          <w:rPr>
            <w:rStyle w:val="Hyperlink"/>
            <w:rFonts w:ascii="Times New Roman" w:hAnsi="Times New Roman"/>
            <w:color w:val="000000" w:themeColor="text1"/>
            <w:sz w:val="24"/>
            <w:szCs w:val="24"/>
            <w:u w:val="none"/>
          </w:rPr>
          <w:t>2014/40/ES</w:t>
        </w:r>
      </w:hyperlink>
      <w:r w:rsidR="00121888" w:rsidRPr="00121888">
        <w:rPr>
          <w:rFonts w:ascii="Times New Roman" w:hAnsi="Times New Roman"/>
          <w:color w:val="000000" w:themeColor="text1"/>
          <w:sz w:val="24"/>
          <w:szCs w:val="24"/>
        </w:rPr>
        <w:t xml:space="preserve"> par dalībvalstu normatīvo un administratīvo aktu tuvināšanu attiecībā uz tabakas un saistīto izstrādājumu ražošanu, noformēšanu un pārdošanu un ar ko atceļ </w:t>
      </w:r>
      <w:r w:rsidR="00A045A8">
        <w:rPr>
          <w:rFonts w:ascii="Times New Roman" w:hAnsi="Times New Roman"/>
          <w:color w:val="000000" w:themeColor="text1"/>
          <w:sz w:val="24"/>
          <w:szCs w:val="24"/>
        </w:rPr>
        <w:t>D</w:t>
      </w:r>
      <w:r w:rsidR="00121888" w:rsidRPr="00121888">
        <w:rPr>
          <w:rFonts w:ascii="Times New Roman" w:hAnsi="Times New Roman"/>
          <w:color w:val="000000" w:themeColor="text1"/>
          <w:sz w:val="24"/>
          <w:szCs w:val="24"/>
        </w:rPr>
        <w:t xml:space="preserve">irektīvu </w:t>
      </w:r>
      <w:hyperlink r:id="rId12" w:tgtFrame="_blank" w:history="1">
        <w:r w:rsidR="00121888" w:rsidRPr="00A045A8">
          <w:rPr>
            <w:rStyle w:val="Hyperlink"/>
            <w:rFonts w:ascii="Times New Roman" w:hAnsi="Times New Roman"/>
            <w:color w:val="000000" w:themeColor="text1"/>
            <w:sz w:val="24"/>
            <w:szCs w:val="24"/>
            <w:u w:val="none"/>
          </w:rPr>
          <w:t>2001/37/EK</w:t>
        </w:r>
      </w:hyperlink>
      <w:r w:rsidR="00121888" w:rsidRPr="00121888">
        <w:rPr>
          <w:rFonts w:ascii="Times New Roman" w:hAnsi="Times New Roman"/>
          <w:color w:val="000000" w:themeColor="text1"/>
          <w:sz w:val="24"/>
          <w:szCs w:val="24"/>
        </w:rPr>
        <w:t>, ietvaros.</w:t>
      </w:r>
      <w:r w:rsidR="00A045A8">
        <w:rPr>
          <w:rFonts w:ascii="Times New Roman" w:hAnsi="Times New Roman"/>
          <w:color w:val="000000" w:themeColor="text1"/>
          <w:sz w:val="24"/>
          <w:szCs w:val="24"/>
        </w:rPr>
        <w:t>";</w:t>
      </w:r>
    </w:p>
    <w:p w14:paraId="0FBBCB61" w14:textId="77777777" w:rsidR="003462A2" w:rsidRDefault="003462A2" w:rsidP="002A0EC6">
      <w:pPr>
        <w:tabs>
          <w:tab w:val="left" w:pos="7040"/>
        </w:tabs>
        <w:spacing w:after="0" w:line="240" w:lineRule="auto"/>
        <w:ind w:right="425" w:firstLine="720"/>
        <w:jc w:val="both"/>
        <w:rPr>
          <w:rFonts w:ascii="Times New Roman" w:hAnsi="Times New Roman"/>
          <w:color w:val="000000" w:themeColor="text1"/>
          <w:sz w:val="28"/>
          <w:szCs w:val="28"/>
        </w:rPr>
      </w:pPr>
    </w:p>
    <w:p w14:paraId="3275EF5A" w14:textId="77777777" w:rsidR="001E3648" w:rsidRDefault="00C92ACB" w:rsidP="001E3648">
      <w:pPr>
        <w:tabs>
          <w:tab w:val="left" w:pos="7040"/>
        </w:tabs>
        <w:spacing w:after="0" w:line="240" w:lineRule="auto"/>
        <w:ind w:right="425"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F4038B">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00E76050">
        <w:rPr>
          <w:rFonts w:ascii="Times New Roman" w:hAnsi="Times New Roman"/>
          <w:color w:val="000000" w:themeColor="text1"/>
          <w:sz w:val="28"/>
          <w:szCs w:val="28"/>
        </w:rPr>
        <w:t xml:space="preserve">izteikt </w:t>
      </w:r>
      <w:r w:rsidR="00E76050" w:rsidRPr="00764095">
        <w:rPr>
          <w:rFonts w:ascii="Times New Roman" w:hAnsi="Times New Roman"/>
          <w:sz w:val="28"/>
          <w:szCs w:val="28"/>
        </w:rPr>
        <w:t>3</w:t>
      </w:r>
      <w:r w:rsidR="00E76050">
        <w:rPr>
          <w:rFonts w:ascii="Times New Roman" w:hAnsi="Times New Roman"/>
          <w:sz w:val="28"/>
          <w:szCs w:val="28"/>
        </w:rPr>
        <w:t>.</w:t>
      </w:r>
      <w:r w:rsidR="00E76050" w:rsidRPr="00764095">
        <w:rPr>
          <w:rFonts w:ascii="Times New Roman" w:hAnsi="Times New Roman"/>
          <w:sz w:val="28"/>
          <w:szCs w:val="28"/>
          <w:vertAlign w:val="superscript"/>
        </w:rPr>
        <w:t>1</w:t>
      </w:r>
      <w:r w:rsidR="00E76050">
        <w:rPr>
          <w:rFonts w:ascii="Times New Roman" w:hAnsi="Times New Roman"/>
          <w:sz w:val="28"/>
          <w:szCs w:val="28"/>
        </w:rPr>
        <w:t> p</w:t>
      </w:r>
      <w:r w:rsidR="00E76050" w:rsidRPr="00764095">
        <w:rPr>
          <w:rFonts w:ascii="Times New Roman" w:hAnsi="Times New Roman"/>
          <w:sz w:val="28"/>
          <w:szCs w:val="28"/>
        </w:rPr>
        <w:t>ielikum</w:t>
      </w:r>
      <w:r w:rsidR="00E76050">
        <w:rPr>
          <w:rFonts w:ascii="Times New Roman" w:hAnsi="Times New Roman"/>
          <w:sz w:val="28"/>
          <w:szCs w:val="28"/>
        </w:rPr>
        <w:t>u šādā redakcijā</w:t>
      </w:r>
      <w:r w:rsidR="00925110" w:rsidRPr="002B4C1A">
        <w:rPr>
          <w:rFonts w:ascii="Times New Roman" w:hAnsi="Times New Roman"/>
          <w:color w:val="000000" w:themeColor="text1"/>
          <w:sz w:val="28"/>
          <w:szCs w:val="28"/>
        </w:rPr>
        <w:t>:</w:t>
      </w:r>
    </w:p>
    <w:p w14:paraId="716C227D" w14:textId="77777777" w:rsidR="00DB2A4C" w:rsidRPr="002B4C1A" w:rsidRDefault="00DB2A4C" w:rsidP="001E3648">
      <w:pPr>
        <w:tabs>
          <w:tab w:val="left" w:pos="7040"/>
        </w:tabs>
        <w:spacing w:after="0" w:line="240" w:lineRule="auto"/>
        <w:ind w:right="425" w:firstLine="720"/>
        <w:jc w:val="both"/>
        <w:rPr>
          <w:rFonts w:ascii="Times New Roman" w:hAnsi="Times New Roman"/>
          <w:color w:val="000000" w:themeColor="text1"/>
          <w:sz w:val="28"/>
          <w:szCs w:val="28"/>
        </w:rPr>
      </w:pPr>
    </w:p>
    <w:p w14:paraId="6AC76CB7" w14:textId="77777777" w:rsidR="001E3648" w:rsidRDefault="00925110" w:rsidP="001E3648">
      <w:pPr>
        <w:spacing w:after="0" w:line="240" w:lineRule="auto"/>
        <w:ind w:left="567"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ab/>
      </w:r>
      <w:r w:rsidRPr="002B4C1A">
        <w:rPr>
          <w:rFonts w:ascii="Times New Roman" w:hAnsi="Times New Roman"/>
          <w:color w:val="000000" w:themeColor="text1"/>
          <w:sz w:val="28"/>
          <w:szCs w:val="28"/>
        </w:rPr>
        <w:tab/>
      </w:r>
      <w:r>
        <w:rPr>
          <w:rFonts w:ascii="Times New Roman" w:hAnsi="Times New Roman"/>
          <w:color w:val="000000" w:themeColor="text1"/>
          <w:sz w:val="28"/>
          <w:szCs w:val="28"/>
        </w:rPr>
        <w:t>"</w:t>
      </w:r>
      <w:r w:rsidRPr="00764095">
        <w:rPr>
          <w:rFonts w:ascii="Times New Roman" w:hAnsi="Times New Roman"/>
          <w:sz w:val="28"/>
          <w:szCs w:val="28"/>
        </w:rPr>
        <w:t>3</w:t>
      </w:r>
      <w:r>
        <w:rPr>
          <w:rFonts w:ascii="Times New Roman" w:hAnsi="Times New Roman"/>
          <w:sz w:val="28"/>
          <w:szCs w:val="28"/>
        </w:rPr>
        <w:t>.</w:t>
      </w:r>
      <w:r w:rsidRPr="00764095">
        <w:rPr>
          <w:rFonts w:ascii="Times New Roman" w:hAnsi="Times New Roman"/>
          <w:sz w:val="28"/>
          <w:szCs w:val="28"/>
          <w:vertAlign w:val="superscript"/>
        </w:rPr>
        <w:t>1</w:t>
      </w:r>
      <w:r>
        <w:rPr>
          <w:rFonts w:ascii="Times New Roman" w:hAnsi="Times New Roman"/>
          <w:sz w:val="28"/>
          <w:szCs w:val="28"/>
        </w:rPr>
        <w:t> p</w:t>
      </w:r>
      <w:r w:rsidRPr="00764095">
        <w:rPr>
          <w:rFonts w:ascii="Times New Roman" w:hAnsi="Times New Roman"/>
          <w:sz w:val="28"/>
          <w:szCs w:val="28"/>
        </w:rPr>
        <w:t>ielikums</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t xml:space="preserve">Ministru kabineta </w:t>
      </w:r>
      <w:r>
        <w:rPr>
          <w:rFonts w:ascii="Times New Roman" w:hAnsi="Times New Roman"/>
          <w:color w:val="000000" w:themeColor="text1"/>
          <w:sz w:val="28"/>
          <w:szCs w:val="28"/>
        </w:rPr>
        <w:br/>
        <w:t xml:space="preserve">2016. gada 5. jūlija </w:t>
      </w:r>
    </w:p>
    <w:p w14:paraId="7FA2A036" w14:textId="77777777" w:rsidR="001E3648" w:rsidRPr="002B4C1A" w:rsidRDefault="00925110" w:rsidP="001E3648">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proofErr w:type="gramStart"/>
      <w:r w:rsidRPr="002B4C1A">
        <w:rPr>
          <w:rFonts w:ascii="Times New Roman" w:hAnsi="Times New Roman"/>
          <w:color w:val="000000" w:themeColor="text1"/>
          <w:sz w:val="28"/>
          <w:szCs w:val="28"/>
        </w:rPr>
        <w:t xml:space="preserve">  </w:t>
      </w:r>
      <w:proofErr w:type="gramEnd"/>
    </w:p>
    <w:p w14:paraId="1CE94203" w14:textId="77777777" w:rsidR="001E3648" w:rsidRPr="00691F0F" w:rsidRDefault="001E3648" w:rsidP="001E3648">
      <w:pPr>
        <w:spacing w:after="0"/>
        <w:ind w:right="708"/>
        <w:jc w:val="center"/>
        <w:rPr>
          <w:rFonts w:ascii="Times New Roman" w:hAnsi="Times New Roman"/>
          <w:b/>
          <w:color w:val="000000" w:themeColor="text1"/>
          <w:sz w:val="20"/>
          <w:szCs w:val="20"/>
        </w:rPr>
      </w:pPr>
    </w:p>
    <w:p w14:paraId="3B963373" w14:textId="77777777"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w:t>
      </w:r>
      <w:r>
        <w:rPr>
          <w:rFonts w:ascii="Times New Roman" w:hAnsi="Times New Roman"/>
          <w:b/>
          <w:color w:val="000000" w:themeColor="text1"/>
          <w:sz w:val="28"/>
          <w:szCs w:val="28"/>
        </w:rPr>
        <w:t>alkoholisko dzērienu</w:t>
      </w:r>
      <w:r w:rsidRPr="002B4C1A">
        <w:rPr>
          <w:rFonts w:ascii="Times New Roman" w:hAnsi="Times New Roman"/>
          <w:b/>
          <w:color w:val="000000" w:themeColor="text1"/>
          <w:sz w:val="28"/>
          <w:szCs w:val="28"/>
        </w:rPr>
        <w:t xml:space="preserve">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14:paraId="0C408BC3" w14:textId="77777777" w:rsidR="001E3648" w:rsidRPr="002B4C1A"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 papildkodu saraksts</w:t>
      </w:r>
    </w:p>
    <w:p w14:paraId="233E682C" w14:textId="77777777" w:rsidR="006E2989" w:rsidRDefault="006E2989" w:rsidP="001E3648">
      <w:pPr>
        <w:pStyle w:val="labojumupamats"/>
        <w:spacing w:before="0" w:beforeAutospacing="0" w:after="0" w:afterAutospacing="0"/>
        <w:jc w:val="center"/>
        <w:rPr>
          <w:color w:val="000000" w:themeColor="text1"/>
          <w:sz w:val="16"/>
          <w:szCs w:val="16"/>
        </w:rPr>
      </w:pPr>
    </w:p>
    <w:tbl>
      <w:tblPr>
        <w:tblW w:w="48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4"/>
        <w:gridCol w:w="744"/>
        <w:gridCol w:w="1652"/>
        <w:gridCol w:w="1399"/>
        <w:gridCol w:w="2534"/>
        <w:gridCol w:w="1647"/>
        <w:gridCol w:w="1468"/>
      </w:tblGrid>
      <w:tr w:rsidR="00384FC4" w:rsidRPr="00C62C38" w14:paraId="6FCDAC89" w14:textId="77777777" w:rsidTr="00802F45">
        <w:trPr>
          <w:tblCellSpacing w:w="15" w:type="dxa"/>
        </w:trPr>
        <w:tc>
          <w:tcPr>
            <w:tcW w:w="1508" w:type="pct"/>
            <w:gridSpan w:val="3"/>
            <w:tcBorders>
              <w:top w:val="outset" w:sz="6" w:space="0" w:color="auto"/>
              <w:left w:val="outset" w:sz="6" w:space="0" w:color="auto"/>
              <w:bottom w:val="outset" w:sz="6" w:space="0" w:color="auto"/>
              <w:right w:val="outset" w:sz="6" w:space="0" w:color="auto"/>
            </w:tcBorders>
            <w:vAlign w:val="center"/>
            <w:hideMark/>
          </w:tcPr>
          <w:p w14:paraId="2C2F1988"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Eiropas Savienības kombinētās nomenklatūras kods</w:t>
            </w:r>
          </w:p>
        </w:tc>
        <w:tc>
          <w:tcPr>
            <w:tcW w:w="677" w:type="pct"/>
            <w:tcBorders>
              <w:top w:val="outset" w:sz="6" w:space="0" w:color="auto"/>
              <w:left w:val="outset" w:sz="6" w:space="0" w:color="auto"/>
              <w:bottom w:val="outset" w:sz="6" w:space="0" w:color="auto"/>
              <w:right w:val="outset" w:sz="6" w:space="0" w:color="auto"/>
            </w:tcBorders>
            <w:vAlign w:val="center"/>
            <w:hideMark/>
          </w:tcPr>
          <w:p w14:paraId="25F33D11" w14:textId="2D083395"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i/>
                <w:iCs/>
                <w:sz w:val="24"/>
                <w:szCs w:val="24"/>
              </w:rPr>
              <w:t>TARIC</w:t>
            </w:r>
            <w:r w:rsidRPr="00C62C38">
              <w:rPr>
                <w:rFonts w:ascii="Times New Roman" w:hAnsi="Times New Roman"/>
                <w:sz w:val="24"/>
                <w:szCs w:val="24"/>
              </w:rPr>
              <w:t xml:space="preserve"> nacionālais papildkods (</w:t>
            </w:r>
            <w:r w:rsidR="00DD19A1">
              <w:rPr>
                <w:rFonts w:ascii="Times New Roman" w:hAnsi="Times New Roman"/>
                <w:color w:val="000000" w:themeColor="text1"/>
                <w:sz w:val="24"/>
                <w:szCs w:val="24"/>
              </w:rPr>
              <w:t>muitas deklarācijas</w:t>
            </w:r>
            <w:proofErr w:type="gramStart"/>
            <w:r w:rsidR="00DD19A1">
              <w:rPr>
                <w:rFonts w:ascii="Times New Roman" w:hAnsi="Times New Roman"/>
                <w:color w:val="000000" w:themeColor="text1"/>
                <w:sz w:val="24"/>
                <w:szCs w:val="24"/>
              </w:rPr>
              <w:t xml:space="preserve"> </w:t>
            </w:r>
            <w:r w:rsidR="00DD19A1" w:rsidRPr="000E4F50">
              <w:rPr>
                <w:color w:val="000000" w:themeColor="text1"/>
                <w:sz w:val="26"/>
                <w:szCs w:val="26"/>
              </w:rPr>
              <w:t xml:space="preserve"> </w:t>
            </w:r>
            <w:proofErr w:type="gramEnd"/>
            <w:r w:rsidR="00DD19A1">
              <w:rPr>
                <w:rFonts w:ascii="Times New Roman" w:hAnsi="Times New Roman"/>
                <w:color w:val="000000" w:themeColor="text1"/>
                <w:sz w:val="24"/>
                <w:szCs w:val="24"/>
              </w:rPr>
              <w:t>datu elements</w:t>
            </w:r>
            <w:r w:rsidR="00DD19A1" w:rsidRPr="00C534F1">
              <w:rPr>
                <w:rFonts w:ascii="Times New Roman" w:hAnsi="Times New Roman"/>
                <w:color w:val="000000" w:themeColor="text1"/>
                <w:sz w:val="24"/>
                <w:szCs w:val="24"/>
              </w:rPr>
              <w:t xml:space="preserve"> </w:t>
            </w:r>
            <w:r w:rsidR="00DD19A1">
              <w:rPr>
                <w:rFonts w:ascii="Times New Roman" w:hAnsi="Times New Roman"/>
                <w:color w:val="000000" w:themeColor="text1"/>
                <w:sz w:val="24"/>
                <w:szCs w:val="24"/>
              </w:rPr>
              <w:t>6</w:t>
            </w:r>
            <w:r w:rsidR="00DD19A1" w:rsidRPr="00C534F1">
              <w:rPr>
                <w:rFonts w:ascii="Times New Roman" w:hAnsi="Times New Roman"/>
                <w:color w:val="000000" w:themeColor="text1"/>
                <w:sz w:val="24"/>
                <w:szCs w:val="24"/>
              </w:rPr>
              <w:t>/</w:t>
            </w:r>
            <w:r w:rsidR="00DD19A1">
              <w:rPr>
                <w:rFonts w:ascii="Times New Roman" w:hAnsi="Times New Roman"/>
                <w:color w:val="000000" w:themeColor="text1"/>
                <w:sz w:val="24"/>
                <w:szCs w:val="24"/>
              </w:rPr>
              <w:t>17</w:t>
            </w:r>
            <w:r w:rsidRPr="00C62C38">
              <w:rPr>
                <w:rFonts w:ascii="Times New Roman" w:hAnsi="Times New Roman"/>
                <w:sz w:val="24"/>
                <w:szCs w:val="24"/>
              </w:rPr>
              <w:t>), kuru uztur ITVS</w:t>
            </w:r>
          </w:p>
        </w:tc>
        <w:tc>
          <w:tcPr>
            <w:tcW w:w="1237" w:type="pct"/>
            <w:tcBorders>
              <w:top w:val="outset" w:sz="6" w:space="0" w:color="auto"/>
              <w:left w:val="outset" w:sz="6" w:space="0" w:color="auto"/>
              <w:bottom w:val="outset" w:sz="6" w:space="0" w:color="auto"/>
              <w:right w:val="outset" w:sz="6" w:space="0" w:color="auto"/>
            </w:tcBorders>
            <w:vAlign w:val="center"/>
            <w:hideMark/>
          </w:tcPr>
          <w:p w14:paraId="7F7A73AA"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 xml:space="preserve">Eiropas Savienības kombinētās nomenklatūras un </w:t>
            </w:r>
            <w:r w:rsidRPr="00C62C38">
              <w:rPr>
                <w:rFonts w:ascii="Times New Roman" w:hAnsi="Times New Roman"/>
                <w:i/>
                <w:iCs/>
                <w:sz w:val="24"/>
                <w:szCs w:val="24"/>
              </w:rPr>
              <w:t>TARIC</w:t>
            </w:r>
            <w:r w:rsidRPr="00C62C38">
              <w:rPr>
                <w:rFonts w:ascii="Times New Roman" w:hAnsi="Times New Roman"/>
                <w:sz w:val="24"/>
                <w:szCs w:val="24"/>
              </w:rPr>
              <w:t xml:space="preserve"> nacionālā papildkoda apraksts</w:t>
            </w:r>
          </w:p>
        </w:tc>
        <w:tc>
          <w:tcPr>
            <w:tcW w:w="793" w:type="pct"/>
            <w:tcBorders>
              <w:top w:val="outset" w:sz="6" w:space="0" w:color="auto"/>
              <w:left w:val="outset" w:sz="6" w:space="0" w:color="auto"/>
              <w:bottom w:val="outset" w:sz="6" w:space="0" w:color="auto"/>
              <w:right w:val="outset" w:sz="6" w:space="0" w:color="auto"/>
            </w:tcBorders>
            <w:vAlign w:val="center"/>
            <w:hideMark/>
          </w:tcPr>
          <w:p w14:paraId="17B42D55"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Akcīzes nodokļa likme</w:t>
            </w:r>
          </w:p>
        </w:tc>
        <w:tc>
          <w:tcPr>
            <w:tcW w:w="698" w:type="pct"/>
            <w:tcBorders>
              <w:top w:val="outset" w:sz="6" w:space="0" w:color="auto"/>
              <w:left w:val="outset" w:sz="6" w:space="0" w:color="auto"/>
              <w:bottom w:val="outset" w:sz="6" w:space="0" w:color="auto"/>
              <w:right w:val="outset" w:sz="6" w:space="0" w:color="auto"/>
            </w:tcBorders>
            <w:vAlign w:val="center"/>
            <w:hideMark/>
          </w:tcPr>
          <w:p w14:paraId="763BD0FF"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Valsts pamatbudžeta ieņēmumu konts*</w:t>
            </w:r>
          </w:p>
        </w:tc>
      </w:tr>
      <w:tr w:rsidR="00384FC4" w:rsidRPr="00C62C38" w14:paraId="2F5A8466" w14:textId="77777777" w:rsidTr="00802F45">
        <w:trPr>
          <w:tblCellSpacing w:w="15" w:type="dxa"/>
        </w:trPr>
        <w:tc>
          <w:tcPr>
            <w:tcW w:w="1508" w:type="pct"/>
            <w:gridSpan w:val="3"/>
            <w:tcBorders>
              <w:top w:val="outset" w:sz="6" w:space="0" w:color="auto"/>
              <w:left w:val="outset" w:sz="6" w:space="0" w:color="auto"/>
              <w:bottom w:val="outset" w:sz="6" w:space="0" w:color="auto"/>
              <w:right w:val="outset" w:sz="6" w:space="0" w:color="auto"/>
            </w:tcBorders>
            <w:vAlign w:val="center"/>
            <w:hideMark/>
          </w:tcPr>
          <w:p w14:paraId="4061052C"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1</w:t>
            </w:r>
          </w:p>
        </w:tc>
        <w:tc>
          <w:tcPr>
            <w:tcW w:w="677" w:type="pct"/>
            <w:tcBorders>
              <w:top w:val="outset" w:sz="6" w:space="0" w:color="auto"/>
              <w:left w:val="outset" w:sz="6" w:space="0" w:color="auto"/>
              <w:bottom w:val="outset" w:sz="6" w:space="0" w:color="auto"/>
              <w:right w:val="outset" w:sz="6" w:space="0" w:color="auto"/>
            </w:tcBorders>
            <w:vAlign w:val="center"/>
            <w:hideMark/>
          </w:tcPr>
          <w:p w14:paraId="65103722"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2</w:t>
            </w:r>
          </w:p>
        </w:tc>
        <w:tc>
          <w:tcPr>
            <w:tcW w:w="1237" w:type="pct"/>
            <w:tcBorders>
              <w:top w:val="outset" w:sz="6" w:space="0" w:color="auto"/>
              <w:left w:val="outset" w:sz="6" w:space="0" w:color="auto"/>
              <w:bottom w:val="outset" w:sz="6" w:space="0" w:color="auto"/>
              <w:right w:val="outset" w:sz="6" w:space="0" w:color="auto"/>
            </w:tcBorders>
            <w:vAlign w:val="center"/>
            <w:hideMark/>
          </w:tcPr>
          <w:p w14:paraId="3A1FFE80"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3</w:t>
            </w:r>
          </w:p>
        </w:tc>
        <w:tc>
          <w:tcPr>
            <w:tcW w:w="793" w:type="pct"/>
            <w:tcBorders>
              <w:top w:val="outset" w:sz="6" w:space="0" w:color="auto"/>
              <w:left w:val="outset" w:sz="6" w:space="0" w:color="auto"/>
              <w:bottom w:val="outset" w:sz="6" w:space="0" w:color="auto"/>
              <w:right w:val="outset" w:sz="6" w:space="0" w:color="auto"/>
            </w:tcBorders>
            <w:vAlign w:val="center"/>
            <w:hideMark/>
          </w:tcPr>
          <w:p w14:paraId="78734498"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4</w:t>
            </w:r>
          </w:p>
        </w:tc>
        <w:tc>
          <w:tcPr>
            <w:tcW w:w="698" w:type="pct"/>
            <w:tcBorders>
              <w:top w:val="outset" w:sz="6" w:space="0" w:color="auto"/>
              <w:left w:val="outset" w:sz="6" w:space="0" w:color="auto"/>
              <w:bottom w:val="outset" w:sz="6" w:space="0" w:color="auto"/>
              <w:right w:val="outset" w:sz="6" w:space="0" w:color="auto"/>
            </w:tcBorders>
            <w:vAlign w:val="center"/>
            <w:hideMark/>
          </w:tcPr>
          <w:p w14:paraId="791B8216"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5</w:t>
            </w:r>
          </w:p>
        </w:tc>
      </w:tr>
      <w:tr w:rsidR="00B427EF" w:rsidRPr="00C62C38" w14:paraId="4EEF7BA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9601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1BB1C6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E1DCF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8B21A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3BD7AE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ALKOHOLU SATUROŠI PĀRTIKAS PRODUKTI;</w:t>
            </w:r>
            <w:r w:rsidRPr="00C62C38">
              <w:rPr>
                <w:rFonts w:ascii="Times New Roman" w:hAnsi="Times New Roman"/>
                <w:b/>
                <w:bCs/>
                <w:sz w:val="24"/>
                <w:szCs w:val="24"/>
              </w:rPr>
              <w:br/>
              <w:t>ALUS;</w:t>
            </w:r>
            <w:r w:rsidRPr="00C62C38">
              <w:rPr>
                <w:rFonts w:ascii="Times New Roman" w:hAnsi="Times New Roman"/>
                <w:b/>
                <w:bCs/>
                <w:sz w:val="24"/>
                <w:szCs w:val="24"/>
              </w:rPr>
              <w:br/>
              <w:t>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272102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6327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E38BF6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67457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1806</w:t>
            </w:r>
          </w:p>
        </w:tc>
        <w:tc>
          <w:tcPr>
            <w:tcW w:w="354" w:type="pct"/>
            <w:tcBorders>
              <w:top w:val="outset" w:sz="6" w:space="0" w:color="auto"/>
              <w:left w:val="outset" w:sz="6" w:space="0" w:color="auto"/>
              <w:bottom w:val="outset" w:sz="6" w:space="0" w:color="auto"/>
              <w:right w:val="outset" w:sz="6" w:space="0" w:color="auto"/>
            </w:tcBorders>
            <w:hideMark/>
          </w:tcPr>
          <w:p w14:paraId="18E13F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45487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9F110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01E954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Šokolāde un citi pārtikas izstrādājumi ar kakao piedevu:</w:t>
            </w:r>
          </w:p>
        </w:tc>
        <w:tc>
          <w:tcPr>
            <w:tcW w:w="793" w:type="pct"/>
            <w:tcBorders>
              <w:top w:val="outset" w:sz="6" w:space="0" w:color="auto"/>
              <w:left w:val="outset" w:sz="6" w:space="0" w:color="auto"/>
              <w:bottom w:val="outset" w:sz="6" w:space="0" w:color="auto"/>
              <w:right w:val="outset" w:sz="6" w:space="0" w:color="auto"/>
            </w:tcBorders>
            <w:hideMark/>
          </w:tcPr>
          <w:p w14:paraId="305110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FE13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FBE981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14BC1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1806</w:t>
            </w:r>
          </w:p>
        </w:tc>
        <w:tc>
          <w:tcPr>
            <w:tcW w:w="354" w:type="pct"/>
            <w:tcBorders>
              <w:top w:val="outset" w:sz="6" w:space="0" w:color="auto"/>
              <w:left w:val="outset" w:sz="6" w:space="0" w:color="auto"/>
              <w:bottom w:val="outset" w:sz="6" w:space="0" w:color="auto"/>
              <w:right w:val="outset" w:sz="6" w:space="0" w:color="auto"/>
            </w:tcBorders>
            <w:hideMark/>
          </w:tcPr>
          <w:p w14:paraId="7080DC7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A9632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F09DF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8D12599"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A9C13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95D9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ED14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DEB0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32EDD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7EB19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13751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24A1E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--šokolāde un šokolādes izstrādājumi:</w:t>
            </w:r>
          </w:p>
        </w:tc>
        <w:tc>
          <w:tcPr>
            <w:tcW w:w="793" w:type="pct"/>
            <w:tcBorders>
              <w:top w:val="outset" w:sz="6" w:space="0" w:color="auto"/>
              <w:left w:val="outset" w:sz="6" w:space="0" w:color="auto"/>
              <w:bottom w:val="outset" w:sz="6" w:space="0" w:color="auto"/>
              <w:right w:val="outset" w:sz="6" w:space="0" w:color="auto"/>
            </w:tcBorders>
            <w:hideMark/>
          </w:tcPr>
          <w:p w14:paraId="7088DB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D5B62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633FB9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2CC6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7D2FA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3D4F6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BF6F3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BE472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---šokolādes konfektes ar pildījumu vai bez pildījuma:</w:t>
            </w:r>
          </w:p>
        </w:tc>
        <w:tc>
          <w:tcPr>
            <w:tcW w:w="793" w:type="pct"/>
            <w:tcBorders>
              <w:top w:val="outset" w:sz="6" w:space="0" w:color="auto"/>
              <w:left w:val="outset" w:sz="6" w:space="0" w:color="auto"/>
              <w:bottom w:val="outset" w:sz="6" w:space="0" w:color="auto"/>
              <w:right w:val="outset" w:sz="6" w:space="0" w:color="auto"/>
            </w:tcBorders>
            <w:hideMark/>
          </w:tcPr>
          <w:p w14:paraId="45FE59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9BCAC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EB47F7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4747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1806</w:t>
            </w:r>
          </w:p>
        </w:tc>
        <w:tc>
          <w:tcPr>
            <w:tcW w:w="354" w:type="pct"/>
            <w:tcBorders>
              <w:top w:val="outset" w:sz="6" w:space="0" w:color="auto"/>
              <w:left w:val="outset" w:sz="6" w:space="0" w:color="auto"/>
              <w:bottom w:val="outset" w:sz="6" w:space="0" w:color="auto"/>
              <w:right w:val="outset" w:sz="6" w:space="0" w:color="auto"/>
            </w:tcBorders>
            <w:hideMark/>
          </w:tcPr>
          <w:p w14:paraId="10932C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923C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6BA962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C35A2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pievienotu alkoholu</w:t>
            </w:r>
          </w:p>
        </w:tc>
        <w:tc>
          <w:tcPr>
            <w:tcW w:w="793" w:type="pct"/>
            <w:tcBorders>
              <w:top w:val="outset" w:sz="6" w:space="0" w:color="auto"/>
              <w:left w:val="outset" w:sz="6" w:space="0" w:color="auto"/>
              <w:bottom w:val="outset" w:sz="6" w:space="0" w:color="auto"/>
              <w:right w:val="outset" w:sz="6" w:space="0" w:color="auto"/>
            </w:tcBorders>
            <w:hideMark/>
          </w:tcPr>
          <w:p w14:paraId="10B6FA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6B667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62926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8AB8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1806</w:t>
            </w:r>
          </w:p>
        </w:tc>
        <w:tc>
          <w:tcPr>
            <w:tcW w:w="354" w:type="pct"/>
            <w:tcBorders>
              <w:top w:val="outset" w:sz="6" w:space="0" w:color="auto"/>
              <w:left w:val="outset" w:sz="6" w:space="0" w:color="auto"/>
              <w:bottom w:val="outset" w:sz="6" w:space="0" w:color="auto"/>
              <w:right w:val="outset" w:sz="6" w:space="0" w:color="auto"/>
            </w:tcBorders>
            <w:hideMark/>
          </w:tcPr>
          <w:p w14:paraId="2DCFDA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A00E6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2F97F0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100</w:t>
            </w:r>
          </w:p>
        </w:tc>
        <w:tc>
          <w:tcPr>
            <w:tcW w:w="1237" w:type="pct"/>
            <w:tcBorders>
              <w:top w:val="outset" w:sz="6" w:space="0" w:color="auto"/>
              <w:left w:val="outset" w:sz="6" w:space="0" w:color="auto"/>
              <w:bottom w:val="outset" w:sz="6" w:space="0" w:color="auto"/>
              <w:right w:val="outset" w:sz="6" w:space="0" w:color="auto"/>
            </w:tcBorders>
            <w:hideMark/>
          </w:tcPr>
          <w:p w14:paraId="72EE7D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alkohola saturu vairāk nekā 8,5 l 100 % spirta 100 kg šokolādes produktu</w:t>
            </w:r>
          </w:p>
        </w:tc>
        <w:tc>
          <w:tcPr>
            <w:tcW w:w="793" w:type="pct"/>
            <w:tcBorders>
              <w:top w:val="outset" w:sz="6" w:space="0" w:color="auto"/>
              <w:left w:val="outset" w:sz="6" w:space="0" w:color="auto"/>
              <w:bottom w:val="outset" w:sz="6" w:space="0" w:color="auto"/>
              <w:right w:val="outset" w:sz="6" w:space="0" w:color="auto"/>
            </w:tcBorders>
            <w:hideMark/>
          </w:tcPr>
          <w:p w14:paraId="425E02C2" w14:textId="241E40A8" w:rsidR="00C62C38" w:rsidRPr="00C62C38" w:rsidRDefault="00C62C38" w:rsidP="00505651">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B9CB7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7E98CB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A89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1806</w:t>
            </w:r>
          </w:p>
        </w:tc>
        <w:tc>
          <w:tcPr>
            <w:tcW w:w="354" w:type="pct"/>
            <w:tcBorders>
              <w:top w:val="outset" w:sz="6" w:space="0" w:color="auto"/>
              <w:left w:val="outset" w:sz="6" w:space="0" w:color="auto"/>
              <w:bottom w:val="outset" w:sz="6" w:space="0" w:color="auto"/>
              <w:right w:val="outset" w:sz="6" w:space="0" w:color="auto"/>
            </w:tcBorders>
            <w:hideMark/>
          </w:tcPr>
          <w:p w14:paraId="55B4F0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97F20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D0DF5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5B7E38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4541F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A55C8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A953AE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C8469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F48B6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39C3C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BC399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9DE803C" w14:textId="7E728DC9"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 xml:space="preserve">Augļi, rieksti un citas ēdamas augu daļas, </w:t>
            </w:r>
            <w:proofErr w:type="gramStart"/>
            <w:r w:rsidRPr="00C62C38">
              <w:rPr>
                <w:rFonts w:ascii="Times New Roman" w:hAnsi="Times New Roman"/>
                <w:b/>
                <w:bCs/>
                <w:sz w:val="24"/>
                <w:szCs w:val="24"/>
              </w:rPr>
              <w:t>kas citur nav minētas un iekļautas</w:t>
            </w:r>
            <w:proofErr w:type="gramEnd"/>
            <w:r w:rsidRPr="00C62C38">
              <w:rPr>
                <w:rFonts w:ascii="Times New Roman" w:hAnsi="Times New Roman"/>
                <w:b/>
                <w:bCs/>
                <w:sz w:val="24"/>
                <w:szCs w:val="24"/>
              </w:rPr>
              <w:t xml:space="preserve"> un ir sagatavotas vai konservētas ar citu paņēmienu, arī ar cukura vai citu saldinātāju vai spirta piedevu:</w:t>
            </w:r>
          </w:p>
        </w:tc>
        <w:tc>
          <w:tcPr>
            <w:tcW w:w="793" w:type="pct"/>
            <w:tcBorders>
              <w:top w:val="outset" w:sz="6" w:space="0" w:color="auto"/>
              <w:left w:val="outset" w:sz="6" w:space="0" w:color="auto"/>
              <w:bottom w:val="outset" w:sz="6" w:space="0" w:color="auto"/>
              <w:right w:val="outset" w:sz="6" w:space="0" w:color="auto"/>
            </w:tcBorders>
            <w:hideMark/>
          </w:tcPr>
          <w:p w14:paraId="17EA71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8164D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3F3723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02002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9CC5CC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30117B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9B97C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BF6EEF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-ananasi:</w:t>
            </w:r>
          </w:p>
        </w:tc>
        <w:tc>
          <w:tcPr>
            <w:tcW w:w="793" w:type="pct"/>
            <w:tcBorders>
              <w:top w:val="outset" w:sz="6" w:space="0" w:color="auto"/>
              <w:left w:val="outset" w:sz="6" w:space="0" w:color="auto"/>
              <w:bottom w:val="outset" w:sz="6" w:space="0" w:color="auto"/>
              <w:right w:val="outset" w:sz="6" w:space="0" w:color="auto"/>
            </w:tcBorders>
            <w:hideMark/>
          </w:tcPr>
          <w:p w14:paraId="5B3A4F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0F60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B2513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70A2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52687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230F4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B0EC9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153F6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4D1FD5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9584A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BE27D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6618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FD82D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36486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904D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5069E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virs 1 kg:</w:t>
            </w:r>
          </w:p>
        </w:tc>
        <w:tc>
          <w:tcPr>
            <w:tcW w:w="793" w:type="pct"/>
            <w:tcBorders>
              <w:top w:val="outset" w:sz="6" w:space="0" w:color="auto"/>
              <w:left w:val="outset" w:sz="6" w:space="0" w:color="auto"/>
              <w:bottom w:val="outset" w:sz="6" w:space="0" w:color="auto"/>
              <w:right w:val="outset" w:sz="6" w:space="0" w:color="auto"/>
            </w:tcBorders>
            <w:hideMark/>
          </w:tcPr>
          <w:p w14:paraId="0A0AB2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76138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297DF9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0ACA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A02C7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07A59E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7AD76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4A01B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17 % no svara</w:t>
            </w:r>
          </w:p>
        </w:tc>
        <w:tc>
          <w:tcPr>
            <w:tcW w:w="793" w:type="pct"/>
            <w:tcBorders>
              <w:top w:val="outset" w:sz="6" w:space="0" w:color="auto"/>
              <w:left w:val="outset" w:sz="6" w:space="0" w:color="auto"/>
              <w:bottom w:val="outset" w:sz="6" w:space="0" w:color="auto"/>
              <w:right w:val="outset" w:sz="6" w:space="0" w:color="auto"/>
            </w:tcBorders>
            <w:hideMark/>
          </w:tcPr>
          <w:p w14:paraId="1D3B7D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E40AF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960426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76A68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82A32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15E6EB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6E8EA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07556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084213F" w14:textId="37A33BB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7FC69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64854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CDF5E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044B6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172BE9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A98E1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2615B1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947D3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4384A2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8C947E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59D3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20E06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3F1773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01AD71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5E499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DD200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620E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4DA6A5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D91C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5015E7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734FBC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54F0A5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F0697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2AE22749" w14:textId="0C365DF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109ED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1B02BA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2D9E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31870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5B9118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685AEB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30844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F2EDC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3D5F1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7FD612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86A1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DEB6F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C197F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94C1A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78F74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līdz 1 kg:</w:t>
            </w:r>
          </w:p>
        </w:tc>
        <w:tc>
          <w:tcPr>
            <w:tcW w:w="793" w:type="pct"/>
            <w:tcBorders>
              <w:top w:val="outset" w:sz="6" w:space="0" w:color="auto"/>
              <w:left w:val="outset" w:sz="6" w:space="0" w:color="auto"/>
              <w:bottom w:val="outset" w:sz="6" w:space="0" w:color="auto"/>
              <w:right w:val="outset" w:sz="6" w:space="0" w:color="auto"/>
            </w:tcBorders>
            <w:hideMark/>
          </w:tcPr>
          <w:p w14:paraId="456EA9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15795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4347AD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84B1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3943B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58C843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15CF9F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930DC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19 % no svara</w:t>
            </w:r>
          </w:p>
        </w:tc>
        <w:tc>
          <w:tcPr>
            <w:tcW w:w="793" w:type="pct"/>
            <w:tcBorders>
              <w:top w:val="outset" w:sz="6" w:space="0" w:color="auto"/>
              <w:left w:val="outset" w:sz="6" w:space="0" w:color="auto"/>
              <w:bottom w:val="outset" w:sz="6" w:space="0" w:color="auto"/>
              <w:right w:val="outset" w:sz="6" w:space="0" w:color="auto"/>
            </w:tcBorders>
            <w:hideMark/>
          </w:tcPr>
          <w:p w14:paraId="428D99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D5440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CD0DA4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5A01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3E7DD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712514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69438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6F4972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FAC22B8" w14:textId="1CBF334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9BCD8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F74D80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52E4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E246F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06D925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379F9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97607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00358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B657C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5E695B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9023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4B40C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2A56B7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5BCC04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CD739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7C267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F966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4F978D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0B0E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53A65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5C6072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7B0A94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FFD46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127794FD" w14:textId="6E1E27B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09B68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F72594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9EBE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204FC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346A34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695D9A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6EF48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4CF2F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B5F3B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FE88A1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D7D91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3AF976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62501A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61BDA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58ECCB0"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-citrusu augļi:</w:t>
            </w:r>
          </w:p>
        </w:tc>
        <w:tc>
          <w:tcPr>
            <w:tcW w:w="793" w:type="pct"/>
            <w:tcBorders>
              <w:top w:val="outset" w:sz="6" w:space="0" w:color="auto"/>
              <w:left w:val="outset" w:sz="6" w:space="0" w:color="auto"/>
              <w:bottom w:val="outset" w:sz="6" w:space="0" w:color="auto"/>
              <w:right w:val="outset" w:sz="6" w:space="0" w:color="auto"/>
            </w:tcBorders>
            <w:hideMark/>
          </w:tcPr>
          <w:p w14:paraId="324F66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B2CC7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8C4BD0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061E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0DD0E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B8B3B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77D65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0BC9F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3F3905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9A8A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1ECE95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9438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74FA9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635E7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CFAFD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3E6D7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49EC98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4970D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36B2F8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BFCD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12D12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6927D8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8B513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5ACA1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1ABB84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6E1E7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4B61C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0C18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5029C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70326A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93BC3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64D696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174A78CF" w14:textId="15E789C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F096A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D2CDA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1F2BB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81E5D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FE7DC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D071E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65352E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4448E5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BAC0F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5641C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27E4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185EB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299A30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1B38CF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6D787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1D84057" w14:textId="6E9D648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02924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AF3E9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A782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135BF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5F735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7C0A0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3D720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EFC5E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2CF04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A4C3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4036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7E18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5C86C8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9D2FD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E5F6F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5E3E92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8440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75666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0EB63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15EAD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7830A9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7DD36D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330CB2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092A5857" w14:textId="27270CC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88BAC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CF2426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E625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B3106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52E2E4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656C68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AF540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DAD9C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85DAE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E9D19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E99C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132CB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24C466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1D9E49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5C7847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D4A39E8" w14:textId="2020FD1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39C22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5555E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01B140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9DC3FE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718BBE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910A4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E775DA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-bumbieri:</w:t>
            </w:r>
          </w:p>
        </w:tc>
        <w:tc>
          <w:tcPr>
            <w:tcW w:w="793" w:type="pct"/>
            <w:tcBorders>
              <w:top w:val="outset" w:sz="6" w:space="0" w:color="auto"/>
              <w:left w:val="outset" w:sz="6" w:space="0" w:color="auto"/>
              <w:bottom w:val="outset" w:sz="6" w:space="0" w:color="auto"/>
              <w:right w:val="outset" w:sz="6" w:space="0" w:color="auto"/>
            </w:tcBorders>
            <w:hideMark/>
          </w:tcPr>
          <w:p w14:paraId="345029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25EAE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CB9BD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711F1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4667B2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33EDB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D6A89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B36BD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6E181F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E7655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A7CBE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B805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AA71A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7A0D8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08D09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DA780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virs 1 kg:</w:t>
            </w:r>
          </w:p>
        </w:tc>
        <w:tc>
          <w:tcPr>
            <w:tcW w:w="793" w:type="pct"/>
            <w:tcBorders>
              <w:top w:val="outset" w:sz="6" w:space="0" w:color="auto"/>
              <w:left w:val="outset" w:sz="6" w:space="0" w:color="auto"/>
              <w:bottom w:val="outset" w:sz="6" w:space="0" w:color="auto"/>
              <w:right w:val="outset" w:sz="6" w:space="0" w:color="auto"/>
            </w:tcBorders>
            <w:hideMark/>
          </w:tcPr>
          <w:p w14:paraId="1DF618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517F1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0D0AF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459A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B3D90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3D130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B410E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9C9DC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13 % no svara:</w:t>
            </w:r>
          </w:p>
        </w:tc>
        <w:tc>
          <w:tcPr>
            <w:tcW w:w="793" w:type="pct"/>
            <w:tcBorders>
              <w:top w:val="outset" w:sz="6" w:space="0" w:color="auto"/>
              <w:left w:val="outset" w:sz="6" w:space="0" w:color="auto"/>
              <w:bottom w:val="outset" w:sz="6" w:space="0" w:color="auto"/>
              <w:right w:val="outset" w:sz="6" w:space="0" w:color="auto"/>
            </w:tcBorders>
            <w:hideMark/>
          </w:tcPr>
          <w:p w14:paraId="102DE8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C3CB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FB762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6A1A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8164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37F6AE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D8967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B5009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788080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4D8E4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B4D616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94116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1082F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420E1C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266C9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C5151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46AA777B" w14:textId="2C9A1EF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4B693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C0AA3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9F17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C5429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53B650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144693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2A2E1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DB938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5C470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0948A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3D68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1CE4E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229389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111E41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50BD08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EF2B685" w14:textId="2FA1D73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05117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D661AB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9357D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426CA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F33A2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AFABB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00227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DBB80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D3175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42A119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1CE2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3CAF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0F378F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6186AD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6B824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615B91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0FC8F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31C4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F2E6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D73C3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4D2794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028A0F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58E4B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EE9AD2B" w14:textId="6ECB619A"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5A530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6FB0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4B87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195BF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58E43A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469AC7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3AE8DE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2B08A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9BDE7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212454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C94D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DAA83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4171F9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677" w:type="pct"/>
            <w:tcBorders>
              <w:top w:val="outset" w:sz="6" w:space="0" w:color="auto"/>
              <w:left w:val="outset" w:sz="6" w:space="0" w:color="auto"/>
              <w:bottom w:val="outset" w:sz="6" w:space="0" w:color="auto"/>
              <w:right w:val="outset" w:sz="6" w:space="0" w:color="auto"/>
            </w:tcBorders>
            <w:hideMark/>
          </w:tcPr>
          <w:p w14:paraId="4C84B3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19F551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337D2AF" w14:textId="0B6C495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F9A6B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AD9A5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1F7AC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5AFD4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56BDB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5D0A1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FDD24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līdz 1 kg:</w:t>
            </w:r>
          </w:p>
        </w:tc>
        <w:tc>
          <w:tcPr>
            <w:tcW w:w="793" w:type="pct"/>
            <w:tcBorders>
              <w:top w:val="outset" w:sz="6" w:space="0" w:color="auto"/>
              <w:left w:val="outset" w:sz="6" w:space="0" w:color="auto"/>
              <w:bottom w:val="outset" w:sz="6" w:space="0" w:color="auto"/>
              <w:right w:val="outset" w:sz="6" w:space="0" w:color="auto"/>
            </w:tcBorders>
            <w:hideMark/>
          </w:tcPr>
          <w:p w14:paraId="21C183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ED04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C47CD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AAA8B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BB495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69D8C1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B84D9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29D55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15 % no svara</w:t>
            </w:r>
          </w:p>
        </w:tc>
        <w:tc>
          <w:tcPr>
            <w:tcW w:w="793" w:type="pct"/>
            <w:tcBorders>
              <w:top w:val="outset" w:sz="6" w:space="0" w:color="auto"/>
              <w:left w:val="outset" w:sz="6" w:space="0" w:color="auto"/>
              <w:bottom w:val="outset" w:sz="6" w:space="0" w:color="auto"/>
              <w:right w:val="outset" w:sz="6" w:space="0" w:color="auto"/>
            </w:tcBorders>
            <w:hideMark/>
          </w:tcPr>
          <w:p w14:paraId="18D74E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DCB6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65ABE8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9FA5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C96A1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19C122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164A8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DA5B8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49966238" w14:textId="5446FE0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942E5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6B3E4A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4B21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7630F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2E5269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AA790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95F4F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587102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28A17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45385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570C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C9969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146079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5429E8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6B61A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31AB3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27212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AD2A4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8E77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B9CC7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089E36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38A5F3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18234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0B3626D9" w14:textId="428B2CF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77CFA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755500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3C20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3C0D3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178EAF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57EA90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5CB83E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3360C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B9327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F3B6B0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EC534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B443EE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042E42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DB5D6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3FCC7E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-aprikozes:</w:t>
            </w:r>
          </w:p>
        </w:tc>
        <w:tc>
          <w:tcPr>
            <w:tcW w:w="793" w:type="pct"/>
            <w:tcBorders>
              <w:top w:val="outset" w:sz="6" w:space="0" w:color="auto"/>
              <w:left w:val="outset" w:sz="6" w:space="0" w:color="auto"/>
              <w:bottom w:val="outset" w:sz="6" w:space="0" w:color="auto"/>
              <w:right w:val="outset" w:sz="6" w:space="0" w:color="auto"/>
            </w:tcBorders>
            <w:hideMark/>
          </w:tcPr>
          <w:p w14:paraId="538E24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F0E36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0D7FD2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86E0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27208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BC77C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F1276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24AE5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5E43B5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9297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49BCD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916B5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74399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75B98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FE7D5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C087C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virs 1 kg:</w:t>
            </w:r>
          </w:p>
        </w:tc>
        <w:tc>
          <w:tcPr>
            <w:tcW w:w="793" w:type="pct"/>
            <w:tcBorders>
              <w:top w:val="outset" w:sz="6" w:space="0" w:color="auto"/>
              <w:left w:val="outset" w:sz="6" w:space="0" w:color="auto"/>
              <w:bottom w:val="outset" w:sz="6" w:space="0" w:color="auto"/>
              <w:right w:val="outset" w:sz="6" w:space="0" w:color="auto"/>
            </w:tcBorders>
            <w:hideMark/>
          </w:tcPr>
          <w:p w14:paraId="1CA9ED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DFF32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CA453D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DDA7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0F6C99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44E73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0A76B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1DAFC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kuru cukura saturs pārsniedz 13 % no svara:</w:t>
            </w:r>
          </w:p>
        </w:tc>
        <w:tc>
          <w:tcPr>
            <w:tcW w:w="793" w:type="pct"/>
            <w:tcBorders>
              <w:top w:val="outset" w:sz="6" w:space="0" w:color="auto"/>
              <w:left w:val="outset" w:sz="6" w:space="0" w:color="auto"/>
              <w:bottom w:val="outset" w:sz="6" w:space="0" w:color="auto"/>
              <w:right w:val="outset" w:sz="6" w:space="0" w:color="auto"/>
            </w:tcBorders>
            <w:hideMark/>
          </w:tcPr>
          <w:p w14:paraId="19222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F06A2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AF901C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31CD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CA68D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0C812A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237AA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C916E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325BA8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15CAA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521E49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C5CD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871C1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4F079B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1E4D1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724F3C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4DED834" w14:textId="7048562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4192E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0C9161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4A70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2C913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170DE8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BAD9B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E39EB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F0F5B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B2E0D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2482E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6106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E3627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E8D23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079446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103</w:t>
            </w:r>
          </w:p>
        </w:tc>
        <w:tc>
          <w:tcPr>
            <w:tcW w:w="1237" w:type="pct"/>
            <w:tcBorders>
              <w:top w:val="outset" w:sz="6" w:space="0" w:color="auto"/>
              <w:left w:val="outset" w:sz="6" w:space="0" w:color="auto"/>
              <w:bottom w:val="outset" w:sz="6" w:space="0" w:color="auto"/>
              <w:right w:val="outset" w:sz="6" w:space="0" w:color="auto"/>
            </w:tcBorders>
            <w:hideMark/>
          </w:tcPr>
          <w:p w14:paraId="5E62FC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167A5802" w14:textId="221DAA8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E8F14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4FF929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BEA7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63AC2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739D5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0C561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F4A6B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1516A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D936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6A74A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A89B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E5F91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0353E0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43C71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81AA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547579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B603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2BDFCA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AD656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BCEB8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447F14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A44C3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1B19B5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444DD6B1" w14:textId="6724A648"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9321E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6F3E5A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913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6AF22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67C6A7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4B0EDF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49ED1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BCFB2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9F3BF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0BE68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BE12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7D4F8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04B1C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0C914F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103</w:t>
            </w:r>
          </w:p>
        </w:tc>
        <w:tc>
          <w:tcPr>
            <w:tcW w:w="1237" w:type="pct"/>
            <w:tcBorders>
              <w:top w:val="outset" w:sz="6" w:space="0" w:color="auto"/>
              <w:left w:val="outset" w:sz="6" w:space="0" w:color="auto"/>
              <w:bottom w:val="outset" w:sz="6" w:space="0" w:color="auto"/>
              <w:right w:val="outset" w:sz="6" w:space="0" w:color="auto"/>
            </w:tcBorders>
            <w:hideMark/>
          </w:tcPr>
          <w:p w14:paraId="3DA250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16F87C7A" w14:textId="040C07C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5CC0C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1661B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96C1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978CF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ABF97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31B6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54195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līdz 1 kg:</w:t>
            </w:r>
          </w:p>
        </w:tc>
        <w:tc>
          <w:tcPr>
            <w:tcW w:w="793" w:type="pct"/>
            <w:tcBorders>
              <w:top w:val="outset" w:sz="6" w:space="0" w:color="auto"/>
              <w:left w:val="outset" w:sz="6" w:space="0" w:color="auto"/>
              <w:bottom w:val="outset" w:sz="6" w:space="0" w:color="auto"/>
              <w:right w:val="outset" w:sz="6" w:space="0" w:color="auto"/>
            </w:tcBorders>
            <w:hideMark/>
          </w:tcPr>
          <w:p w14:paraId="300000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B153E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98CFD6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AF61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54BAC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3317B7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2FD521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E7D4C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15 % no svara</w:t>
            </w:r>
          </w:p>
        </w:tc>
        <w:tc>
          <w:tcPr>
            <w:tcW w:w="793" w:type="pct"/>
            <w:tcBorders>
              <w:top w:val="outset" w:sz="6" w:space="0" w:color="auto"/>
              <w:left w:val="outset" w:sz="6" w:space="0" w:color="auto"/>
              <w:bottom w:val="outset" w:sz="6" w:space="0" w:color="auto"/>
              <w:right w:val="outset" w:sz="6" w:space="0" w:color="auto"/>
            </w:tcBorders>
            <w:hideMark/>
          </w:tcPr>
          <w:p w14:paraId="47DC2F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51CB6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97111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E331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6E1E7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1381EC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7A6398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9E5F1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57E13E4" w14:textId="5C940FA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0CDFE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D7EF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782C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44A2F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D119F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2828BE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3E1CE1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511A5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410599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24530A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D1C2A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9FA3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6353D4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2207AF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BE2FF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6E5DD1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04C82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704A6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6749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C8A42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6F19F2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516C47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1FDA2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A52CA27" w14:textId="372A2F46"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52211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4E8B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7FAC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4FC88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6716D7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26110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0B117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4D378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FB964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CC151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4BA37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6CAFBE0"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242D8C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27C98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03C8B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-ķirši:</w:t>
            </w:r>
          </w:p>
        </w:tc>
        <w:tc>
          <w:tcPr>
            <w:tcW w:w="793" w:type="pct"/>
            <w:tcBorders>
              <w:top w:val="outset" w:sz="6" w:space="0" w:color="auto"/>
              <w:left w:val="outset" w:sz="6" w:space="0" w:color="auto"/>
              <w:bottom w:val="outset" w:sz="6" w:space="0" w:color="auto"/>
              <w:right w:val="outset" w:sz="6" w:space="0" w:color="auto"/>
            </w:tcBorders>
            <w:hideMark/>
          </w:tcPr>
          <w:p w14:paraId="0938D2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3E3FF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26174D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6333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BBB40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9A116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3EC5A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D55CA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0F499E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5E15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E4A63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CB3D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30283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278F4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54678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B9B03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54E8F8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889EC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8153B0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6CE48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2ADC3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3F2D38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44EBE5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8BD4C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0125FA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9114F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5355B8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185FD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0C508A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08DB4C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6010EB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425E8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D4AFB85" w14:textId="6864589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0A000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B9C1E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B0630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76E43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5C1D36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67B4B2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A3EC9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5D4D2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0A11B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FA9E51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5043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6445F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280D3B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1EB451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6A650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5605633" w14:textId="6CA7494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BD7C4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95BE40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C600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E0310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69ED1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5D82B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1073E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E050E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30030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D536FA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4716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345ED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6CB3B0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4482D5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A3537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16A6F3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DDCDE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434C9F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EEAF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3E036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1BAA9F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7BC6A9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F515D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F8B2CB9" w14:textId="68B24FDA"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93F80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0E525C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35E4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687EF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18038D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B4FC2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DD8E2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47A3F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0D89B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9B70E2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E740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FA521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5CFD69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00B37B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08EFF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8DBCF7A" w14:textId="1BAE472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3B31E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AA09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A64EE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2E976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4F72A1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B9C6B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AE6E209"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-persiki, arī nektarīni:</w:t>
            </w:r>
          </w:p>
        </w:tc>
        <w:tc>
          <w:tcPr>
            <w:tcW w:w="793" w:type="pct"/>
            <w:tcBorders>
              <w:top w:val="outset" w:sz="6" w:space="0" w:color="auto"/>
              <w:left w:val="outset" w:sz="6" w:space="0" w:color="auto"/>
              <w:bottom w:val="outset" w:sz="6" w:space="0" w:color="auto"/>
              <w:right w:val="outset" w:sz="6" w:space="0" w:color="auto"/>
            </w:tcBorders>
            <w:hideMark/>
          </w:tcPr>
          <w:p w14:paraId="467A3E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AAE16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05245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D43F4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30B44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259A2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3C131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58523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1F9FD3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18BD8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C670BD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500B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ECB80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FFB12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DFD40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7969A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virs 1 kg:</w:t>
            </w:r>
          </w:p>
        </w:tc>
        <w:tc>
          <w:tcPr>
            <w:tcW w:w="793" w:type="pct"/>
            <w:tcBorders>
              <w:top w:val="outset" w:sz="6" w:space="0" w:color="auto"/>
              <w:left w:val="outset" w:sz="6" w:space="0" w:color="auto"/>
              <w:bottom w:val="outset" w:sz="6" w:space="0" w:color="auto"/>
              <w:right w:val="outset" w:sz="6" w:space="0" w:color="auto"/>
            </w:tcBorders>
            <w:hideMark/>
          </w:tcPr>
          <w:p w14:paraId="47B078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7FBA7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607030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3D12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9E9DD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BE834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63B38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8EFC5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13 % no svara:</w:t>
            </w:r>
          </w:p>
        </w:tc>
        <w:tc>
          <w:tcPr>
            <w:tcW w:w="793" w:type="pct"/>
            <w:tcBorders>
              <w:top w:val="outset" w:sz="6" w:space="0" w:color="auto"/>
              <w:left w:val="outset" w:sz="6" w:space="0" w:color="auto"/>
              <w:bottom w:val="outset" w:sz="6" w:space="0" w:color="auto"/>
              <w:right w:val="outset" w:sz="6" w:space="0" w:color="auto"/>
            </w:tcBorders>
            <w:hideMark/>
          </w:tcPr>
          <w:p w14:paraId="316B14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40605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9A6B7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60B7D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1D6C7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17A35B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10263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3C083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0B77BD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B9AED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3A111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C1A70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6932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17CC76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19D967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46D1B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28BED177" w14:textId="07ED28D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B769B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042F2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EAF7B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2C26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71CF13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037D5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68FFA4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3269AE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B503D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0A1A3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357CC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A4EE1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6F35EE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030DF6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49AE1E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7D973E9" w14:textId="3043BED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C407A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D6BD61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403E4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45916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8C46B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25A4D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D5743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7CE06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5EE2E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0CAB6A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011C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EA2D2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777DBD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DEAAF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F5488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08F320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23686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B63E7F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CCE7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EE473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0D42A1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04711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17AA3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8F06FCD" w14:textId="31FDA4B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AFDF3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EC91E2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2C5C4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8189B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130754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1B48B7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FAB38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6987C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2F226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60D1A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95ED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6BB5D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4CF0B3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492AA5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41856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4B2D748" w14:textId="6AA59D9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BF9B7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FD8F1F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C710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12D41B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E2112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5CDF4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18D0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līdz 1 kg:</w:t>
            </w:r>
          </w:p>
        </w:tc>
        <w:tc>
          <w:tcPr>
            <w:tcW w:w="793" w:type="pct"/>
            <w:tcBorders>
              <w:top w:val="outset" w:sz="6" w:space="0" w:color="auto"/>
              <w:left w:val="outset" w:sz="6" w:space="0" w:color="auto"/>
              <w:bottom w:val="outset" w:sz="6" w:space="0" w:color="auto"/>
              <w:right w:val="outset" w:sz="6" w:space="0" w:color="auto"/>
            </w:tcBorders>
            <w:hideMark/>
          </w:tcPr>
          <w:p w14:paraId="580270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0A0B1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4B5E5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0C6FC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D472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4D3BCC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0A0E76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7F00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15 % no svara</w:t>
            </w:r>
          </w:p>
        </w:tc>
        <w:tc>
          <w:tcPr>
            <w:tcW w:w="793" w:type="pct"/>
            <w:tcBorders>
              <w:top w:val="outset" w:sz="6" w:space="0" w:color="auto"/>
              <w:left w:val="outset" w:sz="6" w:space="0" w:color="auto"/>
              <w:bottom w:val="outset" w:sz="6" w:space="0" w:color="auto"/>
              <w:right w:val="outset" w:sz="6" w:space="0" w:color="auto"/>
            </w:tcBorders>
            <w:hideMark/>
          </w:tcPr>
          <w:p w14:paraId="7F112B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0BF2D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86D5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36F1A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867ED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762081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58247A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A6BE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8A9309D" w14:textId="6E9B3C6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DBAE2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2CA05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A7E3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3CAFF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3DA623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29A076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BF591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6ED25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2D562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CE9C77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1040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07955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09CB76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5D9A21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CF36D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1C28F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011FB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AC633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9637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0D6AC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06A189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E2773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A92E1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FD77935" w14:textId="546A7053"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851F2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A1A546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C0D0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00E53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70AE9C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5A943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99471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4EE61C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CEEA4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E9D13F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25076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A99CA4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08F26B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6FFAA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94F19B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-zemenes:</w:t>
            </w:r>
          </w:p>
        </w:tc>
        <w:tc>
          <w:tcPr>
            <w:tcW w:w="793" w:type="pct"/>
            <w:tcBorders>
              <w:top w:val="outset" w:sz="6" w:space="0" w:color="auto"/>
              <w:left w:val="outset" w:sz="6" w:space="0" w:color="auto"/>
              <w:bottom w:val="outset" w:sz="6" w:space="0" w:color="auto"/>
              <w:right w:val="outset" w:sz="6" w:space="0" w:color="auto"/>
            </w:tcBorders>
            <w:hideMark/>
          </w:tcPr>
          <w:p w14:paraId="5A99E2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A2DA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9BACBF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B139E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AAEE8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32399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7B6C4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9ADC9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6B27CC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0D36A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8B1E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2F74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D9763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3DE43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0DA78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83CF1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74F867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8A762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69BFD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21C1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5FDB7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017FA5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1908B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DF771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18C1DC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0401C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2F614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94A3C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FEE4B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63C643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48211C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3953E8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314607E" w14:textId="1263FFB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FC6A6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40EBEB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7FDB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5264B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493207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1F55FF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137E1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7D05C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F88F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EA731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4B69A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C442A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3E3263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2E16C7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103</w:t>
            </w:r>
          </w:p>
        </w:tc>
        <w:tc>
          <w:tcPr>
            <w:tcW w:w="1237" w:type="pct"/>
            <w:tcBorders>
              <w:top w:val="outset" w:sz="6" w:space="0" w:color="auto"/>
              <w:left w:val="outset" w:sz="6" w:space="0" w:color="auto"/>
              <w:bottom w:val="outset" w:sz="6" w:space="0" w:color="auto"/>
              <w:right w:val="outset" w:sz="6" w:space="0" w:color="auto"/>
            </w:tcBorders>
            <w:hideMark/>
          </w:tcPr>
          <w:p w14:paraId="3ADE08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72EC5566" w14:textId="2154CD1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F952C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DBC3A7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4D38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E852F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68D5F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8A71C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DF5E8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0DE657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8A8C5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260946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91C50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E3CEA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31F179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17C274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9F4E7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635083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2DF7A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AA621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2925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B909E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46290F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04BBE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64D3A1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25EA546D" w14:textId="4D4DCAF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9B5B3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8C2407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26E78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307FB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545A7F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EE048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6D398D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53F8C1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93386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D5647C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2FCF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841CD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2F6CA5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761E02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103</w:t>
            </w:r>
          </w:p>
        </w:tc>
        <w:tc>
          <w:tcPr>
            <w:tcW w:w="1237" w:type="pct"/>
            <w:tcBorders>
              <w:top w:val="outset" w:sz="6" w:space="0" w:color="auto"/>
              <w:left w:val="outset" w:sz="6" w:space="0" w:color="auto"/>
              <w:bottom w:val="outset" w:sz="6" w:space="0" w:color="auto"/>
              <w:right w:val="outset" w:sz="6" w:space="0" w:color="auto"/>
            </w:tcBorders>
            <w:hideMark/>
          </w:tcPr>
          <w:p w14:paraId="784712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599041DA" w14:textId="3C715CF9"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E3B20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0B35FC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0CD1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0C809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51A34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96D53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225333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 arī maisījumi, izņemot apakšpozīcijā 2008 19 minētos:</w:t>
            </w:r>
          </w:p>
        </w:tc>
        <w:tc>
          <w:tcPr>
            <w:tcW w:w="793" w:type="pct"/>
            <w:tcBorders>
              <w:top w:val="outset" w:sz="6" w:space="0" w:color="auto"/>
              <w:left w:val="outset" w:sz="6" w:space="0" w:color="auto"/>
              <w:bottom w:val="outset" w:sz="6" w:space="0" w:color="auto"/>
              <w:right w:val="outset" w:sz="6" w:space="0" w:color="auto"/>
            </w:tcBorders>
            <w:hideMark/>
          </w:tcPr>
          <w:p w14:paraId="482B1E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5082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CAE4D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6F13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C4F52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7A24D5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13F1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2248B9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--dzērvenes (</w:t>
            </w:r>
            <w:proofErr w:type="spellStart"/>
            <w:r w:rsidRPr="00C62C38">
              <w:rPr>
                <w:rFonts w:ascii="Times New Roman" w:hAnsi="Times New Roman"/>
                <w:b/>
                <w:bCs/>
                <w:i/>
                <w:iCs/>
                <w:sz w:val="24"/>
                <w:szCs w:val="24"/>
              </w:rPr>
              <w:t>Vaccinium</w:t>
            </w:r>
            <w:proofErr w:type="spellEnd"/>
            <w:r w:rsidRPr="00C62C38">
              <w:rPr>
                <w:rFonts w:ascii="Times New Roman" w:hAnsi="Times New Roman"/>
                <w:b/>
                <w:bCs/>
                <w:i/>
                <w:iCs/>
                <w:sz w:val="24"/>
                <w:szCs w:val="24"/>
              </w:rPr>
              <w:t xml:space="preserve"> </w:t>
            </w:r>
            <w:proofErr w:type="spellStart"/>
            <w:r w:rsidRPr="00C62C38">
              <w:rPr>
                <w:rFonts w:ascii="Times New Roman" w:hAnsi="Times New Roman"/>
                <w:b/>
                <w:bCs/>
                <w:i/>
                <w:iCs/>
                <w:sz w:val="24"/>
                <w:szCs w:val="24"/>
              </w:rPr>
              <w:t>macrocarpon</w:t>
            </w:r>
            <w:proofErr w:type="spellEnd"/>
            <w:r w:rsidRPr="00C62C38">
              <w:rPr>
                <w:rFonts w:ascii="Times New Roman" w:hAnsi="Times New Roman"/>
                <w:b/>
                <w:bCs/>
                <w:i/>
                <w:iCs/>
                <w:sz w:val="24"/>
                <w:szCs w:val="24"/>
              </w:rPr>
              <w:t xml:space="preserve">, </w:t>
            </w:r>
            <w:proofErr w:type="spellStart"/>
            <w:r w:rsidRPr="00C62C38">
              <w:rPr>
                <w:rFonts w:ascii="Times New Roman" w:hAnsi="Times New Roman"/>
                <w:b/>
                <w:bCs/>
                <w:i/>
                <w:iCs/>
                <w:sz w:val="24"/>
                <w:szCs w:val="24"/>
              </w:rPr>
              <w:lastRenderedPageBreak/>
              <w:t>Vaccinium</w:t>
            </w:r>
            <w:proofErr w:type="spellEnd"/>
            <w:r w:rsidRPr="00C62C38">
              <w:rPr>
                <w:rFonts w:ascii="Times New Roman" w:hAnsi="Times New Roman"/>
                <w:b/>
                <w:bCs/>
                <w:i/>
                <w:iCs/>
                <w:sz w:val="24"/>
                <w:szCs w:val="24"/>
              </w:rPr>
              <w:t xml:space="preserve"> </w:t>
            </w:r>
            <w:proofErr w:type="spellStart"/>
            <w:r w:rsidRPr="00C62C38">
              <w:rPr>
                <w:rFonts w:ascii="Times New Roman" w:hAnsi="Times New Roman"/>
                <w:b/>
                <w:bCs/>
                <w:i/>
                <w:iCs/>
                <w:sz w:val="24"/>
                <w:szCs w:val="24"/>
              </w:rPr>
              <w:t>oxycoccos</w:t>
            </w:r>
            <w:proofErr w:type="spellEnd"/>
            <w:r w:rsidRPr="00C62C38">
              <w:rPr>
                <w:rFonts w:ascii="Times New Roman" w:hAnsi="Times New Roman"/>
                <w:b/>
                <w:bCs/>
                <w:i/>
                <w:iCs/>
                <w:sz w:val="24"/>
                <w:szCs w:val="24"/>
              </w:rPr>
              <w:t xml:space="preserve">, </w:t>
            </w:r>
            <w:proofErr w:type="spellStart"/>
            <w:r w:rsidRPr="00C62C38">
              <w:rPr>
                <w:rFonts w:ascii="Times New Roman" w:hAnsi="Times New Roman"/>
                <w:b/>
                <w:bCs/>
                <w:i/>
                <w:iCs/>
                <w:sz w:val="24"/>
                <w:szCs w:val="24"/>
              </w:rPr>
              <w:t>Vaccinium</w:t>
            </w:r>
            <w:proofErr w:type="spellEnd"/>
            <w:r w:rsidRPr="00C62C38">
              <w:rPr>
                <w:rFonts w:ascii="Times New Roman" w:hAnsi="Times New Roman"/>
                <w:b/>
                <w:bCs/>
                <w:i/>
                <w:iCs/>
                <w:sz w:val="24"/>
                <w:szCs w:val="24"/>
              </w:rPr>
              <w:t xml:space="preserve"> </w:t>
            </w:r>
            <w:proofErr w:type="spellStart"/>
            <w:r w:rsidRPr="00C62C38">
              <w:rPr>
                <w:rFonts w:ascii="Times New Roman" w:hAnsi="Times New Roman"/>
                <w:b/>
                <w:bCs/>
                <w:i/>
                <w:iCs/>
                <w:sz w:val="24"/>
                <w:szCs w:val="24"/>
              </w:rPr>
              <w:t>vitis-idaea</w:t>
            </w:r>
            <w:r w:rsidRPr="00C62C38">
              <w:rPr>
                <w:rFonts w:ascii="Times New Roman" w:hAnsi="Times New Roman"/>
                <w:b/>
                <w:bCs/>
                <w:sz w:val="24"/>
                <w:szCs w:val="24"/>
              </w:rPr>
              <w:t>):</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4F0C4D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698" w:type="pct"/>
            <w:tcBorders>
              <w:top w:val="outset" w:sz="6" w:space="0" w:color="auto"/>
              <w:left w:val="outset" w:sz="6" w:space="0" w:color="auto"/>
              <w:bottom w:val="outset" w:sz="6" w:space="0" w:color="auto"/>
              <w:right w:val="outset" w:sz="6" w:space="0" w:color="auto"/>
            </w:tcBorders>
            <w:hideMark/>
          </w:tcPr>
          <w:p w14:paraId="25F923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3198F9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B9A6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02BF4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1502A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B877C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7D24F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3A4567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3A319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F62D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A791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5845F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25CA9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7E8CF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6EC2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3918C7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6B77A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607B1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450F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65EBD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0B9DE9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440986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C7AB9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b/>
                <w:bCs/>
                <w:sz w:val="24"/>
                <w:szCs w:val="24"/>
              </w:rPr>
              <w:t>-----</w:t>
            </w: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4B3759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56E5D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93844D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308B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166B8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7CC2DD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ABD2C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65767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021AE761" w14:textId="6408891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D2B17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F1D2B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EB568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08867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3BE74F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3E45D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5AEB3E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0DC397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38A7D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0EAD65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2C76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ECB71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3DDBB8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3140D2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104</w:t>
            </w:r>
          </w:p>
        </w:tc>
        <w:tc>
          <w:tcPr>
            <w:tcW w:w="1237" w:type="pct"/>
            <w:tcBorders>
              <w:top w:val="outset" w:sz="6" w:space="0" w:color="auto"/>
              <w:left w:val="outset" w:sz="6" w:space="0" w:color="auto"/>
              <w:bottom w:val="outset" w:sz="6" w:space="0" w:color="auto"/>
              <w:right w:val="outset" w:sz="6" w:space="0" w:color="auto"/>
            </w:tcBorders>
            <w:hideMark/>
          </w:tcPr>
          <w:p w14:paraId="1EDC0C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7AE5D5CB" w14:textId="3680CA0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E47BB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12E622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2DAA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EED74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6A2BD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C5987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1A360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33CB2C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47756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5C9147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B7976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DD316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5613B2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4CAC00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DA0CC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1CE528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E4CDD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D515D0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21E8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5F196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602A74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57BF3A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E3CBF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5B93E0FD" w14:textId="05D3DDC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32B40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3706CD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6A60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129B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1DF01D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1FAAA3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05914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47F05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7F6D5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C30C18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0C85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A606F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3094AD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677" w:type="pct"/>
            <w:tcBorders>
              <w:top w:val="outset" w:sz="6" w:space="0" w:color="auto"/>
              <w:left w:val="outset" w:sz="6" w:space="0" w:color="auto"/>
              <w:bottom w:val="outset" w:sz="6" w:space="0" w:color="auto"/>
              <w:right w:val="outset" w:sz="6" w:space="0" w:color="auto"/>
            </w:tcBorders>
            <w:hideMark/>
          </w:tcPr>
          <w:p w14:paraId="52C506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104</w:t>
            </w:r>
          </w:p>
        </w:tc>
        <w:tc>
          <w:tcPr>
            <w:tcW w:w="1237" w:type="pct"/>
            <w:tcBorders>
              <w:top w:val="outset" w:sz="6" w:space="0" w:color="auto"/>
              <w:left w:val="outset" w:sz="6" w:space="0" w:color="auto"/>
              <w:bottom w:val="outset" w:sz="6" w:space="0" w:color="auto"/>
              <w:right w:val="outset" w:sz="6" w:space="0" w:color="auto"/>
            </w:tcBorders>
            <w:hideMark/>
          </w:tcPr>
          <w:p w14:paraId="6BA92D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5446B6FF" w14:textId="2BF06766"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7E736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35C5F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57C706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1F18AB2"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2A628F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22CD9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D9FDA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b/>
                <w:bCs/>
                <w:sz w:val="24"/>
                <w:szCs w:val="24"/>
              </w:rPr>
              <w:t>--maisījumi:</w:t>
            </w:r>
            <w:r w:rsidRPr="00C62C38">
              <w:rPr>
                <w:rFonts w:ascii="Times New Roman" w:hAnsi="Times New Roman"/>
                <w:sz w:val="24"/>
                <w:szCs w:val="24"/>
              </w:rPr>
              <w:t xml:space="preserve"> </w:t>
            </w:r>
          </w:p>
          <w:p w14:paraId="688CC319" w14:textId="77777777" w:rsidR="00C62C38" w:rsidRPr="00C62C38" w:rsidRDefault="00C62C38" w:rsidP="00C62C38">
            <w:pPr>
              <w:spacing w:before="100" w:beforeAutospacing="1" w:after="100" w:afterAutospacing="1" w:line="240" w:lineRule="auto"/>
              <w:rPr>
                <w:rFonts w:ascii="Times New Roman" w:hAnsi="Times New Roman"/>
                <w:b/>
                <w:bCs/>
                <w:sz w:val="24"/>
                <w:szCs w:val="24"/>
              </w:rPr>
            </w:pPr>
            <w:r w:rsidRPr="00C62C38">
              <w:rPr>
                <w:rFonts w:ascii="Times New Roman" w:hAnsi="Times New Roman"/>
                <w:b/>
                <w:bCs/>
                <w:sz w:val="24"/>
                <w:szCs w:val="24"/>
              </w:rPr>
              <w:t>--- citādi</w:t>
            </w:r>
          </w:p>
        </w:tc>
        <w:tc>
          <w:tcPr>
            <w:tcW w:w="793" w:type="pct"/>
            <w:tcBorders>
              <w:top w:val="outset" w:sz="6" w:space="0" w:color="auto"/>
              <w:left w:val="outset" w:sz="6" w:space="0" w:color="auto"/>
              <w:bottom w:val="outset" w:sz="6" w:space="0" w:color="auto"/>
              <w:right w:val="outset" w:sz="6" w:space="0" w:color="auto"/>
            </w:tcBorders>
            <w:hideMark/>
          </w:tcPr>
          <w:p w14:paraId="7B2574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0419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86A169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D8A8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7CB69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1ADB5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015D8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11274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2C0300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A2CEC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1DA41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F11F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53F51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91E5B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C9F78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CD6D1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682F15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1511E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C2E9D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2D40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F010A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5F4F2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0FBB0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2A04D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7AD6C3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C1852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6210D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34FD0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81047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63940D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41D33E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00048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 tropu augļiem (ieskaitot maisījumus, kuros tropu riekstu un tropu augļu saturs ir 50 % vai vairāk)</w:t>
            </w:r>
          </w:p>
        </w:tc>
        <w:tc>
          <w:tcPr>
            <w:tcW w:w="793" w:type="pct"/>
            <w:tcBorders>
              <w:top w:val="outset" w:sz="6" w:space="0" w:color="auto"/>
              <w:left w:val="outset" w:sz="6" w:space="0" w:color="auto"/>
              <w:bottom w:val="outset" w:sz="6" w:space="0" w:color="auto"/>
              <w:right w:val="outset" w:sz="6" w:space="0" w:color="auto"/>
            </w:tcBorders>
            <w:hideMark/>
          </w:tcPr>
          <w:p w14:paraId="05E821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557D8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D087F1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FE13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A3CDB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0BCEC3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162D32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F00C2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B202497" w14:textId="40BB85C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B2888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8866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FFAB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06B14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16F498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408716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9794A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5D37BF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EB631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350166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1C2EC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2DF16B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21C503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14</w:t>
            </w:r>
          </w:p>
        </w:tc>
        <w:tc>
          <w:tcPr>
            <w:tcW w:w="677" w:type="pct"/>
            <w:tcBorders>
              <w:top w:val="outset" w:sz="6" w:space="0" w:color="auto"/>
              <w:left w:val="outset" w:sz="6" w:space="0" w:color="auto"/>
              <w:bottom w:val="outset" w:sz="6" w:space="0" w:color="auto"/>
              <w:right w:val="outset" w:sz="6" w:space="0" w:color="auto"/>
            </w:tcBorders>
            <w:hideMark/>
          </w:tcPr>
          <w:p w14:paraId="1E1369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9C755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F2C87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A50A8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8413C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77F0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E6315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0A41B7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14</w:t>
            </w:r>
          </w:p>
        </w:tc>
        <w:tc>
          <w:tcPr>
            <w:tcW w:w="677" w:type="pct"/>
            <w:tcBorders>
              <w:top w:val="outset" w:sz="6" w:space="0" w:color="auto"/>
              <w:left w:val="outset" w:sz="6" w:space="0" w:color="auto"/>
              <w:bottom w:val="outset" w:sz="6" w:space="0" w:color="auto"/>
              <w:right w:val="outset" w:sz="6" w:space="0" w:color="auto"/>
            </w:tcBorders>
            <w:hideMark/>
          </w:tcPr>
          <w:p w14:paraId="162F46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EA8E0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1FB950E4" w14:textId="7508E9D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360EB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E3225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B72D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3662C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61BBA3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14</w:t>
            </w:r>
          </w:p>
        </w:tc>
        <w:tc>
          <w:tcPr>
            <w:tcW w:w="677" w:type="pct"/>
            <w:tcBorders>
              <w:top w:val="outset" w:sz="6" w:space="0" w:color="auto"/>
              <w:left w:val="outset" w:sz="6" w:space="0" w:color="auto"/>
              <w:bottom w:val="outset" w:sz="6" w:space="0" w:color="auto"/>
              <w:right w:val="outset" w:sz="6" w:space="0" w:color="auto"/>
            </w:tcBorders>
            <w:hideMark/>
          </w:tcPr>
          <w:p w14:paraId="7688F8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FAE28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5758D4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5DCCE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A16E5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EA9FA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A0409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7E9E4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E457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CF669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431EB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A22F4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FEAFA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7A7D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53AFD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532086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16</w:t>
            </w:r>
          </w:p>
        </w:tc>
        <w:tc>
          <w:tcPr>
            <w:tcW w:w="677" w:type="pct"/>
            <w:tcBorders>
              <w:top w:val="outset" w:sz="6" w:space="0" w:color="auto"/>
              <w:left w:val="outset" w:sz="6" w:space="0" w:color="auto"/>
              <w:bottom w:val="outset" w:sz="6" w:space="0" w:color="auto"/>
              <w:right w:val="outset" w:sz="6" w:space="0" w:color="auto"/>
            </w:tcBorders>
            <w:hideMark/>
          </w:tcPr>
          <w:p w14:paraId="21C600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105</w:t>
            </w:r>
          </w:p>
        </w:tc>
        <w:tc>
          <w:tcPr>
            <w:tcW w:w="1237" w:type="pct"/>
            <w:tcBorders>
              <w:top w:val="outset" w:sz="6" w:space="0" w:color="auto"/>
              <w:left w:val="outset" w:sz="6" w:space="0" w:color="auto"/>
              <w:bottom w:val="outset" w:sz="6" w:space="0" w:color="auto"/>
              <w:right w:val="outset" w:sz="6" w:space="0" w:color="auto"/>
            </w:tcBorders>
            <w:hideMark/>
          </w:tcPr>
          <w:p w14:paraId="43FD7D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 tropu augļiem (ieskaitot maisījumus, kuros tropu riekstu un tropu augļu saturs ir 50 % vai vairāk)</w:t>
            </w:r>
          </w:p>
        </w:tc>
        <w:tc>
          <w:tcPr>
            <w:tcW w:w="793" w:type="pct"/>
            <w:tcBorders>
              <w:top w:val="outset" w:sz="6" w:space="0" w:color="auto"/>
              <w:left w:val="outset" w:sz="6" w:space="0" w:color="auto"/>
              <w:bottom w:val="outset" w:sz="6" w:space="0" w:color="auto"/>
              <w:right w:val="outset" w:sz="6" w:space="0" w:color="auto"/>
            </w:tcBorders>
            <w:hideMark/>
          </w:tcPr>
          <w:p w14:paraId="6ED18FFF" w14:textId="71FF5A7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88E23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280007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8E9B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DE6BC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37E589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w:t>
            </w:r>
          </w:p>
        </w:tc>
        <w:tc>
          <w:tcPr>
            <w:tcW w:w="677" w:type="pct"/>
            <w:tcBorders>
              <w:top w:val="outset" w:sz="6" w:space="0" w:color="auto"/>
              <w:left w:val="outset" w:sz="6" w:space="0" w:color="auto"/>
              <w:bottom w:val="outset" w:sz="6" w:space="0" w:color="auto"/>
              <w:right w:val="outset" w:sz="6" w:space="0" w:color="auto"/>
            </w:tcBorders>
            <w:hideMark/>
          </w:tcPr>
          <w:p w14:paraId="7BE406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75DE95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707AE84" w14:textId="6C3F133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CBEE5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9865DF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9DA9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28A9A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A445D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BB694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65CC2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F8E2C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C5A26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92F892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CEDB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4CDDE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8EDFF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D7327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5BCB6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73B30D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7169A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3924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ACE4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6C1F6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2A1FBB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1E5BD5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41E80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 tropu augļiem (ieskaitot maisījumus, kuros tropu riekstu un tropu augļu saturs ir 50 % vai vairāk)</w:t>
            </w:r>
          </w:p>
        </w:tc>
        <w:tc>
          <w:tcPr>
            <w:tcW w:w="793" w:type="pct"/>
            <w:tcBorders>
              <w:top w:val="outset" w:sz="6" w:space="0" w:color="auto"/>
              <w:left w:val="outset" w:sz="6" w:space="0" w:color="auto"/>
              <w:bottom w:val="outset" w:sz="6" w:space="0" w:color="auto"/>
              <w:right w:val="outset" w:sz="6" w:space="0" w:color="auto"/>
            </w:tcBorders>
            <w:hideMark/>
          </w:tcPr>
          <w:p w14:paraId="6138D0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BAADE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C190D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34F4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6884D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462030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5BF4DC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BC5D8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500B4CF8" w14:textId="4AD24DC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C949B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D2B5A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2357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ED4F6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4B10B8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5B7E77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DCB56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CD292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55667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73B25F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8F8E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25C8A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23446F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137083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E763F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97D81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EE80C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82AB1D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2D05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148EC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159C31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24358B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353D29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0680D88F" w14:textId="00FD8DF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8008C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B8E938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F668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01C10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3FBFED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40F665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7A23A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359B98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D2A51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EF9052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7BD9F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09D7B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4892A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D3ED2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2533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43535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853B9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16C0BE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247BA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4C315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0B2E26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049190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105</w:t>
            </w:r>
          </w:p>
        </w:tc>
        <w:tc>
          <w:tcPr>
            <w:tcW w:w="1237" w:type="pct"/>
            <w:tcBorders>
              <w:top w:val="outset" w:sz="6" w:space="0" w:color="auto"/>
              <w:left w:val="outset" w:sz="6" w:space="0" w:color="auto"/>
              <w:bottom w:val="outset" w:sz="6" w:space="0" w:color="auto"/>
              <w:right w:val="outset" w:sz="6" w:space="0" w:color="auto"/>
            </w:tcBorders>
            <w:hideMark/>
          </w:tcPr>
          <w:p w14:paraId="5F58EF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 tropu augļiem (ieskaitot maisījumus, kuros tropu riekstu un tropu augļu saturs ir 50 % vai vairāk)</w:t>
            </w:r>
          </w:p>
        </w:tc>
        <w:tc>
          <w:tcPr>
            <w:tcW w:w="793" w:type="pct"/>
            <w:tcBorders>
              <w:top w:val="outset" w:sz="6" w:space="0" w:color="auto"/>
              <w:left w:val="outset" w:sz="6" w:space="0" w:color="auto"/>
              <w:bottom w:val="outset" w:sz="6" w:space="0" w:color="auto"/>
              <w:right w:val="outset" w:sz="6" w:space="0" w:color="auto"/>
            </w:tcBorders>
            <w:hideMark/>
          </w:tcPr>
          <w:p w14:paraId="71EE96CF" w14:textId="1A3B7CE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91C65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CA153D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112F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3525D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59D5DE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7CD4C8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A1510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52DD3D4" w14:textId="773319F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A2446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E8AF50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1A527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0DBA17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64CEF9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34A3D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2250B1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22784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052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4EFD2F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E755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CDA2D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90C19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038BB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B8960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7041E4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AF004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2C8F2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7DF6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E6A18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73648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884B1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5A1D3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----ingvers:</w:t>
            </w:r>
          </w:p>
        </w:tc>
        <w:tc>
          <w:tcPr>
            <w:tcW w:w="793" w:type="pct"/>
            <w:tcBorders>
              <w:top w:val="outset" w:sz="6" w:space="0" w:color="auto"/>
              <w:left w:val="outset" w:sz="6" w:space="0" w:color="auto"/>
              <w:bottom w:val="outset" w:sz="6" w:space="0" w:color="auto"/>
              <w:right w:val="outset" w:sz="6" w:space="0" w:color="auto"/>
            </w:tcBorders>
            <w:hideMark/>
          </w:tcPr>
          <w:p w14:paraId="7C3BCD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D4BBA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9218CE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17CF1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215B2A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418322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EDE98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C9373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5FCA47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E2629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83CDC7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277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00C0E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98FF2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262AD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1EAE25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19E1CDA3" w14:textId="7E77BD4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69AB5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2FFE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E302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F100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49D7A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8743B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E2654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3F82B6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49062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C53BEF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3EB8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F41FA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1439B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69B9BF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15FBC3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6813D63" w14:textId="52A468C3"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71CF0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89FF6D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D0ED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12BB2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47765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38CF2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5194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----vīnogas:</w:t>
            </w:r>
          </w:p>
        </w:tc>
        <w:tc>
          <w:tcPr>
            <w:tcW w:w="793" w:type="pct"/>
            <w:tcBorders>
              <w:top w:val="outset" w:sz="6" w:space="0" w:color="auto"/>
              <w:left w:val="outset" w:sz="6" w:space="0" w:color="auto"/>
              <w:bottom w:val="outset" w:sz="6" w:space="0" w:color="auto"/>
              <w:right w:val="outset" w:sz="6" w:space="0" w:color="auto"/>
            </w:tcBorders>
            <w:hideMark/>
          </w:tcPr>
          <w:p w14:paraId="31BAD7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F8A3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CFEDAE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BCDAC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C679F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0E6691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0FDD8F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1E159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13 % no svara</w:t>
            </w:r>
          </w:p>
        </w:tc>
        <w:tc>
          <w:tcPr>
            <w:tcW w:w="793" w:type="pct"/>
            <w:tcBorders>
              <w:top w:val="outset" w:sz="6" w:space="0" w:color="auto"/>
              <w:left w:val="outset" w:sz="6" w:space="0" w:color="auto"/>
              <w:bottom w:val="outset" w:sz="6" w:space="0" w:color="auto"/>
              <w:right w:val="outset" w:sz="6" w:space="0" w:color="auto"/>
            </w:tcBorders>
            <w:hideMark/>
          </w:tcPr>
          <w:p w14:paraId="7D3445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94E54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D43ADC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2059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C1C73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0A83E3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00AB33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2E89E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11A329F" w14:textId="0853EE5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514E2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6248E1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86FCA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3BFE9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345E6D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259BA6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5F470F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4433C1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0A507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C680D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6B76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CA903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6B08D7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4D3EE2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08F7B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1B85DE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C10A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4A113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4A92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EDD48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2A2423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4776A5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DA804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21B4FB41" w14:textId="16EA350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717BC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82F267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6D2A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10C70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5446C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7D0696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0B654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DDD10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4CD04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A8DC71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E329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CAB9E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EE05A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FFF89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5093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3340FC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F2571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3AB27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C1B59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040B5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D80ED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620A8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DE316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4BF3A2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ABBE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955B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1456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3793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23041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04054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EE468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1B9885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55428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4E2388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D897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429D0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731DB7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561428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E6DE8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-------tropu augļi</w:t>
            </w:r>
          </w:p>
        </w:tc>
        <w:tc>
          <w:tcPr>
            <w:tcW w:w="793" w:type="pct"/>
            <w:tcBorders>
              <w:top w:val="outset" w:sz="6" w:space="0" w:color="auto"/>
              <w:left w:val="outset" w:sz="6" w:space="0" w:color="auto"/>
              <w:bottom w:val="outset" w:sz="6" w:space="0" w:color="auto"/>
              <w:right w:val="outset" w:sz="6" w:space="0" w:color="auto"/>
            </w:tcBorders>
            <w:hideMark/>
          </w:tcPr>
          <w:p w14:paraId="397F96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EC19E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CA2A63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9F5C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BF87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07B233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5A6E81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C58C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54D65211" w14:textId="320014D9"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D1729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24875D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D0A1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CCD5A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7D0BC4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4773DE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3356B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36442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85224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F8FA4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0DCC1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00468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42B22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15C5C4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F0C9D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1FF47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5A12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704026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B51F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394FA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4551E2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7166C8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F1698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0E49234" w14:textId="482C862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BC9C7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A87E09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DE1D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72A84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53BA7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6C9148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C9802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0E9401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F083F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3940CB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C128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24CCF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7BDE6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B4F29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0230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A18DD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EB15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C06C69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B86C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B1F72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60804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54095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106</w:t>
            </w:r>
          </w:p>
        </w:tc>
        <w:tc>
          <w:tcPr>
            <w:tcW w:w="1237" w:type="pct"/>
            <w:tcBorders>
              <w:top w:val="outset" w:sz="6" w:space="0" w:color="auto"/>
              <w:left w:val="outset" w:sz="6" w:space="0" w:color="auto"/>
              <w:bottom w:val="outset" w:sz="6" w:space="0" w:color="auto"/>
              <w:right w:val="outset" w:sz="6" w:space="0" w:color="auto"/>
            </w:tcBorders>
            <w:hideMark/>
          </w:tcPr>
          <w:p w14:paraId="09A140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-------tropu augļi</w:t>
            </w:r>
          </w:p>
        </w:tc>
        <w:tc>
          <w:tcPr>
            <w:tcW w:w="793" w:type="pct"/>
            <w:tcBorders>
              <w:top w:val="outset" w:sz="6" w:space="0" w:color="auto"/>
              <w:left w:val="outset" w:sz="6" w:space="0" w:color="auto"/>
              <w:bottom w:val="outset" w:sz="6" w:space="0" w:color="auto"/>
              <w:right w:val="outset" w:sz="6" w:space="0" w:color="auto"/>
            </w:tcBorders>
            <w:hideMark/>
          </w:tcPr>
          <w:p w14:paraId="0A380361" w14:textId="6F22436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1E652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3F513C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FCD5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60A163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2A8407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260EF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2784A3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67E1644" w14:textId="1081A99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E28F2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B9C7A1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0582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A78D3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84F64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8DAE3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06660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29F35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0C834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CE9EE1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03F9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C98D1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DA2FB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0A2A6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ACB7A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 faktisko spirta masas koncentrāciju līdz 11,85 % </w:t>
            </w:r>
            <w:proofErr w:type="spellStart"/>
            <w:r w:rsidRPr="00C62C38">
              <w:rPr>
                <w:rFonts w:ascii="Times New Roman" w:hAnsi="Times New Roman"/>
                <w:sz w:val="24"/>
                <w:szCs w:val="24"/>
              </w:rPr>
              <w:t>mas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3B2E3E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81BC8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02145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5ECD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0EC70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39B785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5097FF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22628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-------tropu augļi</w:t>
            </w:r>
          </w:p>
        </w:tc>
        <w:tc>
          <w:tcPr>
            <w:tcW w:w="793" w:type="pct"/>
            <w:tcBorders>
              <w:top w:val="outset" w:sz="6" w:space="0" w:color="auto"/>
              <w:left w:val="outset" w:sz="6" w:space="0" w:color="auto"/>
              <w:bottom w:val="outset" w:sz="6" w:space="0" w:color="auto"/>
              <w:right w:val="outset" w:sz="6" w:space="0" w:color="auto"/>
            </w:tcBorders>
            <w:hideMark/>
          </w:tcPr>
          <w:p w14:paraId="3CDAB9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E03F6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5A111A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D3A8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5E773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B564F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19364D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33BB4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49032CF" w14:textId="59536BB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AFA0B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696FA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2EEB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61880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44F6FF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52A713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6EB30F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67152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47534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2B7F1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EE02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7D5AF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4BAFC6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37</w:t>
            </w:r>
          </w:p>
        </w:tc>
        <w:tc>
          <w:tcPr>
            <w:tcW w:w="677" w:type="pct"/>
            <w:tcBorders>
              <w:top w:val="outset" w:sz="6" w:space="0" w:color="auto"/>
              <w:left w:val="outset" w:sz="6" w:space="0" w:color="auto"/>
              <w:bottom w:val="outset" w:sz="6" w:space="0" w:color="auto"/>
              <w:right w:val="outset" w:sz="6" w:space="0" w:color="auto"/>
            </w:tcBorders>
            <w:hideMark/>
          </w:tcPr>
          <w:p w14:paraId="315ADC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5C4ED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ED8EC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2EED9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879D06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B66F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4DEFC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984C8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37</w:t>
            </w:r>
          </w:p>
        </w:tc>
        <w:tc>
          <w:tcPr>
            <w:tcW w:w="677" w:type="pct"/>
            <w:tcBorders>
              <w:top w:val="outset" w:sz="6" w:space="0" w:color="auto"/>
              <w:left w:val="outset" w:sz="6" w:space="0" w:color="auto"/>
              <w:bottom w:val="outset" w:sz="6" w:space="0" w:color="auto"/>
              <w:right w:val="outset" w:sz="6" w:space="0" w:color="auto"/>
            </w:tcBorders>
            <w:hideMark/>
          </w:tcPr>
          <w:p w14:paraId="15FB07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A5486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7BA4D59" w14:textId="7057C988"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1363A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B650E7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3D50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F44DC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FDAF3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37</w:t>
            </w:r>
          </w:p>
        </w:tc>
        <w:tc>
          <w:tcPr>
            <w:tcW w:w="677" w:type="pct"/>
            <w:tcBorders>
              <w:top w:val="outset" w:sz="6" w:space="0" w:color="auto"/>
              <w:left w:val="outset" w:sz="6" w:space="0" w:color="auto"/>
              <w:bottom w:val="outset" w:sz="6" w:space="0" w:color="auto"/>
              <w:right w:val="outset" w:sz="6" w:space="0" w:color="auto"/>
            </w:tcBorders>
            <w:hideMark/>
          </w:tcPr>
          <w:p w14:paraId="2DC57C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C45B7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9A35F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B8A15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F03EBA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E93F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52D62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92035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3B81F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9A393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356C2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2818C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530689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74CC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FD13C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291506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26A306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106</w:t>
            </w:r>
          </w:p>
        </w:tc>
        <w:tc>
          <w:tcPr>
            <w:tcW w:w="1237" w:type="pct"/>
            <w:tcBorders>
              <w:top w:val="outset" w:sz="6" w:space="0" w:color="auto"/>
              <w:left w:val="outset" w:sz="6" w:space="0" w:color="auto"/>
              <w:bottom w:val="outset" w:sz="6" w:space="0" w:color="auto"/>
              <w:right w:val="outset" w:sz="6" w:space="0" w:color="auto"/>
            </w:tcBorders>
            <w:hideMark/>
          </w:tcPr>
          <w:p w14:paraId="57371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-------tropu augļi</w:t>
            </w:r>
          </w:p>
        </w:tc>
        <w:tc>
          <w:tcPr>
            <w:tcW w:w="793" w:type="pct"/>
            <w:tcBorders>
              <w:top w:val="outset" w:sz="6" w:space="0" w:color="auto"/>
              <w:left w:val="outset" w:sz="6" w:space="0" w:color="auto"/>
              <w:bottom w:val="outset" w:sz="6" w:space="0" w:color="auto"/>
              <w:right w:val="outset" w:sz="6" w:space="0" w:color="auto"/>
            </w:tcBorders>
            <w:hideMark/>
          </w:tcPr>
          <w:p w14:paraId="76F59076" w14:textId="72DB4AE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5B3FE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D81798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28D8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3188E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02BB0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677" w:type="pct"/>
            <w:tcBorders>
              <w:top w:val="outset" w:sz="6" w:space="0" w:color="auto"/>
              <w:left w:val="outset" w:sz="6" w:space="0" w:color="auto"/>
              <w:bottom w:val="outset" w:sz="6" w:space="0" w:color="auto"/>
              <w:right w:val="outset" w:sz="6" w:space="0" w:color="auto"/>
            </w:tcBorders>
            <w:hideMark/>
          </w:tcPr>
          <w:p w14:paraId="372E8A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F9652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4E2A6CF" w14:textId="61D4B04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62611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D5809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B1F51A2"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3B8B92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48B08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4C59A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C195E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Gatavas mērces un produkti to gatavošanai; garšvielu maisījumi un pikanto garšvielu maisījumi; sinepju pulveris un gatavas sinepes:</w:t>
            </w:r>
          </w:p>
        </w:tc>
        <w:tc>
          <w:tcPr>
            <w:tcW w:w="793" w:type="pct"/>
            <w:tcBorders>
              <w:top w:val="outset" w:sz="6" w:space="0" w:color="auto"/>
              <w:left w:val="outset" w:sz="6" w:space="0" w:color="auto"/>
              <w:bottom w:val="outset" w:sz="6" w:space="0" w:color="auto"/>
              <w:right w:val="outset" w:sz="6" w:space="0" w:color="auto"/>
            </w:tcBorders>
            <w:hideMark/>
          </w:tcPr>
          <w:p w14:paraId="4CA148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25A4D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53F03C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673210"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12F885E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335AC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D2ABC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B98E04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2E1EB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06F0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70142F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8120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4DBA00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3B32E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677" w:type="pct"/>
            <w:tcBorders>
              <w:top w:val="outset" w:sz="6" w:space="0" w:color="auto"/>
              <w:left w:val="outset" w:sz="6" w:space="0" w:color="auto"/>
              <w:bottom w:val="outset" w:sz="6" w:space="0" w:color="auto"/>
              <w:right w:val="outset" w:sz="6" w:space="0" w:color="auto"/>
            </w:tcBorders>
            <w:hideMark/>
          </w:tcPr>
          <w:p w14:paraId="3C1A66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BEA54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--aromātiskās </w:t>
            </w:r>
            <w:proofErr w:type="spellStart"/>
            <w:r w:rsidRPr="00C62C38">
              <w:rPr>
                <w:rFonts w:ascii="Times New Roman" w:hAnsi="Times New Roman"/>
                <w:sz w:val="24"/>
                <w:szCs w:val="24"/>
              </w:rPr>
              <w:t>rūgtvielas</w:t>
            </w:r>
            <w:proofErr w:type="spellEnd"/>
            <w:r w:rsidRPr="00C62C38">
              <w:rPr>
                <w:rFonts w:ascii="Times New Roman" w:hAnsi="Times New Roman"/>
                <w:sz w:val="24"/>
                <w:szCs w:val="24"/>
              </w:rPr>
              <w:t xml:space="preserve"> ar spirta tilpumkoncentrāciju 44,2–44,9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 ar genciānu, garšvielu un dažādu sastāvdaļu saturu no 1,5 līdz 6 svara % un ar cukura saturu no 4 % līdz 10 %, traukos ar tilpumu 0,5 l vai mazāk</w:t>
            </w:r>
          </w:p>
        </w:tc>
        <w:tc>
          <w:tcPr>
            <w:tcW w:w="793" w:type="pct"/>
            <w:tcBorders>
              <w:top w:val="outset" w:sz="6" w:space="0" w:color="auto"/>
              <w:left w:val="outset" w:sz="6" w:space="0" w:color="auto"/>
              <w:bottom w:val="outset" w:sz="6" w:space="0" w:color="auto"/>
              <w:right w:val="outset" w:sz="6" w:space="0" w:color="auto"/>
            </w:tcBorders>
            <w:hideMark/>
          </w:tcPr>
          <w:p w14:paraId="47B6CA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A79A0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9F44BC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72FF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44B849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CDBD2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677" w:type="pct"/>
            <w:tcBorders>
              <w:top w:val="outset" w:sz="6" w:space="0" w:color="auto"/>
              <w:left w:val="outset" w:sz="6" w:space="0" w:color="auto"/>
              <w:bottom w:val="outset" w:sz="6" w:space="0" w:color="auto"/>
              <w:right w:val="outset" w:sz="6" w:space="0" w:color="auto"/>
            </w:tcBorders>
            <w:hideMark/>
          </w:tcPr>
          <w:p w14:paraId="48298C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107</w:t>
            </w:r>
          </w:p>
        </w:tc>
        <w:tc>
          <w:tcPr>
            <w:tcW w:w="1237" w:type="pct"/>
            <w:tcBorders>
              <w:top w:val="outset" w:sz="6" w:space="0" w:color="auto"/>
              <w:left w:val="outset" w:sz="6" w:space="0" w:color="auto"/>
              <w:bottom w:val="outset" w:sz="6" w:space="0" w:color="auto"/>
              <w:right w:val="outset" w:sz="6" w:space="0" w:color="auto"/>
            </w:tcBorders>
            <w:hideMark/>
          </w:tcPr>
          <w:p w14:paraId="7D0FEC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Alkoholisko dzērienu ražošanai</w:t>
            </w:r>
          </w:p>
        </w:tc>
        <w:tc>
          <w:tcPr>
            <w:tcW w:w="793" w:type="pct"/>
            <w:tcBorders>
              <w:top w:val="outset" w:sz="6" w:space="0" w:color="auto"/>
              <w:left w:val="outset" w:sz="6" w:space="0" w:color="auto"/>
              <w:bottom w:val="outset" w:sz="6" w:space="0" w:color="auto"/>
              <w:right w:val="outset" w:sz="6" w:space="0" w:color="auto"/>
            </w:tcBorders>
            <w:hideMark/>
          </w:tcPr>
          <w:p w14:paraId="66F50352" w14:textId="377B1DC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08D5B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52D36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0BCA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0B68C1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4CC6C0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677" w:type="pct"/>
            <w:tcBorders>
              <w:top w:val="outset" w:sz="6" w:space="0" w:color="auto"/>
              <w:left w:val="outset" w:sz="6" w:space="0" w:color="auto"/>
              <w:bottom w:val="outset" w:sz="6" w:space="0" w:color="auto"/>
              <w:right w:val="outset" w:sz="6" w:space="0" w:color="auto"/>
            </w:tcBorders>
            <w:hideMark/>
          </w:tcPr>
          <w:p w14:paraId="7FC16B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002</w:t>
            </w:r>
          </w:p>
        </w:tc>
        <w:tc>
          <w:tcPr>
            <w:tcW w:w="1237" w:type="pct"/>
            <w:tcBorders>
              <w:top w:val="outset" w:sz="6" w:space="0" w:color="auto"/>
              <w:left w:val="outset" w:sz="6" w:space="0" w:color="auto"/>
              <w:bottom w:val="outset" w:sz="6" w:space="0" w:color="auto"/>
              <w:right w:val="outset" w:sz="6" w:space="0" w:color="auto"/>
            </w:tcBorders>
            <w:hideMark/>
          </w:tcPr>
          <w:p w14:paraId="3A3CD5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AD02E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F87BB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E7B9AF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28F10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358285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B4160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60D99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2CF3C6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DZĒRIENI, ALKOHOLISKI ŠĶIDRUMI UN ETIĶIS</w:t>
            </w:r>
          </w:p>
        </w:tc>
        <w:tc>
          <w:tcPr>
            <w:tcW w:w="793" w:type="pct"/>
            <w:tcBorders>
              <w:top w:val="outset" w:sz="6" w:space="0" w:color="auto"/>
              <w:left w:val="outset" w:sz="6" w:space="0" w:color="auto"/>
              <w:bottom w:val="outset" w:sz="6" w:space="0" w:color="auto"/>
              <w:right w:val="outset" w:sz="6" w:space="0" w:color="auto"/>
            </w:tcBorders>
            <w:hideMark/>
          </w:tcPr>
          <w:p w14:paraId="334E02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2D05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A6276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F5A8D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195BEEA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6DFDB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4F1E5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EFD3CF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Iesala alus:</w:t>
            </w:r>
          </w:p>
        </w:tc>
        <w:tc>
          <w:tcPr>
            <w:tcW w:w="793" w:type="pct"/>
            <w:tcBorders>
              <w:top w:val="outset" w:sz="6" w:space="0" w:color="auto"/>
              <w:left w:val="outset" w:sz="6" w:space="0" w:color="auto"/>
              <w:bottom w:val="outset" w:sz="6" w:space="0" w:color="auto"/>
              <w:right w:val="outset" w:sz="6" w:space="0" w:color="auto"/>
            </w:tcBorders>
            <w:hideMark/>
          </w:tcPr>
          <w:p w14:paraId="641943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4CAD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5780D8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141AC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F94B1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67329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B081F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1AA45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-tarā ar 10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4C2FB2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D9AA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06F63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AB80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13728E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CC298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01</w:t>
            </w:r>
          </w:p>
        </w:tc>
        <w:tc>
          <w:tcPr>
            <w:tcW w:w="677" w:type="pct"/>
            <w:tcBorders>
              <w:top w:val="outset" w:sz="6" w:space="0" w:color="auto"/>
              <w:left w:val="outset" w:sz="6" w:space="0" w:color="auto"/>
              <w:bottom w:val="outset" w:sz="6" w:space="0" w:color="auto"/>
              <w:right w:val="outset" w:sz="6" w:space="0" w:color="auto"/>
            </w:tcBorders>
            <w:hideMark/>
          </w:tcPr>
          <w:p w14:paraId="404FCF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200</w:t>
            </w:r>
          </w:p>
        </w:tc>
        <w:tc>
          <w:tcPr>
            <w:tcW w:w="1237" w:type="pct"/>
            <w:tcBorders>
              <w:top w:val="outset" w:sz="6" w:space="0" w:color="auto"/>
              <w:left w:val="outset" w:sz="6" w:space="0" w:color="auto"/>
              <w:bottom w:val="outset" w:sz="6" w:space="0" w:color="auto"/>
              <w:right w:val="outset" w:sz="6" w:space="0" w:color="auto"/>
            </w:tcBorders>
            <w:hideMark/>
          </w:tcPr>
          <w:p w14:paraId="50E9F4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--pudelēs</w:t>
            </w:r>
          </w:p>
        </w:tc>
        <w:tc>
          <w:tcPr>
            <w:tcW w:w="793" w:type="pct"/>
            <w:tcBorders>
              <w:top w:val="outset" w:sz="6" w:space="0" w:color="auto"/>
              <w:left w:val="outset" w:sz="6" w:space="0" w:color="auto"/>
              <w:bottom w:val="outset" w:sz="6" w:space="0" w:color="auto"/>
              <w:right w:val="outset" w:sz="6" w:space="0" w:color="auto"/>
            </w:tcBorders>
            <w:hideMark/>
          </w:tcPr>
          <w:p w14:paraId="3A6012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2B9E4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5109526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3E75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13418D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54ECD8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01</w:t>
            </w:r>
          </w:p>
        </w:tc>
        <w:tc>
          <w:tcPr>
            <w:tcW w:w="677" w:type="pct"/>
            <w:tcBorders>
              <w:top w:val="outset" w:sz="6" w:space="0" w:color="auto"/>
              <w:left w:val="outset" w:sz="6" w:space="0" w:color="auto"/>
              <w:bottom w:val="outset" w:sz="6" w:space="0" w:color="auto"/>
              <w:right w:val="outset" w:sz="6" w:space="0" w:color="auto"/>
            </w:tcBorders>
            <w:hideMark/>
          </w:tcPr>
          <w:p w14:paraId="1D40C9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201</w:t>
            </w:r>
          </w:p>
        </w:tc>
        <w:tc>
          <w:tcPr>
            <w:tcW w:w="1237" w:type="pct"/>
            <w:tcBorders>
              <w:top w:val="outset" w:sz="6" w:space="0" w:color="auto"/>
              <w:left w:val="outset" w:sz="6" w:space="0" w:color="auto"/>
              <w:bottom w:val="outset" w:sz="6" w:space="0" w:color="auto"/>
              <w:right w:val="outset" w:sz="6" w:space="0" w:color="auto"/>
            </w:tcBorders>
            <w:hideMark/>
          </w:tcPr>
          <w:p w14:paraId="5970A2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Pudelēs, patstāvīgo mazo alus darītavu saražotajam alum par vienā kalendāra gadā saražotajiem pirmajiem 10 tūkstošiem hektolitru alus</w:t>
            </w:r>
          </w:p>
        </w:tc>
        <w:tc>
          <w:tcPr>
            <w:tcW w:w="793" w:type="pct"/>
            <w:tcBorders>
              <w:top w:val="outset" w:sz="6" w:space="0" w:color="auto"/>
              <w:left w:val="outset" w:sz="6" w:space="0" w:color="auto"/>
              <w:bottom w:val="outset" w:sz="6" w:space="0" w:color="auto"/>
              <w:right w:val="outset" w:sz="6" w:space="0" w:color="auto"/>
            </w:tcBorders>
            <w:hideMark/>
          </w:tcPr>
          <w:p w14:paraId="5117B6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5C566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345E9EF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DAC2D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016375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5F8FCD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01</w:t>
            </w:r>
          </w:p>
        </w:tc>
        <w:tc>
          <w:tcPr>
            <w:tcW w:w="677" w:type="pct"/>
            <w:tcBorders>
              <w:top w:val="outset" w:sz="6" w:space="0" w:color="auto"/>
              <w:left w:val="outset" w:sz="6" w:space="0" w:color="auto"/>
              <w:bottom w:val="outset" w:sz="6" w:space="0" w:color="auto"/>
              <w:right w:val="outset" w:sz="6" w:space="0" w:color="auto"/>
            </w:tcBorders>
            <w:hideMark/>
          </w:tcPr>
          <w:p w14:paraId="2ACB48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202</w:t>
            </w:r>
          </w:p>
        </w:tc>
        <w:tc>
          <w:tcPr>
            <w:tcW w:w="1237" w:type="pct"/>
            <w:tcBorders>
              <w:top w:val="outset" w:sz="6" w:space="0" w:color="auto"/>
              <w:left w:val="outset" w:sz="6" w:space="0" w:color="auto"/>
              <w:bottom w:val="outset" w:sz="6" w:space="0" w:color="auto"/>
              <w:right w:val="outset" w:sz="6" w:space="0" w:color="auto"/>
            </w:tcBorders>
            <w:hideMark/>
          </w:tcPr>
          <w:p w14:paraId="53A246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Pudelēs, patstāvīgo mazo alus darītavu saražotajam alum par pārējo vienā kalendāra gadā saražoto alu</w:t>
            </w:r>
          </w:p>
        </w:tc>
        <w:tc>
          <w:tcPr>
            <w:tcW w:w="793" w:type="pct"/>
            <w:tcBorders>
              <w:top w:val="outset" w:sz="6" w:space="0" w:color="auto"/>
              <w:left w:val="outset" w:sz="6" w:space="0" w:color="auto"/>
              <w:bottom w:val="outset" w:sz="6" w:space="0" w:color="auto"/>
              <w:right w:val="outset" w:sz="6" w:space="0" w:color="auto"/>
            </w:tcBorders>
            <w:hideMark/>
          </w:tcPr>
          <w:p w14:paraId="136A5A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722299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0A5DAD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046A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1D6E00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01FD9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00EB11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203</w:t>
            </w:r>
          </w:p>
        </w:tc>
        <w:tc>
          <w:tcPr>
            <w:tcW w:w="1237" w:type="pct"/>
            <w:tcBorders>
              <w:top w:val="outset" w:sz="6" w:space="0" w:color="auto"/>
              <w:left w:val="outset" w:sz="6" w:space="0" w:color="auto"/>
              <w:bottom w:val="outset" w:sz="6" w:space="0" w:color="auto"/>
              <w:right w:val="outset" w:sz="6" w:space="0" w:color="auto"/>
            </w:tcBorders>
            <w:hideMark/>
          </w:tcPr>
          <w:p w14:paraId="55087C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41A8CE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(par 100 litriem) EUR 7,4 par katru absolūtā spirta tilpumprocentu, </w:t>
            </w:r>
            <w:r w:rsidRPr="00C62C38">
              <w:rPr>
                <w:rFonts w:ascii="Times New Roman" w:hAnsi="Times New Roman"/>
                <w:sz w:val="24"/>
                <w:szCs w:val="24"/>
              </w:rPr>
              <w:lastRenderedPageBreak/>
              <w:t>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04068D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05320</w:t>
            </w:r>
          </w:p>
        </w:tc>
      </w:tr>
      <w:tr w:rsidR="00B427EF" w:rsidRPr="00C62C38" w14:paraId="6CE7ED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D98E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23489F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41409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7FB81E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204</w:t>
            </w:r>
          </w:p>
        </w:tc>
        <w:tc>
          <w:tcPr>
            <w:tcW w:w="1237" w:type="pct"/>
            <w:tcBorders>
              <w:top w:val="outset" w:sz="6" w:space="0" w:color="auto"/>
              <w:left w:val="outset" w:sz="6" w:space="0" w:color="auto"/>
              <w:bottom w:val="outset" w:sz="6" w:space="0" w:color="auto"/>
              <w:right w:val="outset" w:sz="6" w:space="0" w:color="auto"/>
            </w:tcBorders>
            <w:hideMark/>
          </w:tcPr>
          <w:p w14:paraId="556607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 patstāvīgo mazo alus darītavu saražotajam alum par vienā kalendāra gadā saražotajiem pirmajiem 10 tūkstošiem hektolitru alus</w:t>
            </w:r>
          </w:p>
        </w:tc>
        <w:tc>
          <w:tcPr>
            <w:tcW w:w="793" w:type="pct"/>
            <w:tcBorders>
              <w:top w:val="outset" w:sz="6" w:space="0" w:color="auto"/>
              <w:left w:val="outset" w:sz="6" w:space="0" w:color="auto"/>
              <w:bottom w:val="outset" w:sz="6" w:space="0" w:color="auto"/>
              <w:right w:val="outset" w:sz="6" w:space="0" w:color="auto"/>
            </w:tcBorders>
            <w:hideMark/>
          </w:tcPr>
          <w:p w14:paraId="462D5D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557B0E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20D781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88D5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548115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729E6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1D83E1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205</w:t>
            </w:r>
          </w:p>
        </w:tc>
        <w:tc>
          <w:tcPr>
            <w:tcW w:w="1237" w:type="pct"/>
            <w:tcBorders>
              <w:top w:val="outset" w:sz="6" w:space="0" w:color="auto"/>
              <w:left w:val="outset" w:sz="6" w:space="0" w:color="auto"/>
              <w:bottom w:val="outset" w:sz="6" w:space="0" w:color="auto"/>
              <w:right w:val="outset" w:sz="6" w:space="0" w:color="auto"/>
            </w:tcBorders>
            <w:hideMark/>
          </w:tcPr>
          <w:p w14:paraId="676B02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 patstāvīgo mazo alus darītavu saražotajam alum par pārējo vienā kalendāra gadā saražoto alu</w:t>
            </w:r>
          </w:p>
        </w:tc>
        <w:tc>
          <w:tcPr>
            <w:tcW w:w="793" w:type="pct"/>
            <w:tcBorders>
              <w:top w:val="outset" w:sz="6" w:space="0" w:color="auto"/>
              <w:left w:val="outset" w:sz="6" w:space="0" w:color="auto"/>
              <w:bottom w:val="outset" w:sz="6" w:space="0" w:color="auto"/>
              <w:right w:val="outset" w:sz="6" w:space="0" w:color="auto"/>
            </w:tcBorders>
            <w:hideMark/>
          </w:tcPr>
          <w:p w14:paraId="0F57A9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311229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2FB204C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9245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348532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4EBBD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2D4FC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206</w:t>
            </w:r>
          </w:p>
        </w:tc>
        <w:tc>
          <w:tcPr>
            <w:tcW w:w="1237" w:type="pct"/>
            <w:tcBorders>
              <w:top w:val="outset" w:sz="6" w:space="0" w:color="auto"/>
              <w:left w:val="outset" w:sz="6" w:space="0" w:color="auto"/>
              <w:bottom w:val="outset" w:sz="6" w:space="0" w:color="auto"/>
              <w:right w:val="outset" w:sz="6" w:space="0" w:color="auto"/>
            </w:tcBorders>
            <w:hideMark/>
          </w:tcPr>
          <w:p w14:paraId="0FE219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-tarā ar lielāku tilpumu nekā 10 l</w:t>
            </w:r>
          </w:p>
        </w:tc>
        <w:tc>
          <w:tcPr>
            <w:tcW w:w="793" w:type="pct"/>
            <w:tcBorders>
              <w:top w:val="outset" w:sz="6" w:space="0" w:color="auto"/>
              <w:left w:val="outset" w:sz="6" w:space="0" w:color="auto"/>
              <w:bottom w:val="outset" w:sz="6" w:space="0" w:color="auto"/>
              <w:right w:val="outset" w:sz="6" w:space="0" w:color="auto"/>
            </w:tcBorders>
            <w:hideMark/>
          </w:tcPr>
          <w:p w14:paraId="6FF494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4FC57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2BF2963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6E11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28A303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0C038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95354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207</w:t>
            </w:r>
          </w:p>
        </w:tc>
        <w:tc>
          <w:tcPr>
            <w:tcW w:w="1237" w:type="pct"/>
            <w:tcBorders>
              <w:top w:val="outset" w:sz="6" w:space="0" w:color="auto"/>
              <w:left w:val="outset" w:sz="6" w:space="0" w:color="auto"/>
              <w:bottom w:val="outset" w:sz="6" w:space="0" w:color="auto"/>
              <w:right w:val="outset" w:sz="6" w:space="0" w:color="auto"/>
            </w:tcBorders>
            <w:hideMark/>
          </w:tcPr>
          <w:p w14:paraId="4CE62B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Tarā vairāk par 10 l, patstāvīgo mazo alus darītavu saražotajam alum par vienā kalendāra gadā saražotajiem pirmajiem </w:t>
            </w:r>
            <w:r w:rsidRPr="00C62C38">
              <w:rPr>
                <w:rFonts w:ascii="Times New Roman" w:hAnsi="Times New Roman"/>
                <w:sz w:val="24"/>
                <w:szCs w:val="24"/>
              </w:rPr>
              <w:lastRenderedPageBreak/>
              <w:t>10 tūkstošiem hektolitru alus</w:t>
            </w:r>
          </w:p>
        </w:tc>
        <w:tc>
          <w:tcPr>
            <w:tcW w:w="793" w:type="pct"/>
            <w:tcBorders>
              <w:top w:val="outset" w:sz="6" w:space="0" w:color="auto"/>
              <w:left w:val="outset" w:sz="6" w:space="0" w:color="auto"/>
              <w:bottom w:val="outset" w:sz="6" w:space="0" w:color="auto"/>
              <w:right w:val="outset" w:sz="6" w:space="0" w:color="auto"/>
            </w:tcBorders>
            <w:hideMark/>
          </w:tcPr>
          <w:p w14:paraId="351FB5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xml:space="preserve">(par 100 litriem) EUR 3,7 par katru absolūtā spirta tilpumprocentu, kas izteikts ar </w:t>
            </w:r>
            <w:r w:rsidRPr="00C62C38">
              <w:rPr>
                <w:rFonts w:ascii="Times New Roman" w:hAnsi="Times New Roman"/>
                <w:sz w:val="24"/>
                <w:szCs w:val="24"/>
              </w:rPr>
              <w:lastRenderedPageBreak/>
              <w:t>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C8B6D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05320</w:t>
            </w:r>
          </w:p>
        </w:tc>
      </w:tr>
      <w:tr w:rsidR="00B427EF" w:rsidRPr="00C62C38" w14:paraId="362F42A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4789F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728174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6B61F2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27A42D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208</w:t>
            </w:r>
          </w:p>
        </w:tc>
        <w:tc>
          <w:tcPr>
            <w:tcW w:w="1237" w:type="pct"/>
            <w:tcBorders>
              <w:top w:val="outset" w:sz="6" w:space="0" w:color="auto"/>
              <w:left w:val="outset" w:sz="6" w:space="0" w:color="auto"/>
              <w:bottom w:val="outset" w:sz="6" w:space="0" w:color="auto"/>
              <w:right w:val="outset" w:sz="6" w:space="0" w:color="auto"/>
            </w:tcBorders>
            <w:hideMark/>
          </w:tcPr>
          <w:p w14:paraId="607431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Tarā vairāk par 10 l, patstāvīgo mazo alus darītavu saražotajam alum par pārējo vienā kalendāra gadā saražoto alu</w:t>
            </w:r>
          </w:p>
        </w:tc>
        <w:tc>
          <w:tcPr>
            <w:tcW w:w="793" w:type="pct"/>
            <w:tcBorders>
              <w:top w:val="outset" w:sz="6" w:space="0" w:color="auto"/>
              <w:left w:val="outset" w:sz="6" w:space="0" w:color="auto"/>
              <w:bottom w:val="outset" w:sz="6" w:space="0" w:color="auto"/>
              <w:right w:val="outset" w:sz="6" w:space="0" w:color="auto"/>
            </w:tcBorders>
            <w:hideMark/>
          </w:tcPr>
          <w:p w14:paraId="649F76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54A417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42460BB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1C620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1E94E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E82F6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1414A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0C4377D"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Svaigu vīnogu vīns, ieskaitot stiprinātos vīnus; vīnogu misa, izņemot pozīcijā 2009 minēto:</w:t>
            </w:r>
          </w:p>
        </w:tc>
        <w:tc>
          <w:tcPr>
            <w:tcW w:w="793" w:type="pct"/>
            <w:tcBorders>
              <w:top w:val="outset" w:sz="6" w:space="0" w:color="auto"/>
              <w:left w:val="outset" w:sz="6" w:space="0" w:color="auto"/>
              <w:bottom w:val="outset" w:sz="6" w:space="0" w:color="auto"/>
              <w:right w:val="outset" w:sz="6" w:space="0" w:color="auto"/>
            </w:tcBorders>
            <w:hideMark/>
          </w:tcPr>
          <w:p w14:paraId="229175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16106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51A312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43C754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E6BD9B1"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A8B3E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AE128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ACA30A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-dzirkstošais vīns:</w:t>
            </w:r>
          </w:p>
        </w:tc>
        <w:tc>
          <w:tcPr>
            <w:tcW w:w="793" w:type="pct"/>
            <w:tcBorders>
              <w:top w:val="outset" w:sz="6" w:space="0" w:color="auto"/>
              <w:left w:val="outset" w:sz="6" w:space="0" w:color="auto"/>
              <w:bottom w:val="outset" w:sz="6" w:space="0" w:color="auto"/>
              <w:right w:val="outset" w:sz="6" w:space="0" w:color="auto"/>
            </w:tcBorders>
            <w:hideMark/>
          </w:tcPr>
          <w:p w14:paraId="39BA07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CF20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1B8421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DCB8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69B1E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7E797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AB341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9F63A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1620F3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3AD9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BA13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CB9C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41E2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04A01B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D525F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300</w:t>
            </w:r>
          </w:p>
        </w:tc>
        <w:tc>
          <w:tcPr>
            <w:tcW w:w="1237" w:type="pct"/>
            <w:tcBorders>
              <w:top w:val="outset" w:sz="6" w:space="0" w:color="auto"/>
              <w:left w:val="outset" w:sz="6" w:space="0" w:color="auto"/>
              <w:bottom w:val="outset" w:sz="6" w:space="0" w:color="auto"/>
              <w:right w:val="outset" w:sz="6" w:space="0" w:color="auto"/>
            </w:tcBorders>
            <w:hideMark/>
          </w:tcPr>
          <w:p w14:paraId="2C2710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---šampanietis</w:t>
            </w:r>
          </w:p>
        </w:tc>
        <w:tc>
          <w:tcPr>
            <w:tcW w:w="793" w:type="pct"/>
            <w:tcBorders>
              <w:top w:val="outset" w:sz="6" w:space="0" w:color="auto"/>
              <w:left w:val="outset" w:sz="6" w:space="0" w:color="auto"/>
              <w:bottom w:val="outset" w:sz="6" w:space="0" w:color="auto"/>
              <w:right w:val="outset" w:sz="6" w:space="0" w:color="auto"/>
            </w:tcBorders>
            <w:hideMark/>
          </w:tcPr>
          <w:p w14:paraId="71A1F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D4525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436C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91B3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9A140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6A351F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13</w:t>
            </w:r>
          </w:p>
        </w:tc>
        <w:tc>
          <w:tcPr>
            <w:tcW w:w="677" w:type="pct"/>
            <w:tcBorders>
              <w:top w:val="outset" w:sz="6" w:space="0" w:color="auto"/>
              <w:left w:val="outset" w:sz="6" w:space="0" w:color="auto"/>
              <w:bottom w:val="outset" w:sz="6" w:space="0" w:color="auto"/>
              <w:right w:val="outset" w:sz="6" w:space="0" w:color="auto"/>
            </w:tcBorders>
            <w:hideMark/>
          </w:tcPr>
          <w:p w14:paraId="13078F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301</w:t>
            </w:r>
          </w:p>
        </w:tc>
        <w:tc>
          <w:tcPr>
            <w:tcW w:w="1237" w:type="pct"/>
            <w:tcBorders>
              <w:top w:val="outset" w:sz="6" w:space="0" w:color="auto"/>
              <w:left w:val="outset" w:sz="6" w:space="0" w:color="auto"/>
              <w:bottom w:val="outset" w:sz="6" w:space="0" w:color="auto"/>
              <w:right w:val="outset" w:sz="6" w:space="0" w:color="auto"/>
            </w:tcBorders>
            <w:hideMark/>
          </w:tcPr>
          <w:p w14:paraId="24268A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Cava</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758F63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8EE8A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A848C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B664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32F5A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5AB306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15</w:t>
            </w:r>
          </w:p>
        </w:tc>
        <w:tc>
          <w:tcPr>
            <w:tcW w:w="677" w:type="pct"/>
            <w:tcBorders>
              <w:top w:val="outset" w:sz="6" w:space="0" w:color="auto"/>
              <w:left w:val="outset" w:sz="6" w:space="0" w:color="auto"/>
              <w:bottom w:val="outset" w:sz="6" w:space="0" w:color="auto"/>
              <w:right w:val="outset" w:sz="6" w:space="0" w:color="auto"/>
            </w:tcBorders>
            <w:hideMark/>
          </w:tcPr>
          <w:p w14:paraId="21151B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302</w:t>
            </w:r>
          </w:p>
        </w:tc>
        <w:tc>
          <w:tcPr>
            <w:tcW w:w="1237" w:type="pct"/>
            <w:tcBorders>
              <w:top w:val="outset" w:sz="6" w:space="0" w:color="auto"/>
              <w:left w:val="outset" w:sz="6" w:space="0" w:color="auto"/>
              <w:bottom w:val="outset" w:sz="6" w:space="0" w:color="auto"/>
              <w:right w:val="outset" w:sz="6" w:space="0" w:color="auto"/>
            </w:tcBorders>
            <w:hideMark/>
          </w:tcPr>
          <w:p w14:paraId="41DC58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Prosecco</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3D2B54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24CE1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743C3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0477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8624D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7E56F4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68FCE2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303</w:t>
            </w:r>
          </w:p>
        </w:tc>
        <w:tc>
          <w:tcPr>
            <w:tcW w:w="1237" w:type="pct"/>
            <w:tcBorders>
              <w:top w:val="outset" w:sz="6" w:space="0" w:color="auto"/>
              <w:left w:val="outset" w:sz="6" w:space="0" w:color="auto"/>
              <w:bottom w:val="outset" w:sz="6" w:space="0" w:color="auto"/>
              <w:right w:val="outset" w:sz="6" w:space="0" w:color="auto"/>
            </w:tcBorders>
            <w:hideMark/>
          </w:tcPr>
          <w:p w14:paraId="488C4F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 xml:space="preserve">Asti </w:t>
            </w:r>
            <w:proofErr w:type="spellStart"/>
            <w:r w:rsidRPr="00C62C38">
              <w:rPr>
                <w:rFonts w:ascii="Times New Roman" w:hAnsi="Times New Roman"/>
                <w:i/>
                <w:iCs/>
                <w:sz w:val="24"/>
                <w:szCs w:val="24"/>
              </w:rPr>
              <w:t>spumante</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49DE73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5F230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B51CD5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BE82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0901B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37A8F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7FEF6B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1EF950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D918E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41381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E4220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4038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6B937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0A9D7D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56EBFC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305</w:t>
            </w:r>
          </w:p>
        </w:tc>
        <w:tc>
          <w:tcPr>
            <w:tcW w:w="1237" w:type="pct"/>
            <w:tcBorders>
              <w:top w:val="outset" w:sz="6" w:space="0" w:color="auto"/>
              <w:left w:val="outset" w:sz="6" w:space="0" w:color="auto"/>
              <w:bottom w:val="outset" w:sz="6" w:space="0" w:color="auto"/>
              <w:right w:val="outset" w:sz="6" w:space="0" w:color="auto"/>
            </w:tcBorders>
            <w:hideMark/>
          </w:tcPr>
          <w:p w14:paraId="364423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6F00CF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D1734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76085B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E0A4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A22AA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EF3CB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29C01C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306</w:t>
            </w:r>
          </w:p>
        </w:tc>
        <w:tc>
          <w:tcPr>
            <w:tcW w:w="1237" w:type="pct"/>
            <w:tcBorders>
              <w:top w:val="outset" w:sz="6" w:space="0" w:color="auto"/>
              <w:left w:val="outset" w:sz="6" w:space="0" w:color="auto"/>
              <w:bottom w:val="outset" w:sz="6" w:space="0" w:color="auto"/>
              <w:right w:val="outset" w:sz="6" w:space="0" w:color="auto"/>
            </w:tcBorders>
            <w:hideMark/>
          </w:tcPr>
          <w:p w14:paraId="4A035F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7E67F9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5CD13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A085A0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CF63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D7093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62DFEB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434F49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3CBB5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90ADF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13003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E7D411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71D7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36E65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6D4316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41D34C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6224F2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3E84C2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636C7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57681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636CD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F6425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6000E8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1DD577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14BCB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73DD22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8E76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FFD323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5B85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481F48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733D18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09F495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72779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064D2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6EAFD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177642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7CBC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4913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19032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3E249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2AD38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 vīni; vīnogu misa, kuras rūgšana ir pārtraukta, pievienojot spirtu:</w:t>
            </w:r>
          </w:p>
        </w:tc>
        <w:tc>
          <w:tcPr>
            <w:tcW w:w="793" w:type="pct"/>
            <w:tcBorders>
              <w:top w:val="outset" w:sz="6" w:space="0" w:color="auto"/>
              <w:left w:val="outset" w:sz="6" w:space="0" w:color="auto"/>
              <w:bottom w:val="outset" w:sz="6" w:space="0" w:color="auto"/>
              <w:right w:val="outset" w:sz="6" w:space="0" w:color="auto"/>
            </w:tcBorders>
            <w:hideMark/>
          </w:tcPr>
          <w:p w14:paraId="35027B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B3954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9BF4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4A665D"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D45E61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D98AD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551CE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E67E8DD"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--tarā ar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135D16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53685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E8E5B6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069B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9955E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26199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54456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9A61A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---vīns, kas nav minēts apakšpozīcijā 2204 10, pudelēs ar galviņkorķiem, kuri nostiprināti ar stieplēm vai stiprinājumiem; vīns citādā tarā, ar oglekļa dioksīda radītu pārspiedienu, kas nav mazāks par 1 bar, bet nepārsniedz 3 bar 20 °C temperatūrā:</w:t>
            </w:r>
          </w:p>
        </w:tc>
        <w:tc>
          <w:tcPr>
            <w:tcW w:w="793" w:type="pct"/>
            <w:tcBorders>
              <w:top w:val="outset" w:sz="6" w:space="0" w:color="auto"/>
              <w:left w:val="outset" w:sz="6" w:space="0" w:color="auto"/>
              <w:bottom w:val="outset" w:sz="6" w:space="0" w:color="auto"/>
              <w:right w:val="outset" w:sz="6" w:space="0" w:color="auto"/>
            </w:tcBorders>
            <w:hideMark/>
          </w:tcPr>
          <w:p w14:paraId="34516C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2BED8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636616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65538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E64E4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F9E31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06</w:t>
            </w:r>
          </w:p>
        </w:tc>
        <w:tc>
          <w:tcPr>
            <w:tcW w:w="677" w:type="pct"/>
            <w:tcBorders>
              <w:top w:val="outset" w:sz="6" w:space="0" w:color="auto"/>
              <w:left w:val="outset" w:sz="6" w:space="0" w:color="auto"/>
              <w:bottom w:val="outset" w:sz="6" w:space="0" w:color="auto"/>
              <w:right w:val="outset" w:sz="6" w:space="0" w:color="auto"/>
            </w:tcBorders>
            <w:hideMark/>
          </w:tcPr>
          <w:p w14:paraId="52CCAE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308</w:t>
            </w:r>
          </w:p>
        </w:tc>
        <w:tc>
          <w:tcPr>
            <w:tcW w:w="1237" w:type="pct"/>
            <w:tcBorders>
              <w:top w:val="outset" w:sz="6" w:space="0" w:color="auto"/>
              <w:left w:val="outset" w:sz="6" w:space="0" w:color="auto"/>
              <w:bottom w:val="outset" w:sz="6" w:space="0" w:color="auto"/>
              <w:right w:val="outset" w:sz="6" w:space="0" w:color="auto"/>
            </w:tcBorders>
            <w:hideMark/>
          </w:tcPr>
          <w:p w14:paraId="115F36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0CAC51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9CA05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24C53D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445B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C7CF3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08FB9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07</w:t>
            </w:r>
          </w:p>
        </w:tc>
        <w:tc>
          <w:tcPr>
            <w:tcW w:w="677" w:type="pct"/>
            <w:tcBorders>
              <w:top w:val="outset" w:sz="6" w:space="0" w:color="auto"/>
              <w:left w:val="outset" w:sz="6" w:space="0" w:color="auto"/>
              <w:bottom w:val="outset" w:sz="6" w:space="0" w:color="auto"/>
              <w:right w:val="outset" w:sz="6" w:space="0" w:color="auto"/>
            </w:tcBorders>
            <w:hideMark/>
          </w:tcPr>
          <w:p w14:paraId="14C4AC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305</w:t>
            </w:r>
          </w:p>
        </w:tc>
        <w:tc>
          <w:tcPr>
            <w:tcW w:w="1237" w:type="pct"/>
            <w:tcBorders>
              <w:top w:val="outset" w:sz="6" w:space="0" w:color="auto"/>
              <w:left w:val="outset" w:sz="6" w:space="0" w:color="auto"/>
              <w:bottom w:val="outset" w:sz="6" w:space="0" w:color="auto"/>
              <w:right w:val="outset" w:sz="6" w:space="0" w:color="auto"/>
            </w:tcBorders>
            <w:hideMark/>
          </w:tcPr>
          <w:p w14:paraId="581573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49FC0D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5A47C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DA8372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3864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F66DC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83713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08</w:t>
            </w:r>
          </w:p>
        </w:tc>
        <w:tc>
          <w:tcPr>
            <w:tcW w:w="677" w:type="pct"/>
            <w:tcBorders>
              <w:top w:val="outset" w:sz="6" w:space="0" w:color="auto"/>
              <w:left w:val="outset" w:sz="6" w:space="0" w:color="auto"/>
              <w:bottom w:val="outset" w:sz="6" w:space="0" w:color="auto"/>
              <w:right w:val="outset" w:sz="6" w:space="0" w:color="auto"/>
            </w:tcBorders>
            <w:hideMark/>
          </w:tcPr>
          <w:p w14:paraId="73EDF2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306</w:t>
            </w:r>
          </w:p>
        </w:tc>
        <w:tc>
          <w:tcPr>
            <w:tcW w:w="1237" w:type="pct"/>
            <w:tcBorders>
              <w:top w:val="outset" w:sz="6" w:space="0" w:color="auto"/>
              <w:left w:val="outset" w:sz="6" w:space="0" w:color="auto"/>
              <w:bottom w:val="outset" w:sz="6" w:space="0" w:color="auto"/>
              <w:right w:val="outset" w:sz="6" w:space="0" w:color="auto"/>
            </w:tcBorders>
            <w:hideMark/>
          </w:tcPr>
          <w:p w14:paraId="0A72A4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6B200E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7CB4F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7C89E6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9589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7C730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F9708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502FB5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152FD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7C526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172AF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B5B302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7203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F04D6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7B50C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47AC4C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37FC12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5C5C38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8F6B3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FA856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5353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BA743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ADCA8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2E45AA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41A8EB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084FF8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EFB09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BC770B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07A4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8438E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2AC7E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1E8889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7701CC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B0840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68C34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4D43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3CD2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16E3D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D2947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3A739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15AD1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41280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4EB5C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26ABD6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22D2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9EB91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D402C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0989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2F451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----ražots Eiropas Savienībā:</w:t>
            </w:r>
          </w:p>
        </w:tc>
        <w:tc>
          <w:tcPr>
            <w:tcW w:w="793" w:type="pct"/>
            <w:tcBorders>
              <w:top w:val="outset" w:sz="6" w:space="0" w:color="auto"/>
              <w:left w:val="outset" w:sz="6" w:space="0" w:color="auto"/>
              <w:bottom w:val="outset" w:sz="6" w:space="0" w:color="auto"/>
              <w:right w:val="outset" w:sz="6" w:space="0" w:color="auto"/>
            </w:tcBorders>
            <w:hideMark/>
          </w:tcPr>
          <w:p w14:paraId="21EA3B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1E893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555072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F168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2F4E13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13DDB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D2327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8B58E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nepārsniedz 15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w:t>
            </w:r>
          </w:p>
        </w:tc>
        <w:tc>
          <w:tcPr>
            <w:tcW w:w="793" w:type="pct"/>
            <w:tcBorders>
              <w:top w:val="outset" w:sz="6" w:space="0" w:color="auto"/>
              <w:left w:val="outset" w:sz="6" w:space="0" w:color="auto"/>
              <w:bottom w:val="outset" w:sz="6" w:space="0" w:color="auto"/>
              <w:right w:val="outset" w:sz="6" w:space="0" w:color="auto"/>
            </w:tcBorders>
            <w:hideMark/>
          </w:tcPr>
          <w:p w14:paraId="18222A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1B5C5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7A38A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A00E4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4126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17829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9D941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EA7AA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01553F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E5FF6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F53AC4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5DD3E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3BA80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4DC4B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24493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EB63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105065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748CF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44AAA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8054C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E4EFE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78FCE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2EC8B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309</w:t>
            </w:r>
          </w:p>
        </w:tc>
        <w:tc>
          <w:tcPr>
            <w:tcW w:w="1237" w:type="pct"/>
            <w:tcBorders>
              <w:top w:val="outset" w:sz="6" w:space="0" w:color="auto"/>
              <w:left w:val="outset" w:sz="6" w:space="0" w:color="auto"/>
              <w:bottom w:val="outset" w:sz="6" w:space="0" w:color="auto"/>
              <w:right w:val="outset" w:sz="6" w:space="0" w:color="auto"/>
            </w:tcBorders>
            <w:hideMark/>
          </w:tcPr>
          <w:p w14:paraId="77B511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Alsace</w:t>
            </w:r>
            <w:proofErr w:type="spellEnd"/>
            <w:r w:rsidRPr="00C62C38">
              <w:rPr>
                <w:rFonts w:ascii="Times New Roman" w:hAnsi="Times New Roman"/>
                <w:sz w:val="24"/>
                <w:szCs w:val="24"/>
              </w:rPr>
              <w:t xml:space="preserve"> (Elzasas)</w:t>
            </w:r>
          </w:p>
        </w:tc>
        <w:tc>
          <w:tcPr>
            <w:tcW w:w="793" w:type="pct"/>
            <w:tcBorders>
              <w:top w:val="outset" w:sz="6" w:space="0" w:color="auto"/>
              <w:left w:val="outset" w:sz="6" w:space="0" w:color="auto"/>
              <w:bottom w:val="outset" w:sz="6" w:space="0" w:color="auto"/>
              <w:right w:val="outset" w:sz="6" w:space="0" w:color="auto"/>
            </w:tcBorders>
            <w:hideMark/>
          </w:tcPr>
          <w:p w14:paraId="786690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1CC93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9CEFFB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530E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E4FC7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9B75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77EF2A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310</w:t>
            </w:r>
          </w:p>
        </w:tc>
        <w:tc>
          <w:tcPr>
            <w:tcW w:w="1237" w:type="pct"/>
            <w:tcBorders>
              <w:top w:val="outset" w:sz="6" w:space="0" w:color="auto"/>
              <w:left w:val="outset" w:sz="6" w:space="0" w:color="auto"/>
              <w:bottom w:val="outset" w:sz="6" w:space="0" w:color="auto"/>
              <w:right w:val="outset" w:sz="6" w:space="0" w:color="auto"/>
            </w:tcBorders>
            <w:hideMark/>
          </w:tcPr>
          <w:p w14:paraId="2D3453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Bordeaux</w:t>
            </w:r>
            <w:proofErr w:type="spellEnd"/>
            <w:r w:rsidRPr="00C62C38">
              <w:rPr>
                <w:rFonts w:ascii="Times New Roman" w:hAnsi="Times New Roman"/>
                <w:sz w:val="24"/>
                <w:szCs w:val="24"/>
              </w:rPr>
              <w:t xml:space="preserve"> (Bordo)</w:t>
            </w:r>
          </w:p>
        </w:tc>
        <w:tc>
          <w:tcPr>
            <w:tcW w:w="793" w:type="pct"/>
            <w:tcBorders>
              <w:top w:val="outset" w:sz="6" w:space="0" w:color="auto"/>
              <w:left w:val="outset" w:sz="6" w:space="0" w:color="auto"/>
              <w:bottom w:val="outset" w:sz="6" w:space="0" w:color="auto"/>
              <w:right w:val="outset" w:sz="6" w:space="0" w:color="auto"/>
            </w:tcBorders>
            <w:hideMark/>
          </w:tcPr>
          <w:p w14:paraId="4B6AD0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BCB1A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F36F5E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534C4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4645F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9C22F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13</w:t>
            </w:r>
          </w:p>
        </w:tc>
        <w:tc>
          <w:tcPr>
            <w:tcW w:w="677" w:type="pct"/>
            <w:tcBorders>
              <w:top w:val="outset" w:sz="6" w:space="0" w:color="auto"/>
              <w:left w:val="outset" w:sz="6" w:space="0" w:color="auto"/>
              <w:bottom w:val="outset" w:sz="6" w:space="0" w:color="auto"/>
              <w:right w:val="outset" w:sz="6" w:space="0" w:color="auto"/>
            </w:tcBorders>
            <w:hideMark/>
          </w:tcPr>
          <w:p w14:paraId="09B606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311</w:t>
            </w:r>
          </w:p>
        </w:tc>
        <w:tc>
          <w:tcPr>
            <w:tcW w:w="1237" w:type="pct"/>
            <w:tcBorders>
              <w:top w:val="outset" w:sz="6" w:space="0" w:color="auto"/>
              <w:left w:val="outset" w:sz="6" w:space="0" w:color="auto"/>
              <w:bottom w:val="outset" w:sz="6" w:space="0" w:color="auto"/>
              <w:right w:val="outset" w:sz="6" w:space="0" w:color="auto"/>
            </w:tcBorders>
            <w:hideMark/>
          </w:tcPr>
          <w:p w14:paraId="2729B6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Bourgogne</w:t>
            </w:r>
            <w:proofErr w:type="spellEnd"/>
            <w:r w:rsidRPr="00C62C38">
              <w:rPr>
                <w:rFonts w:ascii="Times New Roman" w:hAnsi="Times New Roman"/>
                <w:sz w:val="24"/>
                <w:szCs w:val="24"/>
              </w:rPr>
              <w:t xml:space="preserve"> (Burgundijas)</w:t>
            </w:r>
          </w:p>
        </w:tc>
        <w:tc>
          <w:tcPr>
            <w:tcW w:w="793" w:type="pct"/>
            <w:tcBorders>
              <w:top w:val="outset" w:sz="6" w:space="0" w:color="auto"/>
              <w:left w:val="outset" w:sz="6" w:space="0" w:color="auto"/>
              <w:bottom w:val="outset" w:sz="6" w:space="0" w:color="auto"/>
              <w:right w:val="outset" w:sz="6" w:space="0" w:color="auto"/>
            </w:tcBorders>
            <w:hideMark/>
          </w:tcPr>
          <w:p w14:paraId="0649DA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A5DE5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C288D5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83F2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F1C4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0041D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17</w:t>
            </w:r>
          </w:p>
        </w:tc>
        <w:tc>
          <w:tcPr>
            <w:tcW w:w="677" w:type="pct"/>
            <w:tcBorders>
              <w:top w:val="outset" w:sz="6" w:space="0" w:color="auto"/>
              <w:left w:val="outset" w:sz="6" w:space="0" w:color="auto"/>
              <w:bottom w:val="outset" w:sz="6" w:space="0" w:color="auto"/>
              <w:right w:val="outset" w:sz="6" w:space="0" w:color="auto"/>
            </w:tcBorders>
            <w:hideMark/>
          </w:tcPr>
          <w:p w14:paraId="18EACB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312</w:t>
            </w:r>
          </w:p>
        </w:tc>
        <w:tc>
          <w:tcPr>
            <w:tcW w:w="1237" w:type="pct"/>
            <w:tcBorders>
              <w:top w:val="outset" w:sz="6" w:space="0" w:color="auto"/>
              <w:left w:val="outset" w:sz="6" w:space="0" w:color="auto"/>
              <w:bottom w:val="outset" w:sz="6" w:space="0" w:color="auto"/>
              <w:right w:val="outset" w:sz="6" w:space="0" w:color="auto"/>
            </w:tcBorders>
            <w:hideMark/>
          </w:tcPr>
          <w:p w14:paraId="028AD7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Val</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Loire</w:t>
            </w:r>
            <w:proofErr w:type="spellEnd"/>
            <w:r w:rsidRPr="00C62C38">
              <w:rPr>
                <w:rFonts w:ascii="Times New Roman" w:hAnsi="Times New Roman"/>
                <w:sz w:val="24"/>
                <w:szCs w:val="24"/>
              </w:rPr>
              <w:t xml:space="preserve"> (Luāras ielejas)</w:t>
            </w:r>
          </w:p>
        </w:tc>
        <w:tc>
          <w:tcPr>
            <w:tcW w:w="793" w:type="pct"/>
            <w:tcBorders>
              <w:top w:val="outset" w:sz="6" w:space="0" w:color="auto"/>
              <w:left w:val="outset" w:sz="6" w:space="0" w:color="auto"/>
              <w:bottom w:val="outset" w:sz="6" w:space="0" w:color="auto"/>
              <w:right w:val="outset" w:sz="6" w:space="0" w:color="auto"/>
            </w:tcBorders>
            <w:hideMark/>
          </w:tcPr>
          <w:p w14:paraId="238317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72B1D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5632E5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C397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C9CBE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44410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w:t>
            </w:r>
          </w:p>
        </w:tc>
        <w:tc>
          <w:tcPr>
            <w:tcW w:w="677" w:type="pct"/>
            <w:tcBorders>
              <w:top w:val="outset" w:sz="6" w:space="0" w:color="auto"/>
              <w:left w:val="outset" w:sz="6" w:space="0" w:color="auto"/>
              <w:bottom w:val="outset" w:sz="6" w:space="0" w:color="auto"/>
              <w:right w:val="outset" w:sz="6" w:space="0" w:color="auto"/>
            </w:tcBorders>
            <w:hideMark/>
          </w:tcPr>
          <w:p w14:paraId="323EE7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313</w:t>
            </w:r>
          </w:p>
        </w:tc>
        <w:tc>
          <w:tcPr>
            <w:tcW w:w="1237" w:type="pct"/>
            <w:tcBorders>
              <w:top w:val="outset" w:sz="6" w:space="0" w:color="auto"/>
              <w:left w:val="outset" w:sz="6" w:space="0" w:color="auto"/>
              <w:bottom w:val="outset" w:sz="6" w:space="0" w:color="auto"/>
              <w:right w:val="outset" w:sz="6" w:space="0" w:color="auto"/>
            </w:tcBorders>
            <w:hideMark/>
          </w:tcPr>
          <w:p w14:paraId="323778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Mosel</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Mozeles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1512AC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8796D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C89B9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8F593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03205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A19C1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29287B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314</w:t>
            </w:r>
          </w:p>
        </w:tc>
        <w:tc>
          <w:tcPr>
            <w:tcW w:w="1237" w:type="pct"/>
            <w:tcBorders>
              <w:top w:val="outset" w:sz="6" w:space="0" w:color="auto"/>
              <w:left w:val="outset" w:sz="6" w:space="0" w:color="auto"/>
              <w:bottom w:val="outset" w:sz="6" w:space="0" w:color="auto"/>
              <w:right w:val="outset" w:sz="6" w:space="0" w:color="auto"/>
            </w:tcBorders>
            <w:hideMark/>
          </w:tcPr>
          <w:p w14:paraId="111382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Pfalz</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Pfalcas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348ADE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E8C98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C18B9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063C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B4B3D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0781B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677" w:type="pct"/>
            <w:tcBorders>
              <w:top w:val="outset" w:sz="6" w:space="0" w:color="auto"/>
              <w:left w:val="outset" w:sz="6" w:space="0" w:color="auto"/>
              <w:bottom w:val="outset" w:sz="6" w:space="0" w:color="auto"/>
              <w:right w:val="outset" w:sz="6" w:space="0" w:color="auto"/>
            </w:tcBorders>
            <w:hideMark/>
          </w:tcPr>
          <w:p w14:paraId="2AB5AB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315</w:t>
            </w:r>
          </w:p>
        </w:tc>
        <w:tc>
          <w:tcPr>
            <w:tcW w:w="1237" w:type="pct"/>
            <w:tcBorders>
              <w:top w:val="outset" w:sz="6" w:space="0" w:color="auto"/>
              <w:left w:val="outset" w:sz="6" w:space="0" w:color="auto"/>
              <w:bottom w:val="outset" w:sz="6" w:space="0" w:color="auto"/>
              <w:right w:val="outset" w:sz="6" w:space="0" w:color="auto"/>
            </w:tcBorders>
            <w:hideMark/>
          </w:tcPr>
          <w:p w14:paraId="166E6C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Rheinhessen</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Reinhesenes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254EF9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1CE8D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E1BB82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906F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F0188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8D734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12FCC7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316</w:t>
            </w:r>
          </w:p>
        </w:tc>
        <w:tc>
          <w:tcPr>
            <w:tcW w:w="1237" w:type="pct"/>
            <w:tcBorders>
              <w:top w:val="outset" w:sz="6" w:space="0" w:color="auto"/>
              <w:left w:val="outset" w:sz="6" w:space="0" w:color="auto"/>
              <w:bottom w:val="outset" w:sz="6" w:space="0" w:color="auto"/>
              <w:right w:val="outset" w:sz="6" w:space="0" w:color="auto"/>
            </w:tcBorders>
            <w:hideMark/>
          </w:tcPr>
          <w:p w14:paraId="068FBE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Tokaj</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539671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8623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5A3C8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7446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FCFB4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E43C4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08D887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317</w:t>
            </w:r>
          </w:p>
        </w:tc>
        <w:tc>
          <w:tcPr>
            <w:tcW w:w="1237" w:type="pct"/>
            <w:tcBorders>
              <w:top w:val="outset" w:sz="6" w:space="0" w:color="auto"/>
              <w:left w:val="outset" w:sz="6" w:space="0" w:color="auto"/>
              <w:bottom w:val="outset" w:sz="6" w:space="0" w:color="auto"/>
              <w:right w:val="outset" w:sz="6" w:space="0" w:color="auto"/>
            </w:tcBorders>
            <w:hideMark/>
          </w:tcPr>
          <w:p w14:paraId="75DAD1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Lazio</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Lacijas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66A964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B8E1A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54486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4CF7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C5BD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30D40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26</w:t>
            </w:r>
          </w:p>
        </w:tc>
        <w:tc>
          <w:tcPr>
            <w:tcW w:w="677" w:type="pct"/>
            <w:tcBorders>
              <w:top w:val="outset" w:sz="6" w:space="0" w:color="auto"/>
              <w:left w:val="outset" w:sz="6" w:space="0" w:color="auto"/>
              <w:bottom w:val="outset" w:sz="6" w:space="0" w:color="auto"/>
              <w:right w:val="outset" w:sz="6" w:space="0" w:color="auto"/>
            </w:tcBorders>
            <w:hideMark/>
          </w:tcPr>
          <w:p w14:paraId="6E7BA7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318</w:t>
            </w:r>
          </w:p>
        </w:tc>
        <w:tc>
          <w:tcPr>
            <w:tcW w:w="1237" w:type="pct"/>
            <w:tcBorders>
              <w:top w:val="outset" w:sz="6" w:space="0" w:color="auto"/>
              <w:left w:val="outset" w:sz="6" w:space="0" w:color="auto"/>
              <w:bottom w:val="outset" w:sz="6" w:space="0" w:color="auto"/>
              <w:right w:val="outset" w:sz="6" w:space="0" w:color="auto"/>
            </w:tcBorders>
            <w:hideMark/>
          </w:tcPr>
          <w:p w14:paraId="18E801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Toscana</w:t>
            </w:r>
            <w:proofErr w:type="spellEnd"/>
            <w:r w:rsidRPr="00C62C38">
              <w:rPr>
                <w:rFonts w:ascii="Times New Roman" w:hAnsi="Times New Roman"/>
                <w:sz w:val="24"/>
                <w:szCs w:val="24"/>
              </w:rPr>
              <w:t xml:space="preserve"> (Toskānas)</w:t>
            </w:r>
          </w:p>
        </w:tc>
        <w:tc>
          <w:tcPr>
            <w:tcW w:w="793" w:type="pct"/>
            <w:tcBorders>
              <w:top w:val="outset" w:sz="6" w:space="0" w:color="auto"/>
              <w:left w:val="outset" w:sz="6" w:space="0" w:color="auto"/>
              <w:bottom w:val="outset" w:sz="6" w:space="0" w:color="auto"/>
              <w:right w:val="outset" w:sz="6" w:space="0" w:color="auto"/>
            </w:tcBorders>
            <w:hideMark/>
          </w:tcPr>
          <w:p w14:paraId="179A09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B6CB4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8A312C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6B0F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63052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6CCBB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27</w:t>
            </w:r>
          </w:p>
        </w:tc>
        <w:tc>
          <w:tcPr>
            <w:tcW w:w="677" w:type="pct"/>
            <w:tcBorders>
              <w:top w:val="outset" w:sz="6" w:space="0" w:color="auto"/>
              <w:left w:val="outset" w:sz="6" w:space="0" w:color="auto"/>
              <w:bottom w:val="outset" w:sz="6" w:space="0" w:color="auto"/>
              <w:right w:val="outset" w:sz="6" w:space="0" w:color="auto"/>
            </w:tcBorders>
            <w:hideMark/>
          </w:tcPr>
          <w:p w14:paraId="673B1D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319</w:t>
            </w:r>
          </w:p>
        </w:tc>
        <w:tc>
          <w:tcPr>
            <w:tcW w:w="1237" w:type="pct"/>
            <w:tcBorders>
              <w:top w:val="outset" w:sz="6" w:space="0" w:color="auto"/>
              <w:left w:val="outset" w:sz="6" w:space="0" w:color="auto"/>
              <w:bottom w:val="outset" w:sz="6" w:space="0" w:color="auto"/>
              <w:right w:val="outset" w:sz="6" w:space="0" w:color="auto"/>
            </w:tcBorders>
            <w:hideMark/>
          </w:tcPr>
          <w:p w14:paraId="61D8EA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Trentino</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Trentīnas</w:t>
            </w:r>
            <w:proofErr w:type="spellEnd"/>
            <w:r w:rsidRPr="00C62C38">
              <w:rPr>
                <w:rFonts w:ascii="Times New Roman" w:hAnsi="Times New Roman"/>
                <w:sz w:val="24"/>
                <w:szCs w:val="24"/>
              </w:rPr>
              <w:t xml:space="preserve">), </w:t>
            </w:r>
            <w:proofErr w:type="spellStart"/>
            <w:r w:rsidRPr="00C62C38">
              <w:rPr>
                <w:rFonts w:ascii="Times New Roman" w:hAnsi="Times New Roman"/>
                <w:i/>
                <w:iCs/>
                <w:sz w:val="24"/>
                <w:szCs w:val="24"/>
              </w:rPr>
              <w:t>Alto-Adige</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Altoadidžes</w:t>
            </w:r>
            <w:proofErr w:type="spellEnd"/>
            <w:r w:rsidRPr="00C62C38">
              <w:rPr>
                <w:rFonts w:ascii="Times New Roman" w:hAnsi="Times New Roman"/>
                <w:sz w:val="24"/>
                <w:szCs w:val="24"/>
              </w:rPr>
              <w:t xml:space="preserve">) un </w:t>
            </w:r>
            <w:r w:rsidRPr="00C62C38">
              <w:rPr>
                <w:rFonts w:ascii="Times New Roman" w:hAnsi="Times New Roman"/>
                <w:i/>
                <w:iCs/>
                <w:sz w:val="24"/>
                <w:szCs w:val="24"/>
              </w:rPr>
              <w:t>Friuli</w:t>
            </w:r>
            <w:r w:rsidRPr="00C62C38">
              <w:rPr>
                <w:rFonts w:ascii="Times New Roman" w:hAnsi="Times New Roman"/>
                <w:sz w:val="24"/>
                <w:szCs w:val="24"/>
              </w:rPr>
              <w:t xml:space="preserve"> (Friuli)</w:t>
            </w:r>
          </w:p>
        </w:tc>
        <w:tc>
          <w:tcPr>
            <w:tcW w:w="793" w:type="pct"/>
            <w:tcBorders>
              <w:top w:val="outset" w:sz="6" w:space="0" w:color="auto"/>
              <w:left w:val="outset" w:sz="6" w:space="0" w:color="auto"/>
              <w:bottom w:val="outset" w:sz="6" w:space="0" w:color="auto"/>
              <w:right w:val="outset" w:sz="6" w:space="0" w:color="auto"/>
            </w:tcBorders>
            <w:hideMark/>
          </w:tcPr>
          <w:p w14:paraId="5997F2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5513D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CA159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1506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8B8BF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29AF4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7DB2DF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320</w:t>
            </w:r>
          </w:p>
        </w:tc>
        <w:tc>
          <w:tcPr>
            <w:tcW w:w="1237" w:type="pct"/>
            <w:tcBorders>
              <w:top w:val="outset" w:sz="6" w:space="0" w:color="auto"/>
              <w:left w:val="outset" w:sz="6" w:space="0" w:color="auto"/>
              <w:bottom w:val="outset" w:sz="6" w:space="0" w:color="auto"/>
              <w:right w:val="outset" w:sz="6" w:space="0" w:color="auto"/>
            </w:tcBorders>
            <w:hideMark/>
          </w:tcPr>
          <w:p w14:paraId="522B41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Veneto</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Venetas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6085BF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FD97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B2C3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FA4E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1AA88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644E9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CC2A0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321</w:t>
            </w:r>
          </w:p>
        </w:tc>
        <w:tc>
          <w:tcPr>
            <w:tcW w:w="1237" w:type="pct"/>
            <w:tcBorders>
              <w:top w:val="outset" w:sz="6" w:space="0" w:color="auto"/>
              <w:left w:val="outset" w:sz="6" w:space="0" w:color="auto"/>
              <w:bottom w:val="outset" w:sz="6" w:space="0" w:color="auto"/>
              <w:right w:val="outset" w:sz="6" w:space="0" w:color="auto"/>
            </w:tcBorders>
            <w:hideMark/>
          </w:tcPr>
          <w:p w14:paraId="4185A3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Sicilia</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3EE4D2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B61E5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0976D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601FA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4F429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DEE5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1307C5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322</w:t>
            </w:r>
          </w:p>
        </w:tc>
        <w:tc>
          <w:tcPr>
            <w:tcW w:w="1237" w:type="pct"/>
            <w:tcBorders>
              <w:top w:val="outset" w:sz="6" w:space="0" w:color="auto"/>
              <w:left w:val="outset" w:sz="6" w:space="0" w:color="auto"/>
              <w:bottom w:val="outset" w:sz="6" w:space="0" w:color="auto"/>
              <w:right w:val="outset" w:sz="6" w:space="0" w:color="auto"/>
            </w:tcBorders>
            <w:hideMark/>
          </w:tcPr>
          <w:p w14:paraId="2C1F5C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Vinho</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Verde</w:t>
            </w:r>
            <w:proofErr w:type="spellEnd"/>
            <w:r w:rsidRPr="00C62C38">
              <w:rPr>
                <w:rFonts w:ascii="Times New Roman" w:hAnsi="Times New Roman"/>
                <w:sz w:val="24"/>
                <w:szCs w:val="24"/>
              </w:rPr>
              <w:t xml:space="preserve"> (zaļais vīns)</w:t>
            </w:r>
          </w:p>
        </w:tc>
        <w:tc>
          <w:tcPr>
            <w:tcW w:w="793" w:type="pct"/>
            <w:tcBorders>
              <w:top w:val="outset" w:sz="6" w:space="0" w:color="auto"/>
              <w:left w:val="outset" w:sz="6" w:space="0" w:color="auto"/>
              <w:bottom w:val="outset" w:sz="6" w:space="0" w:color="auto"/>
              <w:right w:val="outset" w:sz="6" w:space="0" w:color="auto"/>
            </w:tcBorders>
            <w:hideMark/>
          </w:tcPr>
          <w:p w14:paraId="4A3870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23830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52EB8E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4C37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0276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0785D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04A773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323</w:t>
            </w:r>
          </w:p>
        </w:tc>
        <w:tc>
          <w:tcPr>
            <w:tcW w:w="1237" w:type="pct"/>
            <w:tcBorders>
              <w:top w:val="outset" w:sz="6" w:space="0" w:color="auto"/>
              <w:left w:val="outset" w:sz="6" w:space="0" w:color="auto"/>
              <w:bottom w:val="outset" w:sz="6" w:space="0" w:color="auto"/>
              <w:right w:val="outset" w:sz="6" w:space="0" w:color="auto"/>
            </w:tcBorders>
            <w:hideMark/>
          </w:tcPr>
          <w:p w14:paraId="26F98A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Penedés</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Penedesas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4E5034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5FF7B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7A89B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7821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7A267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C62F1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2AEA1C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324</w:t>
            </w:r>
          </w:p>
        </w:tc>
        <w:tc>
          <w:tcPr>
            <w:tcW w:w="1237" w:type="pct"/>
            <w:tcBorders>
              <w:top w:val="outset" w:sz="6" w:space="0" w:color="auto"/>
              <w:left w:val="outset" w:sz="6" w:space="0" w:color="auto"/>
              <w:bottom w:val="outset" w:sz="6" w:space="0" w:color="auto"/>
              <w:right w:val="outset" w:sz="6" w:space="0" w:color="auto"/>
            </w:tcBorders>
            <w:hideMark/>
          </w:tcPr>
          <w:p w14:paraId="725AE1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Rioja</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Larjohas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238239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5E912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C3DE2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02E6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53E0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3C746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37</w:t>
            </w:r>
          </w:p>
        </w:tc>
        <w:tc>
          <w:tcPr>
            <w:tcW w:w="677" w:type="pct"/>
            <w:tcBorders>
              <w:top w:val="outset" w:sz="6" w:space="0" w:color="auto"/>
              <w:left w:val="outset" w:sz="6" w:space="0" w:color="auto"/>
              <w:bottom w:val="outset" w:sz="6" w:space="0" w:color="auto"/>
              <w:right w:val="outset" w:sz="6" w:space="0" w:color="auto"/>
            </w:tcBorders>
            <w:hideMark/>
          </w:tcPr>
          <w:p w14:paraId="5EE235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325</w:t>
            </w:r>
          </w:p>
        </w:tc>
        <w:tc>
          <w:tcPr>
            <w:tcW w:w="1237" w:type="pct"/>
            <w:tcBorders>
              <w:top w:val="outset" w:sz="6" w:space="0" w:color="auto"/>
              <w:left w:val="outset" w:sz="6" w:space="0" w:color="auto"/>
              <w:bottom w:val="outset" w:sz="6" w:space="0" w:color="auto"/>
              <w:right w:val="outset" w:sz="6" w:space="0" w:color="auto"/>
            </w:tcBorders>
            <w:hideMark/>
          </w:tcPr>
          <w:p w14:paraId="272B24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Valencia</w:t>
            </w:r>
            <w:proofErr w:type="spellEnd"/>
            <w:r w:rsidRPr="00C62C38">
              <w:rPr>
                <w:rFonts w:ascii="Times New Roman" w:hAnsi="Times New Roman"/>
                <w:sz w:val="24"/>
                <w:szCs w:val="24"/>
              </w:rPr>
              <w:t xml:space="preserve"> (Valensijas)</w:t>
            </w:r>
          </w:p>
        </w:tc>
        <w:tc>
          <w:tcPr>
            <w:tcW w:w="793" w:type="pct"/>
            <w:tcBorders>
              <w:top w:val="outset" w:sz="6" w:space="0" w:color="auto"/>
              <w:left w:val="outset" w:sz="6" w:space="0" w:color="auto"/>
              <w:bottom w:val="outset" w:sz="6" w:space="0" w:color="auto"/>
              <w:right w:val="outset" w:sz="6" w:space="0" w:color="auto"/>
            </w:tcBorders>
            <w:hideMark/>
          </w:tcPr>
          <w:p w14:paraId="3D1D60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AFF07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F88073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92D97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17A2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6CC15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2E5F5A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1B20DC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6A539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B9433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8D0440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88D9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D03BF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3E3BF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344B8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E5DAB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A909E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92A5A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95570C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CFC3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587F2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B76A4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42</w:t>
            </w:r>
          </w:p>
        </w:tc>
        <w:tc>
          <w:tcPr>
            <w:tcW w:w="677" w:type="pct"/>
            <w:tcBorders>
              <w:top w:val="outset" w:sz="6" w:space="0" w:color="auto"/>
              <w:left w:val="outset" w:sz="6" w:space="0" w:color="auto"/>
              <w:bottom w:val="outset" w:sz="6" w:space="0" w:color="auto"/>
              <w:right w:val="outset" w:sz="6" w:space="0" w:color="auto"/>
            </w:tcBorders>
            <w:hideMark/>
          </w:tcPr>
          <w:p w14:paraId="21891D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310</w:t>
            </w:r>
          </w:p>
        </w:tc>
        <w:tc>
          <w:tcPr>
            <w:tcW w:w="1237" w:type="pct"/>
            <w:tcBorders>
              <w:top w:val="outset" w:sz="6" w:space="0" w:color="auto"/>
              <w:left w:val="outset" w:sz="6" w:space="0" w:color="auto"/>
              <w:bottom w:val="outset" w:sz="6" w:space="0" w:color="auto"/>
              <w:right w:val="outset" w:sz="6" w:space="0" w:color="auto"/>
            </w:tcBorders>
            <w:hideMark/>
          </w:tcPr>
          <w:p w14:paraId="2430F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Bordeaux</w:t>
            </w:r>
            <w:proofErr w:type="spellEnd"/>
            <w:r w:rsidRPr="00C62C38">
              <w:rPr>
                <w:rFonts w:ascii="Times New Roman" w:hAnsi="Times New Roman"/>
                <w:sz w:val="24"/>
                <w:szCs w:val="24"/>
              </w:rPr>
              <w:t xml:space="preserve"> (Bordo)</w:t>
            </w:r>
          </w:p>
        </w:tc>
        <w:tc>
          <w:tcPr>
            <w:tcW w:w="793" w:type="pct"/>
            <w:tcBorders>
              <w:top w:val="outset" w:sz="6" w:space="0" w:color="auto"/>
              <w:left w:val="outset" w:sz="6" w:space="0" w:color="auto"/>
              <w:bottom w:val="outset" w:sz="6" w:space="0" w:color="auto"/>
              <w:right w:val="outset" w:sz="6" w:space="0" w:color="auto"/>
            </w:tcBorders>
            <w:hideMark/>
          </w:tcPr>
          <w:p w14:paraId="04B1B2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00F62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7C0BAD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D47F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2EF8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10DA3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43</w:t>
            </w:r>
          </w:p>
        </w:tc>
        <w:tc>
          <w:tcPr>
            <w:tcW w:w="677" w:type="pct"/>
            <w:tcBorders>
              <w:top w:val="outset" w:sz="6" w:space="0" w:color="auto"/>
              <w:left w:val="outset" w:sz="6" w:space="0" w:color="auto"/>
              <w:bottom w:val="outset" w:sz="6" w:space="0" w:color="auto"/>
              <w:right w:val="outset" w:sz="6" w:space="0" w:color="auto"/>
            </w:tcBorders>
            <w:hideMark/>
          </w:tcPr>
          <w:p w14:paraId="1353C8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311</w:t>
            </w:r>
          </w:p>
        </w:tc>
        <w:tc>
          <w:tcPr>
            <w:tcW w:w="1237" w:type="pct"/>
            <w:tcBorders>
              <w:top w:val="outset" w:sz="6" w:space="0" w:color="auto"/>
              <w:left w:val="outset" w:sz="6" w:space="0" w:color="auto"/>
              <w:bottom w:val="outset" w:sz="6" w:space="0" w:color="auto"/>
              <w:right w:val="outset" w:sz="6" w:space="0" w:color="auto"/>
            </w:tcBorders>
            <w:hideMark/>
          </w:tcPr>
          <w:p w14:paraId="103321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Bourgogne</w:t>
            </w:r>
            <w:proofErr w:type="spellEnd"/>
            <w:r w:rsidRPr="00C62C38">
              <w:rPr>
                <w:rFonts w:ascii="Times New Roman" w:hAnsi="Times New Roman"/>
                <w:sz w:val="24"/>
                <w:szCs w:val="24"/>
              </w:rPr>
              <w:t xml:space="preserve"> (Burgundijas)</w:t>
            </w:r>
          </w:p>
        </w:tc>
        <w:tc>
          <w:tcPr>
            <w:tcW w:w="793" w:type="pct"/>
            <w:tcBorders>
              <w:top w:val="outset" w:sz="6" w:space="0" w:color="auto"/>
              <w:left w:val="outset" w:sz="6" w:space="0" w:color="auto"/>
              <w:bottom w:val="outset" w:sz="6" w:space="0" w:color="auto"/>
              <w:right w:val="outset" w:sz="6" w:space="0" w:color="auto"/>
            </w:tcBorders>
            <w:hideMark/>
          </w:tcPr>
          <w:p w14:paraId="14ABD7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F6CB0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137E76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CBFC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57964E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C40CE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44</w:t>
            </w:r>
          </w:p>
        </w:tc>
        <w:tc>
          <w:tcPr>
            <w:tcW w:w="677" w:type="pct"/>
            <w:tcBorders>
              <w:top w:val="outset" w:sz="6" w:space="0" w:color="auto"/>
              <w:left w:val="outset" w:sz="6" w:space="0" w:color="auto"/>
              <w:bottom w:val="outset" w:sz="6" w:space="0" w:color="auto"/>
              <w:right w:val="outset" w:sz="6" w:space="0" w:color="auto"/>
            </w:tcBorders>
            <w:hideMark/>
          </w:tcPr>
          <w:p w14:paraId="1D4609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326</w:t>
            </w:r>
          </w:p>
        </w:tc>
        <w:tc>
          <w:tcPr>
            <w:tcW w:w="1237" w:type="pct"/>
            <w:tcBorders>
              <w:top w:val="outset" w:sz="6" w:space="0" w:color="auto"/>
              <w:left w:val="outset" w:sz="6" w:space="0" w:color="auto"/>
              <w:bottom w:val="outset" w:sz="6" w:space="0" w:color="auto"/>
              <w:right w:val="outset" w:sz="6" w:space="0" w:color="auto"/>
            </w:tcBorders>
            <w:hideMark/>
          </w:tcPr>
          <w:p w14:paraId="22E0E2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Beaujolais</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Božolē</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284E48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E4111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C59A0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B63A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1E6B5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AC9D5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46</w:t>
            </w:r>
          </w:p>
        </w:tc>
        <w:tc>
          <w:tcPr>
            <w:tcW w:w="677" w:type="pct"/>
            <w:tcBorders>
              <w:top w:val="outset" w:sz="6" w:space="0" w:color="auto"/>
              <w:left w:val="outset" w:sz="6" w:space="0" w:color="auto"/>
              <w:bottom w:val="outset" w:sz="6" w:space="0" w:color="auto"/>
              <w:right w:val="outset" w:sz="6" w:space="0" w:color="auto"/>
            </w:tcBorders>
            <w:hideMark/>
          </w:tcPr>
          <w:p w14:paraId="5C1C32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327</w:t>
            </w:r>
          </w:p>
        </w:tc>
        <w:tc>
          <w:tcPr>
            <w:tcW w:w="1237" w:type="pct"/>
            <w:tcBorders>
              <w:top w:val="outset" w:sz="6" w:space="0" w:color="auto"/>
              <w:left w:val="outset" w:sz="6" w:space="0" w:color="auto"/>
              <w:bottom w:val="outset" w:sz="6" w:space="0" w:color="auto"/>
              <w:right w:val="outset" w:sz="6" w:space="0" w:color="auto"/>
            </w:tcBorders>
            <w:hideMark/>
          </w:tcPr>
          <w:p w14:paraId="40BDC9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Vallée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du</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Rhône</w:t>
            </w:r>
            <w:proofErr w:type="spellEnd"/>
            <w:r w:rsidRPr="00C62C38">
              <w:rPr>
                <w:rFonts w:ascii="Times New Roman" w:hAnsi="Times New Roman"/>
                <w:sz w:val="24"/>
                <w:szCs w:val="24"/>
              </w:rPr>
              <w:t xml:space="preserve"> (Ronas ielejas)</w:t>
            </w:r>
          </w:p>
        </w:tc>
        <w:tc>
          <w:tcPr>
            <w:tcW w:w="793" w:type="pct"/>
            <w:tcBorders>
              <w:top w:val="outset" w:sz="6" w:space="0" w:color="auto"/>
              <w:left w:val="outset" w:sz="6" w:space="0" w:color="auto"/>
              <w:bottom w:val="outset" w:sz="6" w:space="0" w:color="auto"/>
              <w:right w:val="outset" w:sz="6" w:space="0" w:color="auto"/>
            </w:tcBorders>
            <w:hideMark/>
          </w:tcPr>
          <w:p w14:paraId="4BE370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F672A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921A5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B1EB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A9D12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6DA0D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47</w:t>
            </w:r>
          </w:p>
        </w:tc>
        <w:tc>
          <w:tcPr>
            <w:tcW w:w="677" w:type="pct"/>
            <w:tcBorders>
              <w:top w:val="outset" w:sz="6" w:space="0" w:color="auto"/>
              <w:left w:val="outset" w:sz="6" w:space="0" w:color="auto"/>
              <w:bottom w:val="outset" w:sz="6" w:space="0" w:color="auto"/>
              <w:right w:val="outset" w:sz="6" w:space="0" w:color="auto"/>
            </w:tcBorders>
            <w:hideMark/>
          </w:tcPr>
          <w:p w14:paraId="264EC4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328</w:t>
            </w:r>
          </w:p>
        </w:tc>
        <w:tc>
          <w:tcPr>
            <w:tcW w:w="1237" w:type="pct"/>
            <w:tcBorders>
              <w:top w:val="outset" w:sz="6" w:space="0" w:color="auto"/>
              <w:left w:val="outset" w:sz="6" w:space="0" w:color="auto"/>
              <w:bottom w:val="outset" w:sz="6" w:space="0" w:color="auto"/>
              <w:right w:val="outset" w:sz="6" w:space="0" w:color="auto"/>
            </w:tcBorders>
            <w:hideMark/>
          </w:tcPr>
          <w:p w14:paraId="36C371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Languedoc-Roussillon</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Langdokas</w:t>
            </w:r>
            <w:proofErr w:type="spellEnd"/>
            <w:r w:rsidRPr="00C62C38">
              <w:rPr>
                <w:rFonts w:ascii="Times New Roman" w:hAnsi="Times New Roman"/>
                <w:sz w:val="24"/>
                <w:szCs w:val="24"/>
              </w:rPr>
              <w:t>–</w:t>
            </w:r>
            <w:proofErr w:type="spellStart"/>
            <w:r w:rsidRPr="00C62C38">
              <w:rPr>
                <w:rFonts w:ascii="Times New Roman" w:hAnsi="Times New Roman"/>
                <w:sz w:val="24"/>
                <w:szCs w:val="24"/>
              </w:rPr>
              <w:t>Rusijonas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02D89D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B1F9B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D92B1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0893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9FC77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5886B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48</w:t>
            </w:r>
          </w:p>
        </w:tc>
        <w:tc>
          <w:tcPr>
            <w:tcW w:w="677" w:type="pct"/>
            <w:tcBorders>
              <w:top w:val="outset" w:sz="6" w:space="0" w:color="auto"/>
              <w:left w:val="outset" w:sz="6" w:space="0" w:color="auto"/>
              <w:bottom w:val="outset" w:sz="6" w:space="0" w:color="auto"/>
              <w:right w:val="outset" w:sz="6" w:space="0" w:color="auto"/>
            </w:tcBorders>
            <w:hideMark/>
          </w:tcPr>
          <w:p w14:paraId="6D84D8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312</w:t>
            </w:r>
          </w:p>
        </w:tc>
        <w:tc>
          <w:tcPr>
            <w:tcW w:w="1237" w:type="pct"/>
            <w:tcBorders>
              <w:top w:val="outset" w:sz="6" w:space="0" w:color="auto"/>
              <w:left w:val="outset" w:sz="6" w:space="0" w:color="auto"/>
              <w:bottom w:val="outset" w:sz="6" w:space="0" w:color="auto"/>
              <w:right w:val="outset" w:sz="6" w:space="0" w:color="auto"/>
            </w:tcBorders>
            <w:hideMark/>
          </w:tcPr>
          <w:p w14:paraId="1C7336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Val</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Loire</w:t>
            </w:r>
            <w:proofErr w:type="spellEnd"/>
            <w:r w:rsidRPr="00C62C38">
              <w:rPr>
                <w:rFonts w:ascii="Times New Roman" w:hAnsi="Times New Roman"/>
                <w:sz w:val="24"/>
                <w:szCs w:val="24"/>
              </w:rPr>
              <w:t xml:space="preserve"> (Luāras ielejas)</w:t>
            </w:r>
          </w:p>
        </w:tc>
        <w:tc>
          <w:tcPr>
            <w:tcW w:w="793" w:type="pct"/>
            <w:tcBorders>
              <w:top w:val="outset" w:sz="6" w:space="0" w:color="auto"/>
              <w:left w:val="outset" w:sz="6" w:space="0" w:color="auto"/>
              <w:bottom w:val="outset" w:sz="6" w:space="0" w:color="auto"/>
              <w:right w:val="outset" w:sz="6" w:space="0" w:color="auto"/>
            </w:tcBorders>
            <w:hideMark/>
          </w:tcPr>
          <w:p w14:paraId="0AEFE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FAEE6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79AD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575C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B758B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7867A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61</w:t>
            </w:r>
          </w:p>
        </w:tc>
        <w:tc>
          <w:tcPr>
            <w:tcW w:w="677" w:type="pct"/>
            <w:tcBorders>
              <w:top w:val="outset" w:sz="6" w:space="0" w:color="auto"/>
              <w:left w:val="outset" w:sz="6" w:space="0" w:color="auto"/>
              <w:bottom w:val="outset" w:sz="6" w:space="0" w:color="auto"/>
              <w:right w:val="outset" w:sz="6" w:space="0" w:color="auto"/>
            </w:tcBorders>
            <w:hideMark/>
          </w:tcPr>
          <w:p w14:paraId="6D1105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321</w:t>
            </w:r>
          </w:p>
        </w:tc>
        <w:tc>
          <w:tcPr>
            <w:tcW w:w="1237" w:type="pct"/>
            <w:tcBorders>
              <w:top w:val="outset" w:sz="6" w:space="0" w:color="auto"/>
              <w:left w:val="outset" w:sz="6" w:space="0" w:color="auto"/>
              <w:bottom w:val="outset" w:sz="6" w:space="0" w:color="auto"/>
              <w:right w:val="outset" w:sz="6" w:space="0" w:color="auto"/>
            </w:tcBorders>
            <w:hideMark/>
          </w:tcPr>
          <w:p w14:paraId="40FF41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Sicilia</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1B8446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C8F88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D8E2F9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FE40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4013B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E4BB2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62</w:t>
            </w:r>
          </w:p>
        </w:tc>
        <w:tc>
          <w:tcPr>
            <w:tcW w:w="677" w:type="pct"/>
            <w:tcBorders>
              <w:top w:val="outset" w:sz="6" w:space="0" w:color="auto"/>
              <w:left w:val="outset" w:sz="6" w:space="0" w:color="auto"/>
              <w:bottom w:val="outset" w:sz="6" w:space="0" w:color="auto"/>
              <w:right w:val="outset" w:sz="6" w:space="0" w:color="auto"/>
            </w:tcBorders>
            <w:hideMark/>
          </w:tcPr>
          <w:p w14:paraId="590B38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329</w:t>
            </w:r>
          </w:p>
        </w:tc>
        <w:tc>
          <w:tcPr>
            <w:tcW w:w="1237" w:type="pct"/>
            <w:tcBorders>
              <w:top w:val="outset" w:sz="6" w:space="0" w:color="auto"/>
              <w:left w:val="outset" w:sz="6" w:space="0" w:color="auto"/>
              <w:bottom w:val="outset" w:sz="6" w:space="0" w:color="auto"/>
              <w:right w:val="outset" w:sz="6" w:space="0" w:color="auto"/>
            </w:tcBorders>
            <w:hideMark/>
          </w:tcPr>
          <w:p w14:paraId="1E91F6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Piemonte</w:t>
            </w:r>
            <w:proofErr w:type="spellEnd"/>
            <w:r w:rsidRPr="00C62C38">
              <w:rPr>
                <w:rFonts w:ascii="Times New Roman" w:hAnsi="Times New Roman"/>
                <w:sz w:val="24"/>
                <w:szCs w:val="24"/>
              </w:rPr>
              <w:t xml:space="preserve"> (Pjemontas)</w:t>
            </w:r>
          </w:p>
        </w:tc>
        <w:tc>
          <w:tcPr>
            <w:tcW w:w="793" w:type="pct"/>
            <w:tcBorders>
              <w:top w:val="outset" w:sz="6" w:space="0" w:color="auto"/>
              <w:left w:val="outset" w:sz="6" w:space="0" w:color="auto"/>
              <w:bottom w:val="outset" w:sz="6" w:space="0" w:color="auto"/>
              <w:right w:val="outset" w:sz="6" w:space="0" w:color="auto"/>
            </w:tcBorders>
            <w:hideMark/>
          </w:tcPr>
          <w:p w14:paraId="60BA4D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638D6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9E6339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C44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FAC68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42CB3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66</w:t>
            </w:r>
          </w:p>
        </w:tc>
        <w:tc>
          <w:tcPr>
            <w:tcW w:w="677" w:type="pct"/>
            <w:tcBorders>
              <w:top w:val="outset" w:sz="6" w:space="0" w:color="auto"/>
              <w:left w:val="outset" w:sz="6" w:space="0" w:color="auto"/>
              <w:bottom w:val="outset" w:sz="6" w:space="0" w:color="auto"/>
              <w:right w:val="outset" w:sz="6" w:space="0" w:color="auto"/>
            </w:tcBorders>
            <w:hideMark/>
          </w:tcPr>
          <w:p w14:paraId="11E33E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318</w:t>
            </w:r>
          </w:p>
        </w:tc>
        <w:tc>
          <w:tcPr>
            <w:tcW w:w="1237" w:type="pct"/>
            <w:tcBorders>
              <w:top w:val="outset" w:sz="6" w:space="0" w:color="auto"/>
              <w:left w:val="outset" w:sz="6" w:space="0" w:color="auto"/>
              <w:bottom w:val="outset" w:sz="6" w:space="0" w:color="auto"/>
              <w:right w:val="outset" w:sz="6" w:space="0" w:color="auto"/>
            </w:tcBorders>
            <w:hideMark/>
          </w:tcPr>
          <w:p w14:paraId="55F232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Toscana</w:t>
            </w:r>
            <w:proofErr w:type="spellEnd"/>
            <w:r w:rsidRPr="00C62C38">
              <w:rPr>
                <w:rFonts w:ascii="Times New Roman" w:hAnsi="Times New Roman"/>
                <w:sz w:val="24"/>
                <w:szCs w:val="24"/>
              </w:rPr>
              <w:t xml:space="preserve"> (Toskānas)</w:t>
            </w:r>
          </w:p>
        </w:tc>
        <w:tc>
          <w:tcPr>
            <w:tcW w:w="793" w:type="pct"/>
            <w:tcBorders>
              <w:top w:val="outset" w:sz="6" w:space="0" w:color="auto"/>
              <w:left w:val="outset" w:sz="6" w:space="0" w:color="auto"/>
              <w:bottom w:val="outset" w:sz="6" w:space="0" w:color="auto"/>
              <w:right w:val="outset" w:sz="6" w:space="0" w:color="auto"/>
            </w:tcBorders>
            <w:hideMark/>
          </w:tcPr>
          <w:p w14:paraId="4783D8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813C7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8B6BC0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55C8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90BDD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7332C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67</w:t>
            </w:r>
          </w:p>
        </w:tc>
        <w:tc>
          <w:tcPr>
            <w:tcW w:w="677" w:type="pct"/>
            <w:tcBorders>
              <w:top w:val="outset" w:sz="6" w:space="0" w:color="auto"/>
              <w:left w:val="outset" w:sz="6" w:space="0" w:color="auto"/>
              <w:bottom w:val="outset" w:sz="6" w:space="0" w:color="auto"/>
              <w:right w:val="outset" w:sz="6" w:space="0" w:color="auto"/>
            </w:tcBorders>
            <w:hideMark/>
          </w:tcPr>
          <w:p w14:paraId="713B2A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330</w:t>
            </w:r>
          </w:p>
        </w:tc>
        <w:tc>
          <w:tcPr>
            <w:tcW w:w="1237" w:type="pct"/>
            <w:tcBorders>
              <w:top w:val="outset" w:sz="6" w:space="0" w:color="auto"/>
              <w:left w:val="outset" w:sz="6" w:space="0" w:color="auto"/>
              <w:bottom w:val="outset" w:sz="6" w:space="0" w:color="auto"/>
              <w:right w:val="outset" w:sz="6" w:space="0" w:color="auto"/>
            </w:tcBorders>
            <w:hideMark/>
          </w:tcPr>
          <w:p w14:paraId="05DD74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Trentino</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Trentīnas</w:t>
            </w:r>
            <w:proofErr w:type="spellEnd"/>
            <w:r w:rsidRPr="00C62C38">
              <w:rPr>
                <w:rFonts w:ascii="Times New Roman" w:hAnsi="Times New Roman"/>
                <w:sz w:val="24"/>
                <w:szCs w:val="24"/>
              </w:rPr>
              <w:t xml:space="preserve">) un </w:t>
            </w:r>
            <w:proofErr w:type="spellStart"/>
            <w:r w:rsidRPr="00C62C38">
              <w:rPr>
                <w:rFonts w:ascii="Times New Roman" w:hAnsi="Times New Roman"/>
                <w:i/>
                <w:iCs/>
                <w:sz w:val="24"/>
                <w:szCs w:val="24"/>
              </w:rPr>
              <w:t>Alto-Adige</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Altoadidžes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1BD266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1BD5D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F390C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5720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A95C3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E72B0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68</w:t>
            </w:r>
          </w:p>
        </w:tc>
        <w:tc>
          <w:tcPr>
            <w:tcW w:w="677" w:type="pct"/>
            <w:tcBorders>
              <w:top w:val="outset" w:sz="6" w:space="0" w:color="auto"/>
              <w:left w:val="outset" w:sz="6" w:space="0" w:color="auto"/>
              <w:bottom w:val="outset" w:sz="6" w:space="0" w:color="auto"/>
              <w:right w:val="outset" w:sz="6" w:space="0" w:color="auto"/>
            </w:tcBorders>
            <w:hideMark/>
          </w:tcPr>
          <w:p w14:paraId="50F943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320</w:t>
            </w:r>
          </w:p>
        </w:tc>
        <w:tc>
          <w:tcPr>
            <w:tcW w:w="1237" w:type="pct"/>
            <w:tcBorders>
              <w:top w:val="outset" w:sz="6" w:space="0" w:color="auto"/>
              <w:left w:val="outset" w:sz="6" w:space="0" w:color="auto"/>
              <w:bottom w:val="outset" w:sz="6" w:space="0" w:color="auto"/>
              <w:right w:val="outset" w:sz="6" w:space="0" w:color="auto"/>
            </w:tcBorders>
            <w:hideMark/>
          </w:tcPr>
          <w:p w14:paraId="059C2D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Veneto</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Venetas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5398A1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16DE0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7889C8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92B9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9F5BF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3B7F2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69</w:t>
            </w:r>
          </w:p>
        </w:tc>
        <w:tc>
          <w:tcPr>
            <w:tcW w:w="677" w:type="pct"/>
            <w:tcBorders>
              <w:top w:val="outset" w:sz="6" w:space="0" w:color="auto"/>
              <w:left w:val="outset" w:sz="6" w:space="0" w:color="auto"/>
              <w:bottom w:val="outset" w:sz="6" w:space="0" w:color="auto"/>
              <w:right w:val="outset" w:sz="6" w:space="0" w:color="auto"/>
            </w:tcBorders>
            <w:hideMark/>
          </w:tcPr>
          <w:p w14:paraId="32E359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331</w:t>
            </w:r>
          </w:p>
        </w:tc>
        <w:tc>
          <w:tcPr>
            <w:tcW w:w="1237" w:type="pct"/>
            <w:tcBorders>
              <w:top w:val="outset" w:sz="6" w:space="0" w:color="auto"/>
              <w:left w:val="outset" w:sz="6" w:space="0" w:color="auto"/>
              <w:bottom w:val="outset" w:sz="6" w:space="0" w:color="auto"/>
              <w:right w:val="outset" w:sz="6" w:space="0" w:color="auto"/>
            </w:tcBorders>
            <w:hideMark/>
          </w:tcPr>
          <w:p w14:paraId="56ECCB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Dão</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Bairrada</w:t>
            </w:r>
            <w:proofErr w:type="spellEnd"/>
            <w:r w:rsidRPr="00C62C38">
              <w:rPr>
                <w:rFonts w:ascii="Times New Roman" w:hAnsi="Times New Roman"/>
                <w:sz w:val="24"/>
                <w:szCs w:val="24"/>
              </w:rPr>
              <w:t xml:space="preserve"> un </w:t>
            </w:r>
            <w:proofErr w:type="spellStart"/>
            <w:r w:rsidRPr="00C62C38">
              <w:rPr>
                <w:rFonts w:ascii="Times New Roman" w:hAnsi="Times New Roman"/>
                <w:i/>
                <w:iCs/>
                <w:sz w:val="24"/>
                <w:szCs w:val="24"/>
              </w:rPr>
              <w:t>Douro</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55545F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0DDC9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AA7B7F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E9BD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809B6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7A409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71</w:t>
            </w:r>
          </w:p>
        </w:tc>
        <w:tc>
          <w:tcPr>
            <w:tcW w:w="677" w:type="pct"/>
            <w:tcBorders>
              <w:top w:val="outset" w:sz="6" w:space="0" w:color="auto"/>
              <w:left w:val="outset" w:sz="6" w:space="0" w:color="auto"/>
              <w:bottom w:val="outset" w:sz="6" w:space="0" w:color="auto"/>
              <w:right w:val="outset" w:sz="6" w:space="0" w:color="auto"/>
            </w:tcBorders>
            <w:hideMark/>
          </w:tcPr>
          <w:p w14:paraId="5B134F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332</w:t>
            </w:r>
          </w:p>
        </w:tc>
        <w:tc>
          <w:tcPr>
            <w:tcW w:w="1237" w:type="pct"/>
            <w:tcBorders>
              <w:top w:val="outset" w:sz="6" w:space="0" w:color="auto"/>
              <w:left w:val="outset" w:sz="6" w:space="0" w:color="auto"/>
              <w:bottom w:val="outset" w:sz="6" w:space="0" w:color="auto"/>
              <w:right w:val="outset" w:sz="6" w:space="0" w:color="auto"/>
            </w:tcBorders>
            <w:hideMark/>
          </w:tcPr>
          <w:p w14:paraId="0EE7F4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Navarra</w:t>
            </w:r>
            <w:r w:rsidRPr="00C62C38">
              <w:rPr>
                <w:rFonts w:ascii="Times New Roman" w:hAnsi="Times New Roman"/>
                <w:sz w:val="24"/>
                <w:szCs w:val="24"/>
              </w:rPr>
              <w:t xml:space="preserve"> (Navarras)</w:t>
            </w:r>
          </w:p>
        </w:tc>
        <w:tc>
          <w:tcPr>
            <w:tcW w:w="793" w:type="pct"/>
            <w:tcBorders>
              <w:top w:val="outset" w:sz="6" w:space="0" w:color="auto"/>
              <w:left w:val="outset" w:sz="6" w:space="0" w:color="auto"/>
              <w:bottom w:val="outset" w:sz="6" w:space="0" w:color="auto"/>
              <w:right w:val="outset" w:sz="6" w:space="0" w:color="auto"/>
            </w:tcBorders>
            <w:hideMark/>
          </w:tcPr>
          <w:p w14:paraId="73AD44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92139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B689EB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488D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D6CA9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C9E57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74</w:t>
            </w:r>
          </w:p>
        </w:tc>
        <w:tc>
          <w:tcPr>
            <w:tcW w:w="677" w:type="pct"/>
            <w:tcBorders>
              <w:top w:val="outset" w:sz="6" w:space="0" w:color="auto"/>
              <w:left w:val="outset" w:sz="6" w:space="0" w:color="auto"/>
              <w:bottom w:val="outset" w:sz="6" w:space="0" w:color="auto"/>
              <w:right w:val="outset" w:sz="6" w:space="0" w:color="auto"/>
            </w:tcBorders>
            <w:hideMark/>
          </w:tcPr>
          <w:p w14:paraId="519751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323</w:t>
            </w:r>
          </w:p>
        </w:tc>
        <w:tc>
          <w:tcPr>
            <w:tcW w:w="1237" w:type="pct"/>
            <w:tcBorders>
              <w:top w:val="outset" w:sz="6" w:space="0" w:color="auto"/>
              <w:left w:val="outset" w:sz="6" w:space="0" w:color="auto"/>
              <w:bottom w:val="outset" w:sz="6" w:space="0" w:color="auto"/>
              <w:right w:val="outset" w:sz="6" w:space="0" w:color="auto"/>
            </w:tcBorders>
            <w:hideMark/>
          </w:tcPr>
          <w:p w14:paraId="351151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Penedés</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Penedesas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74682A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B37EC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275388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9CED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A6080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31E57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76</w:t>
            </w:r>
          </w:p>
        </w:tc>
        <w:tc>
          <w:tcPr>
            <w:tcW w:w="677" w:type="pct"/>
            <w:tcBorders>
              <w:top w:val="outset" w:sz="6" w:space="0" w:color="auto"/>
              <w:left w:val="outset" w:sz="6" w:space="0" w:color="auto"/>
              <w:bottom w:val="outset" w:sz="6" w:space="0" w:color="auto"/>
              <w:right w:val="outset" w:sz="6" w:space="0" w:color="auto"/>
            </w:tcBorders>
            <w:hideMark/>
          </w:tcPr>
          <w:p w14:paraId="0DFF95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324</w:t>
            </w:r>
          </w:p>
        </w:tc>
        <w:tc>
          <w:tcPr>
            <w:tcW w:w="1237" w:type="pct"/>
            <w:tcBorders>
              <w:top w:val="outset" w:sz="6" w:space="0" w:color="auto"/>
              <w:left w:val="outset" w:sz="6" w:space="0" w:color="auto"/>
              <w:bottom w:val="outset" w:sz="6" w:space="0" w:color="auto"/>
              <w:right w:val="outset" w:sz="6" w:space="0" w:color="auto"/>
            </w:tcBorders>
            <w:hideMark/>
          </w:tcPr>
          <w:p w14:paraId="212947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Rioja</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Larjohas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47969B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7DE33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52D551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0667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C874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B2CC3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77</w:t>
            </w:r>
          </w:p>
        </w:tc>
        <w:tc>
          <w:tcPr>
            <w:tcW w:w="677" w:type="pct"/>
            <w:tcBorders>
              <w:top w:val="outset" w:sz="6" w:space="0" w:color="auto"/>
              <w:left w:val="outset" w:sz="6" w:space="0" w:color="auto"/>
              <w:bottom w:val="outset" w:sz="6" w:space="0" w:color="auto"/>
              <w:right w:val="outset" w:sz="6" w:space="0" w:color="auto"/>
            </w:tcBorders>
            <w:hideMark/>
          </w:tcPr>
          <w:p w14:paraId="6F5E9E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333</w:t>
            </w:r>
          </w:p>
        </w:tc>
        <w:tc>
          <w:tcPr>
            <w:tcW w:w="1237" w:type="pct"/>
            <w:tcBorders>
              <w:top w:val="outset" w:sz="6" w:space="0" w:color="auto"/>
              <w:left w:val="outset" w:sz="6" w:space="0" w:color="auto"/>
              <w:bottom w:val="outset" w:sz="6" w:space="0" w:color="auto"/>
              <w:right w:val="outset" w:sz="6" w:space="0" w:color="auto"/>
            </w:tcBorders>
            <w:hideMark/>
          </w:tcPr>
          <w:p w14:paraId="1BE8EC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Valdepeñas</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Valdepeņasas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51B6F4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2D51F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2808C0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2534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95F16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FDC61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74A016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3C9340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81D10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DFD1E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91A358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898F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062B8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64E1F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E2AF3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0D413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030AC6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F5E8B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B2D715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D840A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D93D2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B1097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79</w:t>
            </w:r>
          </w:p>
        </w:tc>
        <w:tc>
          <w:tcPr>
            <w:tcW w:w="677" w:type="pct"/>
            <w:tcBorders>
              <w:top w:val="outset" w:sz="6" w:space="0" w:color="auto"/>
              <w:left w:val="outset" w:sz="6" w:space="0" w:color="auto"/>
              <w:bottom w:val="outset" w:sz="6" w:space="0" w:color="auto"/>
              <w:right w:val="outset" w:sz="6" w:space="0" w:color="auto"/>
            </w:tcBorders>
            <w:hideMark/>
          </w:tcPr>
          <w:p w14:paraId="068796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1AB0BF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-------baltvīns</w:t>
            </w:r>
          </w:p>
        </w:tc>
        <w:tc>
          <w:tcPr>
            <w:tcW w:w="793" w:type="pct"/>
            <w:tcBorders>
              <w:top w:val="outset" w:sz="6" w:space="0" w:color="auto"/>
              <w:left w:val="outset" w:sz="6" w:space="0" w:color="auto"/>
              <w:bottom w:val="outset" w:sz="6" w:space="0" w:color="auto"/>
              <w:right w:val="outset" w:sz="6" w:space="0" w:color="auto"/>
            </w:tcBorders>
            <w:hideMark/>
          </w:tcPr>
          <w:p w14:paraId="099FAA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6D0A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40639E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62DC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09F80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213D8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677" w:type="pct"/>
            <w:tcBorders>
              <w:top w:val="outset" w:sz="6" w:space="0" w:color="auto"/>
              <w:left w:val="outset" w:sz="6" w:space="0" w:color="auto"/>
              <w:bottom w:val="outset" w:sz="6" w:space="0" w:color="auto"/>
              <w:right w:val="outset" w:sz="6" w:space="0" w:color="auto"/>
            </w:tcBorders>
            <w:hideMark/>
          </w:tcPr>
          <w:p w14:paraId="3E6565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52EE89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42AA3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2D0EC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7E283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E793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80809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75920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1528F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75FBC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1ECC08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45D90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149CE5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6D8AC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15F90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A45FF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4A7228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335</w:t>
            </w:r>
          </w:p>
        </w:tc>
        <w:tc>
          <w:tcPr>
            <w:tcW w:w="1237" w:type="pct"/>
            <w:tcBorders>
              <w:top w:val="outset" w:sz="6" w:space="0" w:color="auto"/>
              <w:left w:val="outset" w:sz="6" w:space="0" w:color="auto"/>
              <w:bottom w:val="outset" w:sz="6" w:space="0" w:color="auto"/>
              <w:right w:val="outset" w:sz="6" w:space="0" w:color="auto"/>
            </w:tcBorders>
            <w:hideMark/>
          </w:tcPr>
          <w:p w14:paraId="1881A0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3FE485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CD70E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E48372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7CCD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9F592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D0443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82</w:t>
            </w:r>
          </w:p>
        </w:tc>
        <w:tc>
          <w:tcPr>
            <w:tcW w:w="677" w:type="pct"/>
            <w:tcBorders>
              <w:top w:val="outset" w:sz="6" w:space="0" w:color="auto"/>
              <w:left w:val="outset" w:sz="6" w:space="0" w:color="auto"/>
              <w:bottom w:val="outset" w:sz="6" w:space="0" w:color="auto"/>
              <w:right w:val="outset" w:sz="6" w:space="0" w:color="auto"/>
            </w:tcBorders>
            <w:hideMark/>
          </w:tcPr>
          <w:p w14:paraId="078C3D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2A2729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B79C0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8D63F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70D74A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79CC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2A1A7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EA128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78DA6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02FAF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069E2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9121D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2E293D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41B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70A22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AC740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59139A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00D5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7BF10A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9245B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9E9C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94DE3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C0AD0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E87D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0329C2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41B00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4AFEAD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74999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AC03B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E3CF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369FFD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2D82D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2A4684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E5F98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47710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6BFDD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99A9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1871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FD2C7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432AC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671C2A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93D4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841F6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5A17F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8529CE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03F6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426E7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39E58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4CA7E2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5FB958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64727A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6E3B2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2BC322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5A66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B18E8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58AFC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701452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56BB4C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A77E2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42BE3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389D9B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8DDD8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1C536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5D04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5092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51B04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pārsniedz 15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w:t>
            </w:r>
          </w:p>
        </w:tc>
        <w:tc>
          <w:tcPr>
            <w:tcW w:w="793" w:type="pct"/>
            <w:tcBorders>
              <w:top w:val="outset" w:sz="6" w:space="0" w:color="auto"/>
              <w:left w:val="outset" w:sz="6" w:space="0" w:color="auto"/>
              <w:bottom w:val="outset" w:sz="6" w:space="0" w:color="auto"/>
              <w:right w:val="outset" w:sz="6" w:space="0" w:color="auto"/>
            </w:tcBorders>
            <w:hideMark/>
          </w:tcPr>
          <w:p w14:paraId="088A7A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38B56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4DA43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71D5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C2922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11283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E4BB8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9EF92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36E574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BB824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3AB0A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7A23A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A792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8B9BB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786250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EC506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-------madeira un Setubalas </w:t>
            </w:r>
            <w:proofErr w:type="spellStart"/>
            <w:r w:rsidRPr="00C62C38">
              <w:rPr>
                <w:rFonts w:ascii="Times New Roman" w:hAnsi="Times New Roman"/>
                <w:sz w:val="24"/>
                <w:szCs w:val="24"/>
              </w:rPr>
              <w:t>muskatels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17A1C7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476FB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AC84DB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B866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4386D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3DC6A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69FC92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198C25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307E7E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FC670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A371A8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15B75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CACE7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03F79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4E3798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5E647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E40A8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18444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7A084E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028E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026A2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2219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483F81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459D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-------heress</w:t>
            </w:r>
          </w:p>
        </w:tc>
        <w:tc>
          <w:tcPr>
            <w:tcW w:w="793" w:type="pct"/>
            <w:tcBorders>
              <w:top w:val="outset" w:sz="6" w:space="0" w:color="auto"/>
              <w:left w:val="outset" w:sz="6" w:space="0" w:color="auto"/>
              <w:bottom w:val="outset" w:sz="6" w:space="0" w:color="auto"/>
              <w:right w:val="outset" w:sz="6" w:space="0" w:color="auto"/>
            </w:tcBorders>
            <w:hideMark/>
          </w:tcPr>
          <w:p w14:paraId="54A87A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E6AF0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E1F684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175A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EA41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BE12D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48AD26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35AF0C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177614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808A1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DA3C9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F107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AAA1B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AF4B4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18C27D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7849D8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415EB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17FE3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4C5F9F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6C51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97AA1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08E91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87</w:t>
            </w:r>
          </w:p>
        </w:tc>
        <w:tc>
          <w:tcPr>
            <w:tcW w:w="677" w:type="pct"/>
            <w:tcBorders>
              <w:top w:val="outset" w:sz="6" w:space="0" w:color="auto"/>
              <w:left w:val="outset" w:sz="6" w:space="0" w:color="auto"/>
              <w:bottom w:val="outset" w:sz="6" w:space="0" w:color="auto"/>
              <w:right w:val="outset" w:sz="6" w:space="0" w:color="auto"/>
            </w:tcBorders>
            <w:hideMark/>
          </w:tcPr>
          <w:p w14:paraId="0870FE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1E7BD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Marsala</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62641C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59874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84D209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A1397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CB944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A9732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87</w:t>
            </w:r>
          </w:p>
        </w:tc>
        <w:tc>
          <w:tcPr>
            <w:tcW w:w="677" w:type="pct"/>
            <w:tcBorders>
              <w:top w:val="outset" w:sz="6" w:space="0" w:color="auto"/>
              <w:left w:val="outset" w:sz="6" w:space="0" w:color="auto"/>
              <w:bottom w:val="outset" w:sz="6" w:space="0" w:color="auto"/>
              <w:right w:val="outset" w:sz="6" w:space="0" w:color="auto"/>
            </w:tcBorders>
            <w:hideMark/>
          </w:tcPr>
          <w:p w14:paraId="157004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055E7D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150A61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A429B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B6C35F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E7C9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4347C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C8912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87</w:t>
            </w:r>
          </w:p>
        </w:tc>
        <w:tc>
          <w:tcPr>
            <w:tcW w:w="677" w:type="pct"/>
            <w:tcBorders>
              <w:top w:val="outset" w:sz="6" w:space="0" w:color="auto"/>
              <w:left w:val="outset" w:sz="6" w:space="0" w:color="auto"/>
              <w:bottom w:val="outset" w:sz="6" w:space="0" w:color="auto"/>
              <w:right w:val="outset" w:sz="6" w:space="0" w:color="auto"/>
            </w:tcBorders>
            <w:hideMark/>
          </w:tcPr>
          <w:p w14:paraId="519AE0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D9531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Starpprodukti ar faktisko spirta tilpumkoncentrāciju </w:t>
            </w:r>
            <w:r w:rsidRPr="00C62C38">
              <w:rPr>
                <w:rFonts w:ascii="Times New Roman" w:hAnsi="Times New Roman"/>
                <w:sz w:val="24"/>
                <w:szCs w:val="24"/>
              </w:rPr>
              <w:lastRenderedPageBreak/>
              <w:t>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F96CB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168/100 l</w:t>
            </w:r>
          </w:p>
        </w:tc>
        <w:tc>
          <w:tcPr>
            <w:tcW w:w="698" w:type="pct"/>
            <w:tcBorders>
              <w:top w:val="outset" w:sz="6" w:space="0" w:color="auto"/>
              <w:left w:val="outset" w:sz="6" w:space="0" w:color="auto"/>
              <w:bottom w:val="outset" w:sz="6" w:space="0" w:color="auto"/>
              <w:right w:val="outset" w:sz="6" w:space="0" w:color="auto"/>
            </w:tcBorders>
            <w:hideMark/>
          </w:tcPr>
          <w:p w14:paraId="771C80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EEE4B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15E7B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0B5B2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57F45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4E972B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8625E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sz w:val="24"/>
                <w:szCs w:val="24"/>
              </w:rPr>
              <w:t>Samas</w:t>
            </w:r>
            <w:proofErr w:type="spellEnd"/>
            <w:r w:rsidRPr="00C62C38">
              <w:rPr>
                <w:rFonts w:ascii="Times New Roman" w:hAnsi="Times New Roman"/>
                <w:sz w:val="24"/>
                <w:szCs w:val="24"/>
              </w:rPr>
              <w:t xml:space="preserve"> vīns (</w:t>
            </w:r>
            <w:r w:rsidRPr="00C62C38">
              <w:rPr>
                <w:rFonts w:ascii="Times New Roman" w:hAnsi="Times New Roman"/>
                <w:i/>
                <w:iCs/>
                <w:sz w:val="24"/>
                <w:szCs w:val="24"/>
              </w:rPr>
              <w:t>Samos</w:t>
            </w:r>
            <w:r w:rsidRPr="00C62C38">
              <w:rPr>
                <w:rFonts w:ascii="Times New Roman" w:hAnsi="Times New Roman"/>
                <w:sz w:val="24"/>
                <w:szCs w:val="24"/>
              </w:rPr>
              <w:t>) un Lemnas muskats (</w:t>
            </w:r>
            <w:proofErr w:type="spellStart"/>
            <w:r w:rsidRPr="00C62C38">
              <w:rPr>
                <w:rFonts w:ascii="Times New Roman" w:hAnsi="Times New Roman"/>
                <w:i/>
                <w:iCs/>
                <w:sz w:val="24"/>
                <w:szCs w:val="24"/>
              </w:rPr>
              <w:t>Muscat</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Lemnos</w:t>
            </w:r>
            <w:proofErr w:type="spellEnd"/>
            <w:proofErr w:type="gramStart"/>
            <w:r w:rsidRPr="00C62C38">
              <w:rPr>
                <w:rFonts w:ascii="Times New Roman" w:hAnsi="Times New Roman"/>
                <w:sz w:val="24"/>
                <w:szCs w:val="24"/>
              </w:rPr>
              <w:t xml:space="preserve"> )</w:t>
            </w:r>
            <w:proofErr w:type="gramEnd"/>
          </w:p>
        </w:tc>
        <w:tc>
          <w:tcPr>
            <w:tcW w:w="793" w:type="pct"/>
            <w:tcBorders>
              <w:top w:val="outset" w:sz="6" w:space="0" w:color="auto"/>
              <w:left w:val="outset" w:sz="6" w:space="0" w:color="auto"/>
              <w:bottom w:val="outset" w:sz="6" w:space="0" w:color="auto"/>
              <w:right w:val="outset" w:sz="6" w:space="0" w:color="auto"/>
            </w:tcBorders>
            <w:hideMark/>
          </w:tcPr>
          <w:p w14:paraId="10E1C5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06C54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E62F9F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C8E6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732E7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6E6D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01C6C2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41104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2793A4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608E5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275C4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1BBB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0E722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E18F6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3EAA92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0C0D9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1671A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1B8346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8C7F7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0AD6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DD0B8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B444E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768D82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DE299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-------portvīns</w:t>
            </w:r>
          </w:p>
        </w:tc>
        <w:tc>
          <w:tcPr>
            <w:tcW w:w="793" w:type="pct"/>
            <w:tcBorders>
              <w:top w:val="outset" w:sz="6" w:space="0" w:color="auto"/>
              <w:left w:val="outset" w:sz="6" w:space="0" w:color="auto"/>
              <w:bottom w:val="outset" w:sz="6" w:space="0" w:color="auto"/>
              <w:right w:val="outset" w:sz="6" w:space="0" w:color="auto"/>
            </w:tcBorders>
            <w:hideMark/>
          </w:tcPr>
          <w:p w14:paraId="692894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4E538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0DAD38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A7F6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4355E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E8605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368B14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109378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0477C7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23E73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8C721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F29B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75752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C1692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190281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103F17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5F66D8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7934B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9C03C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57DA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75CD7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FD3FF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730B31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F8442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FE4D0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826F6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CEA8C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D52E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35D6C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220FC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2695E1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5F0288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7F32B3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70EE0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A56A7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2D1F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50EEF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9031C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277400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84D5B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3ACC8A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3E2D2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B0413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F1AB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D5797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45382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52C2E8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A53F6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235A8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F7F20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C70C08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673E6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75DE8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8B065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322699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0DE49D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66B1C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61EF3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2D6AA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97EA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B1A13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27D22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55A844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35034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6EEA1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BA82F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5CA65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619C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EBDC2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0E9E6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8309E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C4F80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106C0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B1241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3E26D8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66E6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5B5BA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7CE5C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2C20D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9D22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2C4072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F8672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CDE9E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9027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546B0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3F8DD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D5525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685CE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064073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18D1E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2EEEE8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93BB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1190FD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26C43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0E6849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51C531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4FAD5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5E3E5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8EC0B1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423C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F165F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851C3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13BA02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20457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5BA152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6E276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221A0C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717C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6BB13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1F775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0D50C3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E7206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778C8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FB4B2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C2F7B4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22E7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9129D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A2478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542706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839B3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589ED2D3" w14:textId="09317B63"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00ADF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7E604A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98C5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3D906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7E434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18C7F3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CFA2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D9919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583AF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9B6AA1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4D90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0BCA8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09F44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091FF5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A1CAE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9554F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8E8E5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EC24E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A81B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F298F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86C9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48A115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6D065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3DB4B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ED9A6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97DA4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3C12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EABAD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B2DE6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3AEA9C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56FAA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37F1BB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4FAA75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9E67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1726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72914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DF556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17F42A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0D0717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4188415" w14:textId="4A574B9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B8FFB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CF251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EA15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F3661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44A13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8E1B4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5D97E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03DEEA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9C9B2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A56F3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CFAC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22BB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B7B67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484195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71D79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60C240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2039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100662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D68F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65B34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408A3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3A6731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3EE9F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46DA2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0A58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6E66B7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5B2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E252F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3A75B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66713F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18D44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37C18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AC5F2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4A672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B6D7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18880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CC19F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4B147E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C4EB7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2D270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E3B70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A45C78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650F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E0F84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46A53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1E172C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A1E31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735A0518" w14:textId="11FCF79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F8271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A1C3A8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0530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C136B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00B2D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47DC4E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9BC72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D870B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0DF1B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19990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7FD16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34FF4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D5589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459B1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6AA351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66DD9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F497E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0AE84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B5770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7475C0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45CAF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52C9F0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81F2F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F7734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B2836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16C59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17BB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380D2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01196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1DBABC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1FD2BC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293A1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4B5E7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037FE0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BDBC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DFC23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CE99E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1977D0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248946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160D30A" w14:textId="30B42E9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A8D0C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294CB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1954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9D01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F2EDF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431E6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960BD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F605C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EC910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68BFF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4267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B8BFB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443A3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31D987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205E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51E31D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0F51D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6BE41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DE38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F2558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6AEAA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5DF60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457756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0E4EE8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42F54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9FC438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D0B5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0D79B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A6CA1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246A3F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1B1E15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C3374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D12EC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20072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B6AA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3A63D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B8C08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56226A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160A8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42782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AB502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D225C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BF48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4C13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29936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2AD4EB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4561A2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DAEE48B" w14:textId="0B6CD1B8"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98275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574A88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0129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8AB83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6DC68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0A584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8CCC7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306D9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8C26A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AF0859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71D8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7932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597F2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514A71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FF7AD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4BB87B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F5BAC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2F6D57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42AE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12A76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006E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3CA495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1104AD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7B8843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588FA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6DD0C6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267A4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D206D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020E3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38D408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9696C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C85E2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75A86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92D6A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32C7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11F2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783CC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164B76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68118D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04779AC7" w14:textId="68B6386A"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B7975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A560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40F74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85AD3A1"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F759E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E5C09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BE3956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--tarā ar tilpumu vairāk nekā 2 l, bet ne vairāk kā 10 l</w:t>
            </w:r>
          </w:p>
        </w:tc>
        <w:tc>
          <w:tcPr>
            <w:tcW w:w="793" w:type="pct"/>
            <w:tcBorders>
              <w:top w:val="outset" w:sz="6" w:space="0" w:color="auto"/>
              <w:left w:val="outset" w:sz="6" w:space="0" w:color="auto"/>
              <w:bottom w:val="outset" w:sz="6" w:space="0" w:color="auto"/>
              <w:right w:val="outset" w:sz="6" w:space="0" w:color="auto"/>
            </w:tcBorders>
            <w:hideMark/>
          </w:tcPr>
          <w:p w14:paraId="74E8AB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D0A0D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B672BD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6104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8E6DE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BF71B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1E04D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5133E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---vīns, kas nav minēts apakšpozīcijā 2204 10, pudelēs ar </w:t>
            </w:r>
            <w:r w:rsidRPr="00C62C38">
              <w:rPr>
                <w:rFonts w:ascii="Times New Roman" w:hAnsi="Times New Roman"/>
                <w:sz w:val="24"/>
                <w:szCs w:val="24"/>
              </w:rPr>
              <w:lastRenderedPageBreak/>
              <w:t>galviņkorķiem, kuri nostiprināti ar stieplēm vai stiprinājumiem; vīns citādā tarā, ar oglekļa dioksīda radītu pārspiedienu, kas nav mazāks par 1 bar, bet nepārsniedz 3 bar 20 °C temperatūrā</w:t>
            </w:r>
          </w:p>
        </w:tc>
        <w:tc>
          <w:tcPr>
            <w:tcW w:w="793" w:type="pct"/>
            <w:tcBorders>
              <w:top w:val="outset" w:sz="6" w:space="0" w:color="auto"/>
              <w:left w:val="outset" w:sz="6" w:space="0" w:color="auto"/>
              <w:bottom w:val="outset" w:sz="6" w:space="0" w:color="auto"/>
              <w:right w:val="outset" w:sz="6" w:space="0" w:color="auto"/>
            </w:tcBorders>
            <w:hideMark/>
          </w:tcPr>
          <w:p w14:paraId="2E60E5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698" w:type="pct"/>
            <w:tcBorders>
              <w:top w:val="outset" w:sz="6" w:space="0" w:color="auto"/>
              <w:left w:val="outset" w:sz="6" w:space="0" w:color="auto"/>
              <w:bottom w:val="outset" w:sz="6" w:space="0" w:color="auto"/>
              <w:right w:val="outset" w:sz="6" w:space="0" w:color="auto"/>
            </w:tcBorders>
            <w:hideMark/>
          </w:tcPr>
          <w:p w14:paraId="564AB7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1A0D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099E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C0A45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12426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2D6BD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33DA7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F4B69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B1509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ED812D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7C22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851D8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6F1D8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571C27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E19FD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762081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81BD5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FDB34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5689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CDF5E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03BAE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7CA63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FA02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DE62C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243FA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8F3BAC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D2B3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2C16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75E59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69AB1B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644FB1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067B5AA" w14:textId="319F19A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5B12C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B4B6B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95125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9233A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77CC0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7FF04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D54AB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44B04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CF4ED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BFA4F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75DAB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7F70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70D6A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8C045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33EF2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----ražots Eiropas Savienībā:</w:t>
            </w:r>
          </w:p>
        </w:tc>
        <w:tc>
          <w:tcPr>
            <w:tcW w:w="793" w:type="pct"/>
            <w:tcBorders>
              <w:top w:val="outset" w:sz="6" w:space="0" w:color="auto"/>
              <w:left w:val="outset" w:sz="6" w:space="0" w:color="auto"/>
              <w:bottom w:val="outset" w:sz="6" w:space="0" w:color="auto"/>
              <w:right w:val="outset" w:sz="6" w:space="0" w:color="auto"/>
            </w:tcBorders>
            <w:hideMark/>
          </w:tcPr>
          <w:p w14:paraId="40E8A4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7FCE5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ECB1B5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C037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5303B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677BF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AEFDC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EBF3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nepārsniedz 15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w:t>
            </w:r>
          </w:p>
        </w:tc>
        <w:tc>
          <w:tcPr>
            <w:tcW w:w="793" w:type="pct"/>
            <w:tcBorders>
              <w:top w:val="outset" w:sz="6" w:space="0" w:color="auto"/>
              <w:left w:val="outset" w:sz="6" w:space="0" w:color="auto"/>
              <w:bottom w:val="outset" w:sz="6" w:space="0" w:color="auto"/>
              <w:right w:val="outset" w:sz="6" w:space="0" w:color="auto"/>
            </w:tcBorders>
            <w:hideMark/>
          </w:tcPr>
          <w:p w14:paraId="7CE267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49D3A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6013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0E3AF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9CD70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95AA2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5099A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C69F5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280658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90B4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1A821E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D359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F1F92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933B5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677" w:type="pct"/>
            <w:tcBorders>
              <w:top w:val="outset" w:sz="6" w:space="0" w:color="auto"/>
              <w:left w:val="outset" w:sz="6" w:space="0" w:color="auto"/>
              <w:bottom w:val="outset" w:sz="6" w:space="0" w:color="auto"/>
              <w:right w:val="outset" w:sz="6" w:space="0" w:color="auto"/>
            </w:tcBorders>
            <w:hideMark/>
          </w:tcPr>
          <w:p w14:paraId="1FC8A3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310</w:t>
            </w:r>
          </w:p>
        </w:tc>
        <w:tc>
          <w:tcPr>
            <w:tcW w:w="1237" w:type="pct"/>
            <w:tcBorders>
              <w:top w:val="outset" w:sz="6" w:space="0" w:color="auto"/>
              <w:left w:val="outset" w:sz="6" w:space="0" w:color="auto"/>
              <w:bottom w:val="outset" w:sz="6" w:space="0" w:color="auto"/>
              <w:right w:val="outset" w:sz="6" w:space="0" w:color="auto"/>
            </w:tcBorders>
            <w:hideMark/>
          </w:tcPr>
          <w:p w14:paraId="6F264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Bordeaux</w:t>
            </w:r>
            <w:proofErr w:type="spellEnd"/>
            <w:r w:rsidRPr="00C62C38">
              <w:rPr>
                <w:rFonts w:ascii="Times New Roman" w:hAnsi="Times New Roman"/>
                <w:sz w:val="24"/>
                <w:szCs w:val="24"/>
              </w:rPr>
              <w:t xml:space="preserve"> (Bordo)</w:t>
            </w:r>
          </w:p>
        </w:tc>
        <w:tc>
          <w:tcPr>
            <w:tcW w:w="793" w:type="pct"/>
            <w:tcBorders>
              <w:top w:val="outset" w:sz="6" w:space="0" w:color="auto"/>
              <w:left w:val="outset" w:sz="6" w:space="0" w:color="auto"/>
              <w:bottom w:val="outset" w:sz="6" w:space="0" w:color="auto"/>
              <w:right w:val="outset" w:sz="6" w:space="0" w:color="auto"/>
            </w:tcBorders>
            <w:hideMark/>
          </w:tcPr>
          <w:p w14:paraId="2BA047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EF114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A2AF6A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28C7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98C72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C0C9B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6AAF9F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311</w:t>
            </w:r>
          </w:p>
        </w:tc>
        <w:tc>
          <w:tcPr>
            <w:tcW w:w="1237" w:type="pct"/>
            <w:tcBorders>
              <w:top w:val="outset" w:sz="6" w:space="0" w:color="auto"/>
              <w:left w:val="outset" w:sz="6" w:space="0" w:color="auto"/>
              <w:bottom w:val="outset" w:sz="6" w:space="0" w:color="auto"/>
              <w:right w:val="outset" w:sz="6" w:space="0" w:color="auto"/>
            </w:tcBorders>
            <w:hideMark/>
          </w:tcPr>
          <w:p w14:paraId="6E92AE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Bourgogne</w:t>
            </w:r>
            <w:proofErr w:type="spellEnd"/>
            <w:r w:rsidRPr="00C62C38">
              <w:rPr>
                <w:rFonts w:ascii="Times New Roman" w:hAnsi="Times New Roman"/>
                <w:sz w:val="24"/>
                <w:szCs w:val="24"/>
              </w:rPr>
              <w:t xml:space="preserve"> (Burgundijas)</w:t>
            </w:r>
          </w:p>
        </w:tc>
        <w:tc>
          <w:tcPr>
            <w:tcW w:w="793" w:type="pct"/>
            <w:tcBorders>
              <w:top w:val="outset" w:sz="6" w:space="0" w:color="auto"/>
              <w:left w:val="outset" w:sz="6" w:space="0" w:color="auto"/>
              <w:bottom w:val="outset" w:sz="6" w:space="0" w:color="auto"/>
              <w:right w:val="outset" w:sz="6" w:space="0" w:color="auto"/>
            </w:tcBorders>
            <w:hideMark/>
          </w:tcPr>
          <w:p w14:paraId="0C30D6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89C2B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DBC523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44E8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79DA7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62094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4AE3FB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326</w:t>
            </w:r>
          </w:p>
        </w:tc>
        <w:tc>
          <w:tcPr>
            <w:tcW w:w="1237" w:type="pct"/>
            <w:tcBorders>
              <w:top w:val="outset" w:sz="6" w:space="0" w:color="auto"/>
              <w:left w:val="outset" w:sz="6" w:space="0" w:color="auto"/>
              <w:bottom w:val="outset" w:sz="6" w:space="0" w:color="auto"/>
              <w:right w:val="outset" w:sz="6" w:space="0" w:color="auto"/>
            </w:tcBorders>
            <w:hideMark/>
          </w:tcPr>
          <w:p w14:paraId="273E87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Beaujolais</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Božolē</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24F2C8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10591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D95FD5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AA0F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32FB1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7B2E3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26</w:t>
            </w:r>
          </w:p>
        </w:tc>
        <w:tc>
          <w:tcPr>
            <w:tcW w:w="677" w:type="pct"/>
            <w:tcBorders>
              <w:top w:val="outset" w:sz="6" w:space="0" w:color="auto"/>
              <w:left w:val="outset" w:sz="6" w:space="0" w:color="auto"/>
              <w:bottom w:val="outset" w:sz="6" w:space="0" w:color="auto"/>
              <w:right w:val="outset" w:sz="6" w:space="0" w:color="auto"/>
            </w:tcBorders>
            <w:hideMark/>
          </w:tcPr>
          <w:p w14:paraId="04BFD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327</w:t>
            </w:r>
          </w:p>
        </w:tc>
        <w:tc>
          <w:tcPr>
            <w:tcW w:w="1237" w:type="pct"/>
            <w:tcBorders>
              <w:top w:val="outset" w:sz="6" w:space="0" w:color="auto"/>
              <w:left w:val="outset" w:sz="6" w:space="0" w:color="auto"/>
              <w:bottom w:val="outset" w:sz="6" w:space="0" w:color="auto"/>
              <w:right w:val="outset" w:sz="6" w:space="0" w:color="auto"/>
            </w:tcBorders>
            <w:hideMark/>
          </w:tcPr>
          <w:p w14:paraId="4F7CF8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Vallée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du</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Rhône</w:t>
            </w:r>
            <w:proofErr w:type="spellEnd"/>
            <w:r w:rsidRPr="00C62C38">
              <w:rPr>
                <w:rFonts w:ascii="Times New Roman" w:hAnsi="Times New Roman"/>
                <w:sz w:val="24"/>
                <w:szCs w:val="24"/>
              </w:rPr>
              <w:t xml:space="preserve"> (Ronas ielejas)</w:t>
            </w:r>
          </w:p>
        </w:tc>
        <w:tc>
          <w:tcPr>
            <w:tcW w:w="793" w:type="pct"/>
            <w:tcBorders>
              <w:top w:val="outset" w:sz="6" w:space="0" w:color="auto"/>
              <w:left w:val="outset" w:sz="6" w:space="0" w:color="auto"/>
              <w:bottom w:val="outset" w:sz="6" w:space="0" w:color="auto"/>
              <w:right w:val="outset" w:sz="6" w:space="0" w:color="auto"/>
            </w:tcBorders>
            <w:hideMark/>
          </w:tcPr>
          <w:p w14:paraId="084B64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F6981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90665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250A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E0778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FA27C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27</w:t>
            </w:r>
          </w:p>
        </w:tc>
        <w:tc>
          <w:tcPr>
            <w:tcW w:w="677" w:type="pct"/>
            <w:tcBorders>
              <w:top w:val="outset" w:sz="6" w:space="0" w:color="auto"/>
              <w:left w:val="outset" w:sz="6" w:space="0" w:color="auto"/>
              <w:bottom w:val="outset" w:sz="6" w:space="0" w:color="auto"/>
              <w:right w:val="outset" w:sz="6" w:space="0" w:color="auto"/>
            </w:tcBorders>
            <w:hideMark/>
          </w:tcPr>
          <w:p w14:paraId="2782C1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328</w:t>
            </w:r>
          </w:p>
        </w:tc>
        <w:tc>
          <w:tcPr>
            <w:tcW w:w="1237" w:type="pct"/>
            <w:tcBorders>
              <w:top w:val="outset" w:sz="6" w:space="0" w:color="auto"/>
              <w:left w:val="outset" w:sz="6" w:space="0" w:color="auto"/>
              <w:bottom w:val="outset" w:sz="6" w:space="0" w:color="auto"/>
              <w:right w:val="outset" w:sz="6" w:space="0" w:color="auto"/>
            </w:tcBorders>
            <w:hideMark/>
          </w:tcPr>
          <w:p w14:paraId="5E3725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Languedoc-Roussillon</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Langdokas</w:t>
            </w:r>
            <w:proofErr w:type="spellEnd"/>
            <w:r w:rsidRPr="00C62C38">
              <w:rPr>
                <w:rFonts w:ascii="Times New Roman" w:hAnsi="Times New Roman"/>
                <w:sz w:val="24"/>
                <w:szCs w:val="24"/>
              </w:rPr>
              <w:t>–</w:t>
            </w:r>
            <w:proofErr w:type="spellStart"/>
            <w:r w:rsidRPr="00C62C38">
              <w:rPr>
                <w:rFonts w:ascii="Times New Roman" w:hAnsi="Times New Roman"/>
                <w:sz w:val="24"/>
                <w:szCs w:val="24"/>
              </w:rPr>
              <w:t>Rusijonas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049A90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8A0DE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8E3B68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B217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F35C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DF531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227F04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312</w:t>
            </w:r>
          </w:p>
        </w:tc>
        <w:tc>
          <w:tcPr>
            <w:tcW w:w="1237" w:type="pct"/>
            <w:tcBorders>
              <w:top w:val="outset" w:sz="6" w:space="0" w:color="auto"/>
              <w:left w:val="outset" w:sz="6" w:space="0" w:color="auto"/>
              <w:bottom w:val="outset" w:sz="6" w:space="0" w:color="auto"/>
              <w:right w:val="outset" w:sz="6" w:space="0" w:color="auto"/>
            </w:tcBorders>
            <w:hideMark/>
          </w:tcPr>
          <w:p w14:paraId="7DDF4F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Val</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Loire</w:t>
            </w:r>
            <w:proofErr w:type="spellEnd"/>
            <w:r w:rsidRPr="00C62C38">
              <w:rPr>
                <w:rFonts w:ascii="Times New Roman" w:hAnsi="Times New Roman"/>
                <w:sz w:val="24"/>
                <w:szCs w:val="24"/>
              </w:rPr>
              <w:t xml:space="preserve"> (Luāras ielejas)</w:t>
            </w:r>
          </w:p>
        </w:tc>
        <w:tc>
          <w:tcPr>
            <w:tcW w:w="793" w:type="pct"/>
            <w:tcBorders>
              <w:top w:val="outset" w:sz="6" w:space="0" w:color="auto"/>
              <w:left w:val="outset" w:sz="6" w:space="0" w:color="auto"/>
              <w:bottom w:val="outset" w:sz="6" w:space="0" w:color="auto"/>
              <w:right w:val="outset" w:sz="6" w:space="0" w:color="auto"/>
            </w:tcBorders>
            <w:hideMark/>
          </w:tcPr>
          <w:p w14:paraId="7AFE66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CBE3A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5567F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DF09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17887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7F957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538C92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329</w:t>
            </w:r>
          </w:p>
        </w:tc>
        <w:tc>
          <w:tcPr>
            <w:tcW w:w="1237" w:type="pct"/>
            <w:tcBorders>
              <w:top w:val="outset" w:sz="6" w:space="0" w:color="auto"/>
              <w:left w:val="outset" w:sz="6" w:space="0" w:color="auto"/>
              <w:bottom w:val="outset" w:sz="6" w:space="0" w:color="auto"/>
              <w:right w:val="outset" w:sz="6" w:space="0" w:color="auto"/>
            </w:tcBorders>
            <w:hideMark/>
          </w:tcPr>
          <w:p w14:paraId="52D601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Piemonte</w:t>
            </w:r>
            <w:proofErr w:type="spellEnd"/>
            <w:r w:rsidRPr="00C62C38">
              <w:rPr>
                <w:rFonts w:ascii="Times New Roman" w:hAnsi="Times New Roman"/>
                <w:sz w:val="24"/>
                <w:szCs w:val="24"/>
              </w:rPr>
              <w:t xml:space="preserve"> (Pjemontas)</w:t>
            </w:r>
          </w:p>
        </w:tc>
        <w:tc>
          <w:tcPr>
            <w:tcW w:w="793" w:type="pct"/>
            <w:tcBorders>
              <w:top w:val="outset" w:sz="6" w:space="0" w:color="auto"/>
              <w:left w:val="outset" w:sz="6" w:space="0" w:color="auto"/>
              <w:bottom w:val="outset" w:sz="6" w:space="0" w:color="auto"/>
              <w:right w:val="outset" w:sz="6" w:space="0" w:color="auto"/>
            </w:tcBorders>
            <w:hideMark/>
          </w:tcPr>
          <w:p w14:paraId="76F2F8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22520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1382E6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5C85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5273C1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DD351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33</w:t>
            </w:r>
          </w:p>
        </w:tc>
        <w:tc>
          <w:tcPr>
            <w:tcW w:w="677" w:type="pct"/>
            <w:tcBorders>
              <w:top w:val="outset" w:sz="6" w:space="0" w:color="auto"/>
              <w:left w:val="outset" w:sz="6" w:space="0" w:color="auto"/>
              <w:bottom w:val="outset" w:sz="6" w:space="0" w:color="auto"/>
              <w:right w:val="outset" w:sz="6" w:space="0" w:color="auto"/>
            </w:tcBorders>
            <w:hideMark/>
          </w:tcPr>
          <w:p w14:paraId="6EE960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316</w:t>
            </w:r>
          </w:p>
        </w:tc>
        <w:tc>
          <w:tcPr>
            <w:tcW w:w="1237" w:type="pct"/>
            <w:tcBorders>
              <w:top w:val="outset" w:sz="6" w:space="0" w:color="auto"/>
              <w:left w:val="outset" w:sz="6" w:space="0" w:color="auto"/>
              <w:bottom w:val="outset" w:sz="6" w:space="0" w:color="auto"/>
              <w:right w:val="outset" w:sz="6" w:space="0" w:color="auto"/>
            </w:tcBorders>
            <w:hideMark/>
          </w:tcPr>
          <w:p w14:paraId="0A18BA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sz w:val="24"/>
                <w:szCs w:val="24"/>
              </w:rPr>
              <w:t>Tokaj</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71C275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C310F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6D84F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57D8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2774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0B785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B80DB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966D8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citādi</w:t>
            </w:r>
          </w:p>
        </w:tc>
        <w:tc>
          <w:tcPr>
            <w:tcW w:w="793" w:type="pct"/>
            <w:tcBorders>
              <w:top w:val="outset" w:sz="6" w:space="0" w:color="auto"/>
              <w:left w:val="outset" w:sz="6" w:space="0" w:color="auto"/>
              <w:bottom w:val="outset" w:sz="6" w:space="0" w:color="auto"/>
              <w:right w:val="outset" w:sz="6" w:space="0" w:color="auto"/>
            </w:tcBorders>
            <w:hideMark/>
          </w:tcPr>
          <w:p w14:paraId="5997E1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2BA76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4EEB7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9221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B12F0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08E99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79AE36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2B6799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407E45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74AA0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F7137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501D6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2827D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307FD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14A2BF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42A154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22253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9EF50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BE847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B226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68482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48B01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C4AC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B1FEB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5289BC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18EA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ADCEE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8FE6E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D561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BF747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79</w:t>
            </w:r>
          </w:p>
        </w:tc>
        <w:tc>
          <w:tcPr>
            <w:tcW w:w="677" w:type="pct"/>
            <w:tcBorders>
              <w:top w:val="outset" w:sz="6" w:space="0" w:color="auto"/>
              <w:left w:val="outset" w:sz="6" w:space="0" w:color="auto"/>
              <w:bottom w:val="outset" w:sz="6" w:space="0" w:color="auto"/>
              <w:right w:val="outset" w:sz="6" w:space="0" w:color="auto"/>
            </w:tcBorders>
            <w:hideMark/>
          </w:tcPr>
          <w:p w14:paraId="586F34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3D3D98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7F0D28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6C912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DF3D21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ADE5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24358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C9C6F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677" w:type="pct"/>
            <w:tcBorders>
              <w:top w:val="outset" w:sz="6" w:space="0" w:color="auto"/>
              <w:left w:val="outset" w:sz="6" w:space="0" w:color="auto"/>
              <w:bottom w:val="outset" w:sz="6" w:space="0" w:color="auto"/>
              <w:right w:val="outset" w:sz="6" w:space="0" w:color="auto"/>
            </w:tcBorders>
            <w:hideMark/>
          </w:tcPr>
          <w:p w14:paraId="387FB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16A374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7AE62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80AB5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0A1DA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D0BF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C586C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744AF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1152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3016A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68543D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2C87E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6BA92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46CB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2EDFD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F353E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38A132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1B0EE9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262FF8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95FAE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CFA4E7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800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0F77F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1F0D0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82</w:t>
            </w:r>
          </w:p>
        </w:tc>
        <w:tc>
          <w:tcPr>
            <w:tcW w:w="677" w:type="pct"/>
            <w:tcBorders>
              <w:top w:val="outset" w:sz="6" w:space="0" w:color="auto"/>
              <w:left w:val="outset" w:sz="6" w:space="0" w:color="auto"/>
              <w:bottom w:val="outset" w:sz="6" w:space="0" w:color="auto"/>
              <w:right w:val="outset" w:sz="6" w:space="0" w:color="auto"/>
            </w:tcBorders>
            <w:hideMark/>
          </w:tcPr>
          <w:p w14:paraId="4E86EC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292F25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0BCFA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CD2C5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0BA024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A015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D5833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BB83B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5E1A5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C9A35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2F2DB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9DFFB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863CCC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F58D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92FDA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BCB07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36F110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90069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7FEDA3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A9A31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6D1B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B36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8649B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69D2A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36733B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DB4D1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CC99D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DB629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39D83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C782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4D65B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E8EE6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2B3D1F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300C7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00111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4198F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90DCBE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C03A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9EEE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D26EF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69BB40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FACE2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6857D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A2E9B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EEBF2C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549A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5BD35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6C425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5DDD7B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4E43F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36F34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C3F99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2F2ED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CCD2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8A5BA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8EA75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65AE2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53AC1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1A1137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180BD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937B8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88A0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08957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FF29C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972F6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A5F5E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pārsniedz 15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w:t>
            </w:r>
          </w:p>
        </w:tc>
        <w:tc>
          <w:tcPr>
            <w:tcW w:w="793" w:type="pct"/>
            <w:tcBorders>
              <w:top w:val="outset" w:sz="6" w:space="0" w:color="auto"/>
              <w:left w:val="outset" w:sz="6" w:space="0" w:color="auto"/>
              <w:bottom w:val="outset" w:sz="6" w:space="0" w:color="auto"/>
              <w:right w:val="outset" w:sz="6" w:space="0" w:color="auto"/>
            </w:tcBorders>
            <w:hideMark/>
          </w:tcPr>
          <w:p w14:paraId="17BD45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31EA1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DEC8D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A25C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4D51A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E6429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87E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0A98B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23645B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1E35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9D38DE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05A6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D75A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6BA36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10D742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D24EB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-------madeira un Setubalas </w:t>
            </w:r>
            <w:proofErr w:type="spellStart"/>
            <w:r w:rsidRPr="00C62C38">
              <w:rPr>
                <w:rFonts w:ascii="Times New Roman" w:hAnsi="Times New Roman"/>
                <w:sz w:val="24"/>
                <w:szCs w:val="24"/>
              </w:rPr>
              <w:t>muskatels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7C6641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F728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9481F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F80A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DBE38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59BEB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09B932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20DB35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14AEB0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CAFA4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D8B6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DBCB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1274D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BE427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5ADC91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AD44C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Starpprodukti ar faktisko spirta tilpumkoncentrāciju </w:t>
            </w:r>
            <w:r w:rsidRPr="00C62C38">
              <w:rPr>
                <w:rFonts w:ascii="Times New Roman" w:hAnsi="Times New Roman"/>
                <w:sz w:val="24"/>
                <w:szCs w:val="24"/>
              </w:rPr>
              <w:lastRenderedPageBreak/>
              <w:t>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D9846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168/100 l</w:t>
            </w:r>
          </w:p>
        </w:tc>
        <w:tc>
          <w:tcPr>
            <w:tcW w:w="698" w:type="pct"/>
            <w:tcBorders>
              <w:top w:val="outset" w:sz="6" w:space="0" w:color="auto"/>
              <w:left w:val="outset" w:sz="6" w:space="0" w:color="auto"/>
              <w:bottom w:val="outset" w:sz="6" w:space="0" w:color="auto"/>
              <w:right w:val="outset" w:sz="6" w:space="0" w:color="auto"/>
            </w:tcBorders>
            <w:hideMark/>
          </w:tcPr>
          <w:p w14:paraId="75D5F9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C49F7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E0CC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B1596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6401C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0490DE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4BDEC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-------heress</w:t>
            </w:r>
          </w:p>
        </w:tc>
        <w:tc>
          <w:tcPr>
            <w:tcW w:w="793" w:type="pct"/>
            <w:tcBorders>
              <w:top w:val="outset" w:sz="6" w:space="0" w:color="auto"/>
              <w:left w:val="outset" w:sz="6" w:space="0" w:color="auto"/>
              <w:bottom w:val="outset" w:sz="6" w:space="0" w:color="auto"/>
              <w:right w:val="outset" w:sz="6" w:space="0" w:color="auto"/>
            </w:tcBorders>
            <w:hideMark/>
          </w:tcPr>
          <w:p w14:paraId="45351C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98EC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8ABCBC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26CB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749D4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66CE4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0A782F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3FB51C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220772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2CAC9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37B6AD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B688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B1FB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10FC9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65B018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FB4F4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C082B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07BAB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2E081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BE5B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1CCDD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B6752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15C596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838CF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sz w:val="24"/>
                <w:szCs w:val="24"/>
              </w:rPr>
              <w:t>Samas</w:t>
            </w:r>
            <w:proofErr w:type="spellEnd"/>
            <w:r w:rsidRPr="00C62C38">
              <w:rPr>
                <w:rFonts w:ascii="Times New Roman" w:hAnsi="Times New Roman"/>
                <w:sz w:val="24"/>
                <w:szCs w:val="24"/>
              </w:rPr>
              <w:t xml:space="preserve"> vīns (</w:t>
            </w:r>
            <w:r w:rsidRPr="00C62C38">
              <w:rPr>
                <w:rFonts w:ascii="Times New Roman" w:hAnsi="Times New Roman"/>
                <w:i/>
                <w:iCs/>
                <w:sz w:val="24"/>
                <w:szCs w:val="24"/>
              </w:rPr>
              <w:t>Samos</w:t>
            </w:r>
            <w:r w:rsidRPr="00C62C38">
              <w:rPr>
                <w:rFonts w:ascii="Times New Roman" w:hAnsi="Times New Roman"/>
                <w:sz w:val="24"/>
                <w:szCs w:val="24"/>
              </w:rPr>
              <w:t>) un Lemnas muskats (</w:t>
            </w:r>
            <w:proofErr w:type="spellStart"/>
            <w:r w:rsidRPr="00C62C38">
              <w:rPr>
                <w:rFonts w:ascii="Times New Roman" w:hAnsi="Times New Roman"/>
                <w:i/>
                <w:iCs/>
                <w:sz w:val="24"/>
                <w:szCs w:val="24"/>
              </w:rPr>
              <w:t>Muscat</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Lemnos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16881A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E69A6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EA3FC3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F8F7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0419C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0173A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162B2C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116047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359EE0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B1924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CC2CAE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0ED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922D9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90129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4CB42C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716F6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6EC29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CF276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D7CE7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7EF56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3C582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B35B8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66F5A0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81D75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D374A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D23B2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0851B4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DA5D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351CC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424D2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13B3E1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76CDF9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56FAE8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2C953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ACF55A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D754E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85877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4DEE1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458404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74BA43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8BE99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3306E6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3B780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16A6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2F81E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3C7B4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6F525E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5FBE0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AE9BE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445C5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BB313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BAE1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97B2C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56422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7D98A8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647AC6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55198D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05AD5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4EB585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5C94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1C64E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FB1E0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6118F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AC933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3DAFE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365D6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EC9EF5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A7DE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A0F2A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2E594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C7EE8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BA227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66C081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2310C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8D9A9A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F081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CAABD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D2F36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73D7E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D1DDE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3DF6A5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A2858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1226F9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4D7D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4C9D7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E6074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4556B9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B099A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A792D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D115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155ABB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20C1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40AF72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5C3D9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58514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D603D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014CF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95FF5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0DBB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A929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AA254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07F51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1F7353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66226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E5BA1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3C5D51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CD9FF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0E7A8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248B4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A5131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47E6BF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A3CEF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0EA9CE8F" w14:textId="3FA882D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3660B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CDE0B1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225F8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5CBCF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6E34F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396C61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DE13F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5491D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11064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0C702C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5B9D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EB67A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98AB2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68F18D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5D0B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031079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A051A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0BA4A4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DC196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6B7BE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20FA8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0DC1A8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59662A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F8B44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CD8B5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B4440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C04E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D7E19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9B514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22D718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0CBD9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76F5E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67C89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16D2FE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A287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E3233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70177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3E518C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597CEE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28D0BA67" w14:textId="3EAF99F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A8BD4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E3B168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D371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EAAD2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A50AC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3F5AC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2DDC4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70BEC3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15F40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3A0FEC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DC9F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9DAE7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DE7CB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606F9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3E210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baltvīni</w:t>
            </w:r>
          </w:p>
        </w:tc>
        <w:tc>
          <w:tcPr>
            <w:tcW w:w="793" w:type="pct"/>
            <w:tcBorders>
              <w:top w:val="outset" w:sz="6" w:space="0" w:color="auto"/>
              <w:left w:val="outset" w:sz="6" w:space="0" w:color="auto"/>
              <w:bottom w:val="outset" w:sz="6" w:space="0" w:color="auto"/>
              <w:right w:val="outset" w:sz="6" w:space="0" w:color="auto"/>
            </w:tcBorders>
            <w:hideMark/>
          </w:tcPr>
          <w:p w14:paraId="028F71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40DE1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E210C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5A82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4CD4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F8972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26F9B8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551A26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6749AB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053E7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14DAC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AA3D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1F4A2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11DB5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7BC8D7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2FD47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9BEA0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12AC8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ACDC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EE01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4B72D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25A0D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13D40E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93ACF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0329D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60C842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042C48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899D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96078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4F70C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34B161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13F311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EFDB2D7" w14:textId="71B367B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5C2E1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560A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79D1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867C5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02174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5E74F8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87EF2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92B92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7AB36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7E687E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DD36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27805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1818D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3218F0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01DD44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097B4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6F108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11C7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1F76A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BC441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31445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3BCA5A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5CFC80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Starpprodukti ar faktisko spirta </w:t>
            </w:r>
            <w:r w:rsidRPr="00C62C38">
              <w:rPr>
                <w:rFonts w:ascii="Times New Roman" w:hAnsi="Times New Roman"/>
                <w:sz w:val="24"/>
                <w:szCs w:val="24"/>
              </w:rPr>
              <w:lastRenderedPageBreak/>
              <w:t>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5DCAD0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101/100 l</w:t>
            </w:r>
          </w:p>
        </w:tc>
        <w:tc>
          <w:tcPr>
            <w:tcW w:w="698" w:type="pct"/>
            <w:tcBorders>
              <w:top w:val="outset" w:sz="6" w:space="0" w:color="auto"/>
              <w:left w:val="outset" w:sz="6" w:space="0" w:color="auto"/>
              <w:bottom w:val="outset" w:sz="6" w:space="0" w:color="auto"/>
              <w:right w:val="outset" w:sz="6" w:space="0" w:color="auto"/>
            </w:tcBorders>
            <w:hideMark/>
          </w:tcPr>
          <w:p w14:paraId="48AF24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30CC44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2A74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ABDEC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336F6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6EA99A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7B9485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BD1B5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728CB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5E97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D2E0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3FCD4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5738E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4D3362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475E26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0208FB6B" w14:textId="0A9F758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DA1E1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06439A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E92F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DD9BA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4DB8E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5F8EC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9A86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824B8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3D368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C69C47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0560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9536F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0EB73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3C46C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80B6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baltvīni</w:t>
            </w:r>
          </w:p>
        </w:tc>
        <w:tc>
          <w:tcPr>
            <w:tcW w:w="793" w:type="pct"/>
            <w:tcBorders>
              <w:top w:val="outset" w:sz="6" w:space="0" w:color="auto"/>
              <w:left w:val="outset" w:sz="6" w:space="0" w:color="auto"/>
              <w:bottom w:val="outset" w:sz="6" w:space="0" w:color="auto"/>
              <w:right w:val="outset" w:sz="6" w:space="0" w:color="auto"/>
            </w:tcBorders>
            <w:hideMark/>
          </w:tcPr>
          <w:p w14:paraId="41E3E3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E9670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7BF6A2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A3F0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C5749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BB5CC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487344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091FB7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0CC00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4D40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FD5BB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5765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4CF87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88CD0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D23AF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0D1732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DF64A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C9309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3056D7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58DD2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CA01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C9D26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03D2F5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F20D2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39323F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7AF81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0FF0E8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456E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CBBA9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657C7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708847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372338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5D367CBC" w14:textId="226DB5E9"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E5C2B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262A8A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3DDDA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10C23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9A86F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5DD6D8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64C06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DAC2F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1A502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ADD04C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EC60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0399F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DB78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13F415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5F1D1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78F9CC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22184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3F07E7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C0DA7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2E0C0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34511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0BC65E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542223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CBDE9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CB26C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61B51E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2F73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37621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5EDEB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33764C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C5AB9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F961F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D399B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14721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22E9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5F36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6B502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93DE4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46781C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08E83136" w14:textId="65E85FA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EB498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DE725B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0EB574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F8034E1"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4798B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5E0AB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11314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99D58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46B27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67A37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9F5C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79C9A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DCF9B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2099C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83F3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---vīns, kas nav minēts apakšpozīcijā 2204 10, pudelēs ar galviņkorķiem, kuri nostiprināti ar stieplēm vai stiprinājumiem; vīns citādā tarā, ar oglekļa </w:t>
            </w:r>
            <w:r w:rsidRPr="00C62C38">
              <w:rPr>
                <w:rFonts w:ascii="Times New Roman" w:hAnsi="Times New Roman"/>
                <w:sz w:val="24"/>
                <w:szCs w:val="24"/>
              </w:rPr>
              <w:lastRenderedPageBreak/>
              <w:t>dioksīda radītu pārspiedienu, kas nav mazāks par 1 bar, bet nepārsniedz 3 bar 20 °C temperatūrā</w:t>
            </w:r>
          </w:p>
        </w:tc>
        <w:tc>
          <w:tcPr>
            <w:tcW w:w="793" w:type="pct"/>
            <w:tcBorders>
              <w:top w:val="outset" w:sz="6" w:space="0" w:color="auto"/>
              <w:left w:val="outset" w:sz="6" w:space="0" w:color="auto"/>
              <w:bottom w:val="outset" w:sz="6" w:space="0" w:color="auto"/>
              <w:right w:val="outset" w:sz="6" w:space="0" w:color="auto"/>
            </w:tcBorders>
            <w:hideMark/>
          </w:tcPr>
          <w:p w14:paraId="2C137B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698" w:type="pct"/>
            <w:tcBorders>
              <w:top w:val="outset" w:sz="6" w:space="0" w:color="auto"/>
              <w:left w:val="outset" w:sz="6" w:space="0" w:color="auto"/>
              <w:bottom w:val="outset" w:sz="6" w:space="0" w:color="auto"/>
              <w:right w:val="outset" w:sz="6" w:space="0" w:color="auto"/>
            </w:tcBorders>
            <w:hideMark/>
          </w:tcPr>
          <w:p w14:paraId="02648C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E2248E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9A603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0EC4B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40816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55412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54A34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3ADA1C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C93D3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C9CE2A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536C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F7C3F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C971C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6C3740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1EA308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F8715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C5038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A185BD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B00B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1B6A1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6601C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4023CE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8A930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DBA23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8ED7E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056CF2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890A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B6D22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4C19F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31A68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73961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F5F9923" w14:textId="1EAA1908"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182C1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065DE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5609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8B730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6C94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96D7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FD1C8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DF3B7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9D150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7CD1E5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54D42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00200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7E9F6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5A0E4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86943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----ražots Eiropas Savienībā:</w:t>
            </w:r>
          </w:p>
        </w:tc>
        <w:tc>
          <w:tcPr>
            <w:tcW w:w="793" w:type="pct"/>
            <w:tcBorders>
              <w:top w:val="outset" w:sz="6" w:space="0" w:color="auto"/>
              <w:left w:val="outset" w:sz="6" w:space="0" w:color="auto"/>
              <w:bottom w:val="outset" w:sz="6" w:space="0" w:color="auto"/>
              <w:right w:val="outset" w:sz="6" w:space="0" w:color="auto"/>
            </w:tcBorders>
            <w:hideMark/>
          </w:tcPr>
          <w:p w14:paraId="7947E9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6CCBF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B09565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11E9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129D5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CEBD9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EF5C0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4EA7F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nepārsniedz 15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w:t>
            </w:r>
          </w:p>
        </w:tc>
        <w:tc>
          <w:tcPr>
            <w:tcW w:w="793" w:type="pct"/>
            <w:tcBorders>
              <w:top w:val="outset" w:sz="6" w:space="0" w:color="auto"/>
              <w:left w:val="outset" w:sz="6" w:space="0" w:color="auto"/>
              <w:bottom w:val="outset" w:sz="6" w:space="0" w:color="auto"/>
              <w:right w:val="outset" w:sz="6" w:space="0" w:color="auto"/>
            </w:tcBorders>
            <w:hideMark/>
          </w:tcPr>
          <w:p w14:paraId="233A98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A091F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6B53F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4181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0558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42935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BECD1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71EF8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4A2F9A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F4D61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1799AA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47EB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C24DC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D2988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677" w:type="pct"/>
            <w:tcBorders>
              <w:top w:val="outset" w:sz="6" w:space="0" w:color="auto"/>
              <w:left w:val="outset" w:sz="6" w:space="0" w:color="auto"/>
              <w:bottom w:val="outset" w:sz="6" w:space="0" w:color="auto"/>
              <w:right w:val="outset" w:sz="6" w:space="0" w:color="auto"/>
            </w:tcBorders>
            <w:hideMark/>
          </w:tcPr>
          <w:p w14:paraId="6D64CD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310</w:t>
            </w:r>
          </w:p>
        </w:tc>
        <w:tc>
          <w:tcPr>
            <w:tcW w:w="1237" w:type="pct"/>
            <w:tcBorders>
              <w:top w:val="outset" w:sz="6" w:space="0" w:color="auto"/>
              <w:left w:val="outset" w:sz="6" w:space="0" w:color="auto"/>
              <w:bottom w:val="outset" w:sz="6" w:space="0" w:color="auto"/>
              <w:right w:val="outset" w:sz="6" w:space="0" w:color="auto"/>
            </w:tcBorders>
            <w:hideMark/>
          </w:tcPr>
          <w:p w14:paraId="4F209E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Bordeaux</w:t>
            </w:r>
            <w:proofErr w:type="spellEnd"/>
            <w:r w:rsidRPr="00C62C38">
              <w:rPr>
                <w:rFonts w:ascii="Times New Roman" w:hAnsi="Times New Roman"/>
                <w:sz w:val="24"/>
                <w:szCs w:val="24"/>
              </w:rPr>
              <w:t xml:space="preserve"> (Bordo)</w:t>
            </w:r>
          </w:p>
        </w:tc>
        <w:tc>
          <w:tcPr>
            <w:tcW w:w="793" w:type="pct"/>
            <w:tcBorders>
              <w:top w:val="outset" w:sz="6" w:space="0" w:color="auto"/>
              <w:left w:val="outset" w:sz="6" w:space="0" w:color="auto"/>
              <w:bottom w:val="outset" w:sz="6" w:space="0" w:color="auto"/>
              <w:right w:val="outset" w:sz="6" w:space="0" w:color="auto"/>
            </w:tcBorders>
            <w:hideMark/>
          </w:tcPr>
          <w:p w14:paraId="3178FB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95F20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AF11E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2EFE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E5EA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9749C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29AECF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311</w:t>
            </w:r>
          </w:p>
        </w:tc>
        <w:tc>
          <w:tcPr>
            <w:tcW w:w="1237" w:type="pct"/>
            <w:tcBorders>
              <w:top w:val="outset" w:sz="6" w:space="0" w:color="auto"/>
              <w:left w:val="outset" w:sz="6" w:space="0" w:color="auto"/>
              <w:bottom w:val="outset" w:sz="6" w:space="0" w:color="auto"/>
              <w:right w:val="outset" w:sz="6" w:space="0" w:color="auto"/>
            </w:tcBorders>
            <w:hideMark/>
          </w:tcPr>
          <w:p w14:paraId="324E4E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Bourgogne</w:t>
            </w:r>
            <w:proofErr w:type="spellEnd"/>
            <w:r w:rsidRPr="00C62C38">
              <w:rPr>
                <w:rFonts w:ascii="Times New Roman" w:hAnsi="Times New Roman"/>
                <w:sz w:val="24"/>
                <w:szCs w:val="24"/>
              </w:rPr>
              <w:t xml:space="preserve"> (Burgundijas)</w:t>
            </w:r>
          </w:p>
        </w:tc>
        <w:tc>
          <w:tcPr>
            <w:tcW w:w="793" w:type="pct"/>
            <w:tcBorders>
              <w:top w:val="outset" w:sz="6" w:space="0" w:color="auto"/>
              <w:left w:val="outset" w:sz="6" w:space="0" w:color="auto"/>
              <w:bottom w:val="outset" w:sz="6" w:space="0" w:color="auto"/>
              <w:right w:val="outset" w:sz="6" w:space="0" w:color="auto"/>
            </w:tcBorders>
            <w:hideMark/>
          </w:tcPr>
          <w:p w14:paraId="0123B9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28DD1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7F0104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4FCE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8C3F5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0AB68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5AC2EA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326</w:t>
            </w:r>
          </w:p>
        </w:tc>
        <w:tc>
          <w:tcPr>
            <w:tcW w:w="1237" w:type="pct"/>
            <w:tcBorders>
              <w:top w:val="outset" w:sz="6" w:space="0" w:color="auto"/>
              <w:left w:val="outset" w:sz="6" w:space="0" w:color="auto"/>
              <w:bottom w:val="outset" w:sz="6" w:space="0" w:color="auto"/>
              <w:right w:val="outset" w:sz="6" w:space="0" w:color="auto"/>
            </w:tcBorders>
            <w:hideMark/>
          </w:tcPr>
          <w:p w14:paraId="02A72F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Beaujolais</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Božolē</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62DD24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8C425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67EA96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AD2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1CDE8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34EB6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26</w:t>
            </w:r>
          </w:p>
        </w:tc>
        <w:tc>
          <w:tcPr>
            <w:tcW w:w="677" w:type="pct"/>
            <w:tcBorders>
              <w:top w:val="outset" w:sz="6" w:space="0" w:color="auto"/>
              <w:left w:val="outset" w:sz="6" w:space="0" w:color="auto"/>
              <w:bottom w:val="outset" w:sz="6" w:space="0" w:color="auto"/>
              <w:right w:val="outset" w:sz="6" w:space="0" w:color="auto"/>
            </w:tcBorders>
            <w:hideMark/>
          </w:tcPr>
          <w:p w14:paraId="4DC93E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327</w:t>
            </w:r>
          </w:p>
        </w:tc>
        <w:tc>
          <w:tcPr>
            <w:tcW w:w="1237" w:type="pct"/>
            <w:tcBorders>
              <w:top w:val="outset" w:sz="6" w:space="0" w:color="auto"/>
              <w:left w:val="outset" w:sz="6" w:space="0" w:color="auto"/>
              <w:bottom w:val="outset" w:sz="6" w:space="0" w:color="auto"/>
              <w:right w:val="outset" w:sz="6" w:space="0" w:color="auto"/>
            </w:tcBorders>
            <w:hideMark/>
          </w:tcPr>
          <w:p w14:paraId="3C6350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Vallée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du</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Rhône</w:t>
            </w:r>
            <w:proofErr w:type="spellEnd"/>
            <w:r w:rsidRPr="00C62C38">
              <w:rPr>
                <w:rFonts w:ascii="Times New Roman" w:hAnsi="Times New Roman"/>
                <w:sz w:val="24"/>
                <w:szCs w:val="24"/>
              </w:rPr>
              <w:t xml:space="preserve"> (Ronas ielejas)</w:t>
            </w:r>
          </w:p>
        </w:tc>
        <w:tc>
          <w:tcPr>
            <w:tcW w:w="793" w:type="pct"/>
            <w:tcBorders>
              <w:top w:val="outset" w:sz="6" w:space="0" w:color="auto"/>
              <w:left w:val="outset" w:sz="6" w:space="0" w:color="auto"/>
              <w:bottom w:val="outset" w:sz="6" w:space="0" w:color="auto"/>
              <w:right w:val="outset" w:sz="6" w:space="0" w:color="auto"/>
            </w:tcBorders>
            <w:hideMark/>
          </w:tcPr>
          <w:p w14:paraId="490173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7A9C1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C173C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34B8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8DF4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1DF21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27</w:t>
            </w:r>
          </w:p>
        </w:tc>
        <w:tc>
          <w:tcPr>
            <w:tcW w:w="677" w:type="pct"/>
            <w:tcBorders>
              <w:top w:val="outset" w:sz="6" w:space="0" w:color="auto"/>
              <w:left w:val="outset" w:sz="6" w:space="0" w:color="auto"/>
              <w:bottom w:val="outset" w:sz="6" w:space="0" w:color="auto"/>
              <w:right w:val="outset" w:sz="6" w:space="0" w:color="auto"/>
            </w:tcBorders>
            <w:hideMark/>
          </w:tcPr>
          <w:p w14:paraId="281AA9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328</w:t>
            </w:r>
          </w:p>
        </w:tc>
        <w:tc>
          <w:tcPr>
            <w:tcW w:w="1237" w:type="pct"/>
            <w:tcBorders>
              <w:top w:val="outset" w:sz="6" w:space="0" w:color="auto"/>
              <w:left w:val="outset" w:sz="6" w:space="0" w:color="auto"/>
              <w:bottom w:val="outset" w:sz="6" w:space="0" w:color="auto"/>
              <w:right w:val="outset" w:sz="6" w:space="0" w:color="auto"/>
            </w:tcBorders>
            <w:hideMark/>
          </w:tcPr>
          <w:p w14:paraId="21DA30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Languedoc-Roussillon</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Langdokas</w:t>
            </w:r>
            <w:proofErr w:type="spellEnd"/>
            <w:r w:rsidRPr="00C62C38">
              <w:rPr>
                <w:rFonts w:ascii="Times New Roman" w:hAnsi="Times New Roman"/>
                <w:sz w:val="24"/>
                <w:szCs w:val="24"/>
              </w:rPr>
              <w:t>–</w:t>
            </w:r>
            <w:proofErr w:type="spellStart"/>
            <w:r w:rsidRPr="00C62C38">
              <w:rPr>
                <w:rFonts w:ascii="Times New Roman" w:hAnsi="Times New Roman"/>
                <w:sz w:val="24"/>
                <w:szCs w:val="24"/>
              </w:rPr>
              <w:t>Rusijonas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4A76BA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7D47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5DC71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7011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0625E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8C1FA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24BD34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312</w:t>
            </w:r>
          </w:p>
        </w:tc>
        <w:tc>
          <w:tcPr>
            <w:tcW w:w="1237" w:type="pct"/>
            <w:tcBorders>
              <w:top w:val="outset" w:sz="6" w:space="0" w:color="auto"/>
              <w:left w:val="outset" w:sz="6" w:space="0" w:color="auto"/>
              <w:bottom w:val="outset" w:sz="6" w:space="0" w:color="auto"/>
              <w:right w:val="outset" w:sz="6" w:space="0" w:color="auto"/>
            </w:tcBorders>
            <w:hideMark/>
          </w:tcPr>
          <w:p w14:paraId="098C37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Val</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Loire</w:t>
            </w:r>
            <w:proofErr w:type="spellEnd"/>
            <w:r w:rsidRPr="00C62C38">
              <w:rPr>
                <w:rFonts w:ascii="Times New Roman" w:hAnsi="Times New Roman"/>
                <w:sz w:val="24"/>
                <w:szCs w:val="24"/>
              </w:rPr>
              <w:t xml:space="preserve"> (Luāras ielejas)</w:t>
            </w:r>
          </w:p>
        </w:tc>
        <w:tc>
          <w:tcPr>
            <w:tcW w:w="793" w:type="pct"/>
            <w:tcBorders>
              <w:top w:val="outset" w:sz="6" w:space="0" w:color="auto"/>
              <w:left w:val="outset" w:sz="6" w:space="0" w:color="auto"/>
              <w:bottom w:val="outset" w:sz="6" w:space="0" w:color="auto"/>
              <w:right w:val="outset" w:sz="6" w:space="0" w:color="auto"/>
            </w:tcBorders>
            <w:hideMark/>
          </w:tcPr>
          <w:p w14:paraId="6341C4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D0A90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133462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AABF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A77DF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3C81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1DBD57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329</w:t>
            </w:r>
          </w:p>
        </w:tc>
        <w:tc>
          <w:tcPr>
            <w:tcW w:w="1237" w:type="pct"/>
            <w:tcBorders>
              <w:top w:val="outset" w:sz="6" w:space="0" w:color="auto"/>
              <w:left w:val="outset" w:sz="6" w:space="0" w:color="auto"/>
              <w:bottom w:val="outset" w:sz="6" w:space="0" w:color="auto"/>
              <w:right w:val="outset" w:sz="6" w:space="0" w:color="auto"/>
            </w:tcBorders>
            <w:hideMark/>
          </w:tcPr>
          <w:p w14:paraId="03C747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i/>
                <w:iCs/>
                <w:sz w:val="24"/>
                <w:szCs w:val="24"/>
              </w:rPr>
              <w:t>Piemonte</w:t>
            </w:r>
            <w:proofErr w:type="spellEnd"/>
            <w:r w:rsidRPr="00C62C38">
              <w:rPr>
                <w:rFonts w:ascii="Times New Roman" w:hAnsi="Times New Roman"/>
                <w:sz w:val="24"/>
                <w:szCs w:val="24"/>
              </w:rPr>
              <w:t xml:space="preserve"> (Pjemontas)</w:t>
            </w:r>
          </w:p>
        </w:tc>
        <w:tc>
          <w:tcPr>
            <w:tcW w:w="793" w:type="pct"/>
            <w:tcBorders>
              <w:top w:val="outset" w:sz="6" w:space="0" w:color="auto"/>
              <w:left w:val="outset" w:sz="6" w:space="0" w:color="auto"/>
              <w:bottom w:val="outset" w:sz="6" w:space="0" w:color="auto"/>
              <w:right w:val="outset" w:sz="6" w:space="0" w:color="auto"/>
            </w:tcBorders>
            <w:hideMark/>
          </w:tcPr>
          <w:p w14:paraId="0EFE6D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1CC2E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DDDB7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1605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2DEE5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C28C0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2734F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CB299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AACC1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08B02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C789D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3973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01EED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D8490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01A87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366544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65FB4A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465B2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CC92F1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4DC9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489F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E2679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051D4A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4FC10E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C66C4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8405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386AF0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20D8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602461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EB1B5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29C00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5C2DD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3FC155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6FA18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B5FF0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F6C0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54A41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CBDD7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79</w:t>
            </w:r>
          </w:p>
        </w:tc>
        <w:tc>
          <w:tcPr>
            <w:tcW w:w="677" w:type="pct"/>
            <w:tcBorders>
              <w:top w:val="outset" w:sz="6" w:space="0" w:color="auto"/>
              <w:left w:val="outset" w:sz="6" w:space="0" w:color="auto"/>
              <w:bottom w:val="outset" w:sz="6" w:space="0" w:color="auto"/>
              <w:right w:val="outset" w:sz="6" w:space="0" w:color="auto"/>
            </w:tcBorders>
            <w:hideMark/>
          </w:tcPr>
          <w:p w14:paraId="49F20A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6579E1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0FD69B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710D2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4E9C3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AA3C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FD6CE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EC951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677" w:type="pct"/>
            <w:tcBorders>
              <w:top w:val="outset" w:sz="6" w:space="0" w:color="auto"/>
              <w:left w:val="outset" w:sz="6" w:space="0" w:color="auto"/>
              <w:bottom w:val="outset" w:sz="6" w:space="0" w:color="auto"/>
              <w:right w:val="outset" w:sz="6" w:space="0" w:color="auto"/>
            </w:tcBorders>
            <w:hideMark/>
          </w:tcPr>
          <w:p w14:paraId="3C4804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31DB9F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17E05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AB676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6B30C2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FD33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A9A87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558A6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4F967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F16C0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56F62A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CD807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F6BBF0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E6A7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4BEAB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1B3C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79F5F1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6B49BD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06F31A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75693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9D62CC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8BE9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98E6B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7C0E4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82</w:t>
            </w:r>
          </w:p>
        </w:tc>
        <w:tc>
          <w:tcPr>
            <w:tcW w:w="677" w:type="pct"/>
            <w:tcBorders>
              <w:top w:val="outset" w:sz="6" w:space="0" w:color="auto"/>
              <w:left w:val="outset" w:sz="6" w:space="0" w:color="auto"/>
              <w:bottom w:val="outset" w:sz="6" w:space="0" w:color="auto"/>
              <w:right w:val="outset" w:sz="6" w:space="0" w:color="auto"/>
            </w:tcBorders>
            <w:hideMark/>
          </w:tcPr>
          <w:p w14:paraId="0E0CD7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1DAF7C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039DA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6788D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FF29E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8149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2E8DB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A41CE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99908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EE286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347A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E5A0E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1D7AC3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9BB4E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1CF40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6E097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31225D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E5B86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6838D3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2642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AADB3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F60E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FA376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D0672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7B7016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62733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78E5FF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A850F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C3F3D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A8BF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AD78C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A3B23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29BF81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2DCD2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5C8E2B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51766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5B1D9F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6F94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0AB0C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D1045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445162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46EE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94B4E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0CA8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C578DF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0310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79FB4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4D823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22E0DB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7634A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72A29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78DF7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9F861C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EF0F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F3782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FA2FC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3AAD1E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1E75E8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C62CF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5B2DD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96691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CBEE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27F06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E1ED3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F96A7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19666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pārsniedz 15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w:t>
            </w:r>
          </w:p>
        </w:tc>
        <w:tc>
          <w:tcPr>
            <w:tcW w:w="793" w:type="pct"/>
            <w:tcBorders>
              <w:top w:val="outset" w:sz="6" w:space="0" w:color="auto"/>
              <w:left w:val="outset" w:sz="6" w:space="0" w:color="auto"/>
              <w:bottom w:val="outset" w:sz="6" w:space="0" w:color="auto"/>
              <w:right w:val="outset" w:sz="6" w:space="0" w:color="auto"/>
            </w:tcBorders>
            <w:hideMark/>
          </w:tcPr>
          <w:p w14:paraId="61E3F1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0A1C7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2E2032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E25F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D8876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72C4D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99FB3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EC5B9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625905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C361C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AC20C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9F5E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EC1B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3F401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22E4F7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4F78B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-------madeira un Setubalas </w:t>
            </w:r>
            <w:proofErr w:type="spellStart"/>
            <w:r w:rsidRPr="00C62C38">
              <w:rPr>
                <w:rFonts w:ascii="Times New Roman" w:hAnsi="Times New Roman"/>
                <w:sz w:val="24"/>
                <w:szCs w:val="24"/>
              </w:rPr>
              <w:t>muskatels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67A1D3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632ED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90B8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15BD2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AB9AC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023D7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2A1E70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6CC3C9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2E2611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740F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87C4D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F451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9DE1C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8ECDE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022CCF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C1942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00B4D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CA434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ECC80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D9692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48A3B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62521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297E74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343AD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-------heress</w:t>
            </w:r>
          </w:p>
        </w:tc>
        <w:tc>
          <w:tcPr>
            <w:tcW w:w="793" w:type="pct"/>
            <w:tcBorders>
              <w:top w:val="outset" w:sz="6" w:space="0" w:color="auto"/>
              <w:left w:val="outset" w:sz="6" w:space="0" w:color="auto"/>
              <w:bottom w:val="outset" w:sz="6" w:space="0" w:color="auto"/>
              <w:right w:val="outset" w:sz="6" w:space="0" w:color="auto"/>
            </w:tcBorders>
            <w:hideMark/>
          </w:tcPr>
          <w:p w14:paraId="0672D8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EF9A2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52DF96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BC26B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0C9BD3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1191C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4B79F4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20AA42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3EB36D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47D47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2BC31F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C6E6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C8C3C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AE800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115AE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71430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C89E3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0F7EF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8349C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D677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6A1F3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E1213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667499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23D2B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sz w:val="24"/>
                <w:szCs w:val="24"/>
              </w:rPr>
              <w:t>Samas</w:t>
            </w:r>
            <w:proofErr w:type="spellEnd"/>
            <w:r w:rsidRPr="00C62C38">
              <w:rPr>
                <w:rFonts w:ascii="Times New Roman" w:hAnsi="Times New Roman"/>
                <w:sz w:val="24"/>
                <w:szCs w:val="24"/>
              </w:rPr>
              <w:t xml:space="preserve"> vīns (</w:t>
            </w:r>
            <w:r w:rsidRPr="00C62C38">
              <w:rPr>
                <w:rFonts w:ascii="Times New Roman" w:hAnsi="Times New Roman"/>
                <w:i/>
                <w:iCs/>
                <w:sz w:val="24"/>
                <w:szCs w:val="24"/>
              </w:rPr>
              <w:t>Samos</w:t>
            </w:r>
            <w:r w:rsidRPr="00C62C38">
              <w:rPr>
                <w:rFonts w:ascii="Times New Roman" w:hAnsi="Times New Roman"/>
                <w:sz w:val="24"/>
                <w:szCs w:val="24"/>
              </w:rPr>
              <w:t>) un Lemnas muskats (</w:t>
            </w:r>
            <w:proofErr w:type="spellStart"/>
            <w:r w:rsidRPr="00C62C38">
              <w:rPr>
                <w:rFonts w:ascii="Times New Roman" w:hAnsi="Times New Roman"/>
                <w:i/>
                <w:iCs/>
                <w:sz w:val="24"/>
                <w:szCs w:val="24"/>
              </w:rPr>
              <w:t>Muscat</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de</w:t>
            </w:r>
            <w:proofErr w:type="spellEnd"/>
            <w:r w:rsidRPr="00C62C38">
              <w:rPr>
                <w:rFonts w:ascii="Times New Roman" w:hAnsi="Times New Roman"/>
                <w:i/>
                <w:iCs/>
                <w:sz w:val="24"/>
                <w:szCs w:val="24"/>
              </w:rPr>
              <w:t xml:space="preserve"> </w:t>
            </w:r>
            <w:proofErr w:type="spellStart"/>
            <w:r w:rsidRPr="00C62C38">
              <w:rPr>
                <w:rFonts w:ascii="Times New Roman" w:hAnsi="Times New Roman"/>
                <w:i/>
                <w:iCs/>
                <w:sz w:val="24"/>
                <w:szCs w:val="24"/>
              </w:rPr>
              <w:t>Lemnos</w:t>
            </w:r>
            <w:proofErr w:type="spellEnd"/>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1FC951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55B6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033124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65E8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1960B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43EA8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62D24B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389EBF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3D21BF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2C590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7FE2B8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509D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9BB3A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EC0E8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19978A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596B7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621754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3409D3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3CFA4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CD933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387BB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92993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7B19D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9592B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CDE49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6BFB6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DA1CF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FDCF4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AA951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C98C4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1BBD51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48DB28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1AA9D8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0E755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C2AAF2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9695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AFC31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7F890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15BEF0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90DD7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309BE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7E0F5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0E7E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C8DE9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B38ED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20E41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47E530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7080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D06D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A546E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899F95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B0D55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9A663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F49CF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3DA9D5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377979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4A3C7B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D5889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3EC13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60063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7F2B2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4AEF0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765948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A36E1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678A2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CF0FB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E63896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2C30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FE430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02593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C99E4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6DF2A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A66FA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BA9DB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C5FD46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9B9E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C1393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5FE7A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EB038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97B53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6B455C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EEE05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414266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63F6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EB64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D8C74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05966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0B4D4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144C33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A5F46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69525A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1239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5A34B5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32591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43546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8D551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4A9965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9D1F4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42FC15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D34E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F7BC5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A42C8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1F16B0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446E04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BA7BC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CF027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D57FFD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17F8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DA12E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B8E69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17943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416D9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BA01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473593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F6FF1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FDCC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A98EA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777C6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48F9AF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2DC0E4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5C05163A" w14:textId="7E8F047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A329E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31E8F5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A431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052A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73E1E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551915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64E3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F77D9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3DAFC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B75178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6EBF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1AE93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14FAA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584F32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13EF6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7877D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3F079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3FE6B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61389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690D0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C979B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1F2D55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939C8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8BEF2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05E7D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A48DC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6E1F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5CCBE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AB1BC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0F8B0C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47484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651B6E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68665E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7618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3ADD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4FC7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0B855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3AAE73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519586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705AAFD1" w14:textId="4FAA80A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217E3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657EAC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8539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BF27B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08A3D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27276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C3DFA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40BCD0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6A36B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BD98CC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D66F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E748C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844EB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070807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A2578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6A8C99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ED92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6B6E9E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FAF1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D149B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AAEEF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542B91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683A8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3D0F0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1B0CD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826577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38F5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E219A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A36EF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388C3B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76E5F1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E5CD2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A1163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3B8121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F678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78055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16747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721B9C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83F4C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F765B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1A9150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C1A2B2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9B6F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10E65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05386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3F5D29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403C4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F9AAD13" w14:textId="5B1553AA"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BEE9D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FB3A7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F729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FC15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7E135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45D52A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DC1E0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1E135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7D44F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07B24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FFCE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6ADCF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50384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72FAEA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F15AC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D8D33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06FF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8835EC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312B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0C6B7A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237E4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053C5C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77C56B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BC950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5152D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FE0F3E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D735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524E2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319E6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73A92D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C51BB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68573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68AAEA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3083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FA75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A750E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7CC94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6E75E3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3BA1B9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64B41E1" w14:textId="5C377CE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02B38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24B04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3A0E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B3BB0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BE623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6DC92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6E1A9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A4115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DF153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267C87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8B5A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D2552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BCBFE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BF3FC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A33DC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02ABF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A8D86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AEAC3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818C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EEAFD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80914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0F5499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3B9F6F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6E780A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E2586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A9B6FD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10C2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5F2FA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591E2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8B647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3D4B9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02D67F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9DE27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8D8A85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1F7E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B4003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1E016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7CC0FD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12D9F4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E7AC5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6FFA7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7FF48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BE51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482F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6608E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713714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690C8D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219F70C1" w14:textId="57C02D3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CB572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32EA71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79B84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42C90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CB104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0DF62A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7D731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595FE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63FA8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41FA82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CDBA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28839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F010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697E9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CE5BF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04FAD4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5B5A2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B1C89F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D83C8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AF9D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33B4B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4D569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A4202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1631D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26080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5FC512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E5F1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07BC3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7169B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964EE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030E5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EEC6D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1F2B2A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26178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BC20B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E3F93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7FC0E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3BD2FE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28874D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9BBE24D" w14:textId="0294969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7E598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6EFFB0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6237B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1004A0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32429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D575B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60E9B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-citāda vīnogu misa:</w:t>
            </w:r>
          </w:p>
        </w:tc>
        <w:tc>
          <w:tcPr>
            <w:tcW w:w="793" w:type="pct"/>
            <w:tcBorders>
              <w:top w:val="outset" w:sz="6" w:space="0" w:color="auto"/>
              <w:left w:val="outset" w:sz="6" w:space="0" w:color="auto"/>
              <w:bottom w:val="outset" w:sz="6" w:space="0" w:color="auto"/>
              <w:right w:val="outset" w:sz="6" w:space="0" w:color="auto"/>
            </w:tcBorders>
            <w:hideMark/>
          </w:tcPr>
          <w:p w14:paraId="4FF337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0A2F7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AF9B02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7E9C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73779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664668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61983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337</w:t>
            </w:r>
          </w:p>
        </w:tc>
        <w:tc>
          <w:tcPr>
            <w:tcW w:w="1237" w:type="pct"/>
            <w:tcBorders>
              <w:top w:val="outset" w:sz="6" w:space="0" w:color="auto"/>
              <w:left w:val="outset" w:sz="6" w:space="0" w:color="auto"/>
              <w:bottom w:val="outset" w:sz="6" w:space="0" w:color="auto"/>
              <w:right w:val="outset" w:sz="6" w:space="0" w:color="auto"/>
            </w:tcBorders>
            <w:hideMark/>
          </w:tcPr>
          <w:p w14:paraId="0BC6D3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--rūgstoša vai tāda, kam rūgšana</w:t>
            </w:r>
            <w:proofErr w:type="gramStart"/>
            <w:r w:rsidRPr="00C62C38">
              <w:rPr>
                <w:rFonts w:ascii="Times New Roman" w:hAnsi="Times New Roman"/>
                <w:sz w:val="24"/>
                <w:szCs w:val="24"/>
              </w:rPr>
              <w:t xml:space="preserve"> apturēta ar citu paņēmienu</w:t>
            </w:r>
            <w:proofErr w:type="gramEnd"/>
            <w:r w:rsidRPr="00C62C38">
              <w:rPr>
                <w:rFonts w:ascii="Times New Roman" w:hAnsi="Times New Roman"/>
                <w:sz w:val="24"/>
                <w:szCs w:val="24"/>
              </w:rPr>
              <w:t>, nevis pievienojot spirtu</w:t>
            </w:r>
          </w:p>
        </w:tc>
        <w:tc>
          <w:tcPr>
            <w:tcW w:w="793" w:type="pct"/>
            <w:tcBorders>
              <w:top w:val="outset" w:sz="6" w:space="0" w:color="auto"/>
              <w:left w:val="outset" w:sz="6" w:space="0" w:color="auto"/>
              <w:bottom w:val="outset" w:sz="6" w:space="0" w:color="auto"/>
              <w:right w:val="outset" w:sz="6" w:space="0" w:color="auto"/>
            </w:tcBorders>
            <w:hideMark/>
          </w:tcPr>
          <w:p w14:paraId="659FA2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82A54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109D0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E8DF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BD514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87937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D42B1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28E9E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445070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EED9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26408D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65D5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77C766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7B7C8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097D8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C471F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4F8B34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A5823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809C5E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B4AF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8B4D1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1BDA75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26D258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338</w:t>
            </w:r>
          </w:p>
        </w:tc>
        <w:tc>
          <w:tcPr>
            <w:tcW w:w="1237" w:type="pct"/>
            <w:tcBorders>
              <w:top w:val="outset" w:sz="6" w:space="0" w:color="auto"/>
              <w:left w:val="outset" w:sz="6" w:space="0" w:color="auto"/>
              <w:bottom w:val="outset" w:sz="6" w:space="0" w:color="auto"/>
              <w:right w:val="outset" w:sz="6" w:space="0" w:color="auto"/>
            </w:tcBorders>
            <w:hideMark/>
          </w:tcPr>
          <w:p w14:paraId="6E87A4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----koncentrēta</w:t>
            </w:r>
          </w:p>
        </w:tc>
        <w:tc>
          <w:tcPr>
            <w:tcW w:w="793" w:type="pct"/>
            <w:tcBorders>
              <w:top w:val="outset" w:sz="6" w:space="0" w:color="auto"/>
              <w:left w:val="outset" w:sz="6" w:space="0" w:color="auto"/>
              <w:bottom w:val="outset" w:sz="6" w:space="0" w:color="auto"/>
              <w:right w:val="outset" w:sz="6" w:space="0" w:color="auto"/>
            </w:tcBorders>
            <w:hideMark/>
          </w:tcPr>
          <w:p w14:paraId="64B48B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D5D86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BE0180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9FA48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1B45E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F996A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4B9C63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339</w:t>
            </w:r>
          </w:p>
        </w:tc>
        <w:tc>
          <w:tcPr>
            <w:tcW w:w="1237" w:type="pct"/>
            <w:tcBorders>
              <w:top w:val="outset" w:sz="6" w:space="0" w:color="auto"/>
              <w:left w:val="outset" w:sz="6" w:space="0" w:color="auto"/>
              <w:bottom w:val="outset" w:sz="6" w:space="0" w:color="auto"/>
              <w:right w:val="outset" w:sz="6" w:space="0" w:color="auto"/>
            </w:tcBorders>
            <w:hideMark/>
          </w:tcPr>
          <w:p w14:paraId="4991BF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7776C9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323B4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F735EE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058B2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2B8E2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9CDF9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DE62A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2030062"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Vermuts un citi svaigo vīnogu vīni, kas aromatizēti ar augiem vai aromātiskām vielām:</w:t>
            </w:r>
          </w:p>
        </w:tc>
        <w:tc>
          <w:tcPr>
            <w:tcW w:w="793" w:type="pct"/>
            <w:tcBorders>
              <w:top w:val="outset" w:sz="6" w:space="0" w:color="auto"/>
              <w:left w:val="outset" w:sz="6" w:space="0" w:color="auto"/>
              <w:bottom w:val="outset" w:sz="6" w:space="0" w:color="auto"/>
              <w:right w:val="outset" w:sz="6" w:space="0" w:color="auto"/>
            </w:tcBorders>
            <w:hideMark/>
          </w:tcPr>
          <w:p w14:paraId="28329A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5928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F4080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0C00A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1F811C59"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7293F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474E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3D5FB4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-tarā ar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53166A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E0C0C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6F8B35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914D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79529B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71230F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691A6C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5AEFD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ir 18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 vai mazāk</w:t>
            </w:r>
          </w:p>
        </w:tc>
        <w:tc>
          <w:tcPr>
            <w:tcW w:w="793" w:type="pct"/>
            <w:tcBorders>
              <w:top w:val="outset" w:sz="6" w:space="0" w:color="auto"/>
              <w:left w:val="outset" w:sz="6" w:space="0" w:color="auto"/>
              <w:bottom w:val="outset" w:sz="6" w:space="0" w:color="auto"/>
              <w:right w:val="outset" w:sz="6" w:space="0" w:color="auto"/>
            </w:tcBorders>
            <w:hideMark/>
          </w:tcPr>
          <w:p w14:paraId="153ADB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DF68F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FC786C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0536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3905A5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28BC37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57AA8D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4500A3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449DBB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235A9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5C3D11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8A9D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04C028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5AD109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207003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044A30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D412B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81DAE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71E4DB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39EE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5D918B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391D9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7D6075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501</w:t>
            </w:r>
          </w:p>
        </w:tc>
        <w:tc>
          <w:tcPr>
            <w:tcW w:w="1237" w:type="pct"/>
            <w:tcBorders>
              <w:top w:val="outset" w:sz="6" w:space="0" w:color="auto"/>
              <w:left w:val="outset" w:sz="6" w:space="0" w:color="auto"/>
              <w:bottom w:val="outset" w:sz="6" w:space="0" w:color="auto"/>
              <w:right w:val="outset" w:sz="6" w:space="0" w:color="auto"/>
            </w:tcBorders>
            <w:hideMark/>
          </w:tcPr>
          <w:p w14:paraId="788813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18 %</w:t>
            </w:r>
          </w:p>
        </w:tc>
        <w:tc>
          <w:tcPr>
            <w:tcW w:w="793" w:type="pct"/>
            <w:tcBorders>
              <w:top w:val="outset" w:sz="6" w:space="0" w:color="auto"/>
              <w:left w:val="outset" w:sz="6" w:space="0" w:color="auto"/>
              <w:bottom w:val="outset" w:sz="6" w:space="0" w:color="auto"/>
              <w:right w:val="outset" w:sz="6" w:space="0" w:color="auto"/>
            </w:tcBorders>
            <w:hideMark/>
          </w:tcPr>
          <w:p w14:paraId="1768AB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58414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18AA34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9858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F87D3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08B6C9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675DCC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474AA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pārsniedz 18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w:t>
            </w:r>
          </w:p>
        </w:tc>
        <w:tc>
          <w:tcPr>
            <w:tcW w:w="793" w:type="pct"/>
            <w:tcBorders>
              <w:top w:val="outset" w:sz="6" w:space="0" w:color="auto"/>
              <w:left w:val="outset" w:sz="6" w:space="0" w:color="auto"/>
              <w:bottom w:val="outset" w:sz="6" w:space="0" w:color="auto"/>
              <w:right w:val="outset" w:sz="6" w:space="0" w:color="auto"/>
            </w:tcBorders>
            <w:hideMark/>
          </w:tcPr>
          <w:p w14:paraId="5AC29C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6FA0B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C6284B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A763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6904F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0947CB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2255F4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502</w:t>
            </w:r>
          </w:p>
        </w:tc>
        <w:tc>
          <w:tcPr>
            <w:tcW w:w="1237" w:type="pct"/>
            <w:tcBorders>
              <w:top w:val="outset" w:sz="6" w:space="0" w:color="auto"/>
              <w:left w:val="outset" w:sz="6" w:space="0" w:color="auto"/>
              <w:bottom w:val="outset" w:sz="6" w:space="0" w:color="auto"/>
              <w:right w:val="outset" w:sz="6" w:space="0" w:color="auto"/>
            </w:tcBorders>
            <w:hideMark/>
          </w:tcPr>
          <w:p w14:paraId="569432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18 %,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E51BC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0C2CD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F6261C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8B34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79787D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1E62F3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55247F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4343B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12DBCD36" w14:textId="1962DEE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55C42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59579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4CFA8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40352AC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52B7AE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BB5D3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985AA9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7ED9B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17160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05D07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7346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B6D07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0D66F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0D7249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47073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ir 18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 vai mazāk</w:t>
            </w:r>
          </w:p>
        </w:tc>
        <w:tc>
          <w:tcPr>
            <w:tcW w:w="793" w:type="pct"/>
            <w:tcBorders>
              <w:top w:val="outset" w:sz="6" w:space="0" w:color="auto"/>
              <w:left w:val="outset" w:sz="6" w:space="0" w:color="auto"/>
              <w:bottom w:val="outset" w:sz="6" w:space="0" w:color="auto"/>
              <w:right w:val="outset" w:sz="6" w:space="0" w:color="auto"/>
            </w:tcBorders>
            <w:hideMark/>
          </w:tcPr>
          <w:p w14:paraId="190B63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4F2C8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FA0E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1C86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4C5572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5194A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6515C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6A4C17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042BA2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8F9F3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3FC99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EFDC0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47BE14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21638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09707E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BA439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633E2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F8FA0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6639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A217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715D83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2B815F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D2696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501</w:t>
            </w:r>
          </w:p>
        </w:tc>
        <w:tc>
          <w:tcPr>
            <w:tcW w:w="1237" w:type="pct"/>
            <w:tcBorders>
              <w:top w:val="outset" w:sz="6" w:space="0" w:color="auto"/>
              <w:left w:val="outset" w:sz="6" w:space="0" w:color="auto"/>
              <w:bottom w:val="outset" w:sz="6" w:space="0" w:color="auto"/>
              <w:right w:val="outset" w:sz="6" w:space="0" w:color="auto"/>
            </w:tcBorders>
            <w:hideMark/>
          </w:tcPr>
          <w:p w14:paraId="6C5892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Starpprodukti ar faktisko spirta </w:t>
            </w:r>
            <w:r w:rsidRPr="00C62C38">
              <w:rPr>
                <w:rFonts w:ascii="Times New Roman" w:hAnsi="Times New Roman"/>
                <w:sz w:val="24"/>
                <w:szCs w:val="24"/>
              </w:rPr>
              <w:lastRenderedPageBreak/>
              <w:t>tilpumkoncentrāciju vairāk nekā 15 %, bet ne vairāk kā 18 %</w:t>
            </w:r>
          </w:p>
        </w:tc>
        <w:tc>
          <w:tcPr>
            <w:tcW w:w="793" w:type="pct"/>
            <w:tcBorders>
              <w:top w:val="outset" w:sz="6" w:space="0" w:color="auto"/>
              <w:left w:val="outset" w:sz="6" w:space="0" w:color="auto"/>
              <w:bottom w:val="outset" w:sz="6" w:space="0" w:color="auto"/>
              <w:right w:val="outset" w:sz="6" w:space="0" w:color="auto"/>
            </w:tcBorders>
            <w:hideMark/>
          </w:tcPr>
          <w:p w14:paraId="1D0B31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168/100 l</w:t>
            </w:r>
          </w:p>
        </w:tc>
        <w:tc>
          <w:tcPr>
            <w:tcW w:w="698" w:type="pct"/>
            <w:tcBorders>
              <w:top w:val="outset" w:sz="6" w:space="0" w:color="auto"/>
              <w:left w:val="outset" w:sz="6" w:space="0" w:color="auto"/>
              <w:bottom w:val="outset" w:sz="6" w:space="0" w:color="auto"/>
              <w:right w:val="outset" w:sz="6" w:space="0" w:color="auto"/>
            </w:tcBorders>
            <w:hideMark/>
          </w:tcPr>
          <w:p w14:paraId="51695E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DB57E1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A5E2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14ED8F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8A50C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6EE3A0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D814D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--kuru faktiskā spirta tilpumkoncentrācija pārsniedz 18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w:t>
            </w:r>
          </w:p>
        </w:tc>
        <w:tc>
          <w:tcPr>
            <w:tcW w:w="793" w:type="pct"/>
            <w:tcBorders>
              <w:top w:val="outset" w:sz="6" w:space="0" w:color="auto"/>
              <w:left w:val="outset" w:sz="6" w:space="0" w:color="auto"/>
              <w:bottom w:val="outset" w:sz="6" w:space="0" w:color="auto"/>
              <w:right w:val="outset" w:sz="6" w:space="0" w:color="auto"/>
            </w:tcBorders>
            <w:hideMark/>
          </w:tcPr>
          <w:p w14:paraId="5474C1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E3837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5F41B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6B418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611F5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A073B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228D3B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F3640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18 %,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F6479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4C874B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3C4722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6A38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680AE5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5146D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7BCB9B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4D1C9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5BECC57E" w14:textId="010D090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56160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FDB384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5D0DF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06ED08C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E77A5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F10F6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8C87CD2"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Citi raudzēti dzērieni (piemēram, sidrs, bumbieru vīns, medalus, sakē); raudzēto dzērienu maisījumi un raudzēto dzērienu un bezalkoholisko dzērienu maisījumi, kas citur nav minēti un iekļauti:</w:t>
            </w:r>
          </w:p>
        </w:tc>
        <w:tc>
          <w:tcPr>
            <w:tcW w:w="793" w:type="pct"/>
            <w:tcBorders>
              <w:top w:val="outset" w:sz="6" w:space="0" w:color="auto"/>
              <w:left w:val="outset" w:sz="6" w:space="0" w:color="auto"/>
              <w:bottom w:val="outset" w:sz="6" w:space="0" w:color="auto"/>
              <w:right w:val="outset" w:sz="6" w:space="0" w:color="auto"/>
            </w:tcBorders>
            <w:hideMark/>
          </w:tcPr>
          <w:p w14:paraId="2E6943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591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E31D73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0A92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8B14C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4DA56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4734D3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09350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-čagu ekstrakta vīns</w:t>
            </w:r>
          </w:p>
        </w:tc>
        <w:tc>
          <w:tcPr>
            <w:tcW w:w="793" w:type="pct"/>
            <w:tcBorders>
              <w:top w:val="outset" w:sz="6" w:space="0" w:color="auto"/>
              <w:left w:val="outset" w:sz="6" w:space="0" w:color="auto"/>
              <w:bottom w:val="outset" w:sz="6" w:space="0" w:color="auto"/>
              <w:right w:val="outset" w:sz="6" w:space="0" w:color="auto"/>
            </w:tcBorders>
            <w:hideMark/>
          </w:tcPr>
          <w:p w14:paraId="3E77D6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66BB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6B024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1A01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55B629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856E7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4907D4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600</w:t>
            </w:r>
          </w:p>
        </w:tc>
        <w:tc>
          <w:tcPr>
            <w:tcW w:w="1237" w:type="pct"/>
            <w:tcBorders>
              <w:top w:val="outset" w:sz="6" w:space="0" w:color="auto"/>
              <w:left w:val="outset" w:sz="6" w:space="0" w:color="auto"/>
              <w:bottom w:val="outset" w:sz="6" w:space="0" w:color="auto"/>
              <w:right w:val="outset" w:sz="6" w:space="0" w:color="auto"/>
            </w:tcBorders>
            <w:hideMark/>
          </w:tcPr>
          <w:p w14:paraId="4C5FE1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156CFE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115BF8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AFC192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445D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DCC77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8215A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22866D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601</w:t>
            </w:r>
          </w:p>
        </w:tc>
        <w:tc>
          <w:tcPr>
            <w:tcW w:w="1237" w:type="pct"/>
            <w:tcBorders>
              <w:top w:val="outset" w:sz="6" w:space="0" w:color="auto"/>
              <w:left w:val="outset" w:sz="6" w:space="0" w:color="auto"/>
              <w:bottom w:val="outset" w:sz="6" w:space="0" w:color="auto"/>
              <w:right w:val="outset" w:sz="6" w:space="0" w:color="auto"/>
            </w:tcBorders>
            <w:hideMark/>
          </w:tcPr>
          <w:p w14:paraId="1A263D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47FFF7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1D45C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78741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5DB8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A8921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9E41A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ECA78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87694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82F44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8653A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9DC165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0AF4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561BA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1481A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62D53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3EFF0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--dzirkstošie:</w:t>
            </w:r>
          </w:p>
        </w:tc>
        <w:tc>
          <w:tcPr>
            <w:tcW w:w="793" w:type="pct"/>
            <w:tcBorders>
              <w:top w:val="outset" w:sz="6" w:space="0" w:color="auto"/>
              <w:left w:val="outset" w:sz="6" w:space="0" w:color="auto"/>
              <w:bottom w:val="outset" w:sz="6" w:space="0" w:color="auto"/>
              <w:right w:val="outset" w:sz="6" w:space="0" w:color="auto"/>
            </w:tcBorders>
            <w:hideMark/>
          </w:tcPr>
          <w:p w14:paraId="46D766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087EE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0B2AA6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513F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570A5B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35383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75DDED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DEB93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---ābolu sidrs un bumbieru vīns</w:t>
            </w:r>
          </w:p>
        </w:tc>
        <w:tc>
          <w:tcPr>
            <w:tcW w:w="793" w:type="pct"/>
            <w:tcBorders>
              <w:top w:val="outset" w:sz="6" w:space="0" w:color="auto"/>
              <w:left w:val="outset" w:sz="6" w:space="0" w:color="auto"/>
              <w:bottom w:val="outset" w:sz="6" w:space="0" w:color="auto"/>
              <w:right w:val="outset" w:sz="6" w:space="0" w:color="auto"/>
            </w:tcBorders>
            <w:hideMark/>
          </w:tcPr>
          <w:p w14:paraId="3193A6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8675E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4FD3E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4023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4A2EA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90F97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638A2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600</w:t>
            </w:r>
          </w:p>
        </w:tc>
        <w:tc>
          <w:tcPr>
            <w:tcW w:w="1237" w:type="pct"/>
            <w:tcBorders>
              <w:top w:val="outset" w:sz="6" w:space="0" w:color="auto"/>
              <w:left w:val="outset" w:sz="6" w:space="0" w:color="auto"/>
              <w:bottom w:val="outset" w:sz="6" w:space="0" w:color="auto"/>
              <w:right w:val="outset" w:sz="6" w:space="0" w:color="auto"/>
            </w:tcBorders>
            <w:hideMark/>
          </w:tcPr>
          <w:p w14:paraId="55AEA1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277C22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6048BB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2F0C4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805F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DE6B3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68C91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9C5D0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601</w:t>
            </w:r>
          </w:p>
        </w:tc>
        <w:tc>
          <w:tcPr>
            <w:tcW w:w="1237" w:type="pct"/>
            <w:tcBorders>
              <w:top w:val="outset" w:sz="6" w:space="0" w:color="auto"/>
              <w:left w:val="outset" w:sz="6" w:space="0" w:color="auto"/>
              <w:bottom w:val="outset" w:sz="6" w:space="0" w:color="auto"/>
              <w:right w:val="outset" w:sz="6" w:space="0" w:color="auto"/>
            </w:tcBorders>
            <w:hideMark/>
          </w:tcPr>
          <w:p w14:paraId="14DE09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251FB6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C995F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BF3A71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A8B1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7B891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EB5D1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603C9D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079B1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789B9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99E60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F113D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5E97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0E596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2C611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438715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209</w:t>
            </w:r>
          </w:p>
        </w:tc>
        <w:tc>
          <w:tcPr>
            <w:tcW w:w="1237" w:type="pct"/>
            <w:tcBorders>
              <w:top w:val="outset" w:sz="6" w:space="0" w:color="auto"/>
              <w:left w:val="outset" w:sz="6" w:space="0" w:color="auto"/>
              <w:bottom w:val="outset" w:sz="6" w:space="0" w:color="auto"/>
              <w:right w:val="outset" w:sz="6" w:space="0" w:color="auto"/>
            </w:tcBorders>
            <w:hideMark/>
          </w:tcPr>
          <w:p w14:paraId="30405F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Alus dzērieni, kas satur alus un bezalkoholisko dzērienu vai to komponentu maisījumu, kurā absolūtā spirta </w:t>
            </w:r>
            <w:r w:rsidRPr="00C62C38">
              <w:rPr>
                <w:rFonts w:ascii="Times New Roman" w:hAnsi="Times New Roman"/>
                <w:sz w:val="24"/>
                <w:szCs w:val="24"/>
              </w:rPr>
              <w:lastRenderedPageBreak/>
              <w:t>daudzums pārsniedz 0,5 tilpumprocentus</w:t>
            </w:r>
          </w:p>
        </w:tc>
        <w:tc>
          <w:tcPr>
            <w:tcW w:w="793" w:type="pct"/>
            <w:tcBorders>
              <w:top w:val="outset" w:sz="6" w:space="0" w:color="auto"/>
              <w:left w:val="outset" w:sz="6" w:space="0" w:color="auto"/>
              <w:bottom w:val="outset" w:sz="6" w:space="0" w:color="auto"/>
              <w:right w:val="outset" w:sz="6" w:space="0" w:color="auto"/>
            </w:tcBorders>
            <w:hideMark/>
          </w:tcPr>
          <w:p w14:paraId="30913D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xml:space="preserve">(par 100 litriem) EUR 7,4 par katru absolūtā spirta tilpumprocentu, </w:t>
            </w:r>
            <w:r w:rsidRPr="00C62C38">
              <w:rPr>
                <w:rFonts w:ascii="Times New Roman" w:hAnsi="Times New Roman"/>
                <w:sz w:val="24"/>
                <w:szCs w:val="24"/>
              </w:rPr>
              <w:lastRenderedPageBreak/>
              <w:t>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4F00DC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05320</w:t>
            </w:r>
          </w:p>
        </w:tc>
      </w:tr>
      <w:tr w:rsidR="00B427EF" w:rsidRPr="00C62C38" w14:paraId="284A01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6AD6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4AB00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F426D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526D07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210</w:t>
            </w:r>
          </w:p>
        </w:tc>
        <w:tc>
          <w:tcPr>
            <w:tcW w:w="1237" w:type="pct"/>
            <w:tcBorders>
              <w:top w:val="outset" w:sz="6" w:space="0" w:color="auto"/>
              <w:left w:val="outset" w:sz="6" w:space="0" w:color="auto"/>
              <w:bottom w:val="outset" w:sz="6" w:space="0" w:color="auto"/>
              <w:right w:val="outset" w:sz="6" w:space="0" w:color="auto"/>
            </w:tcBorders>
            <w:hideMark/>
          </w:tcPr>
          <w:p w14:paraId="3BBB15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793" w:type="pct"/>
            <w:tcBorders>
              <w:top w:val="outset" w:sz="6" w:space="0" w:color="auto"/>
              <w:left w:val="outset" w:sz="6" w:space="0" w:color="auto"/>
              <w:bottom w:val="outset" w:sz="6" w:space="0" w:color="auto"/>
              <w:right w:val="outset" w:sz="6" w:space="0" w:color="auto"/>
            </w:tcBorders>
            <w:hideMark/>
          </w:tcPr>
          <w:p w14:paraId="13473D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2F032F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41A64A5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22C8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36A9C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C073C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0C9B8D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211</w:t>
            </w:r>
          </w:p>
        </w:tc>
        <w:tc>
          <w:tcPr>
            <w:tcW w:w="1237" w:type="pct"/>
            <w:tcBorders>
              <w:top w:val="outset" w:sz="6" w:space="0" w:color="auto"/>
              <w:left w:val="outset" w:sz="6" w:space="0" w:color="auto"/>
              <w:bottom w:val="outset" w:sz="6" w:space="0" w:color="auto"/>
              <w:right w:val="outset" w:sz="6" w:space="0" w:color="auto"/>
            </w:tcBorders>
            <w:hideMark/>
          </w:tcPr>
          <w:p w14:paraId="468E09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793" w:type="pct"/>
            <w:tcBorders>
              <w:top w:val="outset" w:sz="6" w:space="0" w:color="auto"/>
              <w:left w:val="outset" w:sz="6" w:space="0" w:color="auto"/>
              <w:bottom w:val="outset" w:sz="6" w:space="0" w:color="auto"/>
              <w:right w:val="outset" w:sz="6" w:space="0" w:color="auto"/>
            </w:tcBorders>
            <w:hideMark/>
          </w:tcPr>
          <w:p w14:paraId="52192B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2AB6CB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1B6F5FC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7EEB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572096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83147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35999E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602</w:t>
            </w:r>
          </w:p>
        </w:tc>
        <w:tc>
          <w:tcPr>
            <w:tcW w:w="1237" w:type="pct"/>
            <w:tcBorders>
              <w:top w:val="outset" w:sz="6" w:space="0" w:color="auto"/>
              <w:left w:val="outset" w:sz="6" w:space="0" w:color="auto"/>
              <w:bottom w:val="outset" w:sz="6" w:space="0" w:color="auto"/>
              <w:right w:val="outset" w:sz="6" w:space="0" w:color="auto"/>
            </w:tcBorders>
            <w:hideMark/>
          </w:tcPr>
          <w:p w14:paraId="615095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6B877E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481CFE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6BCB64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B9C7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438CF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26E15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042D50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603</w:t>
            </w:r>
          </w:p>
        </w:tc>
        <w:tc>
          <w:tcPr>
            <w:tcW w:w="1237" w:type="pct"/>
            <w:tcBorders>
              <w:top w:val="outset" w:sz="6" w:space="0" w:color="auto"/>
              <w:left w:val="outset" w:sz="6" w:space="0" w:color="auto"/>
              <w:bottom w:val="outset" w:sz="6" w:space="0" w:color="auto"/>
              <w:right w:val="outset" w:sz="6" w:space="0" w:color="auto"/>
            </w:tcBorders>
            <w:hideMark/>
          </w:tcPr>
          <w:p w14:paraId="596504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13678D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6A017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3C20B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A9E0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018F0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7D0E4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23DA10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7FB087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24873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09369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8CAD78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BEFF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54CF8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4E872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3483F9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60620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429DD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528C9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D514E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BA89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2206</w:t>
            </w:r>
          </w:p>
        </w:tc>
        <w:tc>
          <w:tcPr>
            <w:tcW w:w="354" w:type="pct"/>
            <w:tcBorders>
              <w:top w:val="outset" w:sz="6" w:space="0" w:color="auto"/>
              <w:left w:val="outset" w:sz="6" w:space="0" w:color="auto"/>
              <w:bottom w:val="outset" w:sz="6" w:space="0" w:color="auto"/>
              <w:right w:val="outset" w:sz="6" w:space="0" w:color="auto"/>
            </w:tcBorders>
            <w:hideMark/>
          </w:tcPr>
          <w:p w14:paraId="574401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66F9F7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1EA129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110</w:t>
            </w:r>
          </w:p>
        </w:tc>
        <w:tc>
          <w:tcPr>
            <w:tcW w:w="1237" w:type="pct"/>
            <w:tcBorders>
              <w:top w:val="outset" w:sz="6" w:space="0" w:color="auto"/>
              <w:left w:val="outset" w:sz="6" w:space="0" w:color="auto"/>
              <w:bottom w:val="outset" w:sz="6" w:space="0" w:color="auto"/>
              <w:right w:val="outset" w:sz="6" w:space="0" w:color="auto"/>
            </w:tcBorders>
            <w:hideMark/>
          </w:tcPr>
          <w:p w14:paraId="27C133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39D3D5A7" w14:textId="6C2101C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EB83E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6D3F78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3A7B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5AB1C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05FA5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706CEC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1 810</w:t>
            </w:r>
          </w:p>
        </w:tc>
        <w:tc>
          <w:tcPr>
            <w:tcW w:w="1237" w:type="pct"/>
            <w:tcBorders>
              <w:top w:val="outset" w:sz="6" w:space="0" w:color="auto"/>
              <w:left w:val="outset" w:sz="6" w:space="0" w:color="auto"/>
              <w:bottom w:val="outset" w:sz="6" w:space="0" w:color="auto"/>
              <w:right w:val="outset" w:sz="6" w:space="0" w:color="auto"/>
            </w:tcBorders>
            <w:hideMark/>
          </w:tcPr>
          <w:p w14:paraId="1DBEC8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Pārējie bezalkoholiskie dzērieni ar spirta saturu no 0,5 % līdz 1,2 % (ieskaitot), kas neatbilst likuma "</w:t>
            </w:r>
            <w:hyperlink r:id="rId13" w:tgtFrame="_blank" w:history="1">
              <w:r w:rsidRPr="004A11BB">
                <w:rPr>
                  <w:rFonts w:ascii="Times New Roman" w:hAnsi="Times New Roman"/>
                  <w:sz w:val="24"/>
                  <w:szCs w:val="24"/>
                </w:rPr>
                <w:t>Par akcīzes nodokli</w:t>
              </w:r>
            </w:hyperlink>
            <w:r w:rsidRPr="00C62C38">
              <w:rPr>
                <w:rFonts w:ascii="Times New Roman" w:hAnsi="Times New Roman"/>
                <w:sz w:val="24"/>
                <w:szCs w:val="24"/>
              </w:rPr>
              <w:t xml:space="preserve">" </w:t>
            </w:r>
            <w:hyperlink r:id="rId14" w:anchor="p3" w:tgtFrame="_blank" w:history="1">
              <w:r w:rsidRPr="004A11BB">
                <w:rPr>
                  <w:rFonts w:ascii="Times New Roman" w:hAnsi="Times New Roman"/>
                  <w:sz w:val="24"/>
                  <w:szCs w:val="24"/>
                </w:rPr>
                <w:t>3. panta</w:t>
              </w:r>
            </w:hyperlink>
            <w:r w:rsidRPr="00C62C38">
              <w:rPr>
                <w:rFonts w:ascii="Times New Roman" w:hAnsi="Times New Roman"/>
                <w:sz w:val="24"/>
                <w:szCs w:val="24"/>
              </w:rPr>
              <w:t xml:space="preserve"> pirmajā daļā minētajai alkoholisko dzērienu definīcijai</w:t>
            </w:r>
          </w:p>
        </w:tc>
        <w:tc>
          <w:tcPr>
            <w:tcW w:w="793" w:type="pct"/>
            <w:tcBorders>
              <w:top w:val="outset" w:sz="6" w:space="0" w:color="auto"/>
              <w:left w:val="outset" w:sz="6" w:space="0" w:color="auto"/>
              <w:bottom w:val="outset" w:sz="6" w:space="0" w:color="auto"/>
              <w:right w:val="outset" w:sz="6" w:space="0" w:color="auto"/>
            </w:tcBorders>
            <w:hideMark/>
          </w:tcPr>
          <w:p w14:paraId="3B2015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7,4/100 l</w:t>
            </w:r>
          </w:p>
        </w:tc>
        <w:tc>
          <w:tcPr>
            <w:tcW w:w="698" w:type="pct"/>
            <w:tcBorders>
              <w:top w:val="outset" w:sz="6" w:space="0" w:color="auto"/>
              <w:left w:val="outset" w:sz="6" w:space="0" w:color="auto"/>
              <w:bottom w:val="outset" w:sz="6" w:space="0" w:color="auto"/>
              <w:right w:val="outset" w:sz="6" w:space="0" w:color="auto"/>
            </w:tcBorders>
            <w:hideMark/>
          </w:tcPr>
          <w:p w14:paraId="58D823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05330</w:t>
            </w:r>
          </w:p>
        </w:tc>
      </w:tr>
      <w:tr w:rsidR="00B427EF" w:rsidRPr="00C62C38" w14:paraId="49935B1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CB8A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79B7A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2A569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ED724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E8EC1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--nedzirkstošie, tarā ar tilpumu:</w:t>
            </w:r>
          </w:p>
        </w:tc>
        <w:tc>
          <w:tcPr>
            <w:tcW w:w="793" w:type="pct"/>
            <w:tcBorders>
              <w:top w:val="outset" w:sz="6" w:space="0" w:color="auto"/>
              <w:left w:val="outset" w:sz="6" w:space="0" w:color="auto"/>
              <w:bottom w:val="outset" w:sz="6" w:space="0" w:color="auto"/>
              <w:right w:val="outset" w:sz="6" w:space="0" w:color="auto"/>
            </w:tcBorders>
            <w:hideMark/>
          </w:tcPr>
          <w:p w14:paraId="15AC5B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0312C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4BD64D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519CF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A3E2F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EBB76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8CA69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84A90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2F891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BF7A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CDF3EF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D325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0F429C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98170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45D77E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72005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----ābolu sidrs un bumbieru vīns</w:t>
            </w:r>
          </w:p>
        </w:tc>
        <w:tc>
          <w:tcPr>
            <w:tcW w:w="793" w:type="pct"/>
            <w:tcBorders>
              <w:top w:val="outset" w:sz="6" w:space="0" w:color="auto"/>
              <w:left w:val="outset" w:sz="6" w:space="0" w:color="auto"/>
              <w:bottom w:val="outset" w:sz="6" w:space="0" w:color="auto"/>
              <w:right w:val="outset" w:sz="6" w:space="0" w:color="auto"/>
            </w:tcBorders>
            <w:hideMark/>
          </w:tcPr>
          <w:p w14:paraId="2282C4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DB46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71B60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7F61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0D6AC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6B097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5FA878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600</w:t>
            </w:r>
          </w:p>
        </w:tc>
        <w:tc>
          <w:tcPr>
            <w:tcW w:w="1237" w:type="pct"/>
            <w:tcBorders>
              <w:top w:val="outset" w:sz="6" w:space="0" w:color="auto"/>
              <w:left w:val="outset" w:sz="6" w:space="0" w:color="auto"/>
              <w:bottom w:val="outset" w:sz="6" w:space="0" w:color="auto"/>
              <w:right w:val="outset" w:sz="6" w:space="0" w:color="auto"/>
            </w:tcBorders>
            <w:hideMark/>
          </w:tcPr>
          <w:p w14:paraId="5D1CF9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3BA8B5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52540C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B8ACA0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6188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EBAD1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0030B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3FCB50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601</w:t>
            </w:r>
          </w:p>
        </w:tc>
        <w:tc>
          <w:tcPr>
            <w:tcW w:w="1237" w:type="pct"/>
            <w:tcBorders>
              <w:top w:val="outset" w:sz="6" w:space="0" w:color="auto"/>
              <w:left w:val="outset" w:sz="6" w:space="0" w:color="auto"/>
              <w:bottom w:val="outset" w:sz="6" w:space="0" w:color="auto"/>
              <w:right w:val="outset" w:sz="6" w:space="0" w:color="auto"/>
            </w:tcBorders>
            <w:hideMark/>
          </w:tcPr>
          <w:p w14:paraId="75E2F9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1F7D34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14552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AA81BE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67635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FFECF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D66D5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6D09C2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A6B04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6A024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8A3B0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35DEE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4459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F30D7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FCDF6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5B64A5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209</w:t>
            </w:r>
          </w:p>
        </w:tc>
        <w:tc>
          <w:tcPr>
            <w:tcW w:w="1237" w:type="pct"/>
            <w:tcBorders>
              <w:top w:val="outset" w:sz="6" w:space="0" w:color="auto"/>
              <w:left w:val="outset" w:sz="6" w:space="0" w:color="auto"/>
              <w:bottom w:val="outset" w:sz="6" w:space="0" w:color="auto"/>
              <w:right w:val="outset" w:sz="6" w:space="0" w:color="auto"/>
            </w:tcBorders>
            <w:hideMark/>
          </w:tcPr>
          <w:p w14:paraId="3F2D8D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Alus dzērieni, kas satur alus un bezalkoholisko dzērienu vai to komponentu maisījumu, kurā absolūtā spirta daudzums pārsniedz 0,5 tilpumprocentus</w:t>
            </w:r>
          </w:p>
        </w:tc>
        <w:tc>
          <w:tcPr>
            <w:tcW w:w="793" w:type="pct"/>
            <w:tcBorders>
              <w:top w:val="outset" w:sz="6" w:space="0" w:color="auto"/>
              <w:left w:val="outset" w:sz="6" w:space="0" w:color="auto"/>
              <w:bottom w:val="outset" w:sz="6" w:space="0" w:color="auto"/>
              <w:right w:val="outset" w:sz="6" w:space="0" w:color="auto"/>
            </w:tcBorders>
            <w:hideMark/>
          </w:tcPr>
          <w:p w14:paraId="51A0AA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BAB28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227DD9C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DB5F2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8241D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C9F73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C2CAF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210</w:t>
            </w:r>
          </w:p>
        </w:tc>
        <w:tc>
          <w:tcPr>
            <w:tcW w:w="1237" w:type="pct"/>
            <w:tcBorders>
              <w:top w:val="outset" w:sz="6" w:space="0" w:color="auto"/>
              <w:left w:val="outset" w:sz="6" w:space="0" w:color="auto"/>
              <w:bottom w:val="outset" w:sz="6" w:space="0" w:color="auto"/>
              <w:right w:val="outset" w:sz="6" w:space="0" w:color="auto"/>
            </w:tcBorders>
            <w:hideMark/>
          </w:tcPr>
          <w:p w14:paraId="59657A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793" w:type="pct"/>
            <w:tcBorders>
              <w:top w:val="outset" w:sz="6" w:space="0" w:color="auto"/>
              <w:left w:val="outset" w:sz="6" w:space="0" w:color="auto"/>
              <w:bottom w:val="outset" w:sz="6" w:space="0" w:color="auto"/>
              <w:right w:val="outset" w:sz="6" w:space="0" w:color="auto"/>
            </w:tcBorders>
            <w:hideMark/>
          </w:tcPr>
          <w:p w14:paraId="251B45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223D3D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43A2CDA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19A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2206</w:t>
            </w:r>
          </w:p>
        </w:tc>
        <w:tc>
          <w:tcPr>
            <w:tcW w:w="354" w:type="pct"/>
            <w:tcBorders>
              <w:top w:val="outset" w:sz="6" w:space="0" w:color="auto"/>
              <w:left w:val="outset" w:sz="6" w:space="0" w:color="auto"/>
              <w:bottom w:val="outset" w:sz="6" w:space="0" w:color="auto"/>
              <w:right w:val="outset" w:sz="6" w:space="0" w:color="auto"/>
            </w:tcBorders>
            <w:hideMark/>
          </w:tcPr>
          <w:p w14:paraId="60482A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B8ED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42FC7E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211</w:t>
            </w:r>
          </w:p>
        </w:tc>
        <w:tc>
          <w:tcPr>
            <w:tcW w:w="1237" w:type="pct"/>
            <w:tcBorders>
              <w:top w:val="outset" w:sz="6" w:space="0" w:color="auto"/>
              <w:left w:val="outset" w:sz="6" w:space="0" w:color="auto"/>
              <w:bottom w:val="outset" w:sz="6" w:space="0" w:color="auto"/>
              <w:right w:val="outset" w:sz="6" w:space="0" w:color="auto"/>
            </w:tcBorders>
            <w:hideMark/>
          </w:tcPr>
          <w:p w14:paraId="6B972F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793" w:type="pct"/>
            <w:tcBorders>
              <w:top w:val="outset" w:sz="6" w:space="0" w:color="auto"/>
              <w:left w:val="outset" w:sz="6" w:space="0" w:color="auto"/>
              <w:bottom w:val="outset" w:sz="6" w:space="0" w:color="auto"/>
              <w:right w:val="outset" w:sz="6" w:space="0" w:color="auto"/>
            </w:tcBorders>
            <w:hideMark/>
          </w:tcPr>
          <w:p w14:paraId="220E60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C9964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711BF0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B787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6D84C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2F2CC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5794B2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602</w:t>
            </w:r>
          </w:p>
        </w:tc>
        <w:tc>
          <w:tcPr>
            <w:tcW w:w="1237" w:type="pct"/>
            <w:tcBorders>
              <w:top w:val="outset" w:sz="6" w:space="0" w:color="auto"/>
              <w:left w:val="outset" w:sz="6" w:space="0" w:color="auto"/>
              <w:bottom w:val="outset" w:sz="6" w:space="0" w:color="auto"/>
              <w:right w:val="outset" w:sz="6" w:space="0" w:color="auto"/>
            </w:tcBorders>
            <w:hideMark/>
          </w:tcPr>
          <w:p w14:paraId="7EA367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5DD5FA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74F835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C94C38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E789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89EEC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3F1E7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624EC8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603</w:t>
            </w:r>
          </w:p>
        </w:tc>
        <w:tc>
          <w:tcPr>
            <w:tcW w:w="1237" w:type="pct"/>
            <w:tcBorders>
              <w:top w:val="outset" w:sz="6" w:space="0" w:color="auto"/>
              <w:left w:val="outset" w:sz="6" w:space="0" w:color="auto"/>
              <w:bottom w:val="outset" w:sz="6" w:space="0" w:color="auto"/>
              <w:right w:val="outset" w:sz="6" w:space="0" w:color="auto"/>
            </w:tcBorders>
            <w:hideMark/>
          </w:tcPr>
          <w:p w14:paraId="036CC4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7EC9FB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5C333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A6FD73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1D09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EF7B5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00D5C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4B91C8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2CB65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FFF71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5AF20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46681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A156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B727D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237B4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2E1A5E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49734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7D174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39756F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5F11B8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1426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191D93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EBF7D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333012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5648B5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3E6DED2F" w14:textId="494D0E46"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A3107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B8118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DB95F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BA22A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745E9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02C69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1 810</w:t>
            </w:r>
          </w:p>
        </w:tc>
        <w:tc>
          <w:tcPr>
            <w:tcW w:w="1237" w:type="pct"/>
            <w:tcBorders>
              <w:top w:val="outset" w:sz="6" w:space="0" w:color="auto"/>
              <w:left w:val="outset" w:sz="6" w:space="0" w:color="auto"/>
              <w:bottom w:val="outset" w:sz="6" w:space="0" w:color="auto"/>
              <w:right w:val="outset" w:sz="6" w:space="0" w:color="auto"/>
            </w:tcBorders>
            <w:hideMark/>
          </w:tcPr>
          <w:p w14:paraId="72E711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Pārējie bezalkoholiskie dzērieni ar spirta saturu no 0,5 % līdz 1,2 % (ieskaitot), kas neatbilst likuma "</w:t>
            </w:r>
            <w:hyperlink r:id="rId15" w:tgtFrame="_blank" w:history="1">
              <w:r w:rsidRPr="004A11BB">
                <w:rPr>
                  <w:rFonts w:ascii="Times New Roman" w:hAnsi="Times New Roman"/>
                  <w:sz w:val="24"/>
                  <w:szCs w:val="24"/>
                </w:rPr>
                <w:t>Par akcīzes nodokli</w:t>
              </w:r>
            </w:hyperlink>
            <w:r w:rsidRPr="00C62C38">
              <w:rPr>
                <w:rFonts w:ascii="Times New Roman" w:hAnsi="Times New Roman"/>
                <w:sz w:val="24"/>
                <w:szCs w:val="24"/>
              </w:rPr>
              <w:t xml:space="preserve">" </w:t>
            </w:r>
            <w:hyperlink r:id="rId16" w:anchor="p3" w:tgtFrame="_blank" w:history="1">
              <w:r w:rsidRPr="004A11BB">
                <w:rPr>
                  <w:rFonts w:ascii="Times New Roman" w:hAnsi="Times New Roman"/>
                  <w:sz w:val="24"/>
                  <w:szCs w:val="24"/>
                </w:rPr>
                <w:t>3. panta</w:t>
              </w:r>
            </w:hyperlink>
            <w:r w:rsidRPr="00C62C38">
              <w:rPr>
                <w:rFonts w:ascii="Times New Roman" w:hAnsi="Times New Roman"/>
                <w:sz w:val="24"/>
                <w:szCs w:val="24"/>
              </w:rPr>
              <w:t xml:space="preserve"> pirmajā daļā minētajai alkoholisko dzērienu definīcijai</w:t>
            </w:r>
          </w:p>
        </w:tc>
        <w:tc>
          <w:tcPr>
            <w:tcW w:w="793" w:type="pct"/>
            <w:tcBorders>
              <w:top w:val="outset" w:sz="6" w:space="0" w:color="auto"/>
              <w:left w:val="outset" w:sz="6" w:space="0" w:color="auto"/>
              <w:bottom w:val="outset" w:sz="6" w:space="0" w:color="auto"/>
              <w:right w:val="outset" w:sz="6" w:space="0" w:color="auto"/>
            </w:tcBorders>
            <w:hideMark/>
          </w:tcPr>
          <w:p w14:paraId="258A61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7,4/100 l</w:t>
            </w:r>
          </w:p>
        </w:tc>
        <w:tc>
          <w:tcPr>
            <w:tcW w:w="698" w:type="pct"/>
            <w:tcBorders>
              <w:top w:val="outset" w:sz="6" w:space="0" w:color="auto"/>
              <w:left w:val="outset" w:sz="6" w:space="0" w:color="auto"/>
              <w:bottom w:val="outset" w:sz="6" w:space="0" w:color="auto"/>
              <w:right w:val="outset" w:sz="6" w:space="0" w:color="auto"/>
            </w:tcBorders>
            <w:hideMark/>
          </w:tcPr>
          <w:p w14:paraId="48BB40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05330</w:t>
            </w:r>
          </w:p>
        </w:tc>
      </w:tr>
      <w:tr w:rsidR="00B427EF" w:rsidRPr="00C62C38" w14:paraId="76B6A83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8470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5DDF6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F376E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CA2BE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A7279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4A772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6DBBB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3D305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5F8B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46A8D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66C7CB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19D8C2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BA2FB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----ābolu sidrs un bumbieru vīns</w:t>
            </w:r>
          </w:p>
        </w:tc>
        <w:tc>
          <w:tcPr>
            <w:tcW w:w="793" w:type="pct"/>
            <w:tcBorders>
              <w:top w:val="outset" w:sz="6" w:space="0" w:color="auto"/>
              <w:left w:val="outset" w:sz="6" w:space="0" w:color="auto"/>
              <w:bottom w:val="outset" w:sz="6" w:space="0" w:color="auto"/>
              <w:right w:val="outset" w:sz="6" w:space="0" w:color="auto"/>
            </w:tcBorders>
            <w:hideMark/>
          </w:tcPr>
          <w:p w14:paraId="268DF3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EBFD4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6548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674B5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1664C4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2DEAE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23D006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600</w:t>
            </w:r>
          </w:p>
        </w:tc>
        <w:tc>
          <w:tcPr>
            <w:tcW w:w="1237" w:type="pct"/>
            <w:tcBorders>
              <w:top w:val="outset" w:sz="6" w:space="0" w:color="auto"/>
              <w:left w:val="outset" w:sz="6" w:space="0" w:color="auto"/>
              <w:bottom w:val="outset" w:sz="6" w:space="0" w:color="auto"/>
              <w:right w:val="outset" w:sz="6" w:space="0" w:color="auto"/>
            </w:tcBorders>
            <w:hideMark/>
          </w:tcPr>
          <w:p w14:paraId="7E8C8A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70B50A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6C5058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064A0E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89BE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2206</w:t>
            </w:r>
          </w:p>
        </w:tc>
        <w:tc>
          <w:tcPr>
            <w:tcW w:w="354" w:type="pct"/>
            <w:tcBorders>
              <w:top w:val="outset" w:sz="6" w:space="0" w:color="auto"/>
              <w:left w:val="outset" w:sz="6" w:space="0" w:color="auto"/>
              <w:bottom w:val="outset" w:sz="6" w:space="0" w:color="auto"/>
              <w:right w:val="outset" w:sz="6" w:space="0" w:color="auto"/>
            </w:tcBorders>
            <w:hideMark/>
          </w:tcPr>
          <w:p w14:paraId="1056E7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10069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37CCAF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601</w:t>
            </w:r>
          </w:p>
        </w:tc>
        <w:tc>
          <w:tcPr>
            <w:tcW w:w="1237" w:type="pct"/>
            <w:tcBorders>
              <w:top w:val="outset" w:sz="6" w:space="0" w:color="auto"/>
              <w:left w:val="outset" w:sz="6" w:space="0" w:color="auto"/>
              <w:bottom w:val="outset" w:sz="6" w:space="0" w:color="auto"/>
              <w:right w:val="outset" w:sz="6" w:space="0" w:color="auto"/>
            </w:tcBorders>
            <w:hideMark/>
          </w:tcPr>
          <w:p w14:paraId="4279D1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5657E6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217A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4340FA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7D2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041F6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5DA871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22104C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64DF2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755A3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B7AE1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53FC8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49E9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1A8D51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A6DC7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207E52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209</w:t>
            </w:r>
          </w:p>
        </w:tc>
        <w:tc>
          <w:tcPr>
            <w:tcW w:w="1237" w:type="pct"/>
            <w:tcBorders>
              <w:top w:val="outset" w:sz="6" w:space="0" w:color="auto"/>
              <w:left w:val="outset" w:sz="6" w:space="0" w:color="auto"/>
              <w:bottom w:val="outset" w:sz="6" w:space="0" w:color="auto"/>
              <w:right w:val="outset" w:sz="6" w:space="0" w:color="auto"/>
            </w:tcBorders>
            <w:hideMark/>
          </w:tcPr>
          <w:p w14:paraId="293E33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Alus dzērieni, kas satur alus un bezalkoholisko dzērienu vai to komponentu maisījumu, kurā absolūtā spirta daudzums pārsniedz 0,5 tilpumprocentus</w:t>
            </w:r>
          </w:p>
        </w:tc>
        <w:tc>
          <w:tcPr>
            <w:tcW w:w="793" w:type="pct"/>
            <w:tcBorders>
              <w:top w:val="outset" w:sz="6" w:space="0" w:color="auto"/>
              <w:left w:val="outset" w:sz="6" w:space="0" w:color="auto"/>
              <w:bottom w:val="outset" w:sz="6" w:space="0" w:color="auto"/>
              <w:right w:val="outset" w:sz="6" w:space="0" w:color="auto"/>
            </w:tcBorders>
            <w:hideMark/>
          </w:tcPr>
          <w:p w14:paraId="523EB4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4A91C5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4EFAB59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AF02A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AA08E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C85A6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6E4F46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210</w:t>
            </w:r>
          </w:p>
        </w:tc>
        <w:tc>
          <w:tcPr>
            <w:tcW w:w="1237" w:type="pct"/>
            <w:tcBorders>
              <w:top w:val="outset" w:sz="6" w:space="0" w:color="auto"/>
              <w:left w:val="outset" w:sz="6" w:space="0" w:color="auto"/>
              <w:bottom w:val="outset" w:sz="6" w:space="0" w:color="auto"/>
              <w:right w:val="outset" w:sz="6" w:space="0" w:color="auto"/>
            </w:tcBorders>
            <w:hideMark/>
          </w:tcPr>
          <w:p w14:paraId="726367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793" w:type="pct"/>
            <w:tcBorders>
              <w:top w:val="outset" w:sz="6" w:space="0" w:color="auto"/>
              <w:left w:val="outset" w:sz="6" w:space="0" w:color="auto"/>
              <w:bottom w:val="outset" w:sz="6" w:space="0" w:color="auto"/>
              <w:right w:val="outset" w:sz="6" w:space="0" w:color="auto"/>
            </w:tcBorders>
            <w:hideMark/>
          </w:tcPr>
          <w:p w14:paraId="6A8567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AE7F0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783457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15C9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5EFB7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86DEA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7BBB2D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211</w:t>
            </w:r>
          </w:p>
        </w:tc>
        <w:tc>
          <w:tcPr>
            <w:tcW w:w="1237" w:type="pct"/>
            <w:tcBorders>
              <w:top w:val="outset" w:sz="6" w:space="0" w:color="auto"/>
              <w:left w:val="outset" w:sz="6" w:space="0" w:color="auto"/>
              <w:bottom w:val="outset" w:sz="6" w:space="0" w:color="auto"/>
              <w:right w:val="outset" w:sz="6" w:space="0" w:color="auto"/>
            </w:tcBorders>
            <w:hideMark/>
          </w:tcPr>
          <w:p w14:paraId="56DDE3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793" w:type="pct"/>
            <w:tcBorders>
              <w:top w:val="outset" w:sz="6" w:space="0" w:color="auto"/>
              <w:left w:val="outset" w:sz="6" w:space="0" w:color="auto"/>
              <w:bottom w:val="outset" w:sz="6" w:space="0" w:color="auto"/>
              <w:right w:val="outset" w:sz="6" w:space="0" w:color="auto"/>
            </w:tcBorders>
            <w:hideMark/>
          </w:tcPr>
          <w:p w14:paraId="1973F9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13D50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0A3EF67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0777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89098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E3101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592282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602</w:t>
            </w:r>
          </w:p>
        </w:tc>
        <w:tc>
          <w:tcPr>
            <w:tcW w:w="1237" w:type="pct"/>
            <w:tcBorders>
              <w:top w:val="outset" w:sz="6" w:space="0" w:color="auto"/>
              <w:left w:val="outset" w:sz="6" w:space="0" w:color="auto"/>
              <w:bottom w:val="outset" w:sz="6" w:space="0" w:color="auto"/>
              <w:right w:val="outset" w:sz="6" w:space="0" w:color="auto"/>
            </w:tcBorders>
            <w:hideMark/>
          </w:tcPr>
          <w:p w14:paraId="1BE936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5CE2FF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0B77B3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66B5D2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C8161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A8E44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EF91E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76030D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603</w:t>
            </w:r>
          </w:p>
        </w:tc>
        <w:tc>
          <w:tcPr>
            <w:tcW w:w="1237" w:type="pct"/>
            <w:tcBorders>
              <w:top w:val="outset" w:sz="6" w:space="0" w:color="auto"/>
              <w:left w:val="outset" w:sz="6" w:space="0" w:color="auto"/>
              <w:bottom w:val="outset" w:sz="6" w:space="0" w:color="auto"/>
              <w:right w:val="outset" w:sz="6" w:space="0" w:color="auto"/>
            </w:tcBorders>
            <w:hideMark/>
          </w:tcPr>
          <w:p w14:paraId="6E24F3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1A9463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9BCAD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A43ED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E0D1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EC732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AE74F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06D647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5752F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Starpprodukti ar faktisko spirta </w:t>
            </w:r>
            <w:r w:rsidRPr="00C62C38">
              <w:rPr>
                <w:rFonts w:ascii="Times New Roman" w:hAnsi="Times New Roman"/>
                <w:sz w:val="24"/>
                <w:szCs w:val="24"/>
              </w:rPr>
              <w:lastRenderedPageBreak/>
              <w:t>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5BA013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101/100 l</w:t>
            </w:r>
          </w:p>
        </w:tc>
        <w:tc>
          <w:tcPr>
            <w:tcW w:w="698" w:type="pct"/>
            <w:tcBorders>
              <w:top w:val="outset" w:sz="6" w:space="0" w:color="auto"/>
              <w:left w:val="outset" w:sz="6" w:space="0" w:color="auto"/>
              <w:bottom w:val="outset" w:sz="6" w:space="0" w:color="auto"/>
              <w:right w:val="outset" w:sz="6" w:space="0" w:color="auto"/>
            </w:tcBorders>
            <w:hideMark/>
          </w:tcPr>
          <w:p w14:paraId="2726CD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053C71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0ABE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5546A7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28FCC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31AE57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867AD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C87F1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63C3F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20392F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0A21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4B47C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B09BF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3FFC95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580EDF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DADDB53" w14:textId="2C296B9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1C3DD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BB3A94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29C8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3F9D3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5236F5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2182E7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1 810</w:t>
            </w:r>
          </w:p>
        </w:tc>
        <w:tc>
          <w:tcPr>
            <w:tcW w:w="1237" w:type="pct"/>
            <w:tcBorders>
              <w:top w:val="outset" w:sz="6" w:space="0" w:color="auto"/>
              <w:left w:val="outset" w:sz="6" w:space="0" w:color="auto"/>
              <w:bottom w:val="outset" w:sz="6" w:space="0" w:color="auto"/>
              <w:right w:val="outset" w:sz="6" w:space="0" w:color="auto"/>
            </w:tcBorders>
            <w:hideMark/>
          </w:tcPr>
          <w:p w14:paraId="35EA31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Pārējie bezalkoholiskie dzērieni ar spirta saturu no 0,5 % līdz 1,2 % (ieskaitot), kas neatbilst likuma "</w:t>
            </w:r>
            <w:hyperlink r:id="rId17" w:tgtFrame="_blank" w:history="1">
              <w:r w:rsidRPr="004A11BB">
                <w:rPr>
                  <w:rFonts w:ascii="Times New Roman" w:hAnsi="Times New Roman"/>
                  <w:sz w:val="24"/>
                  <w:szCs w:val="24"/>
                </w:rPr>
                <w:t>Par akcīzes nodokli</w:t>
              </w:r>
            </w:hyperlink>
            <w:r w:rsidRPr="00C62C38">
              <w:rPr>
                <w:rFonts w:ascii="Times New Roman" w:hAnsi="Times New Roman"/>
                <w:sz w:val="24"/>
                <w:szCs w:val="24"/>
              </w:rPr>
              <w:t xml:space="preserve">" </w:t>
            </w:r>
            <w:hyperlink r:id="rId18" w:anchor="p3" w:tgtFrame="_blank" w:history="1">
              <w:r w:rsidRPr="004A11BB">
                <w:rPr>
                  <w:rFonts w:ascii="Times New Roman" w:hAnsi="Times New Roman"/>
                  <w:sz w:val="24"/>
                  <w:szCs w:val="24"/>
                </w:rPr>
                <w:t>3. panta</w:t>
              </w:r>
            </w:hyperlink>
            <w:r w:rsidRPr="00C62C38">
              <w:rPr>
                <w:rFonts w:ascii="Times New Roman" w:hAnsi="Times New Roman"/>
                <w:sz w:val="24"/>
                <w:szCs w:val="24"/>
              </w:rPr>
              <w:t xml:space="preserve"> pirmajā daļā minētajai alkoholisko dzērienu definīcijai</w:t>
            </w:r>
          </w:p>
        </w:tc>
        <w:tc>
          <w:tcPr>
            <w:tcW w:w="793" w:type="pct"/>
            <w:tcBorders>
              <w:top w:val="outset" w:sz="6" w:space="0" w:color="auto"/>
              <w:left w:val="outset" w:sz="6" w:space="0" w:color="auto"/>
              <w:bottom w:val="outset" w:sz="6" w:space="0" w:color="auto"/>
              <w:right w:val="outset" w:sz="6" w:space="0" w:color="auto"/>
            </w:tcBorders>
            <w:hideMark/>
          </w:tcPr>
          <w:p w14:paraId="747381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7,4/100 l</w:t>
            </w:r>
          </w:p>
        </w:tc>
        <w:tc>
          <w:tcPr>
            <w:tcW w:w="698" w:type="pct"/>
            <w:tcBorders>
              <w:top w:val="outset" w:sz="6" w:space="0" w:color="auto"/>
              <w:left w:val="outset" w:sz="6" w:space="0" w:color="auto"/>
              <w:bottom w:val="outset" w:sz="6" w:space="0" w:color="auto"/>
              <w:right w:val="outset" w:sz="6" w:space="0" w:color="auto"/>
            </w:tcBorders>
            <w:hideMark/>
          </w:tcPr>
          <w:p w14:paraId="0E31E8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05330</w:t>
            </w:r>
          </w:p>
        </w:tc>
      </w:tr>
      <w:tr w:rsidR="00B427EF" w:rsidRPr="00C62C38" w14:paraId="39E5D5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6715E1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663337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5DD5F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8A502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D4D473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 xml:space="preserve">Nedenaturēts etilspirts ar spirta tilpumkoncentrāciju 80 </w:t>
            </w:r>
            <w:proofErr w:type="spellStart"/>
            <w:r w:rsidRPr="00C62C38">
              <w:rPr>
                <w:rFonts w:ascii="Times New Roman" w:hAnsi="Times New Roman"/>
                <w:b/>
                <w:bCs/>
                <w:sz w:val="24"/>
                <w:szCs w:val="24"/>
              </w:rPr>
              <w:t>tilp</w:t>
            </w:r>
            <w:proofErr w:type="spellEnd"/>
            <w:r w:rsidRPr="00C62C38">
              <w:rPr>
                <w:rFonts w:ascii="Times New Roman" w:hAnsi="Times New Roman"/>
                <w:b/>
                <w:bCs/>
                <w:sz w:val="24"/>
                <w:szCs w:val="24"/>
              </w:rPr>
              <w:t>. % vai vairāk; etilspirts un citi jebkāda stipruma spirti, denaturēti:</w:t>
            </w:r>
          </w:p>
        </w:tc>
        <w:tc>
          <w:tcPr>
            <w:tcW w:w="793" w:type="pct"/>
            <w:tcBorders>
              <w:top w:val="outset" w:sz="6" w:space="0" w:color="auto"/>
              <w:left w:val="outset" w:sz="6" w:space="0" w:color="auto"/>
              <w:bottom w:val="outset" w:sz="6" w:space="0" w:color="auto"/>
              <w:right w:val="outset" w:sz="6" w:space="0" w:color="auto"/>
            </w:tcBorders>
            <w:hideMark/>
          </w:tcPr>
          <w:p w14:paraId="78B167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8DBF8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67060D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450BF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10E838C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7D6F96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00</w:t>
            </w:r>
          </w:p>
        </w:tc>
        <w:tc>
          <w:tcPr>
            <w:tcW w:w="677" w:type="pct"/>
            <w:tcBorders>
              <w:top w:val="outset" w:sz="6" w:space="0" w:color="auto"/>
              <w:left w:val="outset" w:sz="6" w:space="0" w:color="auto"/>
              <w:bottom w:val="outset" w:sz="6" w:space="0" w:color="auto"/>
              <w:right w:val="outset" w:sz="6" w:space="0" w:color="auto"/>
            </w:tcBorders>
            <w:hideMark/>
          </w:tcPr>
          <w:p w14:paraId="4D2B508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R 111</w:t>
            </w:r>
          </w:p>
        </w:tc>
        <w:tc>
          <w:tcPr>
            <w:tcW w:w="1237" w:type="pct"/>
            <w:tcBorders>
              <w:top w:val="outset" w:sz="6" w:space="0" w:color="auto"/>
              <w:left w:val="outset" w:sz="6" w:space="0" w:color="auto"/>
              <w:bottom w:val="outset" w:sz="6" w:space="0" w:color="auto"/>
              <w:right w:val="outset" w:sz="6" w:space="0" w:color="auto"/>
            </w:tcBorders>
            <w:hideMark/>
          </w:tcPr>
          <w:p w14:paraId="11BCBF3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 xml:space="preserve">- nedenaturēts etilspirts ar spirta tilpumkoncentrāciju 80 </w:t>
            </w:r>
            <w:proofErr w:type="spellStart"/>
            <w:r w:rsidRPr="00C62C38">
              <w:rPr>
                <w:rFonts w:ascii="Times New Roman" w:hAnsi="Times New Roman"/>
                <w:b/>
                <w:bCs/>
                <w:sz w:val="24"/>
                <w:szCs w:val="24"/>
              </w:rPr>
              <w:t>tilp</w:t>
            </w:r>
            <w:proofErr w:type="spellEnd"/>
            <w:r w:rsidRPr="00C62C38">
              <w:rPr>
                <w:rFonts w:ascii="Times New Roman" w:hAnsi="Times New Roman"/>
                <w:b/>
                <w:bCs/>
                <w:sz w:val="24"/>
                <w:szCs w:val="24"/>
              </w:rPr>
              <w:t>. % vai vairāk</w:t>
            </w:r>
          </w:p>
        </w:tc>
        <w:tc>
          <w:tcPr>
            <w:tcW w:w="793" w:type="pct"/>
            <w:tcBorders>
              <w:top w:val="outset" w:sz="6" w:space="0" w:color="auto"/>
              <w:left w:val="outset" w:sz="6" w:space="0" w:color="auto"/>
              <w:bottom w:val="outset" w:sz="6" w:space="0" w:color="auto"/>
              <w:right w:val="outset" w:sz="6" w:space="0" w:color="auto"/>
            </w:tcBorders>
            <w:hideMark/>
          </w:tcPr>
          <w:p w14:paraId="11001346" w14:textId="4C12849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AF00E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1202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40B97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5E186A5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69B4707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00</w:t>
            </w:r>
          </w:p>
        </w:tc>
        <w:tc>
          <w:tcPr>
            <w:tcW w:w="677" w:type="pct"/>
            <w:tcBorders>
              <w:top w:val="outset" w:sz="6" w:space="0" w:color="auto"/>
              <w:left w:val="outset" w:sz="6" w:space="0" w:color="auto"/>
              <w:bottom w:val="outset" w:sz="6" w:space="0" w:color="auto"/>
              <w:right w:val="outset" w:sz="6" w:space="0" w:color="auto"/>
            </w:tcBorders>
            <w:hideMark/>
          </w:tcPr>
          <w:p w14:paraId="4A4B25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FDA2B4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-etilspirts un citi jebkāda stipruma spirti, denaturēti</w:t>
            </w:r>
          </w:p>
        </w:tc>
        <w:tc>
          <w:tcPr>
            <w:tcW w:w="793" w:type="pct"/>
            <w:tcBorders>
              <w:top w:val="outset" w:sz="6" w:space="0" w:color="auto"/>
              <w:left w:val="outset" w:sz="6" w:space="0" w:color="auto"/>
              <w:bottom w:val="outset" w:sz="6" w:space="0" w:color="auto"/>
              <w:right w:val="outset" w:sz="6" w:space="0" w:color="auto"/>
            </w:tcBorders>
            <w:hideMark/>
          </w:tcPr>
          <w:p w14:paraId="2FBC54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07AA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9F38CD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01E7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460AF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2E10B5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677" w:type="pct"/>
            <w:tcBorders>
              <w:top w:val="outset" w:sz="6" w:space="0" w:color="auto"/>
              <w:left w:val="outset" w:sz="6" w:space="0" w:color="auto"/>
              <w:bottom w:val="outset" w:sz="6" w:space="0" w:color="auto"/>
              <w:right w:val="outset" w:sz="6" w:space="0" w:color="auto"/>
            </w:tcBorders>
            <w:hideMark/>
          </w:tcPr>
          <w:p w14:paraId="520BF7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131</w:t>
            </w:r>
          </w:p>
        </w:tc>
        <w:tc>
          <w:tcPr>
            <w:tcW w:w="1237" w:type="pct"/>
            <w:tcBorders>
              <w:top w:val="outset" w:sz="6" w:space="0" w:color="auto"/>
              <w:left w:val="outset" w:sz="6" w:space="0" w:color="auto"/>
              <w:bottom w:val="outset" w:sz="6" w:space="0" w:color="auto"/>
              <w:right w:val="outset" w:sz="6" w:space="0" w:color="auto"/>
            </w:tcBorders>
            <w:hideMark/>
          </w:tcPr>
          <w:p w14:paraId="301838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Denaturēts spirts saskaņā ar Ministru kabineta noteikumiem****</w:t>
            </w:r>
          </w:p>
        </w:tc>
        <w:tc>
          <w:tcPr>
            <w:tcW w:w="793" w:type="pct"/>
            <w:tcBorders>
              <w:top w:val="outset" w:sz="6" w:space="0" w:color="auto"/>
              <w:left w:val="outset" w:sz="6" w:space="0" w:color="auto"/>
              <w:bottom w:val="outset" w:sz="6" w:space="0" w:color="auto"/>
              <w:right w:val="outset" w:sz="6" w:space="0" w:color="auto"/>
            </w:tcBorders>
            <w:hideMark/>
          </w:tcPr>
          <w:p w14:paraId="2C3C4478" w14:textId="77777777" w:rsidR="00C62C38" w:rsidRPr="004A11BB" w:rsidRDefault="00C62C38" w:rsidP="00C62C38">
            <w:pPr>
              <w:spacing w:after="0" w:line="240" w:lineRule="auto"/>
              <w:rPr>
                <w:rFonts w:ascii="Times New Roman" w:hAnsi="Times New Roman"/>
                <w:bCs/>
                <w:sz w:val="24"/>
                <w:szCs w:val="24"/>
              </w:rPr>
            </w:pPr>
            <w:r w:rsidRPr="004A11BB">
              <w:rPr>
                <w:rFonts w:ascii="Times New Roman" w:hAnsi="Times New Roman"/>
                <w:bCs/>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F1B6B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EE40D3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6F89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450901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0589D0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677" w:type="pct"/>
            <w:tcBorders>
              <w:top w:val="outset" w:sz="6" w:space="0" w:color="auto"/>
              <w:left w:val="outset" w:sz="6" w:space="0" w:color="auto"/>
              <w:bottom w:val="outset" w:sz="6" w:space="0" w:color="auto"/>
              <w:right w:val="outset" w:sz="6" w:space="0" w:color="auto"/>
            </w:tcBorders>
            <w:hideMark/>
          </w:tcPr>
          <w:p w14:paraId="130AE7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112</w:t>
            </w:r>
          </w:p>
        </w:tc>
        <w:tc>
          <w:tcPr>
            <w:tcW w:w="1237" w:type="pct"/>
            <w:tcBorders>
              <w:top w:val="outset" w:sz="6" w:space="0" w:color="auto"/>
              <w:left w:val="outset" w:sz="6" w:space="0" w:color="auto"/>
              <w:bottom w:val="outset" w:sz="6" w:space="0" w:color="auto"/>
              <w:right w:val="outset" w:sz="6" w:space="0" w:color="auto"/>
            </w:tcBorders>
            <w:hideMark/>
          </w:tcPr>
          <w:p w14:paraId="2457A6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Citāds</w:t>
            </w:r>
          </w:p>
        </w:tc>
        <w:tc>
          <w:tcPr>
            <w:tcW w:w="793" w:type="pct"/>
            <w:tcBorders>
              <w:top w:val="outset" w:sz="6" w:space="0" w:color="auto"/>
              <w:left w:val="outset" w:sz="6" w:space="0" w:color="auto"/>
              <w:bottom w:val="outset" w:sz="6" w:space="0" w:color="auto"/>
              <w:right w:val="outset" w:sz="6" w:space="0" w:color="auto"/>
            </w:tcBorders>
            <w:hideMark/>
          </w:tcPr>
          <w:p w14:paraId="518DD659" w14:textId="7D752F7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964E6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8DA327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DC9AE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32F5D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B161E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AAB52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98B3A6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 xml:space="preserve">Nedenaturēts etilspirts, kura spirta tilpumkoncentrācija ir mazāka nekā 80 </w:t>
            </w:r>
            <w:proofErr w:type="spellStart"/>
            <w:r w:rsidRPr="00C62C38">
              <w:rPr>
                <w:rFonts w:ascii="Times New Roman" w:hAnsi="Times New Roman"/>
                <w:b/>
                <w:bCs/>
                <w:sz w:val="24"/>
                <w:szCs w:val="24"/>
              </w:rPr>
              <w:t>tilp</w:t>
            </w:r>
            <w:proofErr w:type="spellEnd"/>
            <w:r w:rsidRPr="00C62C38">
              <w:rPr>
                <w:rFonts w:ascii="Times New Roman" w:hAnsi="Times New Roman"/>
                <w:b/>
                <w:bCs/>
                <w:sz w:val="24"/>
                <w:szCs w:val="24"/>
              </w:rPr>
              <w:t>. %; stiprie alkoholiskie dzērieni, liķieri un citi alkoholiski dzērieni:</w:t>
            </w:r>
          </w:p>
        </w:tc>
        <w:tc>
          <w:tcPr>
            <w:tcW w:w="793" w:type="pct"/>
            <w:tcBorders>
              <w:top w:val="outset" w:sz="6" w:space="0" w:color="auto"/>
              <w:left w:val="outset" w:sz="6" w:space="0" w:color="auto"/>
              <w:bottom w:val="outset" w:sz="6" w:space="0" w:color="auto"/>
              <w:right w:val="outset" w:sz="6" w:space="0" w:color="auto"/>
            </w:tcBorders>
            <w:hideMark/>
          </w:tcPr>
          <w:p w14:paraId="5D4C3D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0F1D7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9576D8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CE149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lastRenderedPageBreak/>
              <w:t>2208</w:t>
            </w:r>
          </w:p>
        </w:tc>
        <w:tc>
          <w:tcPr>
            <w:tcW w:w="354" w:type="pct"/>
            <w:tcBorders>
              <w:top w:val="outset" w:sz="6" w:space="0" w:color="auto"/>
              <w:left w:val="outset" w:sz="6" w:space="0" w:color="auto"/>
              <w:bottom w:val="outset" w:sz="6" w:space="0" w:color="auto"/>
              <w:right w:val="outset" w:sz="6" w:space="0" w:color="auto"/>
            </w:tcBorders>
            <w:hideMark/>
          </w:tcPr>
          <w:p w14:paraId="1DF96C4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04BCB8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70615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F6BEAE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-alkoholiski šķidrumi, kas iegūti, destilējot vīnogu vīnu vai vīnogu čagas:</w:t>
            </w:r>
          </w:p>
        </w:tc>
        <w:tc>
          <w:tcPr>
            <w:tcW w:w="793" w:type="pct"/>
            <w:tcBorders>
              <w:top w:val="outset" w:sz="6" w:space="0" w:color="auto"/>
              <w:left w:val="outset" w:sz="6" w:space="0" w:color="auto"/>
              <w:bottom w:val="outset" w:sz="6" w:space="0" w:color="auto"/>
              <w:right w:val="outset" w:sz="6" w:space="0" w:color="auto"/>
            </w:tcBorders>
            <w:hideMark/>
          </w:tcPr>
          <w:p w14:paraId="0A1EDD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D36C6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7D3BBE2" w14:textId="77777777" w:rsidTr="00802F45">
        <w:trPr>
          <w:trHeight w:val="805"/>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10D6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30EBB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74CCB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8190B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3CACC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--tarā ar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56084A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0D64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E27EAF" w:rsidRPr="00C62C38" w14:paraId="6F3B003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08530D56" w14:textId="77777777" w:rsidR="00E27EAF" w:rsidRPr="00C62C38" w:rsidRDefault="00E27EAF" w:rsidP="00C62C38">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75335B2E" w14:textId="77777777" w:rsidR="00E27EAF" w:rsidRPr="00C62C38" w:rsidRDefault="00E27EAF" w:rsidP="00C62C38">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4E3DE3BA" w14:textId="77777777" w:rsidR="00E27EAF" w:rsidRPr="00C62C38" w:rsidRDefault="00E27EAF" w:rsidP="00C62C38">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375645B1" w14:textId="77777777" w:rsidR="00E27EAF" w:rsidRPr="00C62C38" w:rsidRDefault="00E27EAF" w:rsidP="00C62C38">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03BC5918" w14:textId="739929D7" w:rsidR="00E27EAF" w:rsidRPr="00C62C38" w:rsidRDefault="00E27EAF" w:rsidP="00805D94">
            <w:pPr>
              <w:spacing w:after="0" w:line="240" w:lineRule="auto"/>
              <w:rPr>
                <w:rFonts w:ascii="Times New Roman" w:hAnsi="Times New Roman"/>
                <w:sz w:val="24"/>
                <w:szCs w:val="24"/>
              </w:rPr>
            </w:pPr>
            <w:r>
              <w:rPr>
                <w:rFonts w:ascii="Times New Roman" w:hAnsi="Times New Roman"/>
                <w:sz w:val="24"/>
                <w:szCs w:val="24"/>
              </w:rPr>
              <w:t xml:space="preserve">--- iegūti, destilējot vīnogu vīnu </w:t>
            </w:r>
          </w:p>
        </w:tc>
        <w:tc>
          <w:tcPr>
            <w:tcW w:w="793" w:type="pct"/>
            <w:tcBorders>
              <w:top w:val="outset" w:sz="6" w:space="0" w:color="auto"/>
              <w:left w:val="outset" w:sz="6" w:space="0" w:color="auto"/>
              <w:bottom w:val="outset" w:sz="6" w:space="0" w:color="auto"/>
              <w:right w:val="outset" w:sz="6" w:space="0" w:color="auto"/>
            </w:tcBorders>
          </w:tcPr>
          <w:p w14:paraId="6BB28D43" w14:textId="77777777" w:rsidR="00E27EAF" w:rsidRPr="00C62C38" w:rsidRDefault="00E27EAF" w:rsidP="00C62C38">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3BE22F3D" w14:textId="77777777" w:rsidR="00E27EAF" w:rsidRPr="00C62C38" w:rsidRDefault="00E27EAF" w:rsidP="00C62C38">
            <w:pPr>
              <w:spacing w:after="0" w:line="240" w:lineRule="auto"/>
              <w:rPr>
                <w:rFonts w:ascii="Times New Roman" w:hAnsi="Times New Roman"/>
                <w:sz w:val="24"/>
                <w:szCs w:val="24"/>
              </w:rPr>
            </w:pPr>
          </w:p>
        </w:tc>
      </w:tr>
      <w:tr w:rsidR="00B427EF" w:rsidRPr="00C62C38" w14:paraId="06C96F0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DBD6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CB04B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725BBA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4407D5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113</w:t>
            </w:r>
          </w:p>
        </w:tc>
        <w:tc>
          <w:tcPr>
            <w:tcW w:w="1237" w:type="pct"/>
            <w:tcBorders>
              <w:top w:val="outset" w:sz="6" w:space="0" w:color="auto"/>
              <w:left w:val="outset" w:sz="6" w:space="0" w:color="auto"/>
              <w:bottom w:val="outset" w:sz="6" w:space="0" w:color="auto"/>
              <w:right w:val="outset" w:sz="6" w:space="0" w:color="auto"/>
            </w:tcBorders>
            <w:hideMark/>
          </w:tcPr>
          <w:p w14:paraId="7BA3BB9F" w14:textId="2673714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00392EA1">
              <w:rPr>
                <w:rFonts w:ascii="Times New Roman" w:hAnsi="Times New Roman"/>
                <w:sz w:val="24"/>
                <w:szCs w:val="24"/>
              </w:rPr>
              <w:t>-</w:t>
            </w:r>
            <w:r w:rsidR="00E27EAF">
              <w:rPr>
                <w:rFonts w:ascii="Times New Roman" w:hAnsi="Times New Roman"/>
                <w:sz w:val="24"/>
                <w:szCs w:val="24"/>
              </w:rPr>
              <w:t xml:space="preserve"> </w:t>
            </w:r>
            <w:r w:rsidRPr="00C62C38">
              <w:rPr>
                <w:rFonts w:ascii="Times New Roman" w:hAnsi="Times New Roman"/>
                <w:sz w:val="24"/>
                <w:szCs w:val="24"/>
              </w:rPr>
              <w:t>konjaks</w:t>
            </w:r>
          </w:p>
        </w:tc>
        <w:tc>
          <w:tcPr>
            <w:tcW w:w="793" w:type="pct"/>
            <w:tcBorders>
              <w:top w:val="outset" w:sz="6" w:space="0" w:color="auto"/>
              <w:left w:val="outset" w:sz="6" w:space="0" w:color="auto"/>
              <w:bottom w:val="outset" w:sz="6" w:space="0" w:color="auto"/>
              <w:right w:val="outset" w:sz="6" w:space="0" w:color="auto"/>
            </w:tcBorders>
            <w:hideMark/>
          </w:tcPr>
          <w:p w14:paraId="5361C224" w14:textId="13AA617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861B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6D884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B490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20C9A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7887F7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14</w:t>
            </w:r>
          </w:p>
        </w:tc>
        <w:tc>
          <w:tcPr>
            <w:tcW w:w="677" w:type="pct"/>
            <w:tcBorders>
              <w:top w:val="outset" w:sz="6" w:space="0" w:color="auto"/>
              <w:left w:val="outset" w:sz="6" w:space="0" w:color="auto"/>
              <w:bottom w:val="outset" w:sz="6" w:space="0" w:color="auto"/>
              <w:right w:val="outset" w:sz="6" w:space="0" w:color="auto"/>
            </w:tcBorders>
            <w:hideMark/>
          </w:tcPr>
          <w:p w14:paraId="133680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114</w:t>
            </w:r>
          </w:p>
        </w:tc>
        <w:tc>
          <w:tcPr>
            <w:tcW w:w="1237" w:type="pct"/>
            <w:tcBorders>
              <w:top w:val="outset" w:sz="6" w:space="0" w:color="auto"/>
              <w:left w:val="outset" w:sz="6" w:space="0" w:color="auto"/>
              <w:bottom w:val="outset" w:sz="6" w:space="0" w:color="auto"/>
              <w:right w:val="outset" w:sz="6" w:space="0" w:color="auto"/>
            </w:tcBorders>
            <w:hideMark/>
          </w:tcPr>
          <w:p w14:paraId="2CF2F6AA" w14:textId="35CE9C3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00392EA1">
              <w:rPr>
                <w:rFonts w:ascii="Times New Roman" w:hAnsi="Times New Roman"/>
                <w:sz w:val="24"/>
                <w:szCs w:val="24"/>
              </w:rPr>
              <w:t>-</w:t>
            </w:r>
            <w:r w:rsidR="00E27EAF">
              <w:rPr>
                <w:rFonts w:ascii="Times New Roman" w:hAnsi="Times New Roman"/>
                <w:sz w:val="24"/>
                <w:szCs w:val="24"/>
              </w:rPr>
              <w:t xml:space="preserve"> </w:t>
            </w:r>
            <w:proofErr w:type="spellStart"/>
            <w:r w:rsidRPr="00C62C38">
              <w:rPr>
                <w:rFonts w:ascii="Times New Roman" w:hAnsi="Times New Roman"/>
                <w:sz w:val="24"/>
                <w:szCs w:val="24"/>
              </w:rPr>
              <w:t>armanjaks</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7FEDA9BA" w14:textId="0A6AC51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B9539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392EA1" w:rsidRPr="00C62C38" w14:paraId="4ADDA19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3B62362B" w14:textId="77777777" w:rsidR="00392EA1" w:rsidRPr="00C62C38" w:rsidRDefault="00392EA1" w:rsidP="007E001D">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41C4EFC1" w14:textId="77777777" w:rsidR="00392EA1" w:rsidRPr="00C62C38" w:rsidRDefault="00392EA1" w:rsidP="007E001D">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3B2E9AAD" w14:textId="77777777" w:rsidR="00392EA1" w:rsidRPr="00C62C38" w:rsidRDefault="00392EA1" w:rsidP="00392EA1">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05F0B758" w14:textId="77777777" w:rsidR="00392EA1" w:rsidRPr="00C62C38" w:rsidRDefault="00392EA1" w:rsidP="00392EA1">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7EB64BEF" w14:textId="524B025B" w:rsidR="00392EA1" w:rsidRPr="00C62C38" w:rsidRDefault="00392EA1" w:rsidP="00392EA1">
            <w:pPr>
              <w:spacing w:after="0" w:line="240" w:lineRule="auto"/>
              <w:rPr>
                <w:rFonts w:ascii="Times New Roman" w:hAnsi="Times New Roman"/>
                <w:sz w:val="24"/>
                <w:szCs w:val="24"/>
              </w:rPr>
            </w:pPr>
            <w:r>
              <w:rPr>
                <w:rFonts w:ascii="Times New Roman" w:hAnsi="Times New Roman"/>
                <w:sz w:val="24"/>
                <w:szCs w:val="24"/>
              </w:rPr>
              <w:t>----</w:t>
            </w:r>
            <w:r w:rsidR="00E27EAF">
              <w:rPr>
                <w:rFonts w:ascii="Times New Roman" w:hAnsi="Times New Roman"/>
                <w:sz w:val="24"/>
                <w:szCs w:val="24"/>
              </w:rPr>
              <w:t xml:space="preserve"> </w:t>
            </w:r>
            <w:r>
              <w:rPr>
                <w:rFonts w:ascii="Times New Roman" w:hAnsi="Times New Roman"/>
                <w:sz w:val="24"/>
                <w:szCs w:val="24"/>
              </w:rPr>
              <w:t xml:space="preserve">brendijs jeb </w:t>
            </w:r>
            <w:proofErr w:type="spellStart"/>
            <w:r w:rsidRPr="00BA7AF0">
              <w:rPr>
                <w:rFonts w:ascii="Times New Roman" w:hAnsi="Times New Roman"/>
                <w:i/>
                <w:sz w:val="24"/>
                <w:szCs w:val="24"/>
              </w:rPr>
              <w:t>Weinbrand</w:t>
            </w:r>
            <w:proofErr w:type="spellEnd"/>
          </w:p>
        </w:tc>
        <w:tc>
          <w:tcPr>
            <w:tcW w:w="793" w:type="pct"/>
            <w:tcBorders>
              <w:top w:val="outset" w:sz="6" w:space="0" w:color="auto"/>
              <w:left w:val="outset" w:sz="6" w:space="0" w:color="auto"/>
              <w:bottom w:val="outset" w:sz="6" w:space="0" w:color="auto"/>
              <w:right w:val="outset" w:sz="6" w:space="0" w:color="auto"/>
            </w:tcBorders>
          </w:tcPr>
          <w:p w14:paraId="328C0D08" w14:textId="77777777" w:rsidR="00392EA1" w:rsidRPr="00C62C38" w:rsidRDefault="00392EA1" w:rsidP="007E001D">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41DCB377" w14:textId="77777777" w:rsidR="00392EA1" w:rsidRPr="00C62C38" w:rsidRDefault="00392EA1" w:rsidP="007E001D">
            <w:pPr>
              <w:spacing w:after="0" w:line="240" w:lineRule="auto"/>
              <w:rPr>
                <w:rFonts w:ascii="Times New Roman" w:hAnsi="Times New Roman"/>
                <w:sz w:val="24"/>
                <w:szCs w:val="24"/>
              </w:rPr>
            </w:pPr>
          </w:p>
        </w:tc>
      </w:tr>
      <w:tr w:rsidR="004963EC" w:rsidRPr="00C62C38" w14:paraId="144A66F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8DE585" w14:textId="77777777" w:rsidR="00392EA1" w:rsidRPr="00C62C38" w:rsidRDefault="00392EA1" w:rsidP="007E001D">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65AADEDB" w14:textId="77777777" w:rsidR="00392EA1" w:rsidRPr="00C62C38" w:rsidRDefault="00392EA1" w:rsidP="007E001D">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67345298" w14:textId="77777777" w:rsidR="00392EA1" w:rsidRPr="00C62C38" w:rsidRDefault="00392EA1">
            <w:pPr>
              <w:spacing w:after="0" w:line="240" w:lineRule="auto"/>
              <w:rPr>
                <w:rFonts w:ascii="Times New Roman" w:hAnsi="Times New Roman"/>
                <w:sz w:val="24"/>
                <w:szCs w:val="24"/>
              </w:rPr>
            </w:pPr>
            <w:r w:rsidRPr="00C62C38">
              <w:rPr>
                <w:rFonts w:ascii="Times New Roman" w:hAnsi="Times New Roman"/>
                <w:sz w:val="24"/>
                <w:szCs w:val="24"/>
              </w:rPr>
              <w:t>1</w:t>
            </w:r>
            <w:r>
              <w:rPr>
                <w:rFonts w:ascii="Times New Roman" w:hAnsi="Times New Roman"/>
                <w:sz w:val="24"/>
                <w:szCs w:val="24"/>
              </w:rPr>
              <w:t>6</w:t>
            </w:r>
          </w:p>
        </w:tc>
        <w:tc>
          <w:tcPr>
            <w:tcW w:w="677" w:type="pct"/>
            <w:tcBorders>
              <w:top w:val="outset" w:sz="6" w:space="0" w:color="auto"/>
              <w:left w:val="outset" w:sz="6" w:space="0" w:color="auto"/>
              <w:bottom w:val="outset" w:sz="6" w:space="0" w:color="auto"/>
              <w:right w:val="outset" w:sz="6" w:space="0" w:color="auto"/>
            </w:tcBorders>
            <w:hideMark/>
          </w:tcPr>
          <w:p w14:paraId="5D5185A8" w14:textId="75481DE6" w:rsidR="00392EA1" w:rsidRPr="00C62C38" w:rsidRDefault="00392EA1">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116</w:t>
            </w:r>
          </w:p>
        </w:tc>
        <w:tc>
          <w:tcPr>
            <w:tcW w:w="1237" w:type="pct"/>
            <w:tcBorders>
              <w:top w:val="outset" w:sz="6" w:space="0" w:color="auto"/>
              <w:left w:val="outset" w:sz="6" w:space="0" w:color="auto"/>
              <w:bottom w:val="outset" w:sz="6" w:space="0" w:color="auto"/>
              <w:right w:val="outset" w:sz="6" w:space="0" w:color="auto"/>
            </w:tcBorders>
            <w:hideMark/>
          </w:tcPr>
          <w:p w14:paraId="1B816237" w14:textId="77777777" w:rsidR="00392EA1" w:rsidRPr="00C62C38" w:rsidRDefault="00392EA1">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w:t>
            </w:r>
            <w:proofErr w:type="spellStart"/>
            <w:r>
              <w:rPr>
                <w:rFonts w:ascii="Times New Roman" w:hAnsi="Times New Roman"/>
                <w:sz w:val="24"/>
                <w:szCs w:val="24"/>
              </w:rPr>
              <w:t>Heresas</w:t>
            </w:r>
            <w:proofErr w:type="spellEnd"/>
            <w:r>
              <w:rPr>
                <w:rFonts w:ascii="Times New Roman" w:hAnsi="Times New Roman"/>
                <w:sz w:val="24"/>
                <w:szCs w:val="24"/>
              </w:rPr>
              <w:t xml:space="preserve"> brendijs (</w:t>
            </w:r>
            <w:proofErr w:type="spellStart"/>
            <w:r w:rsidRPr="00BA7AF0">
              <w:rPr>
                <w:rFonts w:ascii="Times New Roman" w:hAnsi="Times New Roman"/>
                <w:i/>
                <w:sz w:val="24"/>
                <w:szCs w:val="24"/>
              </w:rPr>
              <w:t>Brandy</w:t>
            </w:r>
            <w:proofErr w:type="spellEnd"/>
            <w:r w:rsidRPr="00BA7AF0">
              <w:rPr>
                <w:rFonts w:ascii="Times New Roman" w:hAnsi="Times New Roman"/>
                <w:i/>
                <w:sz w:val="24"/>
                <w:szCs w:val="24"/>
              </w:rPr>
              <w:t xml:space="preserve"> </w:t>
            </w:r>
            <w:proofErr w:type="spellStart"/>
            <w:r w:rsidRPr="00BA7AF0">
              <w:rPr>
                <w:rFonts w:ascii="Times New Roman" w:hAnsi="Times New Roman"/>
                <w:i/>
                <w:sz w:val="24"/>
                <w:szCs w:val="24"/>
              </w:rPr>
              <w:t>de</w:t>
            </w:r>
            <w:proofErr w:type="spellEnd"/>
            <w:r w:rsidRPr="00BA7AF0">
              <w:rPr>
                <w:rFonts w:ascii="Times New Roman" w:hAnsi="Times New Roman"/>
                <w:i/>
                <w:sz w:val="24"/>
                <w:szCs w:val="24"/>
              </w:rPr>
              <w:t xml:space="preserve"> </w:t>
            </w:r>
            <w:proofErr w:type="spellStart"/>
            <w:r w:rsidRPr="00BA7AF0">
              <w:rPr>
                <w:rFonts w:ascii="Times New Roman" w:hAnsi="Times New Roman"/>
                <w:i/>
                <w:sz w:val="24"/>
                <w:szCs w:val="24"/>
              </w:rPr>
              <w:t>Jerez</w:t>
            </w:r>
            <w:proofErr w:type="spellEnd"/>
            <w:r>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4DA185D6" w14:textId="77777777" w:rsidR="00392EA1" w:rsidRPr="00C62C38" w:rsidRDefault="00392EA1" w:rsidP="007E001D">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89842E0" w14:textId="77777777" w:rsidR="00392EA1" w:rsidRPr="00C62C38" w:rsidRDefault="00392EA1" w:rsidP="007E001D">
            <w:pPr>
              <w:spacing w:after="0" w:line="240" w:lineRule="auto"/>
              <w:rPr>
                <w:rFonts w:ascii="Times New Roman" w:hAnsi="Times New Roman"/>
                <w:sz w:val="24"/>
                <w:szCs w:val="24"/>
              </w:rPr>
            </w:pPr>
            <w:r w:rsidRPr="00C62C38">
              <w:rPr>
                <w:rFonts w:ascii="Times New Roman" w:hAnsi="Times New Roman"/>
                <w:sz w:val="24"/>
                <w:szCs w:val="24"/>
              </w:rPr>
              <w:t>05310</w:t>
            </w:r>
          </w:p>
        </w:tc>
      </w:tr>
      <w:tr w:rsidR="004963EC" w:rsidRPr="00C62C38" w14:paraId="7FB2795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5BDDAF" w14:textId="77777777"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054238B" w14:textId="77777777"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26E46257" w14:textId="77777777" w:rsidR="00C27790" w:rsidRPr="00C62C38" w:rsidRDefault="00C27790">
            <w:pPr>
              <w:spacing w:after="0" w:line="240" w:lineRule="auto"/>
              <w:rPr>
                <w:rFonts w:ascii="Times New Roman" w:hAnsi="Times New Roman"/>
                <w:sz w:val="24"/>
                <w:szCs w:val="24"/>
              </w:rPr>
            </w:pPr>
            <w:r w:rsidRPr="00C62C38">
              <w:rPr>
                <w:rFonts w:ascii="Times New Roman" w:hAnsi="Times New Roman"/>
                <w:sz w:val="24"/>
                <w:szCs w:val="24"/>
              </w:rPr>
              <w:t>1</w:t>
            </w:r>
            <w:r>
              <w:rPr>
                <w:rFonts w:ascii="Times New Roman" w:hAnsi="Times New Roman"/>
                <w:sz w:val="24"/>
                <w:szCs w:val="24"/>
              </w:rPr>
              <w:t>8</w:t>
            </w:r>
          </w:p>
        </w:tc>
        <w:tc>
          <w:tcPr>
            <w:tcW w:w="677" w:type="pct"/>
            <w:tcBorders>
              <w:top w:val="outset" w:sz="6" w:space="0" w:color="auto"/>
              <w:left w:val="outset" w:sz="6" w:space="0" w:color="auto"/>
              <w:bottom w:val="outset" w:sz="6" w:space="0" w:color="auto"/>
              <w:right w:val="outset" w:sz="6" w:space="0" w:color="auto"/>
            </w:tcBorders>
            <w:hideMark/>
          </w:tcPr>
          <w:p w14:paraId="229D6B17" w14:textId="7C235B1C"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hideMark/>
          </w:tcPr>
          <w:p w14:paraId="0C220FC6" w14:textId="77777777" w:rsidR="00C27790" w:rsidRPr="00C62C38" w:rsidRDefault="00C27790">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1C3DE2C" w14:textId="77777777"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22EFD27" w14:textId="77777777"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05310</w:t>
            </w:r>
          </w:p>
        </w:tc>
      </w:tr>
      <w:tr w:rsidR="000A5CF8" w:rsidRPr="00C62C38" w14:paraId="1A65E88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7CE6C776"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tcPr>
          <w:p w14:paraId="3C7F029D"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tcPr>
          <w:p w14:paraId="6F94078A" w14:textId="77777777" w:rsidR="000A5CF8" w:rsidRPr="00C62C38" w:rsidRDefault="000A5CF8">
            <w:pPr>
              <w:spacing w:after="0" w:line="240" w:lineRule="auto"/>
              <w:rPr>
                <w:rFonts w:ascii="Times New Roman" w:hAnsi="Times New Roman"/>
                <w:sz w:val="24"/>
                <w:szCs w:val="24"/>
              </w:rPr>
            </w:pPr>
            <w:r w:rsidRPr="00C62C38">
              <w:rPr>
                <w:rFonts w:ascii="Times New Roman" w:hAnsi="Times New Roman"/>
                <w:sz w:val="24"/>
                <w:szCs w:val="24"/>
              </w:rPr>
              <w:t>1</w:t>
            </w:r>
            <w:r>
              <w:rPr>
                <w:rFonts w:ascii="Times New Roman" w:hAnsi="Times New Roman"/>
                <w:sz w:val="24"/>
                <w:szCs w:val="24"/>
              </w:rPr>
              <w:t>9</w:t>
            </w:r>
          </w:p>
        </w:tc>
        <w:tc>
          <w:tcPr>
            <w:tcW w:w="677" w:type="pct"/>
            <w:tcBorders>
              <w:top w:val="outset" w:sz="6" w:space="0" w:color="auto"/>
              <w:left w:val="outset" w:sz="6" w:space="0" w:color="auto"/>
              <w:bottom w:val="outset" w:sz="6" w:space="0" w:color="auto"/>
              <w:right w:val="outset" w:sz="6" w:space="0" w:color="auto"/>
            </w:tcBorders>
          </w:tcPr>
          <w:p w14:paraId="1CF2366A" w14:textId="6AF3CC96"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tcPr>
          <w:p w14:paraId="131E4EF6" w14:textId="77777777" w:rsidR="000A5CF8" w:rsidRPr="00C62C38" w:rsidRDefault="000A5CF8">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tcPr>
          <w:p w14:paraId="0CC7EDAA"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tcPr>
          <w:p w14:paraId="6CF5525F"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A97DAB" w:rsidRPr="00C62C38" w14:paraId="4240A4F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52960045" w14:textId="77777777" w:rsidR="00A97DAB" w:rsidRPr="00C62C38" w:rsidRDefault="00A97DAB" w:rsidP="000A5CF8">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5F953B9E" w14:textId="77777777" w:rsidR="00A97DAB" w:rsidRPr="00C62C38" w:rsidRDefault="00A97DAB" w:rsidP="000A5CF8">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7B1D1375" w14:textId="77777777" w:rsidR="00A97DAB" w:rsidRPr="00C62C38" w:rsidRDefault="00A97DAB" w:rsidP="000A5CF8">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25806166" w14:textId="77777777" w:rsidR="00A97DAB" w:rsidRPr="00C62C38" w:rsidRDefault="00A97DAB" w:rsidP="000A5CF8">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49253D20" w14:textId="77777777" w:rsidR="00A97DAB" w:rsidRPr="00C62C38" w:rsidRDefault="00A97DAB" w:rsidP="000A5CF8">
            <w:pPr>
              <w:spacing w:after="0" w:line="240" w:lineRule="auto"/>
              <w:rPr>
                <w:rFonts w:ascii="Times New Roman" w:hAnsi="Times New Roman"/>
                <w:sz w:val="24"/>
                <w:szCs w:val="24"/>
              </w:rPr>
            </w:pPr>
            <w:r>
              <w:rPr>
                <w:rFonts w:ascii="Times New Roman" w:hAnsi="Times New Roman"/>
                <w:sz w:val="24"/>
                <w:szCs w:val="24"/>
              </w:rPr>
              <w:t>---iegūti, destilējot vīnogu čagas</w:t>
            </w:r>
          </w:p>
        </w:tc>
        <w:tc>
          <w:tcPr>
            <w:tcW w:w="793" w:type="pct"/>
            <w:tcBorders>
              <w:top w:val="outset" w:sz="6" w:space="0" w:color="auto"/>
              <w:left w:val="outset" w:sz="6" w:space="0" w:color="auto"/>
              <w:bottom w:val="outset" w:sz="6" w:space="0" w:color="auto"/>
              <w:right w:val="outset" w:sz="6" w:space="0" w:color="auto"/>
            </w:tcBorders>
          </w:tcPr>
          <w:p w14:paraId="34A6E1DF" w14:textId="77777777" w:rsidR="00A97DAB" w:rsidRPr="00C62C38" w:rsidRDefault="00A97DAB" w:rsidP="000A5CF8">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0133FB69" w14:textId="77777777" w:rsidR="00A97DAB" w:rsidRPr="00C62C38" w:rsidRDefault="00A97DAB" w:rsidP="000A5CF8">
            <w:pPr>
              <w:spacing w:after="0" w:line="240" w:lineRule="auto"/>
              <w:rPr>
                <w:rFonts w:ascii="Times New Roman" w:hAnsi="Times New Roman"/>
                <w:sz w:val="24"/>
                <w:szCs w:val="24"/>
              </w:rPr>
            </w:pPr>
          </w:p>
        </w:tc>
      </w:tr>
      <w:tr w:rsidR="00B427EF" w:rsidRPr="00C62C38" w14:paraId="2B0AD2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066071"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0AEAEE3"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6877FA27"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26</w:t>
            </w:r>
          </w:p>
        </w:tc>
        <w:tc>
          <w:tcPr>
            <w:tcW w:w="677" w:type="pct"/>
            <w:tcBorders>
              <w:top w:val="outset" w:sz="6" w:space="0" w:color="auto"/>
              <w:left w:val="outset" w:sz="6" w:space="0" w:color="auto"/>
              <w:bottom w:val="outset" w:sz="6" w:space="0" w:color="auto"/>
              <w:right w:val="outset" w:sz="6" w:space="0" w:color="auto"/>
            </w:tcBorders>
            <w:hideMark/>
          </w:tcPr>
          <w:p w14:paraId="5DC49324"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R 115</w:t>
            </w:r>
          </w:p>
        </w:tc>
        <w:tc>
          <w:tcPr>
            <w:tcW w:w="1237" w:type="pct"/>
            <w:tcBorders>
              <w:top w:val="outset" w:sz="6" w:space="0" w:color="auto"/>
              <w:left w:val="outset" w:sz="6" w:space="0" w:color="auto"/>
              <w:bottom w:val="outset" w:sz="6" w:space="0" w:color="auto"/>
              <w:right w:val="outset" w:sz="6" w:space="0" w:color="auto"/>
            </w:tcBorders>
            <w:hideMark/>
          </w:tcPr>
          <w:p w14:paraId="594DB846"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w:t>
            </w:r>
            <w:r w:rsidR="00A97DAB">
              <w:rPr>
                <w:rFonts w:ascii="Times New Roman" w:hAnsi="Times New Roman"/>
                <w:sz w:val="24"/>
                <w:szCs w:val="24"/>
              </w:rPr>
              <w:t>-</w:t>
            </w:r>
            <w:proofErr w:type="spellStart"/>
            <w:r w:rsidRPr="00C62C38">
              <w:rPr>
                <w:rFonts w:ascii="Times New Roman" w:hAnsi="Times New Roman"/>
                <w:sz w:val="24"/>
                <w:szCs w:val="24"/>
              </w:rPr>
              <w:t>grapa</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15A33A5C" w14:textId="3D16C9AF"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202A899"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4963EC" w:rsidRPr="00C62C38" w14:paraId="33A411A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15B07A48"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tcPr>
          <w:p w14:paraId="2E4FE06B"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tcPr>
          <w:p w14:paraId="49612E8E" w14:textId="77777777" w:rsidR="004963EC" w:rsidRPr="00C62C38" w:rsidRDefault="004963EC">
            <w:pPr>
              <w:spacing w:after="0" w:line="240" w:lineRule="auto"/>
              <w:rPr>
                <w:rFonts w:ascii="Times New Roman" w:hAnsi="Times New Roman"/>
                <w:sz w:val="24"/>
                <w:szCs w:val="24"/>
              </w:rPr>
            </w:pPr>
            <w:r w:rsidRPr="00C62C38">
              <w:rPr>
                <w:rFonts w:ascii="Times New Roman" w:hAnsi="Times New Roman"/>
                <w:sz w:val="24"/>
                <w:szCs w:val="24"/>
              </w:rPr>
              <w:t>2</w:t>
            </w:r>
            <w:r>
              <w:rPr>
                <w:rFonts w:ascii="Times New Roman" w:hAnsi="Times New Roman"/>
                <w:sz w:val="24"/>
                <w:szCs w:val="24"/>
              </w:rPr>
              <w:t>8</w:t>
            </w:r>
          </w:p>
        </w:tc>
        <w:tc>
          <w:tcPr>
            <w:tcW w:w="677" w:type="pct"/>
            <w:tcBorders>
              <w:top w:val="outset" w:sz="6" w:space="0" w:color="auto"/>
              <w:left w:val="outset" w:sz="6" w:space="0" w:color="auto"/>
              <w:bottom w:val="outset" w:sz="6" w:space="0" w:color="auto"/>
              <w:right w:val="outset" w:sz="6" w:space="0" w:color="auto"/>
            </w:tcBorders>
          </w:tcPr>
          <w:p w14:paraId="3043D494" w14:textId="1B3F1CFA" w:rsidR="004963EC" w:rsidRPr="00C62C38" w:rsidRDefault="004963EC">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tcPr>
          <w:p w14:paraId="353F072F"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w:t>
            </w: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tcPr>
          <w:p w14:paraId="4E03729C"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tcPr>
          <w:p w14:paraId="7550B105"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05310</w:t>
            </w:r>
          </w:p>
        </w:tc>
      </w:tr>
      <w:tr w:rsidR="00AE68FF" w:rsidRPr="00C62C38" w14:paraId="597A36E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1FB471BE" w14:textId="77777777" w:rsidR="00AE68FF" w:rsidRPr="00C62C38" w:rsidRDefault="00AE68FF" w:rsidP="004963EC">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687C438A" w14:textId="77777777" w:rsidR="00AE68FF" w:rsidRPr="00C62C38" w:rsidRDefault="00AE68FF" w:rsidP="004963EC">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0237E3D9" w14:textId="77777777" w:rsidR="00AE68FF" w:rsidRPr="00C62C38" w:rsidRDefault="00AE68FF" w:rsidP="004963EC">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352C9FB9" w14:textId="77777777" w:rsidR="00AE68FF" w:rsidRPr="00C62C38" w:rsidRDefault="00AE68FF" w:rsidP="004963EC">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0BF85647" w14:textId="77777777" w:rsidR="00AE68FF" w:rsidRPr="00C62C38" w:rsidRDefault="00AE68FF" w:rsidP="00AE68FF">
            <w:pPr>
              <w:spacing w:after="0" w:line="240" w:lineRule="auto"/>
              <w:rPr>
                <w:rFonts w:ascii="Times New Roman" w:hAnsi="Times New Roman"/>
                <w:sz w:val="24"/>
                <w:szCs w:val="24"/>
              </w:rPr>
            </w:pPr>
            <w:r>
              <w:rPr>
                <w:rFonts w:ascii="Times New Roman" w:hAnsi="Times New Roman"/>
                <w:sz w:val="24"/>
                <w:szCs w:val="24"/>
              </w:rPr>
              <w:t>--tarā ar tilpumu vairāk nekā 2 litri</w:t>
            </w:r>
          </w:p>
        </w:tc>
        <w:tc>
          <w:tcPr>
            <w:tcW w:w="793" w:type="pct"/>
            <w:tcBorders>
              <w:top w:val="outset" w:sz="6" w:space="0" w:color="auto"/>
              <w:left w:val="outset" w:sz="6" w:space="0" w:color="auto"/>
              <w:bottom w:val="outset" w:sz="6" w:space="0" w:color="auto"/>
              <w:right w:val="outset" w:sz="6" w:space="0" w:color="auto"/>
            </w:tcBorders>
          </w:tcPr>
          <w:p w14:paraId="511292A5" w14:textId="77777777" w:rsidR="00AE68FF" w:rsidRPr="00C62C38" w:rsidRDefault="00AE68FF" w:rsidP="004963EC">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5090AE44" w14:textId="77777777" w:rsidR="00AE68FF" w:rsidRPr="00C62C38" w:rsidRDefault="00AE68FF" w:rsidP="004963EC">
            <w:pPr>
              <w:spacing w:after="0" w:line="240" w:lineRule="auto"/>
              <w:rPr>
                <w:rFonts w:ascii="Times New Roman" w:hAnsi="Times New Roman"/>
                <w:sz w:val="24"/>
                <w:szCs w:val="24"/>
              </w:rPr>
            </w:pPr>
          </w:p>
        </w:tc>
      </w:tr>
      <w:tr w:rsidR="00B427EF" w:rsidRPr="00C62C38" w14:paraId="58E5D7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9816DA"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5B17D1E"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519AC29"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4EE6693"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8E212C2" w14:textId="2E44145E" w:rsidR="004963EC" w:rsidRPr="00C62C38" w:rsidRDefault="004963EC">
            <w:pPr>
              <w:spacing w:after="0" w:line="240" w:lineRule="auto"/>
              <w:rPr>
                <w:rFonts w:ascii="Times New Roman" w:hAnsi="Times New Roman"/>
                <w:sz w:val="24"/>
                <w:szCs w:val="24"/>
              </w:rPr>
            </w:pPr>
            <w:r w:rsidRPr="00C62C38">
              <w:rPr>
                <w:rFonts w:ascii="Times New Roman" w:hAnsi="Times New Roman"/>
                <w:sz w:val="24"/>
                <w:szCs w:val="24"/>
              </w:rPr>
              <w:t>---</w:t>
            </w:r>
            <w:r w:rsidR="00AE68FF">
              <w:rPr>
                <w:rFonts w:ascii="Times New Roman" w:hAnsi="Times New Roman"/>
                <w:sz w:val="24"/>
                <w:szCs w:val="24"/>
              </w:rPr>
              <w:t>iegūti, destilējot vīnogu vīnu</w:t>
            </w:r>
          </w:p>
        </w:tc>
        <w:tc>
          <w:tcPr>
            <w:tcW w:w="793" w:type="pct"/>
            <w:tcBorders>
              <w:top w:val="outset" w:sz="6" w:space="0" w:color="auto"/>
              <w:left w:val="outset" w:sz="6" w:space="0" w:color="auto"/>
              <w:bottom w:val="outset" w:sz="6" w:space="0" w:color="auto"/>
              <w:right w:val="outset" w:sz="6" w:space="0" w:color="auto"/>
            </w:tcBorders>
            <w:hideMark/>
          </w:tcPr>
          <w:p w14:paraId="03F671E6"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07C3ABB"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B919B9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995739"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09B3DB0F"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53E78E83"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62</w:t>
            </w:r>
          </w:p>
        </w:tc>
        <w:tc>
          <w:tcPr>
            <w:tcW w:w="677" w:type="pct"/>
            <w:tcBorders>
              <w:top w:val="outset" w:sz="6" w:space="0" w:color="auto"/>
              <w:left w:val="outset" w:sz="6" w:space="0" w:color="auto"/>
              <w:bottom w:val="outset" w:sz="6" w:space="0" w:color="auto"/>
              <w:right w:val="outset" w:sz="6" w:space="0" w:color="auto"/>
            </w:tcBorders>
            <w:hideMark/>
          </w:tcPr>
          <w:p w14:paraId="75531D0A"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R 113</w:t>
            </w:r>
          </w:p>
        </w:tc>
        <w:tc>
          <w:tcPr>
            <w:tcW w:w="1237" w:type="pct"/>
            <w:tcBorders>
              <w:top w:val="outset" w:sz="6" w:space="0" w:color="auto"/>
              <w:left w:val="outset" w:sz="6" w:space="0" w:color="auto"/>
              <w:bottom w:val="outset" w:sz="6" w:space="0" w:color="auto"/>
              <w:right w:val="outset" w:sz="6" w:space="0" w:color="auto"/>
            </w:tcBorders>
            <w:hideMark/>
          </w:tcPr>
          <w:p w14:paraId="108E0697"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----konjaks</w:t>
            </w:r>
          </w:p>
        </w:tc>
        <w:tc>
          <w:tcPr>
            <w:tcW w:w="793" w:type="pct"/>
            <w:tcBorders>
              <w:top w:val="outset" w:sz="6" w:space="0" w:color="auto"/>
              <w:left w:val="outset" w:sz="6" w:space="0" w:color="auto"/>
              <w:bottom w:val="outset" w:sz="6" w:space="0" w:color="auto"/>
              <w:right w:val="outset" w:sz="6" w:space="0" w:color="auto"/>
            </w:tcBorders>
            <w:hideMark/>
          </w:tcPr>
          <w:p w14:paraId="339F8F5F" w14:textId="04CE332B"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B4BF20D"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05310</w:t>
            </w:r>
          </w:p>
        </w:tc>
      </w:tr>
      <w:tr w:rsidR="00AE68FF" w:rsidRPr="00C62C38" w14:paraId="5DCFA0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05E1C7B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tcPr>
          <w:p w14:paraId="41B67D4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tcPr>
          <w:p w14:paraId="10F124E7" w14:textId="77777777"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6</w:t>
            </w:r>
            <w:r>
              <w:rPr>
                <w:rFonts w:ascii="Times New Roman" w:hAnsi="Times New Roman"/>
                <w:sz w:val="24"/>
                <w:szCs w:val="24"/>
              </w:rPr>
              <w:t>6</w:t>
            </w:r>
          </w:p>
        </w:tc>
        <w:tc>
          <w:tcPr>
            <w:tcW w:w="677" w:type="pct"/>
            <w:tcBorders>
              <w:top w:val="outset" w:sz="6" w:space="0" w:color="auto"/>
              <w:left w:val="outset" w:sz="6" w:space="0" w:color="auto"/>
              <w:bottom w:val="outset" w:sz="6" w:space="0" w:color="auto"/>
              <w:right w:val="outset" w:sz="6" w:space="0" w:color="auto"/>
            </w:tcBorders>
          </w:tcPr>
          <w:p w14:paraId="0E215B0F" w14:textId="0E6AB7D5"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132</w:t>
            </w:r>
          </w:p>
        </w:tc>
        <w:tc>
          <w:tcPr>
            <w:tcW w:w="1237" w:type="pct"/>
            <w:tcBorders>
              <w:top w:val="outset" w:sz="6" w:space="0" w:color="auto"/>
              <w:left w:val="outset" w:sz="6" w:space="0" w:color="auto"/>
              <w:bottom w:val="outset" w:sz="6" w:space="0" w:color="auto"/>
              <w:right w:val="outset" w:sz="6" w:space="0" w:color="auto"/>
            </w:tcBorders>
          </w:tcPr>
          <w:p w14:paraId="30AEF736" w14:textId="77777777"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 xml:space="preserve">brendijs jeb </w:t>
            </w:r>
            <w:proofErr w:type="spellStart"/>
            <w:r w:rsidRPr="00BA7AF0">
              <w:rPr>
                <w:rFonts w:ascii="Times New Roman" w:hAnsi="Times New Roman"/>
                <w:i/>
                <w:sz w:val="24"/>
                <w:szCs w:val="24"/>
              </w:rPr>
              <w:t>Weinbrand</w:t>
            </w:r>
            <w:proofErr w:type="spellEnd"/>
          </w:p>
        </w:tc>
        <w:tc>
          <w:tcPr>
            <w:tcW w:w="793" w:type="pct"/>
            <w:tcBorders>
              <w:top w:val="outset" w:sz="6" w:space="0" w:color="auto"/>
              <w:left w:val="outset" w:sz="6" w:space="0" w:color="auto"/>
              <w:bottom w:val="outset" w:sz="6" w:space="0" w:color="auto"/>
              <w:right w:val="outset" w:sz="6" w:space="0" w:color="auto"/>
            </w:tcBorders>
          </w:tcPr>
          <w:p w14:paraId="434EA54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tcPr>
          <w:p w14:paraId="3B26E29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AE68FF" w:rsidRPr="00C62C38" w14:paraId="7796240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0142EE6D" w14:textId="77777777"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tcPr>
          <w:p w14:paraId="7FC169CA" w14:textId="77777777"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tcPr>
          <w:p w14:paraId="3A04724E" w14:textId="77777777"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6</w:t>
            </w:r>
            <w:r>
              <w:rPr>
                <w:rFonts w:ascii="Times New Roman" w:hAnsi="Times New Roman"/>
                <w:sz w:val="24"/>
                <w:szCs w:val="24"/>
              </w:rPr>
              <w:t>9</w:t>
            </w:r>
          </w:p>
        </w:tc>
        <w:tc>
          <w:tcPr>
            <w:tcW w:w="677" w:type="pct"/>
            <w:tcBorders>
              <w:top w:val="outset" w:sz="6" w:space="0" w:color="auto"/>
              <w:left w:val="outset" w:sz="6" w:space="0" w:color="auto"/>
              <w:bottom w:val="outset" w:sz="6" w:space="0" w:color="auto"/>
              <w:right w:val="outset" w:sz="6" w:space="0" w:color="auto"/>
            </w:tcBorders>
          </w:tcPr>
          <w:p w14:paraId="57A1EC62" w14:textId="5D9ACE3C"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tcPr>
          <w:p w14:paraId="79F64177" w14:textId="77777777"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tcPr>
          <w:p w14:paraId="773A7893" w14:textId="77777777"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tcPr>
          <w:p w14:paraId="19309378" w14:textId="77777777"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DA02E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55F02A28" w14:textId="77777777" w:rsidR="00B427EF" w:rsidRPr="00C62C38" w:rsidRDefault="00B427EF" w:rsidP="00AE68FF">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798E1AAB" w14:textId="77777777" w:rsidR="00B427EF" w:rsidRPr="00C62C38" w:rsidRDefault="00B427EF" w:rsidP="00AE68FF">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5BA1FFAA" w14:textId="77777777" w:rsidR="00B427EF" w:rsidRPr="00C62C38" w:rsidRDefault="00B427EF" w:rsidP="00AE68FF">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70DA0C2C" w14:textId="77777777" w:rsidR="00B427EF" w:rsidRPr="00C62C38" w:rsidRDefault="00B427EF" w:rsidP="00AE68FF">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7811F801" w14:textId="77777777" w:rsidR="00B427EF" w:rsidRPr="00C62C38" w:rsidRDefault="00B427EF" w:rsidP="00AE68FF">
            <w:pPr>
              <w:spacing w:after="0" w:line="240" w:lineRule="auto"/>
              <w:rPr>
                <w:rFonts w:ascii="Times New Roman" w:hAnsi="Times New Roman"/>
                <w:sz w:val="24"/>
                <w:szCs w:val="24"/>
              </w:rPr>
            </w:pPr>
            <w:r>
              <w:rPr>
                <w:rFonts w:ascii="Times New Roman" w:hAnsi="Times New Roman"/>
                <w:sz w:val="24"/>
                <w:szCs w:val="24"/>
              </w:rPr>
              <w:t>---iegūti, destilējot vīnogu čagas</w:t>
            </w:r>
          </w:p>
        </w:tc>
        <w:tc>
          <w:tcPr>
            <w:tcW w:w="793" w:type="pct"/>
            <w:tcBorders>
              <w:top w:val="outset" w:sz="6" w:space="0" w:color="auto"/>
              <w:left w:val="outset" w:sz="6" w:space="0" w:color="auto"/>
              <w:bottom w:val="outset" w:sz="6" w:space="0" w:color="auto"/>
              <w:right w:val="outset" w:sz="6" w:space="0" w:color="auto"/>
            </w:tcBorders>
          </w:tcPr>
          <w:p w14:paraId="646440A9" w14:textId="77777777" w:rsidR="00B427EF" w:rsidRPr="00C62C38" w:rsidRDefault="00B427EF" w:rsidP="00AE68FF">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75118ECC" w14:textId="77777777" w:rsidR="00B427EF" w:rsidRPr="00C62C38" w:rsidRDefault="00B427EF" w:rsidP="00AE68FF">
            <w:pPr>
              <w:spacing w:after="0" w:line="240" w:lineRule="auto"/>
              <w:rPr>
                <w:rFonts w:ascii="Times New Roman" w:hAnsi="Times New Roman"/>
                <w:sz w:val="24"/>
                <w:szCs w:val="24"/>
              </w:rPr>
            </w:pPr>
          </w:p>
        </w:tc>
      </w:tr>
      <w:tr w:rsidR="00B427EF" w:rsidRPr="00C62C38" w14:paraId="01D579E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25EC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AE158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120759C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3F0BDC0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115</w:t>
            </w:r>
          </w:p>
        </w:tc>
        <w:tc>
          <w:tcPr>
            <w:tcW w:w="1237" w:type="pct"/>
            <w:tcBorders>
              <w:top w:val="outset" w:sz="6" w:space="0" w:color="auto"/>
              <w:left w:val="outset" w:sz="6" w:space="0" w:color="auto"/>
              <w:bottom w:val="outset" w:sz="6" w:space="0" w:color="auto"/>
              <w:right w:val="outset" w:sz="6" w:space="0" w:color="auto"/>
            </w:tcBorders>
            <w:hideMark/>
          </w:tcPr>
          <w:p w14:paraId="4505670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sz w:val="24"/>
                <w:szCs w:val="24"/>
              </w:rPr>
              <w:t>grapa</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7B4ECAB0" w14:textId="758DA400"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8C2BCE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18AA5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9E0FD10"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7594AD1"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3798255E" w14:textId="77777777" w:rsidR="00B427EF" w:rsidRPr="00C62C38" w:rsidRDefault="00B427EF">
            <w:pPr>
              <w:spacing w:after="0" w:line="240" w:lineRule="auto"/>
              <w:rPr>
                <w:rFonts w:ascii="Times New Roman" w:hAnsi="Times New Roman"/>
                <w:sz w:val="24"/>
                <w:szCs w:val="24"/>
              </w:rPr>
            </w:pPr>
            <w:r w:rsidRPr="00C62C38">
              <w:rPr>
                <w:rFonts w:ascii="Times New Roman" w:hAnsi="Times New Roman"/>
                <w:sz w:val="24"/>
                <w:szCs w:val="24"/>
              </w:rPr>
              <w:t>8</w:t>
            </w:r>
            <w:r>
              <w:rPr>
                <w:rFonts w:ascii="Times New Roman" w:hAnsi="Times New Roman"/>
                <w:sz w:val="24"/>
                <w:szCs w:val="24"/>
              </w:rPr>
              <w:t>8</w:t>
            </w:r>
          </w:p>
        </w:tc>
        <w:tc>
          <w:tcPr>
            <w:tcW w:w="677" w:type="pct"/>
            <w:tcBorders>
              <w:top w:val="outset" w:sz="6" w:space="0" w:color="auto"/>
              <w:left w:val="outset" w:sz="6" w:space="0" w:color="auto"/>
              <w:bottom w:val="outset" w:sz="6" w:space="0" w:color="auto"/>
              <w:right w:val="outset" w:sz="6" w:space="0" w:color="auto"/>
            </w:tcBorders>
            <w:hideMark/>
          </w:tcPr>
          <w:p w14:paraId="62DE6149" w14:textId="4F878D5B" w:rsidR="00B427EF" w:rsidRPr="00C62C38" w:rsidRDefault="00B427EF">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F23DE9">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hideMark/>
          </w:tcPr>
          <w:p w14:paraId="08471B12"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AE62415"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A03095A"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B3BE7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0E0208"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lastRenderedPageBreak/>
              <w:t>2208</w:t>
            </w:r>
          </w:p>
        </w:tc>
        <w:tc>
          <w:tcPr>
            <w:tcW w:w="354" w:type="pct"/>
            <w:tcBorders>
              <w:top w:val="outset" w:sz="6" w:space="0" w:color="auto"/>
              <w:left w:val="outset" w:sz="6" w:space="0" w:color="auto"/>
              <w:bottom w:val="outset" w:sz="6" w:space="0" w:color="auto"/>
              <w:right w:val="outset" w:sz="6" w:space="0" w:color="auto"/>
            </w:tcBorders>
            <w:hideMark/>
          </w:tcPr>
          <w:p w14:paraId="0E70AABA"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13524F6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7BDE8B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B96297F"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-viskiji:</w:t>
            </w:r>
          </w:p>
        </w:tc>
        <w:tc>
          <w:tcPr>
            <w:tcW w:w="793" w:type="pct"/>
            <w:tcBorders>
              <w:top w:val="outset" w:sz="6" w:space="0" w:color="auto"/>
              <w:left w:val="outset" w:sz="6" w:space="0" w:color="auto"/>
              <w:bottom w:val="outset" w:sz="6" w:space="0" w:color="auto"/>
              <w:right w:val="outset" w:sz="6" w:space="0" w:color="auto"/>
            </w:tcBorders>
            <w:hideMark/>
          </w:tcPr>
          <w:p w14:paraId="3AC2C5A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D2478D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586438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1ECAD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58322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E890E2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AF013E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7377D6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--burbons, tarā ar tilpumu:</w:t>
            </w:r>
          </w:p>
        </w:tc>
        <w:tc>
          <w:tcPr>
            <w:tcW w:w="793" w:type="pct"/>
            <w:tcBorders>
              <w:top w:val="outset" w:sz="6" w:space="0" w:color="auto"/>
              <w:left w:val="outset" w:sz="6" w:space="0" w:color="auto"/>
              <w:bottom w:val="outset" w:sz="6" w:space="0" w:color="auto"/>
              <w:right w:val="outset" w:sz="6" w:space="0" w:color="auto"/>
            </w:tcBorders>
            <w:hideMark/>
          </w:tcPr>
          <w:p w14:paraId="76D18F2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06DF61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F9516B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DA03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8B269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F9668C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83ECFF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7CBE2F7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272FF386" w14:textId="55D99AB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59E28E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77D98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59545D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6AA44CD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3C26011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1903E54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457EE70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3071A70C" w14:textId="181175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322575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0EEC1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53DFF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4C35A3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5691A9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C2E038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C4AF2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--skotu viskijs:</w:t>
            </w:r>
          </w:p>
        </w:tc>
        <w:tc>
          <w:tcPr>
            <w:tcW w:w="793" w:type="pct"/>
            <w:tcBorders>
              <w:top w:val="outset" w:sz="6" w:space="0" w:color="auto"/>
              <w:left w:val="outset" w:sz="6" w:space="0" w:color="auto"/>
              <w:bottom w:val="outset" w:sz="6" w:space="0" w:color="auto"/>
              <w:right w:val="outset" w:sz="6" w:space="0" w:color="auto"/>
            </w:tcBorders>
            <w:hideMark/>
          </w:tcPr>
          <w:p w14:paraId="5254F74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09F78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180C1F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84844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0D2B4B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1E6C8B8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677" w:type="pct"/>
            <w:tcBorders>
              <w:top w:val="outset" w:sz="6" w:space="0" w:color="auto"/>
              <w:left w:val="outset" w:sz="6" w:space="0" w:color="auto"/>
              <w:bottom w:val="outset" w:sz="6" w:space="0" w:color="auto"/>
              <w:right w:val="outset" w:sz="6" w:space="0" w:color="auto"/>
            </w:tcBorders>
            <w:hideMark/>
          </w:tcPr>
          <w:p w14:paraId="4532AFB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120</w:t>
            </w:r>
          </w:p>
        </w:tc>
        <w:tc>
          <w:tcPr>
            <w:tcW w:w="1237" w:type="pct"/>
            <w:tcBorders>
              <w:top w:val="outset" w:sz="6" w:space="0" w:color="auto"/>
              <w:left w:val="outset" w:sz="6" w:space="0" w:color="auto"/>
              <w:bottom w:val="outset" w:sz="6" w:space="0" w:color="auto"/>
              <w:right w:val="outset" w:sz="6" w:space="0" w:color="auto"/>
            </w:tcBorders>
            <w:hideMark/>
          </w:tcPr>
          <w:p w14:paraId="448BACE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sz w:val="24"/>
                <w:szCs w:val="24"/>
              </w:rPr>
              <w:t>Single</w:t>
            </w:r>
            <w:proofErr w:type="spellEnd"/>
            <w:r w:rsidRPr="00C62C38">
              <w:rPr>
                <w:rFonts w:ascii="Times New Roman" w:hAnsi="Times New Roman"/>
                <w:sz w:val="24"/>
                <w:szCs w:val="24"/>
              </w:rPr>
              <w:t xml:space="preserve"> malt" viskijs</w:t>
            </w:r>
          </w:p>
        </w:tc>
        <w:tc>
          <w:tcPr>
            <w:tcW w:w="793" w:type="pct"/>
            <w:tcBorders>
              <w:top w:val="outset" w:sz="6" w:space="0" w:color="auto"/>
              <w:left w:val="outset" w:sz="6" w:space="0" w:color="auto"/>
              <w:bottom w:val="outset" w:sz="6" w:space="0" w:color="auto"/>
              <w:right w:val="outset" w:sz="6" w:space="0" w:color="auto"/>
            </w:tcBorders>
            <w:hideMark/>
          </w:tcPr>
          <w:p w14:paraId="3D745D27" w14:textId="70D409EE"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4266F1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503951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9DD6D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947626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296C5A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D29BFB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5AD52E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sz w:val="24"/>
                <w:szCs w:val="24"/>
              </w:rPr>
              <w:t>Blended</w:t>
            </w:r>
            <w:proofErr w:type="spellEnd"/>
            <w:r w:rsidRPr="00C62C38">
              <w:rPr>
                <w:rFonts w:ascii="Times New Roman" w:hAnsi="Times New Roman"/>
                <w:sz w:val="24"/>
                <w:szCs w:val="24"/>
              </w:rPr>
              <w:t xml:space="preserve"> malt" viskijs, tarā ar tilpumu:</w:t>
            </w:r>
          </w:p>
        </w:tc>
        <w:tc>
          <w:tcPr>
            <w:tcW w:w="793" w:type="pct"/>
            <w:tcBorders>
              <w:top w:val="outset" w:sz="6" w:space="0" w:color="auto"/>
              <w:left w:val="outset" w:sz="6" w:space="0" w:color="auto"/>
              <w:bottom w:val="outset" w:sz="6" w:space="0" w:color="auto"/>
              <w:right w:val="outset" w:sz="6" w:space="0" w:color="auto"/>
            </w:tcBorders>
            <w:hideMark/>
          </w:tcPr>
          <w:p w14:paraId="35517BC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20716D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90ED72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7A5CA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2425F3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674ACEC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41</w:t>
            </w:r>
          </w:p>
        </w:tc>
        <w:tc>
          <w:tcPr>
            <w:tcW w:w="677" w:type="pct"/>
            <w:tcBorders>
              <w:top w:val="outset" w:sz="6" w:space="0" w:color="auto"/>
              <w:left w:val="outset" w:sz="6" w:space="0" w:color="auto"/>
              <w:bottom w:val="outset" w:sz="6" w:space="0" w:color="auto"/>
              <w:right w:val="outset" w:sz="6" w:space="0" w:color="auto"/>
            </w:tcBorders>
            <w:hideMark/>
          </w:tcPr>
          <w:p w14:paraId="3BEBFC1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6733D17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49F83992" w14:textId="118DD60A"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2C5605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ACDB77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61E22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B2E592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C1FC6C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49</w:t>
            </w:r>
          </w:p>
        </w:tc>
        <w:tc>
          <w:tcPr>
            <w:tcW w:w="677" w:type="pct"/>
            <w:tcBorders>
              <w:top w:val="outset" w:sz="6" w:space="0" w:color="auto"/>
              <w:left w:val="outset" w:sz="6" w:space="0" w:color="auto"/>
              <w:bottom w:val="outset" w:sz="6" w:space="0" w:color="auto"/>
              <w:right w:val="outset" w:sz="6" w:space="0" w:color="auto"/>
            </w:tcBorders>
            <w:hideMark/>
          </w:tcPr>
          <w:p w14:paraId="7A187E7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18B805A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66BDA584" w14:textId="09590ABD"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483AE9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0ABE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0322B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056ECC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1C6F15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824E53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A7AC75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sz w:val="24"/>
                <w:szCs w:val="24"/>
              </w:rPr>
              <w:t>Single</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grain</w:t>
            </w:r>
            <w:proofErr w:type="spellEnd"/>
            <w:r w:rsidRPr="00C62C38">
              <w:rPr>
                <w:rFonts w:ascii="Times New Roman" w:hAnsi="Times New Roman"/>
                <w:sz w:val="24"/>
                <w:szCs w:val="24"/>
              </w:rPr>
              <w:t>" viskijs un "</w:t>
            </w:r>
            <w:proofErr w:type="spellStart"/>
            <w:r w:rsidRPr="00C62C38">
              <w:rPr>
                <w:rFonts w:ascii="Times New Roman" w:hAnsi="Times New Roman"/>
                <w:sz w:val="24"/>
                <w:szCs w:val="24"/>
              </w:rPr>
              <w:t>blended</w:t>
            </w:r>
            <w:proofErr w:type="spellEnd"/>
            <w:r w:rsidRPr="00C62C38">
              <w:rPr>
                <w:rFonts w:ascii="Times New Roman" w:hAnsi="Times New Roman"/>
                <w:sz w:val="24"/>
                <w:szCs w:val="24"/>
              </w:rPr>
              <w:t xml:space="preserve"> </w:t>
            </w:r>
            <w:proofErr w:type="spellStart"/>
            <w:r w:rsidRPr="00C62C38">
              <w:rPr>
                <w:rFonts w:ascii="Times New Roman" w:hAnsi="Times New Roman"/>
                <w:sz w:val="24"/>
                <w:szCs w:val="24"/>
              </w:rPr>
              <w:t>grain</w:t>
            </w:r>
            <w:proofErr w:type="spellEnd"/>
            <w:r w:rsidRPr="00C62C38">
              <w:rPr>
                <w:rFonts w:ascii="Times New Roman" w:hAnsi="Times New Roman"/>
                <w:sz w:val="24"/>
                <w:szCs w:val="24"/>
              </w:rPr>
              <w:t>" viskijs, tarā ar tilpumu:</w:t>
            </w:r>
          </w:p>
        </w:tc>
        <w:tc>
          <w:tcPr>
            <w:tcW w:w="793" w:type="pct"/>
            <w:tcBorders>
              <w:top w:val="outset" w:sz="6" w:space="0" w:color="auto"/>
              <w:left w:val="outset" w:sz="6" w:space="0" w:color="auto"/>
              <w:bottom w:val="outset" w:sz="6" w:space="0" w:color="auto"/>
              <w:right w:val="outset" w:sz="6" w:space="0" w:color="auto"/>
            </w:tcBorders>
            <w:hideMark/>
          </w:tcPr>
          <w:p w14:paraId="533F778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4D9652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B55D1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29984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0CC3549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3C91610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61</w:t>
            </w:r>
          </w:p>
        </w:tc>
        <w:tc>
          <w:tcPr>
            <w:tcW w:w="677" w:type="pct"/>
            <w:tcBorders>
              <w:top w:val="outset" w:sz="6" w:space="0" w:color="auto"/>
              <w:left w:val="outset" w:sz="6" w:space="0" w:color="auto"/>
              <w:bottom w:val="outset" w:sz="6" w:space="0" w:color="auto"/>
              <w:right w:val="outset" w:sz="6" w:space="0" w:color="auto"/>
            </w:tcBorders>
            <w:hideMark/>
          </w:tcPr>
          <w:p w14:paraId="30431AA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1962A12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77CE4F1A" w14:textId="37FDA49D"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0BDA02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93212F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C2322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0A0AA5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5569295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69</w:t>
            </w:r>
          </w:p>
        </w:tc>
        <w:tc>
          <w:tcPr>
            <w:tcW w:w="677" w:type="pct"/>
            <w:tcBorders>
              <w:top w:val="outset" w:sz="6" w:space="0" w:color="auto"/>
              <w:left w:val="outset" w:sz="6" w:space="0" w:color="auto"/>
              <w:bottom w:val="outset" w:sz="6" w:space="0" w:color="auto"/>
              <w:right w:val="outset" w:sz="6" w:space="0" w:color="auto"/>
            </w:tcBorders>
            <w:hideMark/>
          </w:tcPr>
          <w:p w14:paraId="3E6328B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7D1D22C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61CD397C" w14:textId="18A0FE7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923459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508D09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0D73E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2442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61263F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A90E7F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41F0F2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---citāds "</w:t>
            </w:r>
            <w:proofErr w:type="spellStart"/>
            <w:r w:rsidRPr="00C62C38">
              <w:rPr>
                <w:rFonts w:ascii="Times New Roman" w:hAnsi="Times New Roman"/>
                <w:sz w:val="24"/>
                <w:szCs w:val="24"/>
              </w:rPr>
              <w:t>blended</w:t>
            </w:r>
            <w:proofErr w:type="spellEnd"/>
            <w:r w:rsidRPr="00C62C38">
              <w:rPr>
                <w:rFonts w:ascii="Times New Roman" w:hAnsi="Times New Roman"/>
                <w:sz w:val="24"/>
                <w:szCs w:val="24"/>
              </w:rPr>
              <w:t>" viskijs, tarā ar tilpumu:</w:t>
            </w:r>
          </w:p>
        </w:tc>
        <w:tc>
          <w:tcPr>
            <w:tcW w:w="793" w:type="pct"/>
            <w:tcBorders>
              <w:top w:val="outset" w:sz="6" w:space="0" w:color="auto"/>
              <w:left w:val="outset" w:sz="6" w:space="0" w:color="auto"/>
              <w:bottom w:val="outset" w:sz="6" w:space="0" w:color="auto"/>
              <w:right w:val="outset" w:sz="6" w:space="0" w:color="auto"/>
            </w:tcBorders>
            <w:hideMark/>
          </w:tcPr>
          <w:p w14:paraId="0693FAC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609121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87CE78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379DB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6A9E29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7E66EA1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71</w:t>
            </w:r>
          </w:p>
        </w:tc>
        <w:tc>
          <w:tcPr>
            <w:tcW w:w="677" w:type="pct"/>
            <w:tcBorders>
              <w:top w:val="outset" w:sz="6" w:space="0" w:color="auto"/>
              <w:left w:val="outset" w:sz="6" w:space="0" w:color="auto"/>
              <w:bottom w:val="outset" w:sz="6" w:space="0" w:color="auto"/>
              <w:right w:val="outset" w:sz="6" w:space="0" w:color="auto"/>
            </w:tcBorders>
            <w:hideMark/>
          </w:tcPr>
          <w:p w14:paraId="4D302EE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4C84422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08EA19FA" w14:textId="734EF67E"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7F3367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6D1CA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CB8C7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0DD7E02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2DBF4A3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79</w:t>
            </w:r>
          </w:p>
        </w:tc>
        <w:tc>
          <w:tcPr>
            <w:tcW w:w="677" w:type="pct"/>
            <w:tcBorders>
              <w:top w:val="outset" w:sz="6" w:space="0" w:color="auto"/>
              <w:left w:val="outset" w:sz="6" w:space="0" w:color="auto"/>
              <w:bottom w:val="outset" w:sz="6" w:space="0" w:color="auto"/>
              <w:right w:val="outset" w:sz="6" w:space="0" w:color="auto"/>
            </w:tcBorders>
            <w:hideMark/>
          </w:tcPr>
          <w:p w14:paraId="1E8E87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5CED647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1A331DB7" w14:textId="375322C1"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607C71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367E9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F25E4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17E1E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B42043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EA81BF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2452A0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 tarā ar tilpumu:</w:t>
            </w:r>
          </w:p>
        </w:tc>
        <w:tc>
          <w:tcPr>
            <w:tcW w:w="793" w:type="pct"/>
            <w:tcBorders>
              <w:top w:val="outset" w:sz="6" w:space="0" w:color="auto"/>
              <w:left w:val="outset" w:sz="6" w:space="0" w:color="auto"/>
              <w:bottom w:val="outset" w:sz="6" w:space="0" w:color="auto"/>
              <w:right w:val="outset" w:sz="6" w:space="0" w:color="auto"/>
            </w:tcBorders>
            <w:hideMark/>
          </w:tcPr>
          <w:p w14:paraId="426ACFF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BA47F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48B8AF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6B6B1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67F8A9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97DF57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82</w:t>
            </w:r>
          </w:p>
        </w:tc>
        <w:tc>
          <w:tcPr>
            <w:tcW w:w="677" w:type="pct"/>
            <w:tcBorders>
              <w:top w:val="outset" w:sz="6" w:space="0" w:color="auto"/>
              <w:left w:val="outset" w:sz="6" w:space="0" w:color="auto"/>
              <w:bottom w:val="outset" w:sz="6" w:space="0" w:color="auto"/>
              <w:right w:val="outset" w:sz="6" w:space="0" w:color="auto"/>
            </w:tcBorders>
            <w:hideMark/>
          </w:tcPr>
          <w:p w14:paraId="003DB3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5A15C86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10B6E3CE" w14:textId="0B691E02"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34E0E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A77CB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5E0D4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B2F380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1D852DF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1941839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01624BC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3301671C" w14:textId="5AB0E8AC"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7DD6C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A1E54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8689A2E"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FEF8970"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137866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CFD59A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E654C82"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 xml:space="preserve">-rums un </w:t>
            </w:r>
            <w:proofErr w:type="gramStart"/>
            <w:r w:rsidRPr="00C62C38">
              <w:rPr>
                <w:rFonts w:ascii="Times New Roman" w:hAnsi="Times New Roman"/>
                <w:b/>
                <w:bCs/>
                <w:sz w:val="24"/>
                <w:szCs w:val="24"/>
              </w:rPr>
              <w:t>citi alkoholiskie dzērieni</w:t>
            </w:r>
            <w:proofErr w:type="gramEnd"/>
            <w:r w:rsidRPr="00C62C38">
              <w:rPr>
                <w:rFonts w:ascii="Times New Roman" w:hAnsi="Times New Roman"/>
                <w:b/>
                <w:bCs/>
                <w:sz w:val="24"/>
                <w:szCs w:val="24"/>
              </w:rPr>
              <w:t>, kas iegūti, destilējot raudzētus cukurniedru produktus:</w:t>
            </w:r>
          </w:p>
        </w:tc>
        <w:tc>
          <w:tcPr>
            <w:tcW w:w="793" w:type="pct"/>
            <w:tcBorders>
              <w:top w:val="outset" w:sz="6" w:space="0" w:color="auto"/>
              <w:left w:val="outset" w:sz="6" w:space="0" w:color="auto"/>
              <w:bottom w:val="outset" w:sz="6" w:space="0" w:color="auto"/>
              <w:right w:val="outset" w:sz="6" w:space="0" w:color="auto"/>
            </w:tcBorders>
            <w:hideMark/>
          </w:tcPr>
          <w:p w14:paraId="3F35063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03B867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9F024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E4FC0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AA482D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43C28E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2F9111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812430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--tarā ar tilpumu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5FA3286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1530B9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36E603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A6C70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lastRenderedPageBreak/>
              <w:t>2208</w:t>
            </w:r>
          </w:p>
        </w:tc>
        <w:tc>
          <w:tcPr>
            <w:tcW w:w="354" w:type="pct"/>
            <w:tcBorders>
              <w:top w:val="outset" w:sz="6" w:space="0" w:color="auto"/>
              <w:left w:val="outset" w:sz="6" w:space="0" w:color="auto"/>
              <w:bottom w:val="outset" w:sz="6" w:space="0" w:color="auto"/>
              <w:right w:val="outset" w:sz="6" w:space="0" w:color="auto"/>
            </w:tcBorders>
            <w:hideMark/>
          </w:tcPr>
          <w:p w14:paraId="352E247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463AE48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C5D87A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121</w:t>
            </w:r>
          </w:p>
        </w:tc>
        <w:tc>
          <w:tcPr>
            <w:tcW w:w="1237" w:type="pct"/>
            <w:tcBorders>
              <w:top w:val="outset" w:sz="6" w:space="0" w:color="auto"/>
              <w:left w:val="outset" w:sz="6" w:space="0" w:color="auto"/>
              <w:bottom w:val="outset" w:sz="6" w:space="0" w:color="auto"/>
              <w:right w:val="outset" w:sz="6" w:space="0" w:color="auto"/>
            </w:tcBorders>
            <w:hideMark/>
          </w:tcPr>
          <w:p w14:paraId="0B28DFA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---rums, kura sastāvā gaistošu vielu, izņemot etilspirtu vai metilspirtu, nav mazāk par 225 g vienā hektolitrā tīra spirta (ar 10 % pielaidi)</w:t>
            </w:r>
          </w:p>
        </w:tc>
        <w:tc>
          <w:tcPr>
            <w:tcW w:w="793" w:type="pct"/>
            <w:tcBorders>
              <w:top w:val="outset" w:sz="6" w:space="0" w:color="auto"/>
              <w:left w:val="outset" w:sz="6" w:space="0" w:color="auto"/>
              <w:bottom w:val="outset" w:sz="6" w:space="0" w:color="auto"/>
              <w:right w:val="outset" w:sz="6" w:space="0" w:color="auto"/>
            </w:tcBorders>
            <w:hideMark/>
          </w:tcPr>
          <w:p w14:paraId="3A185A3D" w14:textId="4FDB064B"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34AB0D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B86F14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C6F49A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46A1DD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6073FD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F28A4D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548E3F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85F1B8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3AEFF5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D7DB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E39CB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1100FE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6E2A16D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FBBEC2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122</w:t>
            </w:r>
          </w:p>
        </w:tc>
        <w:tc>
          <w:tcPr>
            <w:tcW w:w="1237" w:type="pct"/>
            <w:tcBorders>
              <w:top w:val="outset" w:sz="6" w:space="0" w:color="auto"/>
              <w:left w:val="outset" w:sz="6" w:space="0" w:color="auto"/>
              <w:bottom w:val="outset" w:sz="6" w:space="0" w:color="auto"/>
              <w:right w:val="outset" w:sz="6" w:space="0" w:color="auto"/>
            </w:tcBorders>
            <w:hideMark/>
          </w:tcPr>
          <w:p w14:paraId="475FACA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roofErr w:type="gramStart"/>
            <w:r w:rsidRPr="00C62C38">
              <w:rPr>
                <w:rFonts w:ascii="Times New Roman" w:hAnsi="Times New Roman"/>
                <w:sz w:val="24"/>
                <w:szCs w:val="24"/>
              </w:rPr>
              <w:t>kuru vērtība pārsniedz</w:t>
            </w:r>
            <w:proofErr w:type="gramEnd"/>
            <w:r w:rsidRPr="00C62C38">
              <w:rPr>
                <w:rFonts w:ascii="Times New Roman" w:hAnsi="Times New Roman"/>
                <w:sz w:val="24"/>
                <w:szCs w:val="24"/>
              </w:rPr>
              <w:t xml:space="preserve"> 7,9 EUR par litru tīra spirta</w:t>
            </w:r>
          </w:p>
        </w:tc>
        <w:tc>
          <w:tcPr>
            <w:tcW w:w="793" w:type="pct"/>
            <w:tcBorders>
              <w:top w:val="outset" w:sz="6" w:space="0" w:color="auto"/>
              <w:left w:val="outset" w:sz="6" w:space="0" w:color="auto"/>
              <w:bottom w:val="outset" w:sz="6" w:space="0" w:color="auto"/>
              <w:right w:val="outset" w:sz="6" w:space="0" w:color="auto"/>
            </w:tcBorders>
            <w:hideMark/>
          </w:tcPr>
          <w:p w14:paraId="3C6F2848" w14:textId="208D5619"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F69330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B824CF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FF3CC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ACCC2A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5C53E79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19E7854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61F112A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865F918" w14:textId="692CB14E"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B11F8C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2B955B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CEF1F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E24D1D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593FC4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942065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4F9E33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--tarā ar tilpumu vairāk nekā 2 litri:</w:t>
            </w:r>
          </w:p>
        </w:tc>
        <w:tc>
          <w:tcPr>
            <w:tcW w:w="793" w:type="pct"/>
            <w:tcBorders>
              <w:top w:val="outset" w:sz="6" w:space="0" w:color="auto"/>
              <w:left w:val="outset" w:sz="6" w:space="0" w:color="auto"/>
              <w:bottom w:val="outset" w:sz="6" w:space="0" w:color="auto"/>
              <w:right w:val="outset" w:sz="6" w:space="0" w:color="auto"/>
            </w:tcBorders>
            <w:hideMark/>
          </w:tcPr>
          <w:p w14:paraId="618E83E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36632D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A8A429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B1A581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CB2926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79A7FCD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3C9AD7F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121</w:t>
            </w:r>
          </w:p>
        </w:tc>
        <w:tc>
          <w:tcPr>
            <w:tcW w:w="1237" w:type="pct"/>
            <w:tcBorders>
              <w:top w:val="outset" w:sz="6" w:space="0" w:color="auto"/>
              <w:left w:val="outset" w:sz="6" w:space="0" w:color="auto"/>
              <w:bottom w:val="outset" w:sz="6" w:space="0" w:color="auto"/>
              <w:right w:val="outset" w:sz="6" w:space="0" w:color="auto"/>
            </w:tcBorders>
            <w:hideMark/>
          </w:tcPr>
          <w:p w14:paraId="1B5CB45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---rums, kura sastāvā gaistošu vielu, izņemot etilspirtu vai metilspirtu, nav mazāk par 225 g vienā hektolitrā tīra spirta (ar 10 % pielaidi)</w:t>
            </w:r>
          </w:p>
        </w:tc>
        <w:tc>
          <w:tcPr>
            <w:tcW w:w="793" w:type="pct"/>
            <w:tcBorders>
              <w:top w:val="outset" w:sz="6" w:space="0" w:color="auto"/>
              <w:left w:val="outset" w:sz="6" w:space="0" w:color="auto"/>
              <w:bottom w:val="outset" w:sz="6" w:space="0" w:color="auto"/>
              <w:right w:val="outset" w:sz="6" w:space="0" w:color="auto"/>
            </w:tcBorders>
            <w:hideMark/>
          </w:tcPr>
          <w:p w14:paraId="4E7F469F" w14:textId="729AEE5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3C5138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51A6A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293E9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A533FB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6BFF19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CA360C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2C3A97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7496D6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F62E0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7700BB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7421A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23BBF3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09244A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503D561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123</w:t>
            </w:r>
          </w:p>
        </w:tc>
        <w:tc>
          <w:tcPr>
            <w:tcW w:w="1237" w:type="pct"/>
            <w:tcBorders>
              <w:top w:val="outset" w:sz="6" w:space="0" w:color="auto"/>
              <w:left w:val="outset" w:sz="6" w:space="0" w:color="auto"/>
              <w:bottom w:val="outset" w:sz="6" w:space="0" w:color="auto"/>
              <w:right w:val="outset" w:sz="6" w:space="0" w:color="auto"/>
            </w:tcBorders>
            <w:hideMark/>
          </w:tcPr>
          <w:p w14:paraId="5C1D8D3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roofErr w:type="gramStart"/>
            <w:r w:rsidRPr="00C62C38">
              <w:rPr>
                <w:rFonts w:ascii="Times New Roman" w:hAnsi="Times New Roman"/>
                <w:sz w:val="24"/>
                <w:szCs w:val="24"/>
              </w:rPr>
              <w:t>kuru vērtība pārsniedz</w:t>
            </w:r>
            <w:proofErr w:type="gramEnd"/>
            <w:r w:rsidRPr="00C62C38">
              <w:rPr>
                <w:rFonts w:ascii="Times New Roman" w:hAnsi="Times New Roman"/>
                <w:sz w:val="24"/>
                <w:szCs w:val="24"/>
              </w:rPr>
              <w:t xml:space="preserve"> 2 EUR par litru tīra spirta</w:t>
            </w:r>
          </w:p>
        </w:tc>
        <w:tc>
          <w:tcPr>
            <w:tcW w:w="793" w:type="pct"/>
            <w:tcBorders>
              <w:top w:val="outset" w:sz="6" w:space="0" w:color="auto"/>
              <w:left w:val="outset" w:sz="6" w:space="0" w:color="auto"/>
              <w:bottom w:val="outset" w:sz="6" w:space="0" w:color="auto"/>
              <w:right w:val="outset" w:sz="6" w:space="0" w:color="auto"/>
            </w:tcBorders>
            <w:hideMark/>
          </w:tcPr>
          <w:p w14:paraId="74BF92C1" w14:textId="3CB5E30F"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46DE8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187711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7D51F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2BDD08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06F5076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99</w:t>
            </w:r>
          </w:p>
        </w:tc>
        <w:tc>
          <w:tcPr>
            <w:tcW w:w="677" w:type="pct"/>
            <w:tcBorders>
              <w:top w:val="outset" w:sz="6" w:space="0" w:color="auto"/>
              <w:left w:val="outset" w:sz="6" w:space="0" w:color="auto"/>
              <w:bottom w:val="outset" w:sz="6" w:space="0" w:color="auto"/>
              <w:right w:val="outset" w:sz="6" w:space="0" w:color="auto"/>
            </w:tcBorders>
            <w:hideMark/>
          </w:tcPr>
          <w:p w14:paraId="0129139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1FE266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B7579CD" w14:textId="28D4887F"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4CE831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E1D4A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409EBCD"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BA7E1A6"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28896C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D0CA19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8A0D7BA"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-džins un kadiķu degvīns (</w:t>
            </w:r>
            <w:proofErr w:type="spellStart"/>
            <w:r w:rsidRPr="00C62C38">
              <w:rPr>
                <w:rFonts w:ascii="Times New Roman" w:hAnsi="Times New Roman"/>
                <w:b/>
                <w:bCs/>
                <w:i/>
                <w:iCs/>
                <w:sz w:val="24"/>
                <w:szCs w:val="24"/>
              </w:rPr>
              <w:t>Geneva</w:t>
            </w:r>
            <w:proofErr w:type="spellEnd"/>
            <w:r w:rsidRPr="00C62C38">
              <w:rPr>
                <w:rFonts w:ascii="Times New Roman" w:hAnsi="Times New Roman"/>
                <w:b/>
                <w:bCs/>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7D80F6B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786169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F4F51B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B5E68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159466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8EF695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A9DD3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6995FC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--džins, tarā ar tilpumu:</w:t>
            </w:r>
          </w:p>
        </w:tc>
        <w:tc>
          <w:tcPr>
            <w:tcW w:w="793" w:type="pct"/>
            <w:tcBorders>
              <w:top w:val="outset" w:sz="6" w:space="0" w:color="auto"/>
              <w:left w:val="outset" w:sz="6" w:space="0" w:color="auto"/>
              <w:bottom w:val="outset" w:sz="6" w:space="0" w:color="auto"/>
              <w:right w:val="outset" w:sz="6" w:space="0" w:color="auto"/>
            </w:tcBorders>
            <w:hideMark/>
          </w:tcPr>
          <w:p w14:paraId="34FD11D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BA335A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62B7A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FEBCE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7A211F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F98B42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2043500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5162B2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52595B2F" w14:textId="7C854600"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90BEBD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3E184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2C256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7A3F94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289EBAE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6C7462B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47FCE96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4C9371FB" w14:textId="1FDB7459"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F88884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DCE2B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A437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EC5B4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97675A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08B7C3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22995A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--kadiķu degvīns (</w:t>
            </w:r>
            <w:proofErr w:type="spellStart"/>
            <w:r w:rsidRPr="00C62C38">
              <w:rPr>
                <w:rFonts w:ascii="Times New Roman" w:hAnsi="Times New Roman"/>
                <w:i/>
                <w:iCs/>
                <w:sz w:val="24"/>
                <w:szCs w:val="24"/>
              </w:rPr>
              <w:t>Geneva</w:t>
            </w:r>
            <w:proofErr w:type="spellEnd"/>
            <w:r w:rsidRPr="00C62C38">
              <w:rPr>
                <w:rFonts w:ascii="Times New Roman" w:hAnsi="Times New Roman"/>
                <w:sz w:val="24"/>
                <w:szCs w:val="24"/>
              </w:rPr>
              <w:t>), tarā ar tilpumu:</w:t>
            </w:r>
          </w:p>
        </w:tc>
        <w:tc>
          <w:tcPr>
            <w:tcW w:w="793" w:type="pct"/>
            <w:tcBorders>
              <w:top w:val="outset" w:sz="6" w:space="0" w:color="auto"/>
              <w:left w:val="outset" w:sz="6" w:space="0" w:color="auto"/>
              <w:bottom w:val="outset" w:sz="6" w:space="0" w:color="auto"/>
              <w:right w:val="outset" w:sz="6" w:space="0" w:color="auto"/>
            </w:tcBorders>
            <w:hideMark/>
          </w:tcPr>
          <w:p w14:paraId="305E5C8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F1006A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497B1C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F1F4A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543554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332C527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4663D9C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7FA64C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29C48275" w14:textId="410B480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2CD99F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CB760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8C099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959C29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138A428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99</w:t>
            </w:r>
          </w:p>
        </w:tc>
        <w:tc>
          <w:tcPr>
            <w:tcW w:w="677" w:type="pct"/>
            <w:tcBorders>
              <w:top w:val="outset" w:sz="6" w:space="0" w:color="auto"/>
              <w:left w:val="outset" w:sz="6" w:space="0" w:color="auto"/>
              <w:bottom w:val="outset" w:sz="6" w:space="0" w:color="auto"/>
              <w:right w:val="outset" w:sz="6" w:space="0" w:color="auto"/>
            </w:tcBorders>
            <w:hideMark/>
          </w:tcPr>
          <w:p w14:paraId="3A2695E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755076A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AE410E6" w14:textId="68D7429B"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A691EB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4C28D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17B721D"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7D58358"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551CCBB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CC1184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6CE51D6"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-degvīns:</w:t>
            </w:r>
          </w:p>
        </w:tc>
        <w:tc>
          <w:tcPr>
            <w:tcW w:w="793" w:type="pct"/>
            <w:tcBorders>
              <w:top w:val="outset" w:sz="6" w:space="0" w:color="auto"/>
              <w:left w:val="outset" w:sz="6" w:space="0" w:color="auto"/>
              <w:bottom w:val="outset" w:sz="6" w:space="0" w:color="auto"/>
              <w:right w:val="outset" w:sz="6" w:space="0" w:color="auto"/>
            </w:tcBorders>
            <w:hideMark/>
          </w:tcPr>
          <w:p w14:paraId="54264EF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B12E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3E8E2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C8448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5FAE41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50DEE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293AB0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614F67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--ar spirta tilpumkoncentrāciju līdz </w:t>
            </w:r>
            <w:r w:rsidRPr="00C62C38">
              <w:rPr>
                <w:rFonts w:ascii="Times New Roman" w:hAnsi="Times New Roman"/>
                <w:sz w:val="24"/>
                <w:szCs w:val="24"/>
              </w:rPr>
              <w:lastRenderedPageBreak/>
              <w:t xml:space="preserve">45,4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 tarā ar tilpumu:</w:t>
            </w:r>
          </w:p>
        </w:tc>
        <w:tc>
          <w:tcPr>
            <w:tcW w:w="793" w:type="pct"/>
            <w:tcBorders>
              <w:top w:val="outset" w:sz="6" w:space="0" w:color="auto"/>
              <w:left w:val="outset" w:sz="6" w:space="0" w:color="auto"/>
              <w:bottom w:val="outset" w:sz="6" w:space="0" w:color="auto"/>
              <w:right w:val="outset" w:sz="6" w:space="0" w:color="auto"/>
            </w:tcBorders>
            <w:hideMark/>
          </w:tcPr>
          <w:p w14:paraId="5D404C0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698" w:type="pct"/>
            <w:tcBorders>
              <w:top w:val="outset" w:sz="6" w:space="0" w:color="auto"/>
              <w:left w:val="outset" w:sz="6" w:space="0" w:color="auto"/>
              <w:bottom w:val="outset" w:sz="6" w:space="0" w:color="auto"/>
              <w:right w:val="outset" w:sz="6" w:space="0" w:color="auto"/>
            </w:tcBorders>
            <w:hideMark/>
          </w:tcPr>
          <w:p w14:paraId="06B0D09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97FAA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E0B74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1E3E6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3F08D01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02370B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7AA9354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486E32EC" w14:textId="25231D2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6A455E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104F6F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1B329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1461BD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29A6DF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01CB78C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75E4C76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64C1955A" w14:textId="4F217F9C"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18B889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FBEAB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82DBA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531C73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1B5A87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10C71E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57AD69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--ar spirta tilpumkoncentrāciju vairāk nekā 45,4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 tarā ar tilpumu:</w:t>
            </w:r>
          </w:p>
        </w:tc>
        <w:tc>
          <w:tcPr>
            <w:tcW w:w="793" w:type="pct"/>
            <w:tcBorders>
              <w:top w:val="outset" w:sz="6" w:space="0" w:color="auto"/>
              <w:left w:val="outset" w:sz="6" w:space="0" w:color="auto"/>
              <w:bottom w:val="outset" w:sz="6" w:space="0" w:color="auto"/>
              <w:right w:val="outset" w:sz="6" w:space="0" w:color="auto"/>
            </w:tcBorders>
            <w:hideMark/>
          </w:tcPr>
          <w:p w14:paraId="5486CB0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22693A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CF580D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67BE3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1F991C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1E5B8AC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38E74F8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1CE1DA9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1F8B745A" w14:textId="532970D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3FB5B9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B4A1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5D129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A9F448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0B1504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99</w:t>
            </w:r>
          </w:p>
        </w:tc>
        <w:tc>
          <w:tcPr>
            <w:tcW w:w="677" w:type="pct"/>
            <w:tcBorders>
              <w:top w:val="outset" w:sz="6" w:space="0" w:color="auto"/>
              <w:left w:val="outset" w:sz="6" w:space="0" w:color="auto"/>
              <w:bottom w:val="outset" w:sz="6" w:space="0" w:color="auto"/>
              <w:right w:val="outset" w:sz="6" w:space="0" w:color="auto"/>
            </w:tcBorders>
            <w:hideMark/>
          </w:tcPr>
          <w:p w14:paraId="404D117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67A44FD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5978868" w14:textId="77DADAE4"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158B21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E1617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69A007D"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D11B41F"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6B37EBA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B57DF5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52135D3"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 xml:space="preserve">-liķieri un </w:t>
            </w:r>
            <w:proofErr w:type="spellStart"/>
            <w:r w:rsidRPr="00C62C38">
              <w:rPr>
                <w:rFonts w:ascii="Times New Roman" w:hAnsi="Times New Roman"/>
                <w:b/>
                <w:bCs/>
                <w:sz w:val="24"/>
                <w:szCs w:val="24"/>
              </w:rPr>
              <w:t>uzlijas</w:t>
            </w:r>
            <w:proofErr w:type="spellEnd"/>
            <w:r w:rsidRPr="00C62C38">
              <w:rPr>
                <w:rFonts w:ascii="Times New Roman" w:hAnsi="Times New Roman"/>
                <w:b/>
                <w:bCs/>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761AB23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3414F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14AA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8FC7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6DF1F8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68C996D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8ABDE3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124</w:t>
            </w:r>
          </w:p>
        </w:tc>
        <w:tc>
          <w:tcPr>
            <w:tcW w:w="1237" w:type="pct"/>
            <w:tcBorders>
              <w:top w:val="outset" w:sz="6" w:space="0" w:color="auto"/>
              <w:left w:val="outset" w:sz="6" w:space="0" w:color="auto"/>
              <w:bottom w:val="outset" w:sz="6" w:space="0" w:color="auto"/>
              <w:right w:val="outset" w:sz="6" w:space="0" w:color="auto"/>
            </w:tcBorders>
            <w:hideMark/>
          </w:tcPr>
          <w:p w14:paraId="1478BB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--tarā ar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76B8173A" w14:textId="220C6786"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F5FFA5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0A0C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CB01F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E1748A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5E4B2C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04F3171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125</w:t>
            </w:r>
          </w:p>
        </w:tc>
        <w:tc>
          <w:tcPr>
            <w:tcW w:w="1237" w:type="pct"/>
            <w:tcBorders>
              <w:top w:val="outset" w:sz="6" w:space="0" w:color="auto"/>
              <w:left w:val="outset" w:sz="6" w:space="0" w:color="auto"/>
              <w:bottom w:val="outset" w:sz="6" w:space="0" w:color="auto"/>
              <w:right w:val="outset" w:sz="6" w:space="0" w:color="auto"/>
            </w:tcBorders>
            <w:hideMark/>
          </w:tcPr>
          <w:p w14:paraId="7CCA164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--tarā ar tilpumu vairāk par 2 l</w:t>
            </w:r>
          </w:p>
        </w:tc>
        <w:tc>
          <w:tcPr>
            <w:tcW w:w="793" w:type="pct"/>
            <w:tcBorders>
              <w:top w:val="outset" w:sz="6" w:space="0" w:color="auto"/>
              <w:left w:val="outset" w:sz="6" w:space="0" w:color="auto"/>
              <w:bottom w:val="outset" w:sz="6" w:space="0" w:color="auto"/>
              <w:right w:val="outset" w:sz="6" w:space="0" w:color="auto"/>
            </w:tcBorders>
            <w:hideMark/>
          </w:tcPr>
          <w:p w14:paraId="6FC6DB0B" w14:textId="50EC3B8C"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ACE291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6767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683D680"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AC8C6A4"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37948C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EE929C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1F35430"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EF17A1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0E4ED1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CB4AFA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FCD69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4C1C33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86BC73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9C64A7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723AE2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--araks tarā ar tilpumu:</w:t>
            </w:r>
          </w:p>
        </w:tc>
        <w:tc>
          <w:tcPr>
            <w:tcW w:w="793" w:type="pct"/>
            <w:tcBorders>
              <w:top w:val="outset" w:sz="6" w:space="0" w:color="auto"/>
              <w:left w:val="outset" w:sz="6" w:space="0" w:color="auto"/>
              <w:bottom w:val="outset" w:sz="6" w:space="0" w:color="auto"/>
              <w:right w:val="outset" w:sz="6" w:space="0" w:color="auto"/>
            </w:tcBorders>
            <w:hideMark/>
          </w:tcPr>
          <w:p w14:paraId="1EDC7F0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C023B9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CA6400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C2679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1F0BE25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25F80EE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861B80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17DE7A4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4D06C2EC" w14:textId="11B548B9"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770C79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83DB5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0F41C2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FE8A71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B5EC3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7D78E45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21DC50F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1C1A1315" w14:textId="72B3930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F5AC4D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DE0C21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62603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310D0E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72B01F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7F8301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75A7CE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--plūmju, bumbieru vai ķiršu spirta uzlējumi (izņemot liķierus) tarā ar tilpumu:</w:t>
            </w:r>
          </w:p>
        </w:tc>
        <w:tc>
          <w:tcPr>
            <w:tcW w:w="793" w:type="pct"/>
            <w:tcBorders>
              <w:top w:val="outset" w:sz="6" w:space="0" w:color="auto"/>
              <w:left w:val="outset" w:sz="6" w:space="0" w:color="auto"/>
              <w:bottom w:val="outset" w:sz="6" w:space="0" w:color="auto"/>
              <w:right w:val="outset" w:sz="6" w:space="0" w:color="auto"/>
            </w:tcBorders>
            <w:hideMark/>
          </w:tcPr>
          <w:p w14:paraId="5576CF3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9F818E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8EE10E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82DA9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1081AA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EF396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33</w:t>
            </w:r>
          </w:p>
        </w:tc>
        <w:tc>
          <w:tcPr>
            <w:tcW w:w="677" w:type="pct"/>
            <w:tcBorders>
              <w:top w:val="outset" w:sz="6" w:space="0" w:color="auto"/>
              <w:left w:val="outset" w:sz="6" w:space="0" w:color="auto"/>
              <w:bottom w:val="outset" w:sz="6" w:space="0" w:color="auto"/>
              <w:right w:val="outset" w:sz="6" w:space="0" w:color="auto"/>
            </w:tcBorders>
            <w:hideMark/>
          </w:tcPr>
          <w:p w14:paraId="01DD61B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24FB0FE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4E9D3FD9" w14:textId="6E1C921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1A744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5A5207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0ABF5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75A46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4D421F7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7CBD2F5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00CF0E4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2648235" w14:textId="591D63AE"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4E3E3C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6976B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DA6F8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8F5290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033674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F0DED0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44BF8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--citi alkoholiski šķidrumi un </w:t>
            </w:r>
            <w:proofErr w:type="gramStart"/>
            <w:r w:rsidRPr="00C62C38">
              <w:rPr>
                <w:rFonts w:ascii="Times New Roman" w:hAnsi="Times New Roman"/>
                <w:sz w:val="24"/>
                <w:szCs w:val="24"/>
              </w:rPr>
              <w:t>citi alkoholiskie dzērieni</w:t>
            </w:r>
            <w:proofErr w:type="gramEnd"/>
            <w:r w:rsidRPr="00C62C38">
              <w:rPr>
                <w:rFonts w:ascii="Times New Roman" w:hAnsi="Times New Roman"/>
                <w:sz w:val="24"/>
                <w:szCs w:val="24"/>
              </w:rPr>
              <w:t xml:space="preserve"> tarā ar tilpumu:</w:t>
            </w:r>
          </w:p>
        </w:tc>
        <w:tc>
          <w:tcPr>
            <w:tcW w:w="793" w:type="pct"/>
            <w:tcBorders>
              <w:top w:val="outset" w:sz="6" w:space="0" w:color="auto"/>
              <w:left w:val="outset" w:sz="6" w:space="0" w:color="auto"/>
              <w:bottom w:val="outset" w:sz="6" w:space="0" w:color="auto"/>
              <w:right w:val="outset" w:sz="6" w:space="0" w:color="auto"/>
            </w:tcBorders>
            <w:hideMark/>
          </w:tcPr>
          <w:p w14:paraId="5198440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975B9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8000DC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CFCDD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BC6300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D2D493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D5DD61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3EBCD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2824A19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057EBD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EA1C37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1D16E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804A20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54C938B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41</w:t>
            </w:r>
          </w:p>
        </w:tc>
        <w:tc>
          <w:tcPr>
            <w:tcW w:w="677" w:type="pct"/>
            <w:tcBorders>
              <w:top w:val="outset" w:sz="6" w:space="0" w:color="auto"/>
              <w:left w:val="outset" w:sz="6" w:space="0" w:color="auto"/>
              <w:bottom w:val="outset" w:sz="6" w:space="0" w:color="auto"/>
              <w:right w:val="outset" w:sz="6" w:space="0" w:color="auto"/>
            </w:tcBorders>
            <w:hideMark/>
          </w:tcPr>
          <w:p w14:paraId="4691B19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126</w:t>
            </w:r>
          </w:p>
        </w:tc>
        <w:tc>
          <w:tcPr>
            <w:tcW w:w="1237" w:type="pct"/>
            <w:tcBorders>
              <w:top w:val="outset" w:sz="6" w:space="0" w:color="auto"/>
              <w:left w:val="outset" w:sz="6" w:space="0" w:color="auto"/>
              <w:bottom w:val="outset" w:sz="6" w:space="0" w:color="auto"/>
              <w:right w:val="outset" w:sz="6" w:space="0" w:color="auto"/>
            </w:tcBorders>
            <w:hideMark/>
          </w:tcPr>
          <w:p w14:paraId="5E56403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roofErr w:type="spellStart"/>
            <w:r w:rsidRPr="00C62C38">
              <w:rPr>
                <w:rFonts w:ascii="Times New Roman" w:hAnsi="Times New Roman"/>
                <w:sz w:val="24"/>
                <w:szCs w:val="24"/>
              </w:rPr>
              <w:t>ūzo</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2DEAB329" w14:textId="5785F6A2"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FE7E75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F4E78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D4E9E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91D05F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97A115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AF9380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5E798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0E16B0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2D48DB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AEBBCB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6FFBE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732030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501C3A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FBC73B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BB0830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-----stiprie alkoholiskie dzērieni (izņemot liķierus):</w:t>
            </w:r>
          </w:p>
        </w:tc>
        <w:tc>
          <w:tcPr>
            <w:tcW w:w="793" w:type="pct"/>
            <w:tcBorders>
              <w:top w:val="outset" w:sz="6" w:space="0" w:color="auto"/>
              <w:left w:val="outset" w:sz="6" w:space="0" w:color="auto"/>
              <w:bottom w:val="outset" w:sz="6" w:space="0" w:color="auto"/>
              <w:right w:val="outset" w:sz="6" w:space="0" w:color="auto"/>
            </w:tcBorders>
            <w:hideMark/>
          </w:tcPr>
          <w:p w14:paraId="5D9FA94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12E5E7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88BA9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B4D55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469181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ECDE7A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C3C954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36E99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------destilēti no augļiem:</w:t>
            </w:r>
          </w:p>
        </w:tc>
        <w:tc>
          <w:tcPr>
            <w:tcW w:w="793" w:type="pct"/>
            <w:tcBorders>
              <w:top w:val="outset" w:sz="6" w:space="0" w:color="auto"/>
              <w:left w:val="outset" w:sz="6" w:space="0" w:color="auto"/>
              <w:bottom w:val="outset" w:sz="6" w:space="0" w:color="auto"/>
              <w:right w:val="outset" w:sz="6" w:space="0" w:color="auto"/>
            </w:tcBorders>
            <w:hideMark/>
          </w:tcPr>
          <w:p w14:paraId="04ACB6F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0F45C6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71026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6C47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DFBBB2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3D48336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45</w:t>
            </w:r>
          </w:p>
        </w:tc>
        <w:tc>
          <w:tcPr>
            <w:tcW w:w="677" w:type="pct"/>
            <w:tcBorders>
              <w:top w:val="outset" w:sz="6" w:space="0" w:color="auto"/>
              <w:left w:val="outset" w:sz="6" w:space="0" w:color="auto"/>
              <w:bottom w:val="outset" w:sz="6" w:space="0" w:color="auto"/>
              <w:right w:val="outset" w:sz="6" w:space="0" w:color="auto"/>
            </w:tcBorders>
            <w:hideMark/>
          </w:tcPr>
          <w:p w14:paraId="15E95EC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127</w:t>
            </w:r>
          </w:p>
        </w:tc>
        <w:tc>
          <w:tcPr>
            <w:tcW w:w="1237" w:type="pct"/>
            <w:tcBorders>
              <w:top w:val="outset" w:sz="6" w:space="0" w:color="auto"/>
              <w:left w:val="outset" w:sz="6" w:space="0" w:color="auto"/>
              <w:bottom w:val="outset" w:sz="6" w:space="0" w:color="auto"/>
              <w:right w:val="outset" w:sz="6" w:space="0" w:color="auto"/>
            </w:tcBorders>
            <w:hideMark/>
          </w:tcPr>
          <w:p w14:paraId="34E58FA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-------kalvadoss</w:t>
            </w:r>
          </w:p>
        </w:tc>
        <w:tc>
          <w:tcPr>
            <w:tcW w:w="793" w:type="pct"/>
            <w:tcBorders>
              <w:top w:val="outset" w:sz="6" w:space="0" w:color="auto"/>
              <w:left w:val="outset" w:sz="6" w:space="0" w:color="auto"/>
              <w:bottom w:val="outset" w:sz="6" w:space="0" w:color="auto"/>
              <w:right w:val="outset" w:sz="6" w:space="0" w:color="auto"/>
            </w:tcBorders>
            <w:hideMark/>
          </w:tcPr>
          <w:p w14:paraId="65C586BC" w14:textId="49537852"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5CEBE8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A1A180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76522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73AA47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5FC4649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48</w:t>
            </w:r>
          </w:p>
        </w:tc>
        <w:tc>
          <w:tcPr>
            <w:tcW w:w="677" w:type="pct"/>
            <w:tcBorders>
              <w:top w:val="outset" w:sz="6" w:space="0" w:color="auto"/>
              <w:left w:val="outset" w:sz="6" w:space="0" w:color="auto"/>
              <w:bottom w:val="outset" w:sz="6" w:space="0" w:color="auto"/>
              <w:right w:val="outset" w:sz="6" w:space="0" w:color="auto"/>
            </w:tcBorders>
            <w:hideMark/>
          </w:tcPr>
          <w:p w14:paraId="0C52C1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5DD2652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B7EA596" w14:textId="223BC8F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4A35C5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6C855A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61779D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DAAE02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F666CA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763CBE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A92AA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7963AF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61C4D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47E330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8AA55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7F59A9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438CF0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54</w:t>
            </w:r>
          </w:p>
        </w:tc>
        <w:tc>
          <w:tcPr>
            <w:tcW w:w="677" w:type="pct"/>
            <w:tcBorders>
              <w:top w:val="outset" w:sz="6" w:space="0" w:color="auto"/>
              <w:left w:val="outset" w:sz="6" w:space="0" w:color="auto"/>
              <w:bottom w:val="outset" w:sz="6" w:space="0" w:color="auto"/>
              <w:right w:val="outset" w:sz="6" w:space="0" w:color="auto"/>
            </w:tcBorders>
            <w:hideMark/>
          </w:tcPr>
          <w:p w14:paraId="626A10A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128</w:t>
            </w:r>
          </w:p>
        </w:tc>
        <w:tc>
          <w:tcPr>
            <w:tcW w:w="1237" w:type="pct"/>
            <w:tcBorders>
              <w:top w:val="outset" w:sz="6" w:space="0" w:color="auto"/>
              <w:left w:val="outset" w:sz="6" w:space="0" w:color="auto"/>
              <w:bottom w:val="outset" w:sz="6" w:space="0" w:color="auto"/>
              <w:right w:val="outset" w:sz="6" w:space="0" w:color="auto"/>
            </w:tcBorders>
            <w:hideMark/>
          </w:tcPr>
          <w:p w14:paraId="1A0DFF2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-------tekila</w:t>
            </w:r>
          </w:p>
        </w:tc>
        <w:tc>
          <w:tcPr>
            <w:tcW w:w="793" w:type="pct"/>
            <w:tcBorders>
              <w:top w:val="outset" w:sz="6" w:space="0" w:color="auto"/>
              <w:left w:val="outset" w:sz="6" w:space="0" w:color="auto"/>
              <w:bottom w:val="outset" w:sz="6" w:space="0" w:color="auto"/>
              <w:right w:val="outset" w:sz="6" w:space="0" w:color="auto"/>
            </w:tcBorders>
            <w:hideMark/>
          </w:tcPr>
          <w:p w14:paraId="2603751C" w14:textId="6A998A2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DB06E2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473F4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79106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77800D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51C5DAE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56</w:t>
            </w:r>
          </w:p>
        </w:tc>
        <w:tc>
          <w:tcPr>
            <w:tcW w:w="677" w:type="pct"/>
            <w:tcBorders>
              <w:top w:val="outset" w:sz="6" w:space="0" w:color="auto"/>
              <w:left w:val="outset" w:sz="6" w:space="0" w:color="auto"/>
              <w:bottom w:val="outset" w:sz="6" w:space="0" w:color="auto"/>
              <w:right w:val="outset" w:sz="6" w:space="0" w:color="auto"/>
            </w:tcBorders>
            <w:hideMark/>
          </w:tcPr>
          <w:p w14:paraId="2E6BA7C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73118C8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3484F0A" w14:textId="1F555BD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80CF73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EB9DF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F724AE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EB124C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CDE1AA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69</w:t>
            </w:r>
          </w:p>
        </w:tc>
        <w:tc>
          <w:tcPr>
            <w:tcW w:w="677" w:type="pct"/>
            <w:tcBorders>
              <w:top w:val="outset" w:sz="6" w:space="0" w:color="auto"/>
              <w:left w:val="outset" w:sz="6" w:space="0" w:color="auto"/>
              <w:bottom w:val="outset" w:sz="6" w:space="0" w:color="auto"/>
              <w:right w:val="outset" w:sz="6" w:space="0" w:color="auto"/>
            </w:tcBorders>
            <w:hideMark/>
          </w:tcPr>
          <w:p w14:paraId="1FB233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129</w:t>
            </w:r>
          </w:p>
        </w:tc>
        <w:tc>
          <w:tcPr>
            <w:tcW w:w="1237" w:type="pct"/>
            <w:tcBorders>
              <w:top w:val="outset" w:sz="6" w:space="0" w:color="auto"/>
              <w:left w:val="outset" w:sz="6" w:space="0" w:color="auto"/>
              <w:bottom w:val="outset" w:sz="6" w:space="0" w:color="auto"/>
              <w:right w:val="outset" w:sz="6" w:space="0" w:color="auto"/>
            </w:tcBorders>
            <w:hideMark/>
          </w:tcPr>
          <w:p w14:paraId="127D91F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-----citi alkoholiski dzērieni</w:t>
            </w:r>
          </w:p>
        </w:tc>
        <w:tc>
          <w:tcPr>
            <w:tcW w:w="793" w:type="pct"/>
            <w:tcBorders>
              <w:top w:val="outset" w:sz="6" w:space="0" w:color="auto"/>
              <w:left w:val="outset" w:sz="6" w:space="0" w:color="auto"/>
              <w:bottom w:val="outset" w:sz="6" w:space="0" w:color="auto"/>
              <w:right w:val="outset" w:sz="6" w:space="0" w:color="auto"/>
            </w:tcBorders>
            <w:hideMark/>
          </w:tcPr>
          <w:p w14:paraId="765565ED" w14:textId="28B071D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53433F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439988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BAEAD2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736345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3582F91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69</w:t>
            </w:r>
          </w:p>
        </w:tc>
        <w:tc>
          <w:tcPr>
            <w:tcW w:w="677" w:type="pct"/>
            <w:tcBorders>
              <w:top w:val="outset" w:sz="6" w:space="0" w:color="auto"/>
              <w:left w:val="outset" w:sz="6" w:space="0" w:color="auto"/>
              <w:bottom w:val="outset" w:sz="6" w:space="0" w:color="auto"/>
              <w:right w:val="outset" w:sz="6" w:space="0" w:color="auto"/>
            </w:tcBorders>
            <w:hideMark/>
          </w:tcPr>
          <w:p w14:paraId="7C9BFC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Z 009</w:t>
            </w:r>
          </w:p>
        </w:tc>
        <w:tc>
          <w:tcPr>
            <w:tcW w:w="1237" w:type="pct"/>
            <w:tcBorders>
              <w:top w:val="outset" w:sz="6" w:space="0" w:color="auto"/>
              <w:left w:val="outset" w:sz="6" w:space="0" w:color="auto"/>
              <w:bottom w:val="outset" w:sz="6" w:space="0" w:color="auto"/>
              <w:right w:val="outset" w:sz="6" w:space="0" w:color="auto"/>
            </w:tcBorders>
            <w:hideMark/>
          </w:tcPr>
          <w:p w14:paraId="072C8C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Spirtu saturoši uztura bagātinātāji, ja absolūtā spirta saturs nepārsniedz 80 mililitrus iepakojumā, kas reģistrēti uztura bagātinātāju reģistrā atbilstoši Ministru kabineta noteikumiem**</w:t>
            </w:r>
          </w:p>
        </w:tc>
        <w:tc>
          <w:tcPr>
            <w:tcW w:w="793" w:type="pct"/>
            <w:tcBorders>
              <w:top w:val="outset" w:sz="6" w:space="0" w:color="auto"/>
              <w:left w:val="outset" w:sz="6" w:space="0" w:color="auto"/>
              <w:bottom w:val="outset" w:sz="6" w:space="0" w:color="auto"/>
              <w:right w:val="outset" w:sz="6" w:space="0" w:color="auto"/>
            </w:tcBorders>
            <w:hideMark/>
          </w:tcPr>
          <w:p w14:paraId="5325E74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025C66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
        </w:tc>
      </w:tr>
      <w:tr w:rsidR="00B427EF" w:rsidRPr="00C62C38" w14:paraId="4DC4A7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9CC8D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9D26FB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914D0D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E9CB0A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C30F93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DD6707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A4DD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FCB701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C593D9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69CE75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C64608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1D900E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D04652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----stiprie alkoholiskie dzērieni (izņemot liķierus):</w:t>
            </w:r>
          </w:p>
        </w:tc>
        <w:tc>
          <w:tcPr>
            <w:tcW w:w="793" w:type="pct"/>
            <w:tcBorders>
              <w:top w:val="outset" w:sz="6" w:space="0" w:color="auto"/>
              <w:left w:val="outset" w:sz="6" w:space="0" w:color="auto"/>
              <w:bottom w:val="outset" w:sz="6" w:space="0" w:color="auto"/>
              <w:right w:val="outset" w:sz="6" w:space="0" w:color="auto"/>
            </w:tcBorders>
            <w:hideMark/>
          </w:tcPr>
          <w:p w14:paraId="3CAA3F3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A48394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1D10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987E9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73C7AE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64313C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71</w:t>
            </w:r>
          </w:p>
        </w:tc>
        <w:tc>
          <w:tcPr>
            <w:tcW w:w="677" w:type="pct"/>
            <w:tcBorders>
              <w:top w:val="outset" w:sz="6" w:space="0" w:color="auto"/>
              <w:left w:val="outset" w:sz="6" w:space="0" w:color="auto"/>
              <w:bottom w:val="outset" w:sz="6" w:space="0" w:color="auto"/>
              <w:right w:val="outset" w:sz="6" w:space="0" w:color="auto"/>
            </w:tcBorders>
            <w:hideMark/>
          </w:tcPr>
          <w:p w14:paraId="3659C36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130</w:t>
            </w:r>
          </w:p>
        </w:tc>
        <w:tc>
          <w:tcPr>
            <w:tcW w:w="1237" w:type="pct"/>
            <w:tcBorders>
              <w:top w:val="outset" w:sz="6" w:space="0" w:color="auto"/>
              <w:left w:val="outset" w:sz="6" w:space="0" w:color="auto"/>
              <w:bottom w:val="outset" w:sz="6" w:space="0" w:color="auto"/>
              <w:right w:val="outset" w:sz="6" w:space="0" w:color="auto"/>
            </w:tcBorders>
            <w:hideMark/>
          </w:tcPr>
          <w:p w14:paraId="2CAB378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-----destilēti no augļiem</w:t>
            </w:r>
          </w:p>
        </w:tc>
        <w:tc>
          <w:tcPr>
            <w:tcW w:w="793" w:type="pct"/>
            <w:tcBorders>
              <w:top w:val="outset" w:sz="6" w:space="0" w:color="auto"/>
              <w:left w:val="outset" w:sz="6" w:space="0" w:color="auto"/>
              <w:bottom w:val="outset" w:sz="6" w:space="0" w:color="auto"/>
              <w:right w:val="outset" w:sz="6" w:space="0" w:color="auto"/>
            </w:tcBorders>
            <w:hideMark/>
          </w:tcPr>
          <w:p w14:paraId="3F7D93A7" w14:textId="140C03D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F96393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B0C12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12AAD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E305A6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0094E5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75</w:t>
            </w:r>
          </w:p>
        </w:tc>
        <w:tc>
          <w:tcPr>
            <w:tcW w:w="677" w:type="pct"/>
            <w:tcBorders>
              <w:top w:val="outset" w:sz="6" w:space="0" w:color="auto"/>
              <w:left w:val="outset" w:sz="6" w:space="0" w:color="auto"/>
              <w:bottom w:val="outset" w:sz="6" w:space="0" w:color="auto"/>
              <w:right w:val="outset" w:sz="6" w:space="0" w:color="auto"/>
            </w:tcBorders>
            <w:hideMark/>
          </w:tcPr>
          <w:p w14:paraId="000FB53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128</w:t>
            </w:r>
          </w:p>
        </w:tc>
        <w:tc>
          <w:tcPr>
            <w:tcW w:w="1237" w:type="pct"/>
            <w:tcBorders>
              <w:top w:val="outset" w:sz="6" w:space="0" w:color="auto"/>
              <w:left w:val="outset" w:sz="6" w:space="0" w:color="auto"/>
              <w:bottom w:val="outset" w:sz="6" w:space="0" w:color="auto"/>
              <w:right w:val="outset" w:sz="6" w:space="0" w:color="auto"/>
            </w:tcBorders>
            <w:hideMark/>
          </w:tcPr>
          <w:p w14:paraId="75A8467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-----tekila</w:t>
            </w:r>
          </w:p>
        </w:tc>
        <w:tc>
          <w:tcPr>
            <w:tcW w:w="793" w:type="pct"/>
            <w:tcBorders>
              <w:top w:val="outset" w:sz="6" w:space="0" w:color="auto"/>
              <w:left w:val="outset" w:sz="6" w:space="0" w:color="auto"/>
              <w:bottom w:val="outset" w:sz="6" w:space="0" w:color="auto"/>
              <w:right w:val="outset" w:sz="6" w:space="0" w:color="auto"/>
            </w:tcBorders>
            <w:hideMark/>
          </w:tcPr>
          <w:p w14:paraId="53A33269" w14:textId="2BFB6A6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6D1D6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D6CE9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22F19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1C9AF72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007C5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77</w:t>
            </w:r>
          </w:p>
        </w:tc>
        <w:tc>
          <w:tcPr>
            <w:tcW w:w="677" w:type="pct"/>
            <w:tcBorders>
              <w:top w:val="outset" w:sz="6" w:space="0" w:color="auto"/>
              <w:left w:val="outset" w:sz="6" w:space="0" w:color="auto"/>
              <w:bottom w:val="outset" w:sz="6" w:space="0" w:color="auto"/>
              <w:right w:val="outset" w:sz="6" w:space="0" w:color="auto"/>
            </w:tcBorders>
            <w:hideMark/>
          </w:tcPr>
          <w:p w14:paraId="454097C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5A0C354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164561C" w14:textId="672DC676"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14832E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7E3DE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0C079E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311873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27CD27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39A42E9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129</w:t>
            </w:r>
          </w:p>
        </w:tc>
        <w:tc>
          <w:tcPr>
            <w:tcW w:w="1237" w:type="pct"/>
            <w:tcBorders>
              <w:top w:val="outset" w:sz="6" w:space="0" w:color="auto"/>
              <w:left w:val="outset" w:sz="6" w:space="0" w:color="auto"/>
              <w:bottom w:val="outset" w:sz="6" w:space="0" w:color="auto"/>
              <w:right w:val="outset" w:sz="6" w:space="0" w:color="auto"/>
            </w:tcBorders>
            <w:hideMark/>
          </w:tcPr>
          <w:p w14:paraId="6A9C831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----citi alkoholiski dzērieni</w:t>
            </w:r>
          </w:p>
        </w:tc>
        <w:tc>
          <w:tcPr>
            <w:tcW w:w="793" w:type="pct"/>
            <w:tcBorders>
              <w:top w:val="outset" w:sz="6" w:space="0" w:color="auto"/>
              <w:left w:val="outset" w:sz="6" w:space="0" w:color="auto"/>
              <w:bottom w:val="outset" w:sz="6" w:space="0" w:color="auto"/>
              <w:right w:val="outset" w:sz="6" w:space="0" w:color="auto"/>
            </w:tcBorders>
            <w:hideMark/>
          </w:tcPr>
          <w:p w14:paraId="115EE015" w14:textId="62237CEC"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FC7325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C761BD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BCD17E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61B3EE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E48138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2E22216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Z 009</w:t>
            </w:r>
          </w:p>
        </w:tc>
        <w:tc>
          <w:tcPr>
            <w:tcW w:w="1237" w:type="pct"/>
            <w:tcBorders>
              <w:top w:val="outset" w:sz="6" w:space="0" w:color="auto"/>
              <w:left w:val="outset" w:sz="6" w:space="0" w:color="auto"/>
              <w:bottom w:val="outset" w:sz="6" w:space="0" w:color="auto"/>
              <w:right w:val="outset" w:sz="6" w:space="0" w:color="auto"/>
            </w:tcBorders>
            <w:hideMark/>
          </w:tcPr>
          <w:p w14:paraId="6E68FDF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Spirtu saturoši uztura bagātinātāji, ja absolūtā spirta saturs nepārsniedz 80 mililitrus iepakojumā, kas reģistrēti uztura bagātinātāju reģistrā </w:t>
            </w:r>
            <w:r w:rsidRPr="00C62C38">
              <w:rPr>
                <w:rFonts w:ascii="Times New Roman" w:hAnsi="Times New Roman"/>
                <w:sz w:val="24"/>
                <w:szCs w:val="24"/>
              </w:rPr>
              <w:lastRenderedPageBreak/>
              <w:t>atbilstoši Ministru kabineta noteikumiem**</w:t>
            </w:r>
          </w:p>
        </w:tc>
        <w:tc>
          <w:tcPr>
            <w:tcW w:w="793" w:type="pct"/>
            <w:tcBorders>
              <w:top w:val="outset" w:sz="6" w:space="0" w:color="auto"/>
              <w:left w:val="outset" w:sz="6" w:space="0" w:color="auto"/>
              <w:bottom w:val="outset" w:sz="6" w:space="0" w:color="auto"/>
              <w:right w:val="outset" w:sz="6" w:space="0" w:color="auto"/>
            </w:tcBorders>
            <w:hideMark/>
          </w:tcPr>
          <w:p w14:paraId="4CE4668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lastRenderedPageBreak/>
              <w:t>–</w:t>
            </w:r>
          </w:p>
        </w:tc>
        <w:tc>
          <w:tcPr>
            <w:tcW w:w="698" w:type="pct"/>
            <w:tcBorders>
              <w:top w:val="outset" w:sz="6" w:space="0" w:color="auto"/>
              <w:left w:val="outset" w:sz="6" w:space="0" w:color="auto"/>
              <w:bottom w:val="outset" w:sz="6" w:space="0" w:color="auto"/>
              <w:right w:val="outset" w:sz="6" w:space="0" w:color="auto"/>
            </w:tcBorders>
            <w:hideMark/>
          </w:tcPr>
          <w:p w14:paraId="713EACB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
        </w:tc>
      </w:tr>
      <w:tr w:rsidR="00B427EF" w:rsidRPr="00C62C38" w14:paraId="2B4E91A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A15E14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470AED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1F081F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2B5BC7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10CDB4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--nedenaturēts etilspirts ar spirta tilpumkoncentrāciju mazāk nekā 80 </w:t>
            </w:r>
            <w:proofErr w:type="spellStart"/>
            <w:r w:rsidRPr="00C62C38">
              <w:rPr>
                <w:rFonts w:ascii="Times New Roman" w:hAnsi="Times New Roman"/>
                <w:sz w:val="24"/>
                <w:szCs w:val="24"/>
              </w:rPr>
              <w:t>tilp</w:t>
            </w:r>
            <w:proofErr w:type="spellEnd"/>
            <w:r w:rsidRPr="00C62C38">
              <w:rPr>
                <w:rFonts w:ascii="Times New Roman" w:hAnsi="Times New Roman"/>
                <w:sz w:val="24"/>
                <w:szCs w:val="24"/>
              </w:rPr>
              <w:t>. %, tarā ar tilpumu:</w:t>
            </w:r>
          </w:p>
        </w:tc>
        <w:tc>
          <w:tcPr>
            <w:tcW w:w="793" w:type="pct"/>
            <w:tcBorders>
              <w:top w:val="outset" w:sz="6" w:space="0" w:color="auto"/>
              <w:left w:val="outset" w:sz="6" w:space="0" w:color="auto"/>
              <w:bottom w:val="outset" w:sz="6" w:space="0" w:color="auto"/>
              <w:right w:val="outset" w:sz="6" w:space="0" w:color="auto"/>
            </w:tcBorders>
            <w:hideMark/>
          </w:tcPr>
          <w:p w14:paraId="0544304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3FC90D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D25A8F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035A66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53E94B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CDCFB2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749B6C3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0992850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5505D5F9" w14:textId="067C64B2"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BEEA4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34EB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CF98E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F2A48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419705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99</w:t>
            </w:r>
          </w:p>
        </w:tc>
        <w:tc>
          <w:tcPr>
            <w:tcW w:w="677" w:type="pct"/>
            <w:tcBorders>
              <w:top w:val="outset" w:sz="6" w:space="0" w:color="auto"/>
              <w:left w:val="outset" w:sz="6" w:space="0" w:color="auto"/>
              <w:bottom w:val="outset" w:sz="6" w:space="0" w:color="auto"/>
              <w:right w:val="outset" w:sz="6" w:space="0" w:color="auto"/>
            </w:tcBorders>
            <w:hideMark/>
          </w:tcPr>
          <w:p w14:paraId="5EF8480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75EFD6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0D0157E2" w14:textId="6D2FB6E9"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795359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bl>
    <w:p w14:paraId="245732B4" w14:textId="77777777" w:rsidR="00BA7AF0" w:rsidRDefault="00BA7AF0" w:rsidP="00C62C38">
      <w:pPr>
        <w:spacing w:after="0" w:line="240" w:lineRule="auto"/>
        <w:rPr>
          <w:rFonts w:ascii="Times New Roman" w:hAnsi="Times New Roman"/>
          <w:color w:val="000000" w:themeColor="text1"/>
          <w:sz w:val="24"/>
          <w:szCs w:val="24"/>
        </w:rPr>
      </w:pPr>
    </w:p>
    <w:p w14:paraId="434B73F5" w14:textId="0C5497F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color w:val="000000" w:themeColor="text1"/>
          <w:sz w:val="24"/>
          <w:szCs w:val="24"/>
        </w:rPr>
        <w:t>Piezīmes.</w:t>
      </w:r>
      <w:r w:rsidRPr="00C62C38">
        <w:rPr>
          <w:rFonts w:ascii="Times New Roman" w:hAnsi="Times New Roman"/>
          <w:color w:val="000000" w:themeColor="text1"/>
          <w:sz w:val="24"/>
          <w:szCs w:val="24"/>
        </w:rPr>
        <w:br/>
        <w:t>1. * Konta numura piecpadsmitā, sešpadsmitā, septiņpadsmitā, astoņpadsmitā un deviņpadsmitā zīme, piemēram, konts LV36TREL1060000531000 – "05310".</w:t>
      </w:r>
      <w:r w:rsidRPr="00C62C38">
        <w:rPr>
          <w:rFonts w:ascii="Times New Roman" w:hAnsi="Times New Roman"/>
          <w:color w:val="000000" w:themeColor="text1"/>
          <w:sz w:val="24"/>
          <w:szCs w:val="24"/>
        </w:rPr>
        <w:br/>
        <w:t>2. ** Prece nav ar akcīzes nodokli apliekamais objekts.</w:t>
      </w:r>
      <w:r w:rsidRPr="00C62C38">
        <w:rPr>
          <w:rFonts w:ascii="Times New Roman" w:hAnsi="Times New Roman"/>
          <w:color w:val="000000" w:themeColor="text1"/>
          <w:sz w:val="24"/>
          <w:szCs w:val="24"/>
        </w:rPr>
        <w:br/>
        <w:t xml:space="preserve">3. *** Saskaņā ar Komisijas apstiprinātu noteiktos reģionos ražotu kvalitatīvo vīnu sarakstu </w:t>
      </w:r>
      <w:proofErr w:type="gramStart"/>
      <w:r w:rsidRPr="00C62C38">
        <w:rPr>
          <w:rFonts w:ascii="Times New Roman" w:hAnsi="Times New Roman"/>
          <w:color w:val="000000" w:themeColor="text1"/>
          <w:sz w:val="24"/>
          <w:szCs w:val="24"/>
        </w:rPr>
        <w:t>(</w:t>
      </w:r>
      <w:proofErr w:type="gramEnd"/>
      <w:r w:rsidRPr="00C62C38">
        <w:rPr>
          <w:rFonts w:ascii="Times New Roman" w:hAnsi="Times New Roman"/>
          <w:color w:val="000000" w:themeColor="text1"/>
          <w:sz w:val="24"/>
          <w:szCs w:val="24"/>
        </w:rPr>
        <w:t xml:space="preserve">publicēts atbilstoši Padomes 2009. gada 25. maija Regulas (EK) Nr. </w:t>
      </w:r>
      <w:hyperlink r:id="rId19" w:tgtFrame="_blank" w:history="1">
        <w:r w:rsidRPr="00C62C38">
          <w:rPr>
            <w:rFonts w:ascii="Times New Roman" w:hAnsi="Times New Roman"/>
            <w:color w:val="000000" w:themeColor="text1"/>
            <w:sz w:val="24"/>
            <w:szCs w:val="24"/>
          </w:rPr>
          <w:t>491/2009</w:t>
        </w:r>
      </w:hyperlink>
      <w:r w:rsidRPr="00C62C38">
        <w:rPr>
          <w:rFonts w:ascii="Times New Roman" w:hAnsi="Times New Roman"/>
          <w:color w:val="000000" w:themeColor="text1"/>
          <w:sz w:val="24"/>
          <w:szCs w:val="24"/>
        </w:rPr>
        <w:t>, ar kuru groza Regulu (EK) Nr. 1234/2007, ar ko izveido lauksaimniecības tirgu kopīgu organizāciju un paredz īpašus noteikumus dažiem lauksaimniecības produktiem (Vienotā TKO regula), 118.n un 118.s pantam. Publicēts Eiropas Savienības Oficiālajā Vēstnesī 2009/C187/01).</w:t>
      </w:r>
      <w:r w:rsidRPr="00C62C38">
        <w:rPr>
          <w:rFonts w:ascii="Times New Roman" w:hAnsi="Times New Roman"/>
          <w:color w:val="000000" w:themeColor="text1"/>
          <w:sz w:val="24"/>
          <w:szCs w:val="24"/>
        </w:rPr>
        <w:br/>
        <w:t>4. **** Ministru kabineta 2009. gada 3. marta noteikumi Nr. 211 "</w:t>
      </w:r>
      <w:hyperlink r:id="rId20" w:tgtFrame="_blank" w:history="1">
        <w:r w:rsidRPr="00C62C38">
          <w:rPr>
            <w:rFonts w:ascii="Times New Roman" w:hAnsi="Times New Roman"/>
            <w:color w:val="000000" w:themeColor="text1"/>
            <w:sz w:val="24"/>
            <w:szCs w:val="24"/>
          </w:rPr>
          <w:t>Spirta denaturēšanas un denaturētā spirta aprites kārtība</w:t>
        </w:r>
      </w:hyperlink>
      <w:r w:rsidRPr="00BA7AF0">
        <w:rPr>
          <w:rFonts w:ascii="Times New Roman" w:hAnsi="Times New Roman"/>
          <w:color w:val="000000" w:themeColor="text1"/>
          <w:sz w:val="24"/>
          <w:szCs w:val="24"/>
        </w:rPr>
        <w:t>".</w:t>
      </w:r>
      <w:r w:rsidR="00530300" w:rsidRPr="00BA7AF0">
        <w:rPr>
          <w:rFonts w:ascii="Times New Roman" w:hAnsi="Times New Roman"/>
          <w:sz w:val="24"/>
          <w:szCs w:val="24"/>
        </w:rPr>
        <w:t>";</w:t>
      </w:r>
    </w:p>
    <w:p w14:paraId="40AC52D3" w14:textId="77777777" w:rsidR="001E3648" w:rsidRDefault="001E3648" w:rsidP="001E3648">
      <w:pPr>
        <w:pStyle w:val="naisf"/>
        <w:spacing w:before="0" w:after="0"/>
        <w:ind w:right="566" w:firstLine="709"/>
        <w:rPr>
          <w:sz w:val="22"/>
          <w:szCs w:val="22"/>
        </w:rPr>
      </w:pPr>
    </w:p>
    <w:p w14:paraId="2DF24ACF" w14:textId="77777777" w:rsidR="00833DFB" w:rsidRPr="00BA7AF0" w:rsidRDefault="00833DFB" w:rsidP="001E3648">
      <w:pPr>
        <w:pStyle w:val="naisf"/>
        <w:spacing w:before="0" w:after="0"/>
        <w:ind w:right="566" w:firstLine="709"/>
        <w:rPr>
          <w:sz w:val="28"/>
          <w:szCs w:val="28"/>
        </w:rPr>
      </w:pPr>
      <w:r w:rsidRPr="00BA7AF0">
        <w:rPr>
          <w:sz w:val="28"/>
          <w:szCs w:val="28"/>
        </w:rPr>
        <w:t>1.</w:t>
      </w:r>
      <w:r w:rsidR="00F4038B" w:rsidRPr="00BA7AF0">
        <w:rPr>
          <w:sz w:val="28"/>
          <w:szCs w:val="28"/>
        </w:rPr>
        <w:t>3</w:t>
      </w:r>
      <w:r w:rsidRPr="00BA7AF0">
        <w:rPr>
          <w:sz w:val="28"/>
          <w:szCs w:val="28"/>
        </w:rPr>
        <w:t>. izteikt 4. pielikumu šādā redakcijā:</w:t>
      </w:r>
    </w:p>
    <w:p w14:paraId="432CBF17" w14:textId="77777777" w:rsidR="003F19CF" w:rsidRPr="00BA7AF0" w:rsidRDefault="003F19CF" w:rsidP="001E3648">
      <w:pPr>
        <w:pStyle w:val="naisf"/>
        <w:spacing w:before="0" w:after="0"/>
        <w:ind w:right="566" w:firstLine="709"/>
        <w:rPr>
          <w:sz w:val="28"/>
          <w:szCs w:val="28"/>
        </w:rPr>
      </w:pPr>
    </w:p>
    <w:p w14:paraId="26ABB1AB" w14:textId="77777777" w:rsidR="003F19CF" w:rsidRPr="00BA7AF0" w:rsidRDefault="003F19CF" w:rsidP="001E3648">
      <w:pPr>
        <w:pStyle w:val="naisf"/>
        <w:spacing w:before="0" w:after="0"/>
        <w:ind w:right="566" w:firstLine="709"/>
        <w:rPr>
          <w:sz w:val="28"/>
          <w:szCs w:val="28"/>
        </w:rPr>
      </w:pPr>
    </w:p>
    <w:p w14:paraId="23CBBE92" w14:textId="77777777" w:rsidR="00833DFB" w:rsidRPr="00BA7AF0" w:rsidRDefault="00833DFB" w:rsidP="00833DFB">
      <w:pPr>
        <w:spacing w:after="0" w:line="240" w:lineRule="auto"/>
        <w:ind w:left="567" w:right="425"/>
        <w:jc w:val="right"/>
        <w:rPr>
          <w:rFonts w:ascii="Times New Roman" w:hAnsi="Times New Roman"/>
          <w:color w:val="000000" w:themeColor="text1"/>
          <w:sz w:val="28"/>
          <w:szCs w:val="28"/>
        </w:rPr>
      </w:pPr>
      <w:r w:rsidRPr="00BA7AF0">
        <w:rPr>
          <w:rFonts w:ascii="Times New Roman" w:hAnsi="Times New Roman"/>
          <w:color w:val="000000" w:themeColor="text1"/>
          <w:sz w:val="28"/>
          <w:szCs w:val="28"/>
        </w:rPr>
        <w:tab/>
      </w:r>
      <w:r w:rsidRPr="00BA7AF0">
        <w:rPr>
          <w:rFonts w:ascii="Times New Roman" w:hAnsi="Times New Roman"/>
          <w:color w:val="000000" w:themeColor="text1"/>
          <w:sz w:val="28"/>
          <w:szCs w:val="28"/>
        </w:rPr>
        <w:tab/>
        <w:t>"4</w:t>
      </w:r>
      <w:r w:rsidRPr="00BA7AF0">
        <w:rPr>
          <w:rFonts w:ascii="Times New Roman" w:hAnsi="Times New Roman"/>
          <w:sz w:val="28"/>
          <w:szCs w:val="28"/>
        </w:rPr>
        <w:t>. pielikums</w:t>
      </w:r>
      <w:r w:rsidRPr="00BA7AF0">
        <w:rPr>
          <w:rFonts w:ascii="Times New Roman" w:hAnsi="Times New Roman"/>
          <w:color w:val="000000" w:themeColor="text1"/>
          <w:sz w:val="28"/>
          <w:szCs w:val="28"/>
        </w:rPr>
        <w:t xml:space="preserve"> </w:t>
      </w:r>
      <w:r w:rsidRPr="00BA7AF0">
        <w:rPr>
          <w:rFonts w:ascii="Times New Roman" w:hAnsi="Times New Roman"/>
          <w:color w:val="000000" w:themeColor="text1"/>
          <w:sz w:val="28"/>
          <w:szCs w:val="28"/>
        </w:rPr>
        <w:br/>
        <w:t xml:space="preserve">Ministru kabineta </w:t>
      </w:r>
      <w:r w:rsidRPr="00BA7AF0">
        <w:rPr>
          <w:rFonts w:ascii="Times New Roman" w:hAnsi="Times New Roman"/>
          <w:color w:val="000000" w:themeColor="text1"/>
          <w:sz w:val="28"/>
          <w:szCs w:val="28"/>
        </w:rPr>
        <w:br/>
        <w:t xml:space="preserve">2016. gada 5. jūlija </w:t>
      </w:r>
    </w:p>
    <w:p w14:paraId="5A5AAB86" w14:textId="77777777" w:rsidR="00833DFB" w:rsidRPr="00BA7AF0" w:rsidRDefault="00833DFB" w:rsidP="00340737">
      <w:pPr>
        <w:pStyle w:val="naisf"/>
        <w:spacing w:before="0" w:after="0"/>
        <w:ind w:right="425" w:firstLine="709"/>
        <w:jc w:val="right"/>
        <w:rPr>
          <w:sz w:val="28"/>
          <w:szCs w:val="28"/>
        </w:rPr>
      </w:pPr>
      <w:r w:rsidRPr="00BA7AF0">
        <w:rPr>
          <w:color w:val="000000" w:themeColor="text1"/>
          <w:sz w:val="28"/>
          <w:szCs w:val="28"/>
        </w:rPr>
        <w:t>noteikumiem Nr. 442</w:t>
      </w:r>
    </w:p>
    <w:p w14:paraId="63730E44" w14:textId="77777777" w:rsidR="00530300" w:rsidRDefault="00530300" w:rsidP="00530300">
      <w:pPr>
        <w:spacing w:after="0" w:line="240" w:lineRule="auto"/>
        <w:rPr>
          <w:rFonts w:ascii="Times New Roman" w:hAnsi="Times New Roman"/>
          <w:sz w:val="24"/>
          <w:szCs w:val="24"/>
        </w:rPr>
      </w:pPr>
    </w:p>
    <w:p w14:paraId="4FF737B2" w14:textId="77777777" w:rsidR="00530300" w:rsidRDefault="00530300" w:rsidP="00530300">
      <w:pPr>
        <w:spacing w:after="0" w:line="240" w:lineRule="auto"/>
        <w:jc w:val="center"/>
        <w:rPr>
          <w:rFonts w:ascii="Times New Roman" w:hAnsi="Times New Roman"/>
          <w:b/>
          <w:sz w:val="28"/>
          <w:szCs w:val="28"/>
        </w:rPr>
      </w:pPr>
      <w:r w:rsidRPr="00530300">
        <w:rPr>
          <w:rFonts w:ascii="Times New Roman" w:hAnsi="Times New Roman"/>
          <w:b/>
          <w:sz w:val="28"/>
          <w:szCs w:val="28"/>
        </w:rPr>
        <w:t xml:space="preserve">Ar akcīzes nodokli apliekamo naftas produktu </w:t>
      </w:r>
      <w:r w:rsidRPr="00530300">
        <w:rPr>
          <w:rFonts w:ascii="Times New Roman" w:hAnsi="Times New Roman"/>
          <w:b/>
          <w:i/>
          <w:iCs/>
          <w:sz w:val="28"/>
          <w:szCs w:val="28"/>
        </w:rPr>
        <w:t>TARIC</w:t>
      </w:r>
      <w:r>
        <w:rPr>
          <w:rFonts w:ascii="Times New Roman" w:hAnsi="Times New Roman"/>
          <w:b/>
          <w:sz w:val="28"/>
          <w:szCs w:val="28"/>
        </w:rPr>
        <w:t xml:space="preserve"> nacionālo</w:t>
      </w:r>
    </w:p>
    <w:p w14:paraId="5A207E34" w14:textId="77777777" w:rsidR="00530300" w:rsidRPr="00530300" w:rsidRDefault="00530300" w:rsidP="00530300">
      <w:pPr>
        <w:spacing w:after="0" w:line="240" w:lineRule="auto"/>
        <w:jc w:val="center"/>
        <w:rPr>
          <w:rFonts w:ascii="Times New Roman" w:hAnsi="Times New Roman"/>
          <w:b/>
          <w:sz w:val="28"/>
          <w:szCs w:val="28"/>
        </w:rPr>
      </w:pPr>
      <w:r w:rsidRPr="00530300">
        <w:rPr>
          <w:rFonts w:ascii="Times New Roman" w:hAnsi="Times New Roman"/>
          <w:b/>
          <w:sz w:val="28"/>
          <w:szCs w:val="28"/>
        </w:rPr>
        <w:t>papildkodu saraksts</w:t>
      </w:r>
    </w:p>
    <w:p w14:paraId="2B96893A" w14:textId="77777777" w:rsidR="00530300" w:rsidRPr="00530300" w:rsidRDefault="00530300" w:rsidP="00530300">
      <w:pPr>
        <w:pStyle w:val="labojumupamats"/>
        <w:spacing w:before="0" w:beforeAutospacing="0" w:after="0" w:afterAutospacing="0"/>
      </w:pPr>
    </w:p>
    <w:tbl>
      <w:tblPr>
        <w:tblpPr w:leftFromText="180" w:rightFromText="180" w:vertAnchor="text" w:tblpY="1"/>
        <w:tblOverlap w:val="never"/>
        <w:tblW w:w="48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7"/>
        <w:gridCol w:w="58"/>
        <w:gridCol w:w="55"/>
        <w:gridCol w:w="57"/>
        <w:gridCol w:w="321"/>
        <w:gridCol w:w="57"/>
        <w:gridCol w:w="55"/>
        <w:gridCol w:w="57"/>
        <w:gridCol w:w="232"/>
        <w:gridCol w:w="673"/>
        <w:gridCol w:w="55"/>
        <w:gridCol w:w="167"/>
        <w:gridCol w:w="32"/>
        <w:gridCol w:w="1039"/>
        <w:gridCol w:w="58"/>
        <w:gridCol w:w="167"/>
        <w:gridCol w:w="2238"/>
        <w:gridCol w:w="59"/>
        <w:gridCol w:w="165"/>
        <w:gridCol w:w="57"/>
        <w:gridCol w:w="1515"/>
        <w:gridCol w:w="60"/>
        <w:gridCol w:w="32"/>
        <w:gridCol w:w="35"/>
        <w:gridCol w:w="1357"/>
      </w:tblGrid>
      <w:tr w:rsidR="00530300" w:rsidRPr="00530300" w14:paraId="495FE35F" w14:textId="77777777" w:rsidTr="00E44F12">
        <w:trPr>
          <w:tblCellSpacing w:w="15" w:type="dxa"/>
        </w:trPr>
        <w:tc>
          <w:tcPr>
            <w:tcW w:w="1579" w:type="pct"/>
            <w:gridSpan w:val="12"/>
            <w:tcBorders>
              <w:top w:val="outset" w:sz="6" w:space="0" w:color="auto"/>
              <w:left w:val="outset" w:sz="6" w:space="0" w:color="auto"/>
              <w:bottom w:val="outset" w:sz="6" w:space="0" w:color="auto"/>
              <w:right w:val="outset" w:sz="6" w:space="0" w:color="auto"/>
            </w:tcBorders>
            <w:vAlign w:val="center"/>
            <w:hideMark/>
          </w:tcPr>
          <w:p w14:paraId="491B44F8"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Eiropas Savienības kombinētās nomenklatūras kods</w:t>
            </w:r>
          </w:p>
        </w:tc>
        <w:tc>
          <w:tcPr>
            <w:tcW w:w="614" w:type="pct"/>
            <w:gridSpan w:val="4"/>
            <w:tcBorders>
              <w:top w:val="outset" w:sz="6" w:space="0" w:color="auto"/>
              <w:left w:val="outset" w:sz="6" w:space="0" w:color="auto"/>
              <w:bottom w:val="outset" w:sz="6" w:space="0" w:color="auto"/>
              <w:right w:val="outset" w:sz="6" w:space="0" w:color="auto"/>
            </w:tcBorders>
            <w:vAlign w:val="center"/>
            <w:hideMark/>
          </w:tcPr>
          <w:p w14:paraId="3631C233" w14:textId="54A80B3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i/>
                <w:iCs/>
                <w:sz w:val="24"/>
                <w:szCs w:val="24"/>
              </w:rPr>
              <w:t>TARIC</w:t>
            </w:r>
            <w:r w:rsidRPr="00530300">
              <w:rPr>
                <w:rFonts w:ascii="Times New Roman" w:hAnsi="Times New Roman"/>
                <w:sz w:val="24"/>
                <w:szCs w:val="24"/>
              </w:rPr>
              <w:t xml:space="preserve"> nacionālais papildkods (</w:t>
            </w:r>
            <w:r w:rsidR="00DD19A1">
              <w:rPr>
                <w:rFonts w:ascii="Times New Roman" w:hAnsi="Times New Roman"/>
                <w:color w:val="000000" w:themeColor="text1"/>
                <w:sz w:val="24"/>
                <w:szCs w:val="24"/>
              </w:rPr>
              <w:t>muitas deklarācijas</w:t>
            </w:r>
            <w:proofErr w:type="gramStart"/>
            <w:r w:rsidR="00DD19A1">
              <w:rPr>
                <w:rFonts w:ascii="Times New Roman" w:hAnsi="Times New Roman"/>
                <w:color w:val="000000" w:themeColor="text1"/>
                <w:sz w:val="24"/>
                <w:szCs w:val="24"/>
              </w:rPr>
              <w:t xml:space="preserve"> </w:t>
            </w:r>
            <w:r w:rsidR="00DD19A1" w:rsidRPr="000E4F50">
              <w:rPr>
                <w:color w:val="000000" w:themeColor="text1"/>
                <w:sz w:val="26"/>
                <w:szCs w:val="26"/>
              </w:rPr>
              <w:t xml:space="preserve"> </w:t>
            </w:r>
            <w:proofErr w:type="gramEnd"/>
            <w:r w:rsidR="00DD19A1">
              <w:rPr>
                <w:rFonts w:ascii="Times New Roman" w:hAnsi="Times New Roman"/>
                <w:color w:val="000000" w:themeColor="text1"/>
                <w:sz w:val="24"/>
                <w:szCs w:val="24"/>
              </w:rPr>
              <w:t>datu elements</w:t>
            </w:r>
            <w:r w:rsidR="00DD19A1" w:rsidRPr="00C534F1">
              <w:rPr>
                <w:rFonts w:ascii="Times New Roman" w:hAnsi="Times New Roman"/>
                <w:color w:val="000000" w:themeColor="text1"/>
                <w:sz w:val="24"/>
                <w:szCs w:val="24"/>
              </w:rPr>
              <w:t xml:space="preserve"> </w:t>
            </w:r>
            <w:r w:rsidR="00DD19A1">
              <w:rPr>
                <w:rFonts w:ascii="Times New Roman" w:hAnsi="Times New Roman"/>
                <w:color w:val="000000" w:themeColor="text1"/>
                <w:sz w:val="24"/>
                <w:szCs w:val="24"/>
              </w:rPr>
              <w:t>6</w:t>
            </w:r>
            <w:r w:rsidR="00DD19A1" w:rsidRPr="00C534F1">
              <w:rPr>
                <w:rFonts w:ascii="Times New Roman" w:hAnsi="Times New Roman"/>
                <w:color w:val="000000" w:themeColor="text1"/>
                <w:sz w:val="24"/>
                <w:szCs w:val="24"/>
              </w:rPr>
              <w:t>/</w:t>
            </w:r>
            <w:r w:rsidR="00DD19A1">
              <w:rPr>
                <w:rFonts w:ascii="Times New Roman" w:hAnsi="Times New Roman"/>
                <w:color w:val="000000" w:themeColor="text1"/>
                <w:sz w:val="24"/>
                <w:szCs w:val="24"/>
              </w:rPr>
              <w:t>17</w:t>
            </w:r>
            <w:r w:rsidRPr="00530300">
              <w:rPr>
                <w:rFonts w:ascii="Times New Roman" w:hAnsi="Times New Roman"/>
                <w:sz w:val="24"/>
                <w:szCs w:val="24"/>
              </w:rPr>
              <w:t>), kuru uztur ITVS</w:t>
            </w:r>
          </w:p>
        </w:tc>
        <w:tc>
          <w:tcPr>
            <w:tcW w:w="1239" w:type="pct"/>
            <w:gridSpan w:val="3"/>
            <w:tcBorders>
              <w:top w:val="outset" w:sz="6" w:space="0" w:color="auto"/>
              <w:left w:val="outset" w:sz="6" w:space="0" w:color="auto"/>
              <w:bottom w:val="outset" w:sz="6" w:space="0" w:color="auto"/>
              <w:right w:val="outset" w:sz="6" w:space="0" w:color="auto"/>
            </w:tcBorders>
            <w:vAlign w:val="center"/>
            <w:hideMark/>
          </w:tcPr>
          <w:p w14:paraId="2DF3EBC8"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 xml:space="preserve">Eiropas Savienības kombinētās nomenklatūras un </w:t>
            </w:r>
            <w:r w:rsidRPr="00530300">
              <w:rPr>
                <w:rFonts w:ascii="Times New Roman" w:hAnsi="Times New Roman"/>
                <w:i/>
                <w:iCs/>
                <w:sz w:val="24"/>
                <w:szCs w:val="24"/>
              </w:rPr>
              <w:t>TARIC</w:t>
            </w:r>
            <w:r w:rsidRPr="00530300">
              <w:rPr>
                <w:rFonts w:ascii="Times New Roman" w:hAnsi="Times New Roman"/>
                <w:sz w:val="24"/>
                <w:szCs w:val="24"/>
              </w:rPr>
              <w:t xml:space="preserve"> nacionālā papildkoda apraksts</w:t>
            </w:r>
          </w:p>
        </w:tc>
        <w:tc>
          <w:tcPr>
            <w:tcW w:w="779" w:type="pct"/>
            <w:gridSpan w:val="2"/>
            <w:tcBorders>
              <w:top w:val="outset" w:sz="6" w:space="0" w:color="auto"/>
              <w:left w:val="outset" w:sz="6" w:space="0" w:color="auto"/>
              <w:bottom w:val="outset" w:sz="6" w:space="0" w:color="auto"/>
              <w:right w:val="outset" w:sz="6" w:space="0" w:color="auto"/>
            </w:tcBorders>
            <w:vAlign w:val="center"/>
            <w:hideMark/>
          </w:tcPr>
          <w:p w14:paraId="01A9158D"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Akcīzes nodokļa likme</w:t>
            </w:r>
          </w:p>
        </w:tc>
        <w:tc>
          <w:tcPr>
            <w:tcW w:w="701" w:type="pct"/>
            <w:gridSpan w:val="4"/>
            <w:tcBorders>
              <w:top w:val="outset" w:sz="6" w:space="0" w:color="auto"/>
              <w:left w:val="outset" w:sz="6" w:space="0" w:color="auto"/>
              <w:bottom w:val="outset" w:sz="6" w:space="0" w:color="auto"/>
              <w:right w:val="outset" w:sz="6" w:space="0" w:color="auto"/>
            </w:tcBorders>
            <w:vAlign w:val="center"/>
            <w:hideMark/>
          </w:tcPr>
          <w:p w14:paraId="4EAC770C"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Valsts pamatbudžeta ieņēmumu konts*</w:t>
            </w:r>
          </w:p>
        </w:tc>
      </w:tr>
      <w:tr w:rsidR="00530300" w:rsidRPr="00530300" w14:paraId="1A724756" w14:textId="77777777" w:rsidTr="00E44F12">
        <w:trPr>
          <w:tblCellSpacing w:w="15" w:type="dxa"/>
        </w:trPr>
        <w:tc>
          <w:tcPr>
            <w:tcW w:w="1579" w:type="pct"/>
            <w:gridSpan w:val="12"/>
            <w:tcBorders>
              <w:top w:val="outset" w:sz="6" w:space="0" w:color="auto"/>
              <w:left w:val="outset" w:sz="6" w:space="0" w:color="auto"/>
              <w:bottom w:val="outset" w:sz="6" w:space="0" w:color="auto"/>
              <w:right w:val="outset" w:sz="6" w:space="0" w:color="auto"/>
            </w:tcBorders>
            <w:vAlign w:val="center"/>
            <w:hideMark/>
          </w:tcPr>
          <w:p w14:paraId="7EA29AE9"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1</w:t>
            </w:r>
          </w:p>
        </w:tc>
        <w:tc>
          <w:tcPr>
            <w:tcW w:w="614" w:type="pct"/>
            <w:gridSpan w:val="4"/>
            <w:tcBorders>
              <w:top w:val="outset" w:sz="6" w:space="0" w:color="auto"/>
              <w:left w:val="outset" w:sz="6" w:space="0" w:color="auto"/>
              <w:bottom w:val="outset" w:sz="6" w:space="0" w:color="auto"/>
              <w:right w:val="outset" w:sz="6" w:space="0" w:color="auto"/>
            </w:tcBorders>
            <w:vAlign w:val="center"/>
            <w:hideMark/>
          </w:tcPr>
          <w:p w14:paraId="3F1DCFF6"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2</w:t>
            </w:r>
          </w:p>
        </w:tc>
        <w:tc>
          <w:tcPr>
            <w:tcW w:w="1239" w:type="pct"/>
            <w:gridSpan w:val="3"/>
            <w:tcBorders>
              <w:top w:val="outset" w:sz="6" w:space="0" w:color="auto"/>
              <w:left w:val="outset" w:sz="6" w:space="0" w:color="auto"/>
              <w:bottom w:val="outset" w:sz="6" w:space="0" w:color="auto"/>
              <w:right w:val="outset" w:sz="6" w:space="0" w:color="auto"/>
            </w:tcBorders>
            <w:vAlign w:val="center"/>
            <w:hideMark/>
          </w:tcPr>
          <w:p w14:paraId="75BFD8D2"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3</w:t>
            </w:r>
          </w:p>
        </w:tc>
        <w:tc>
          <w:tcPr>
            <w:tcW w:w="779" w:type="pct"/>
            <w:gridSpan w:val="2"/>
            <w:tcBorders>
              <w:top w:val="outset" w:sz="6" w:space="0" w:color="auto"/>
              <w:left w:val="outset" w:sz="6" w:space="0" w:color="auto"/>
              <w:bottom w:val="outset" w:sz="6" w:space="0" w:color="auto"/>
              <w:right w:val="outset" w:sz="6" w:space="0" w:color="auto"/>
            </w:tcBorders>
            <w:vAlign w:val="center"/>
            <w:hideMark/>
          </w:tcPr>
          <w:p w14:paraId="5BEDE2EE"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4</w:t>
            </w:r>
          </w:p>
        </w:tc>
        <w:tc>
          <w:tcPr>
            <w:tcW w:w="701" w:type="pct"/>
            <w:gridSpan w:val="4"/>
            <w:tcBorders>
              <w:top w:val="outset" w:sz="6" w:space="0" w:color="auto"/>
              <w:left w:val="outset" w:sz="6" w:space="0" w:color="auto"/>
              <w:bottom w:val="outset" w:sz="6" w:space="0" w:color="auto"/>
              <w:right w:val="outset" w:sz="6" w:space="0" w:color="auto"/>
            </w:tcBorders>
            <w:vAlign w:val="center"/>
            <w:hideMark/>
          </w:tcPr>
          <w:p w14:paraId="50279B01"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5</w:t>
            </w:r>
          </w:p>
        </w:tc>
      </w:tr>
      <w:tr w:rsidR="004068C2" w:rsidRPr="00530300" w14:paraId="59BC335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D277D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EF8B2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05D882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E0C8E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2C006F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DZĪVNIEKU UN AUGU TAUKI UN EĻĻAS UN TO ŠĶELŠANĀS PRODUKTI; GATAVI PĀRTIKAS TAUKI; DZĪVNIEKU VAI AUGU VASKI</w:t>
            </w:r>
          </w:p>
        </w:tc>
        <w:tc>
          <w:tcPr>
            <w:tcW w:w="779" w:type="pct"/>
            <w:gridSpan w:val="2"/>
            <w:tcBorders>
              <w:top w:val="outset" w:sz="6" w:space="0" w:color="auto"/>
              <w:left w:val="outset" w:sz="6" w:space="0" w:color="auto"/>
              <w:bottom w:val="outset" w:sz="6" w:space="0" w:color="auto"/>
              <w:right w:val="outset" w:sz="6" w:space="0" w:color="auto"/>
            </w:tcBorders>
            <w:hideMark/>
          </w:tcPr>
          <w:p w14:paraId="3BD834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053CB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8E11E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40B034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558A61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38C21B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99F7D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69D4C8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Sojas pupu eļļa un tās frakcijas, rafinētas vai nerafinētas, bet ķīmiski nepārveidotas:</w:t>
            </w:r>
          </w:p>
        </w:tc>
        <w:tc>
          <w:tcPr>
            <w:tcW w:w="779" w:type="pct"/>
            <w:gridSpan w:val="2"/>
            <w:tcBorders>
              <w:top w:val="outset" w:sz="6" w:space="0" w:color="auto"/>
              <w:left w:val="outset" w:sz="6" w:space="0" w:color="auto"/>
              <w:bottom w:val="outset" w:sz="6" w:space="0" w:color="auto"/>
              <w:right w:val="outset" w:sz="6" w:space="0" w:color="auto"/>
            </w:tcBorders>
            <w:hideMark/>
          </w:tcPr>
          <w:p w14:paraId="1B8D61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9E948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B1104F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65119B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0053682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1AD06E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91D8B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D6C809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 attīrīta vai neattīrīta no līmvielām:</w:t>
            </w:r>
          </w:p>
        </w:tc>
        <w:tc>
          <w:tcPr>
            <w:tcW w:w="779" w:type="pct"/>
            <w:gridSpan w:val="2"/>
            <w:tcBorders>
              <w:top w:val="outset" w:sz="6" w:space="0" w:color="auto"/>
              <w:left w:val="outset" w:sz="6" w:space="0" w:color="auto"/>
              <w:bottom w:val="outset" w:sz="6" w:space="0" w:color="auto"/>
              <w:right w:val="outset" w:sz="6" w:space="0" w:color="auto"/>
            </w:tcBorders>
            <w:hideMark/>
          </w:tcPr>
          <w:p w14:paraId="168EC9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ED20B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A8B2B2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6F890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78CCB3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5FFED6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E7E0D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4E632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1E34A4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49671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0D2EB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8038A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4ADE88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56260F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0D390B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084D4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2DD5B48" w14:textId="596A257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103C7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B85CA1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9C71A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263E1A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378564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367CE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0641D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BD14F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57D759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E6713C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6A61E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3DFA9D6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5274B3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620532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C6DE3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1EABA8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A5949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9038BF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36F12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772035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29AE86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277AA3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6E47B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6715483" w14:textId="582C9B1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4C3DD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0A09F0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81E74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33655B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527AF3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1CE3F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071D3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9BC07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D8133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BB51A5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D024D0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4C51CBD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90551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C1591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27D51B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5CB5D4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6A4CF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AE6E8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DBFCA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31CF37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594BF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691BF4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064DF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38DAC0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B23E2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A8E88B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0D426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25DDE7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D15CC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845C2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733E8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D7D01D4" w14:textId="42470FD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FBC01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511049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92076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1D75B7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81304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CAF71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19E36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D976A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34E6CB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879F95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8E9C5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4B415B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256DA3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A16B4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42890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334E20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748A1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28A48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A5E4C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2EAC8D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2CBA69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066500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BE1C9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Izmantošanai par degvielu, kurināmo vai </w:t>
            </w:r>
            <w:r w:rsidRPr="00530300">
              <w:rPr>
                <w:rFonts w:ascii="Times New Roman" w:hAnsi="Times New Roman"/>
                <w:sz w:val="24"/>
                <w:szCs w:val="24"/>
              </w:rPr>
              <w:lastRenderedPageBreak/>
              <w:t>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50003804" w14:textId="3B38357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371E3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E3C8FC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93CE6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96" w:type="pct"/>
            <w:gridSpan w:val="4"/>
            <w:tcBorders>
              <w:top w:val="outset" w:sz="6" w:space="0" w:color="auto"/>
              <w:left w:val="outset" w:sz="6" w:space="0" w:color="auto"/>
              <w:bottom w:val="outset" w:sz="6" w:space="0" w:color="auto"/>
              <w:right w:val="outset" w:sz="6" w:space="0" w:color="auto"/>
            </w:tcBorders>
            <w:hideMark/>
          </w:tcPr>
          <w:p w14:paraId="706E0C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8F3AA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46CDDF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306E3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1A6090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05A176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AEEB3B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465627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107F7B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05BFF1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FA1A7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7B2226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Zemesriekstu eļļa un tās frakcijas, rafinētas vai nerafinētas, bet ķīmiski nepārveidotas:</w:t>
            </w:r>
          </w:p>
        </w:tc>
        <w:tc>
          <w:tcPr>
            <w:tcW w:w="779" w:type="pct"/>
            <w:gridSpan w:val="2"/>
            <w:tcBorders>
              <w:top w:val="outset" w:sz="6" w:space="0" w:color="auto"/>
              <w:left w:val="outset" w:sz="6" w:space="0" w:color="auto"/>
              <w:bottom w:val="outset" w:sz="6" w:space="0" w:color="auto"/>
              <w:right w:val="outset" w:sz="6" w:space="0" w:color="auto"/>
            </w:tcBorders>
            <w:hideMark/>
          </w:tcPr>
          <w:p w14:paraId="37DF98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7ED053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5F5B55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271B3B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4F0983D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3B12FC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26EE7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3A7167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4C15B5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7EACE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3D35ED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E3A04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52CD4F1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295F21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19CF1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CDB20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3D7430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D69ED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40B24C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EEACB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408FD1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687100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22C92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307AE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8B255BC" w14:textId="766858E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C8FCF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2A060A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A8E81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1804D6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0CA1E1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394902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0EBD93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2F9C8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339C6A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44FE60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DA80F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235CFE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41AB03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8B74E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B474B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493348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F7987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1B2AC5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837B0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5B7BB7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343509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1BF1F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4C27A2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7847E5F" w14:textId="1C271F4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0F0D1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6E766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E8A82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32C64D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C8B79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0DCFB8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4DF57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73202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490ED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96D291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653710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0A24B69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3D7CD7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795F83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057ACB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1E89FC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E95F1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1FCE1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BCD53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0F02BB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6EA50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63079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CA0F4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25DCAA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D86C4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F71742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D32B5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3D6FAB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000C58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74BD85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5BBFD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3800BAE2" w14:textId="23E8021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F0E37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60B1DC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E825D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5A3A93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142ED7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406D7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57BAA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244DC5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5691E5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DB0187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382EB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308071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A7CAD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2C0981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3BD01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04EAAE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A2E4F9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9B685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7A85B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60DBC8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6AAA86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2AFE25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72F504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3CB1B2EB" w14:textId="16A6277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829B1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1E0CD6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EFE1D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96" w:type="pct"/>
            <w:gridSpan w:val="4"/>
            <w:tcBorders>
              <w:top w:val="outset" w:sz="6" w:space="0" w:color="auto"/>
              <w:left w:val="outset" w:sz="6" w:space="0" w:color="auto"/>
              <w:bottom w:val="outset" w:sz="6" w:space="0" w:color="auto"/>
              <w:right w:val="outset" w:sz="6" w:space="0" w:color="auto"/>
            </w:tcBorders>
            <w:hideMark/>
          </w:tcPr>
          <w:p w14:paraId="55CB3A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0908E0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4A585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D031D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4B9030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59576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50297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834383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765E5D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1D43F9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3B7F9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3F88B1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Olīveļļa un tās frakcijas, rafinētas vai </w:t>
            </w:r>
            <w:r w:rsidRPr="00530300">
              <w:rPr>
                <w:rFonts w:ascii="Times New Roman" w:hAnsi="Times New Roman"/>
                <w:b/>
                <w:bCs/>
                <w:sz w:val="24"/>
                <w:szCs w:val="24"/>
              </w:rPr>
              <w:lastRenderedPageBreak/>
              <w:t>nerafinētas, bet ķīmiski nepārveidotas:</w:t>
            </w:r>
          </w:p>
        </w:tc>
        <w:tc>
          <w:tcPr>
            <w:tcW w:w="779" w:type="pct"/>
            <w:gridSpan w:val="2"/>
            <w:tcBorders>
              <w:top w:val="outset" w:sz="6" w:space="0" w:color="auto"/>
              <w:left w:val="outset" w:sz="6" w:space="0" w:color="auto"/>
              <w:bottom w:val="outset" w:sz="6" w:space="0" w:color="auto"/>
              <w:right w:val="outset" w:sz="6" w:space="0" w:color="auto"/>
            </w:tcBorders>
            <w:hideMark/>
          </w:tcPr>
          <w:p w14:paraId="00FBDC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945EA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C37BC0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054290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57B6C71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1A0167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2F203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96BE8F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w:t>
            </w:r>
          </w:p>
        </w:tc>
        <w:tc>
          <w:tcPr>
            <w:tcW w:w="779" w:type="pct"/>
            <w:gridSpan w:val="2"/>
            <w:tcBorders>
              <w:top w:val="outset" w:sz="6" w:space="0" w:color="auto"/>
              <w:left w:val="outset" w:sz="6" w:space="0" w:color="auto"/>
              <w:bottom w:val="outset" w:sz="6" w:space="0" w:color="auto"/>
              <w:right w:val="outset" w:sz="6" w:space="0" w:color="auto"/>
            </w:tcBorders>
            <w:hideMark/>
          </w:tcPr>
          <w:p w14:paraId="1BD4D3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EC951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ECF1D8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13499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79FE32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27E74C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F6BEA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A19E3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--spīdīgā olīveļļa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6E31DE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A22A9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295AC4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AAC8A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68437A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FC627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FE9EF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7CA42F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1BA6F56" w14:textId="7F45EA8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84DFA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3E136F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2FF61A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2A515A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0DF747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27785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E3DFE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4B4ACA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0F38DF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74BDBA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20662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0A050C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EC308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80</w:t>
            </w:r>
          </w:p>
        </w:tc>
        <w:tc>
          <w:tcPr>
            <w:tcW w:w="614" w:type="pct"/>
            <w:gridSpan w:val="4"/>
            <w:tcBorders>
              <w:top w:val="outset" w:sz="6" w:space="0" w:color="auto"/>
              <w:left w:val="outset" w:sz="6" w:space="0" w:color="auto"/>
              <w:bottom w:val="outset" w:sz="6" w:space="0" w:color="auto"/>
              <w:right w:val="outset" w:sz="6" w:space="0" w:color="auto"/>
            </w:tcBorders>
            <w:hideMark/>
          </w:tcPr>
          <w:p w14:paraId="1B35B2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5FFA0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AB8CE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ECC86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4825C2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4367A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48F8CD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0BF1D0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80</w:t>
            </w:r>
          </w:p>
        </w:tc>
        <w:tc>
          <w:tcPr>
            <w:tcW w:w="614" w:type="pct"/>
            <w:gridSpan w:val="4"/>
            <w:tcBorders>
              <w:top w:val="outset" w:sz="6" w:space="0" w:color="auto"/>
              <w:left w:val="outset" w:sz="6" w:space="0" w:color="auto"/>
              <w:bottom w:val="outset" w:sz="6" w:space="0" w:color="auto"/>
              <w:right w:val="outset" w:sz="6" w:space="0" w:color="auto"/>
            </w:tcBorders>
            <w:hideMark/>
          </w:tcPr>
          <w:p w14:paraId="56D575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561A1C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2B9C512" w14:textId="38425FF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BCA21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3CE8B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8160C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60EF22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51079F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80</w:t>
            </w:r>
          </w:p>
        </w:tc>
        <w:tc>
          <w:tcPr>
            <w:tcW w:w="614" w:type="pct"/>
            <w:gridSpan w:val="4"/>
            <w:tcBorders>
              <w:top w:val="outset" w:sz="6" w:space="0" w:color="auto"/>
              <w:left w:val="outset" w:sz="6" w:space="0" w:color="auto"/>
              <w:bottom w:val="outset" w:sz="6" w:space="0" w:color="auto"/>
              <w:right w:val="outset" w:sz="6" w:space="0" w:color="auto"/>
            </w:tcBorders>
            <w:hideMark/>
          </w:tcPr>
          <w:p w14:paraId="2C8AB2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5FF26E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28E92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29972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067A11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5C9F27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7F67473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3825267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044055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31EEB4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4434A9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34D1D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6570D1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29B2F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66807D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6A67E5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2ECF4A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15AE3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6D46CFE" w14:textId="6569099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E6651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C76390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49D35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96" w:type="pct"/>
            <w:gridSpan w:val="4"/>
            <w:tcBorders>
              <w:top w:val="outset" w:sz="6" w:space="0" w:color="auto"/>
              <w:left w:val="outset" w:sz="6" w:space="0" w:color="auto"/>
              <w:bottom w:val="outset" w:sz="6" w:space="0" w:color="auto"/>
              <w:right w:val="outset" w:sz="6" w:space="0" w:color="auto"/>
            </w:tcBorders>
            <w:hideMark/>
          </w:tcPr>
          <w:p w14:paraId="6E0BA7F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037E0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0AB662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1ED6A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C27B5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A5BBD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AB97E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E77746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1510</w:t>
            </w:r>
          </w:p>
        </w:tc>
        <w:tc>
          <w:tcPr>
            <w:tcW w:w="196" w:type="pct"/>
            <w:gridSpan w:val="4"/>
            <w:tcBorders>
              <w:top w:val="outset" w:sz="6" w:space="0" w:color="auto"/>
              <w:left w:val="outset" w:sz="6" w:space="0" w:color="auto"/>
              <w:bottom w:val="outset" w:sz="6" w:space="0" w:color="auto"/>
              <w:right w:val="outset" w:sz="6" w:space="0" w:color="auto"/>
            </w:tcBorders>
            <w:hideMark/>
          </w:tcPr>
          <w:p w14:paraId="57B859B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5657CA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0F41F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071F45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 eļļas un to frakcijas, kas iegūtas tikai no olīvām, arī rafinētas, bet ķīmiski nepārveidotas, ieskaitot šo eļļu vai frakciju maisījumus ar eļļām vai frakcijām, kas minētas pozīcijā 1509:</w:t>
            </w:r>
          </w:p>
        </w:tc>
        <w:tc>
          <w:tcPr>
            <w:tcW w:w="779" w:type="pct"/>
            <w:gridSpan w:val="2"/>
            <w:tcBorders>
              <w:top w:val="outset" w:sz="6" w:space="0" w:color="auto"/>
              <w:left w:val="outset" w:sz="6" w:space="0" w:color="auto"/>
              <w:bottom w:val="outset" w:sz="6" w:space="0" w:color="auto"/>
              <w:right w:val="outset" w:sz="6" w:space="0" w:color="auto"/>
            </w:tcBorders>
            <w:hideMark/>
          </w:tcPr>
          <w:p w14:paraId="1EB6A7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04F9F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6111AD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6EF41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96" w:type="pct"/>
            <w:gridSpan w:val="4"/>
            <w:tcBorders>
              <w:top w:val="outset" w:sz="6" w:space="0" w:color="auto"/>
              <w:left w:val="outset" w:sz="6" w:space="0" w:color="auto"/>
              <w:bottom w:val="outset" w:sz="6" w:space="0" w:color="auto"/>
              <w:right w:val="outset" w:sz="6" w:space="0" w:color="auto"/>
            </w:tcBorders>
            <w:hideMark/>
          </w:tcPr>
          <w:p w14:paraId="53BA2B8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2823DC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02BF2B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AEA5E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0C2D07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67448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AFB776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93FE2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96" w:type="pct"/>
            <w:gridSpan w:val="4"/>
            <w:tcBorders>
              <w:top w:val="outset" w:sz="6" w:space="0" w:color="auto"/>
              <w:left w:val="outset" w:sz="6" w:space="0" w:color="auto"/>
              <w:bottom w:val="outset" w:sz="6" w:space="0" w:color="auto"/>
              <w:right w:val="outset" w:sz="6" w:space="0" w:color="auto"/>
            </w:tcBorders>
            <w:hideMark/>
          </w:tcPr>
          <w:p w14:paraId="22ECC8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70E279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3B5A80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9EE76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C477356" w14:textId="09A26EF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C20A2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89D621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C1FEA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96" w:type="pct"/>
            <w:gridSpan w:val="4"/>
            <w:tcBorders>
              <w:top w:val="outset" w:sz="6" w:space="0" w:color="auto"/>
              <w:left w:val="outset" w:sz="6" w:space="0" w:color="auto"/>
              <w:bottom w:val="outset" w:sz="6" w:space="0" w:color="auto"/>
              <w:right w:val="outset" w:sz="6" w:space="0" w:color="auto"/>
            </w:tcBorders>
            <w:hideMark/>
          </w:tcPr>
          <w:p w14:paraId="6F6B93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0D0319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AF470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E7F49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142283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0B1A3C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B37FCF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8C9FA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96" w:type="pct"/>
            <w:gridSpan w:val="4"/>
            <w:tcBorders>
              <w:top w:val="outset" w:sz="6" w:space="0" w:color="auto"/>
              <w:left w:val="outset" w:sz="6" w:space="0" w:color="auto"/>
              <w:bottom w:val="outset" w:sz="6" w:space="0" w:color="auto"/>
              <w:right w:val="outset" w:sz="6" w:space="0" w:color="auto"/>
            </w:tcBorders>
            <w:hideMark/>
          </w:tcPr>
          <w:p w14:paraId="179A21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0EF147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93DE6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6B42D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392F65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A4F9C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C7FD31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DF15A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96" w:type="pct"/>
            <w:gridSpan w:val="4"/>
            <w:tcBorders>
              <w:top w:val="outset" w:sz="6" w:space="0" w:color="auto"/>
              <w:left w:val="outset" w:sz="6" w:space="0" w:color="auto"/>
              <w:bottom w:val="outset" w:sz="6" w:space="0" w:color="auto"/>
              <w:right w:val="outset" w:sz="6" w:space="0" w:color="auto"/>
            </w:tcBorders>
            <w:hideMark/>
          </w:tcPr>
          <w:p w14:paraId="2F2857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39C211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651577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38B62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53F7995" w14:textId="378752D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F27FF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23ECE9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ED109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96" w:type="pct"/>
            <w:gridSpan w:val="4"/>
            <w:tcBorders>
              <w:top w:val="outset" w:sz="6" w:space="0" w:color="auto"/>
              <w:left w:val="outset" w:sz="6" w:space="0" w:color="auto"/>
              <w:bottom w:val="outset" w:sz="6" w:space="0" w:color="auto"/>
              <w:right w:val="outset" w:sz="6" w:space="0" w:color="auto"/>
            </w:tcBorders>
            <w:hideMark/>
          </w:tcPr>
          <w:p w14:paraId="44632A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2B5EBE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6CB0FC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5CE079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2AA03D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066C9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5F76D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E87EA9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lastRenderedPageBreak/>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5F3E9E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005789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3948DA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AFB221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Palmu eļļa un tās frakcijas, rafinētas vai nerafinētas, bet ķīmiski nepārveidotas:</w:t>
            </w:r>
          </w:p>
        </w:tc>
        <w:tc>
          <w:tcPr>
            <w:tcW w:w="779" w:type="pct"/>
            <w:gridSpan w:val="2"/>
            <w:tcBorders>
              <w:top w:val="outset" w:sz="6" w:space="0" w:color="auto"/>
              <w:left w:val="outset" w:sz="6" w:space="0" w:color="auto"/>
              <w:bottom w:val="outset" w:sz="6" w:space="0" w:color="auto"/>
              <w:right w:val="outset" w:sz="6" w:space="0" w:color="auto"/>
            </w:tcBorders>
            <w:hideMark/>
          </w:tcPr>
          <w:p w14:paraId="4F5736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FDA5E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B92923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45E5CD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331D467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0524A4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9C7FD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84D1FE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01CEC6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4A9A7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C8AB7C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0FFDD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62E0BC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62BBE8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DD23B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54C28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35BF21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07E68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F868A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0B891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03C122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2347A6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0ECA89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B0EFA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58B084E4" w14:textId="5D81F7E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6E6F9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E7A677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5D2C3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019580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5F79B1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AA019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AFE0D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0F6438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2E9CD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9EF02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8E072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4594DD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B0665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3F837D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2678C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4991B5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5E3EA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771BA7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36F93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2A6E40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62AB55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61FAA0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6E598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10AB749" w14:textId="5E0FD45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32617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B6F504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10B44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584A9B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413D21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613519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D2484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0CF88A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35F7B8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C449F5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868E02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6A6C494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74509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E784D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846C52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0E06FE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D6BD1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D0258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FA186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2C3EB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012D8C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B6760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7F008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--cietās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2E95E2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725B7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05A3FF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E093A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33286F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315A88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7926FF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819A4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---tiešajā iepakojumā, ar tīro svaru līdz 1 kg</w:t>
            </w:r>
          </w:p>
        </w:tc>
        <w:tc>
          <w:tcPr>
            <w:tcW w:w="779" w:type="pct"/>
            <w:gridSpan w:val="2"/>
            <w:tcBorders>
              <w:top w:val="outset" w:sz="6" w:space="0" w:color="auto"/>
              <w:left w:val="outset" w:sz="6" w:space="0" w:color="auto"/>
              <w:bottom w:val="outset" w:sz="6" w:space="0" w:color="auto"/>
              <w:right w:val="outset" w:sz="6" w:space="0" w:color="auto"/>
            </w:tcBorders>
            <w:hideMark/>
          </w:tcPr>
          <w:p w14:paraId="3AD3C2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8C889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4C1B80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1554B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504C22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13D23B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03544B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53D4D7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752FDFC" w14:textId="2052311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5E672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00781A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6BE20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76F8DD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45A12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4E854D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AF5A2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C671D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ADB09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67401C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B06F3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64C33E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313C2F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6CEAD6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83F16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775C21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48E69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B15C82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B758B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577E6D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283FC9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32350A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37E7CD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52C7EB68" w14:textId="0C3272F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A9ED9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65AA32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DACCC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592B2A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681A51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54B4F3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3CE53C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4159D6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E999E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C2B8D3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E31C4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065E21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643C04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D7686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72518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532BE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6B516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D30ACD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DD5B4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4A6DEE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66286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3CD94C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75B53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05A24D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E74AD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00E0DC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F6292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33ABBF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EEAFC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77D88A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493541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B108D8B" w14:textId="067109E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512DF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C07E2C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6326B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67436A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205CC1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217550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CA32F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0B536A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A30C5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F88044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5949B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211C87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E93D6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68909B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EABE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73096D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BABF9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6AC02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018AA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0D4740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018CAD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0CDFF2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66803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5F5399A5" w14:textId="3995C82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53A2A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69BBF1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15A9D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96" w:type="pct"/>
            <w:gridSpan w:val="4"/>
            <w:tcBorders>
              <w:top w:val="outset" w:sz="6" w:space="0" w:color="auto"/>
              <w:left w:val="outset" w:sz="6" w:space="0" w:color="auto"/>
              <w:bottom w:val="outset" w:sz="6" w:space="0" w:color="auto"/>
              <w:right w:val="outset" w:sz="6" w:space="0" w:color="auto"/>
            </w:tcBorders>
            <w:hideMark/>
          </w:tcPr>
          <w:p w14:paraId="3C4C3D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3EFCB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31633A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6BB98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25DC23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0945D2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E72280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FFEB38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593A9B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386602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3C85E3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76F3FE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Saulespuķu eļļa, </w:t>
            </w:r>
            <w:proofErr w:type="spellStart"/>
            <w:r w:rsidRPr="00530300">
              <w:rPr>
                <w:rFonts w:ascii="Times New Roman" w:hAnsi="Times New Roman"/>
                <w:b/>
                <w:bCs/>
                <w:sz w:val="24"/>
                <w:szCs w:val="24"/>
              </w:rPr>
              <w:t>saflora</w:t>
            </w:r>
            <w:proofErr w:type="spellEnd"/>
            <w:r w:rsidRPr="00530300">
              <w:rPr>
                <w:rFonts w:ascii="Times New Roman" w:hAnsi="Times New Roman"/>
                <w:b/>
                <w:bCs/>
                <w:sz w:val="24"/>
                <w:szCs w:val="24"/>
              </w:rPr>
              <w:t xml:space="preserve"> eļļa vai kokvilnas eļļa un to frakcijas, rafinētas vai nerafinētas, bet ķīmiski nepārveidotas:</w:t>
            </w:r>
          </w:p>
        </w:tc>
        <w:tc>
          <w:tcPr>
            <w:tcW w:w="779" w:type="pct"/>
            <w:gridSpan w:val="2"/>
            <w:tcBorders>
              <w:top w:val="outset" w:sz="6" w:space="0" w:color="auto"/>
              <w:left w:val="outset" w:sz="6" w:space="0" w:color="auto"/>
              <w:bottom w:val="outset" w:sz="6" w:space="0" w:color="auto"/>
              <w:right w:val="outset" w:sz="6" w:space="0" w:color="auto"/>
            </w:tcBorders>
            <w:hideMark/>
          </w:tcPr>
          <w:p w14:paraId="01F406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9B84D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055AE7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C774A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076400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2264A1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99E98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43FA94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-saulespuķu vai </w:t>
            </w:r>
            <w:proofErr w:type="spellStart"/>
            <w:r w:rsidRPr="00530300">
              <w:rPr>
                <w:rFonts w:ascii="Times New Roman" w:hAnsi="Times New Roman"/>
                <w:b/>
                <w:bCs/>
                <w:sz w:val="24"/>
                <w:szCs w:val="24"/>
              </w:rPr>
              <w:t>saflora</w:t>
            </w:r>
            <w:proofErr w:type="spellEnd"/>
            <w:r w:rsidRPr="00530300">
              <w:rPr>
                <w:rFonts w:ascii="Times New Roman" w:hAnsi="Times New Roman"/>
                <w:b/>
                <w:bCs/>
                <w:sz w:val="24"/>
                <w:szCs w:val="24"/>
              </w:rPr>
              <w:t xml:space="preserve"> eļļa un 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394D90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F9F60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4F17FC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212498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129B41B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6933FC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A7D77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A4B86A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0E79A9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C61F4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D2494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FC0BC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601802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143055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D569A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E6FA5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3C3CB2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FA0CC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D02917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C520F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532A3C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16575D4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30A1BB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47A856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00850E4" w14:textId="422C1C7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7A1404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FDC02B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69381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33DD2F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4778D2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012527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95EAC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0FFCEE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54D41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D01AE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661D9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2F1A3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B2989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3961A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071A7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732871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18C70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5F77C0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1A4CC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3A52FB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1C76A6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0EDA6E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CBF77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----saulespuķu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085DF3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75BC0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9AB122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25CF9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73DB58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40EE1D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09DCC6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75A4BE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C37846D" w14:textId="314DDA9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8E022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556A72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2E394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7FC38B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0BCE40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029D72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D37DD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132B01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3F692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F8DB2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8584D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6E91C9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69DA57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785326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8EA39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roofErr w:type="spellStart"/>
            <w:r w:rsidRPr="00530300">
              <w:rPr>
                <w:rFonts w:ascii="Times New Roman" w:hAnsi="Times New Roman"/>
                <w:sz w:val="24"/>
                <w:szCs w:val="24"/>
              </w:rPr>
              <w:t>saflora</w:t>
            </w:r>
            <w:proofErr w:type="spellEnd"/>
            <w:r w:rsidRPr="00530300">
              <w:rPr>
                <w:rFonts w:ascii="Times New Roman" w:hAnsi="Times New Roman"/>
                <w:sz w:val="24"/>
                <w:szCs w:val="24"/>
              </w:rPr>
              <w:t xml:space="preserve">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3CA2F2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23F6B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C32F3E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6FC66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6BF6DA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782D4C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7CE306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C786B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2AE3FB6" w14:textId="12C71A3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1CEF8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E0CE2F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9C2BC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1ED107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541667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7A92DB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EF28D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A302F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55A3F5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1DFE7B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F6B3C6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6FF8F0C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C3975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36287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5E2830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0DC8EC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03023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B39829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5C901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0B3ABB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674185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7B19B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3B7F6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536D86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BC90E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62CA5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853D5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5332E9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633C02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0420B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50CEED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D7F6ED1" w14:textId="7B45572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CCB11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986300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9F8C3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777D17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1507A6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18CA8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C1A52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48D33D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AE335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7491B4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BED5FA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7C7C2F3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432D044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310954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E04745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1BEFB8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6737B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F2D04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AA859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678D7D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A1988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009EBE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504F54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0A42216D" w14:textId="2E2DE66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6090A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25B26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52DD1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59D63E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B39C0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41A742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8B319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19F8C5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7AC11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BD15AD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43912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C7B01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35E7B6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5436AC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6643D1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-kokvilnas eļļa un 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5E8986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CEC99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A238E4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995E84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76FBE7D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38FA28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FE9F6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DB00F5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--neapstrādāta eļļa, ar atdalītu vai neatdalītu </w:t>
            </w:r>
            <w:proofErr w:type="spellStart"/>
            <w:r w:rsidRPr="00530300">
              <w:rPr>
                <w:rFonts w:ascii="Times New Roman" w:hAnsi="Times New Roman"/>
                <w:b/>
                <w:bCs/>
                <w:sz w:val="24"/>
                <w:szCs w:val="24"/>
              </w:rPr>
              <w:t>gosipolu</w:t>
            </w:r>
            <w:proofErr w:type="spellEnd"/>
            <w:r w:rsidRPr="00530300">
              <w:rPr>
                <w:rFonts w:ascii="Times New Roman" w:hAnsi="Times New Roman"/>
                <w:b/>
                <w:bCs/>
                <w:sz w:val="24"/>
                <w:szCs w:val="24"/>
              </w:rPr>
              <w:t>:</w:t>
            </w:r>
          </w:p>
        </w:tc>
        <w:tc>
          <w:tcPr>
            <w:tcW w:w="779" w:type="pct"/>
            <w:gridSpan w:val="2"/>
            <w:tcBorders>
              <w:top w:val="outset" w:sz="6" w:space="0" w:color="auto"/>
              <w:left w:val="outset" w:sz="6" w:space="0" w:color="auto"/>
              <w:bottom w:val="outset" w:sz="6" w:space="0" w:color="auto"/>
              <w:right w:val="outset" w:sz="6" w:space="0" w:color="auto"/>
            </w:tcBorders>
            <w:hideMark/>
          </w:tcPr>
          <w:p w14:paraId="664875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4D6A9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961B2A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11585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31AC34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36797C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DAD98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7BCFD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685E1B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D5ED0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C8D0D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410C3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422B12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097472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34B6F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FF994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4C29676" w14:textId="31EC2ED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81334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0D1C82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A01CF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027DAA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29FB6C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2D6BD5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CD977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DD37E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5BA22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5F114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AF850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1337A0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581C94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B6F14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F6297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1467D2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E08DE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9B408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B25F5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4A4093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2A6720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15CF6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7658E1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AE26B65" w14:textId="4CCCF35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B3EDC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081178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00749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029B47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1A102C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998D5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737C0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0D240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0D1097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2E0FF1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370B5D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15FDC9F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443A95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67A98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83556D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31519B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2D4A5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6BB88F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CA838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7C952A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017B70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778ED3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D518D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 xml:space="preserve">tehniskām vai rūpnieciskām vajadzībām, izņemot </w:t>
            </w:r>
            <w:r w:rsidRPr="00530300">
              <w:rPr>
                <w:rFonts w:ascii="Times New Roman" w:hAnsi="Times New Roman"/>
                <w:sz w:val="24"/>
                <w:szCs w:val="24"/>
              </w:rPr>
              <w:lastRenderedPageBreak/>
              <w:t>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7CA402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AF727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444B50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3837F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76C2C5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292782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BBDA9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612AC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56AEA35" w14:textId="6DA16F7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1A7FA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C4C2D5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AE220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6FF5FB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4ACEB0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765CC7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051B3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952ED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3D60F96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FFAEEC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17475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0BD6B0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46309A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1AD24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A6F1B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136D91F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D85C5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E21707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8A815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034D9F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53FEF0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65B08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D6F6F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5726DF0C" w14:textId="653EB81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947AF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9FAAD1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3E461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96" w:type="pct"/>
            <w:gridSpan w:val="4"/>
            <w:tcBorders>
              <w:top w:val="outset" w:sz="6" w:space="0" w:color="auto"/>
              <w:left w:val="outset" w:sz="6" w:space="0" w:color="auto"/>
              <w:bottom w:val="outset" w:sz="6" w:space="0" w:color="auto"/>
              <w:right w:val="outset" w:sz="6" w:space="0" w:color="auto"/>
            </w:tcBorders>
            <w:hideMark/>
          </w:tcPr>
          <w:p w14:paraId="6B8A62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36EEC9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01C6BE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08B0A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129AF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27516E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8DA4E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0CE778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2BCBAC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3FACBC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0C639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F97016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Kokosriekstu (kopras) eļļa, palmu kodolu eļļa vai </w:t>
            </w:r>
            <w:proofErr w:type="spellStart"/>
            <w:r w:rsidRPr="00530300">
              <w:rPr>
                <w:rFonts w:ascii="Times New Roman" w:hAnsi="Times New Roman"/>
                <w:b/>
                <w:bCs/>
                <w:sz w:val="24"/>
                <w:szCs w:val="24"/>
              </w:rPr>
              <w:t>babasū</w:t>
            </w:r>
            <w:proofErr w:type="spellEnd"/>
            <w:r w:rsidRPr="00530300">
              <w:rPr>
                <w:rFonts w:ascii="Times New Roman" w:hAnsi="Times New Roman"/>
                <w:b/>
                <w:bCs/>
                <w:sz w:val="24"/>
                <w:szCs w:val="24"/>
              </w:rPr>
              <w:t xml:space="preserve"> eļļa un to frakcijas, rafinētas vai nerafinētas, bet ķīmiski nepārveidotas:</w:t>
            </w:r>
          </w:p>
        </w:tc>
        <w:tc>
          <w:tcPr>
            <w:tcW w:w="779" w:type="pct"/>
            <w:gridSpan w:val="2"/>
            <w:tcBorders>
              <w:top w:val="outset" w:sz="6" w:space="0" w:color="auto"/>
              <w:left w:val="outset" w:sz="6" w:space="0" w:color="auto"/>
              <w:bottom w:val="outset" w:sz="6" w:space="0" w:color="auto"/>
              <w:right w:val="outset" w:sz="6" w:space="0" w:color="auto"/>
            </w:tcBorders>
            <w:hideMark/>
          </w:tcPr>
          <w:p w14:paraId="4F1D22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BC2A7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A7C395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5FC46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3A269D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683E2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3C9855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B07B01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-kokosriekstu (kopras) eļļa un 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30FAD3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185F1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24CDD8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AAF8C7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3BADED8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1A7F3F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EB4B0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4E3060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646AD5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18E11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10312E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9DC57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651749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497C38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3D9EEE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5315B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219F82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F6C18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4E20F2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DF822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536081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3861E1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E0A83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45A20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0ACA138" w14:textId="3228641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9B1CB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E5B77F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F6CA1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4580D8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7AF7F5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59685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A9962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95331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0790F0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2734F3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6163B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DFD8E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133FA0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AF595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A7215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55BCCF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770EE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0A0B4C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CB327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70024B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2324EA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5A411C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EFAC4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455DE9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ED306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38F343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0450F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2461A1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508DEB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6F931E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79F877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BFB8F60" w14:textId="52942F6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CB840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5D2338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7D1C6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45A84F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650256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25C710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0CF83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13FCDF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70B41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E69028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C0F734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57C604D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62B59A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BF809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582863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1B6396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67EED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D150C5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D9247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6FC78F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5E192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9B1F7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B638A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---cietās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44C364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6F62C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736AF4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B86BB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6ACE0E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7DFF4A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45CC33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5E089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tiešajā iepakojumā, ar tīro svaru līdz 1 kg</w:t>
            </w:r>
          </w:p>
        </w:tc>
        <w:tc>
          <w:tcPr>
            <w:tcW w:w="779" w:type="pct"/>
            <w:gridSpan w:val="2"/>
            <w:tcBorders>
              <w:top w:val="outset" w:sz="6" w:space="0" w:color="auto"/>
              <w:left w:val="outset" w:sz="6" w:space="0" w:color="auto"/>
              <w:bottom w:val="outset" w:sz="6" w:space="0" w:color="auto"/>
              <w:right w:val="outset" w:sz="6" w:space="0" w:color="auto"/>
            </w:tcBorders>
            <w:hideMark/>
          </w:tcPr>
          <w:p w14:paraId="51F659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2C694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667E14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7EEAA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3A1898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5C9BAA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5AF30B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38F9EB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6BDE238" w14:textId="19EC527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D9C76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BCE30D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A3A1D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12815D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7E20A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05CA21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366B92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7D8C1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18A25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196D30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03473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07420B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BBCD2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65F2AE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A193C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52FCC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5B23B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585A6E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22A54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0CF61C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58B28B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54AE74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43B4C9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099A2FD7" w14:textId="1A24B8B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7B2A01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08F757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36028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5B0684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240B115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57A5FF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6437A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5C5B5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CD8B4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EC959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A9B5B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7505EF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FD2D0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596E5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8EE14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009049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A717C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4E33F8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D7ABE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68E7D6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211FBF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14" w:type="pct"/>
            <w:gridSpan w:val="4"/>
            <w:tcBorders>
              <w:top w:val="outset" w:sz="6" w:space="0" w:color="auto"/>
              <w:left w:val="outset" w:sz="6" w:space="0" w:color="auto"/>
              <w:bottom w:val="outset" w:sz="6" w:space="0" w:color="auto"/>
              <w:right w:val="outset" w:sz="6" w:space="0" w:color="auto"/>
            </w:tcBorders>
            <w:hideMark/>
          </w:tcPr>
          <w:p w14:paraId="59F568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6A78F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554B3E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29DA5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76F14B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D09B7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48C220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5A6EA0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14" w:type="pct"/>
            <w:gridSpan w:val="4"/>
            <w:tcBorders>
              <w:top w:val="outset" w:sz="6" w:space="0" w:color="auto"/>
              <w:left w:val="outset" w:sz="6" w:space="0" w:color="auto"/>
              <w:bottom w:val="outset" w:sz="6" w:space="0" w:color="auto"/>
              <w:right w:val="outset" w:sz="6" w:space="0" w:color="auto"/>
            </w:tcBorders>
            <w:hideMark/>
          </w:tcPr>
          <w:p w14:paraId="610828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10591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DBA6278" w14:textId="0DCDEB6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26067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460FB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B7A25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3801EB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CABC4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14" w:type="pct"/>
            <w:gridSpan w:val="4"/>
            <w:tcBorders>
              <w:top w:val="outset" w:sz="6" w:space="0" w:color="auto"/>
              <w:left w:val="outset" w:sz="6" w:space="0" w:color="auto"/>
              <w:bottom w:val="outset" w:sz="6" w:space="0" w:color="auto"/>
              <w:right w:val="outset" w:sz="6" w:space="0" w:color="auto"/>
            </w:tcBorders>
            <w:hideMark/>
          </w:tcPr>
          <w:p w14:paraId="2492EE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33DB89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083EF8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2D65A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BFC330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79C81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0A290F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644E94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3598DC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45B37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7A648F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EDBA9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BD76D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53DF4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54CC2B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7AE85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3D4D06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EFCD6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54C452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A8EDC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74D17E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085DA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5A0F94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22B9A2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468C55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0AC6C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1D4CD94" w14:textId="2FCD132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BDF79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987ACA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399E7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125803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559D44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0D51CD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63679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42D36A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439DD88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CE51CE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4F62E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737001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2AF8DD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84849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846FF1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-palmu kodolu eļļa vai </w:t>
            </w:r>
            <w:proofErr w:type="spellStart"/>
            <w:r w:rsidRPr="00530300">
              <w:rPr>
                <w:rFonts w:ascii="Times New Roman" w:hAnsi="Times New Roman"/>
                <w:b/>
                <w:bCs/>
                <w:sz w:val="24"/>
                <w:szCs w:val="24"/>
              </w:rPr>
              <w:t>babasū</w:t>
            </w:r>
            <w:proofErr w:type="spellEnd"/>
            <w:r w:rsidRPr="00530300">
              <w:rPr>
                <w:rFonts w:ascii="Times New Roman" w:hAnsi="Times New Roman"/>
                <w:b/>
                <w:bCs/>
                <w:sz w:val="24"/>
                <w:szCs w:val="24"/>
              </w:rPr>
              <w:t xml:space="preserve"> eļļa un to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56B645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9A513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AE1F2F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C9260E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569D0E8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624263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7F889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4C0A0F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6CEAE7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AAF1C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3A173B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9339D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5C336C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3BCBCA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41644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55888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206A9E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55D9E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62180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3E00B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052B71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6EA30E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006724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FFEFE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47F968B" w14:textId="6965A51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DBF1A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731951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93FB2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4BA47E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00A57A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75764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EB34F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002D0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6F605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B34712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4319C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E46F7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139160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B2A7D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80EBD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88D28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A5573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8FE226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5E53F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36C9BD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74693B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04113E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489B5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520417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20D72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1B36A3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87B51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1DF416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381D0B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4D55AF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B4C28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3ABBFC4" w14:textId="7B7BA4A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EE8BD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9E9888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AFFD7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740CF9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30D9A8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292289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D0A59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0122B3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2B3C0DC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27F793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F26697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0FA9871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75AFB3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707C85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425E48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CBC43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D7F94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FAD3E9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F5B22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0655E6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286C67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1D4FF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36BE6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---cietās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1D859B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9BCEB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55830F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4468A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612C2B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767CB9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29ED5E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23FBC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tiešajā iepakojumā, ar tīro svaru līdz 1 kg</w:t>
            </w:r>
          </w:p>
        </w:tc>
        <w:tc>
          <w:tcPr>
            <w:tcW w:w="779" w:type="pct"/>
            <w:gridSpan w:val="2"/>
            <w:tcBorders>
              <w:top w:val="outset" w:sz="6" w:space="0" w:color="auto"/>
              <w:left w:val="outset" w:sz="6" w:space="0" w:color="auto"/>
              <w:bottom w:val="outset" w:sz="6" w:space="0" w:color="auto"/>
              <w:right w:val="outset" w:sz="6" w:space="0" w:color="auto"/>
            </w:tcBorders>
            <w:hideMark/>
          </w:tcPr>
          <w:p w14:paraId="324178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4C2EF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1E0D9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35A41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689A39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7FACE9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277E1A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BD5A0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3D71A94B" w14:textId="5169263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C7867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7A8592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5FD3A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2EBBBF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73B496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71EE55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5F4E5B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C175C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74AB2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C219D3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070BA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2FAA0D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29DC61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06904F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9369C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F27DC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74D50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48657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09931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200DED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514E99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4F5ECC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2E833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109D78F" w14:textId="49ECBE3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19F3F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0F34FD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56A3D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37CE25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7A87CD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46E6E3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2BB81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0E51F2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8D726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377971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14A4C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A6419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4D3798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8E4C8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BDFFD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4AFE96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3EE2E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1B1EF9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DEB12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5E36B8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744482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14" w:type="pct"/>
            <w:gridSpan w:val="4"/>
            <w:tcBorders>
              <w:top w:val="outset" w:sz="6" w:space="0" w:color="auto"/>
              <w:left w:val="outset" w:sz="6" w:space="0" w:color="auto"/>
              <w:bottom w:val="outset" w:sz="6" w:space="0" w:color="auto"/>
              <w:right w:val="outset" w:sz="6" w:space="0" w:color="auto"/>
            </w:tcBorders>
            <w:hideMark/>
          </w:tcPr>
          <w:p w14:paraId="0356B3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0243DA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795D2E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6CD6B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A86524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2421A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6CF8B6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1C709B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14" w:type="pct"/>
            <w:gridSpan w:val="4"/>
            <w:tcBorders>
              <w:top w:val="outset" w:sz="6" w:space="0" w:color="auto"/>
              <w:left w:val="outset" w:sz="6" w:space="0" w:color="auto"/>
              <w:bottom w:val="outset" w:sz="6" w:space="0" w:color="auto"/>
              <w:right w:val="outset" w:sz="6" w:space="0" w:color="auto"/>
            </w:tcBorders>
            <w:hideMark/>
          </w:tcPr>
          <w:p w14:paraId="26FB49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14A31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65A1660" w14:textId="1A4A057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9194C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3BF29D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E0F4E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4C3BB8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2A0F35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14" w:type="pct"/>
            <w:gridSpan w:val="4"/>
            <w:tcBorders>
              <w:top w:val="outset" w:sz="6" w:space="0" w:color="auto"/>
              <w:left w:val="outset" w:sz="6" w:space="0" w:color="auto"/>
              <w:bottom w:val="outset" w:sz="6" w:space="0" w:color="auto"/>
              <w:right w:val="outset" w:sz="6" w:space="0" w:color="auto"/>
            </w:tcBorders>
            <w:hideMark/>
          </w:tcPr>
          <w:p w14:paraId="247E13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3CAD7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7C580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EE574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42F18F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7B565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4FC95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28F063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93299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5247E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342144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B4369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5F2F2E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DDE7EE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5BB700F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16ADD60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25F8CE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524EBF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047C7F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740A4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78DB93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45E4B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008A4D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54C7E6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13EFCD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71A8B5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049ABBA" w14:textId="24C09CF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54DDF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D8C348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30765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96" w:type="pct"/>
            <w:gridSpan w:val="4"/>
            <w:tcBorders>
              <w:top w:val="outset" w:sz="6" w:space="0" w:color="auto"/>
              <w:left w:val="outset" w:sz="6" w:space="0" w:color="auto"/>
              <w:bottom w:val="outset" w:sz="6" w:space="0" w:color="auto"/>
              <w:right w:val="outset" w:sz="6" w:space="0" w:color="auto"/>
            </w:tcBorders>
            <w:hideMark/>
          </w:tcPr>
          <w:p w14:paraId="4DCC9B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3D72FD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F7EF5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499C4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A2144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494029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5D9A92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6C7247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60CE96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06D28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6AF79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4C8622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Rapšu, ripšu vai sinepju eļļa un to </w:t>
            </w:r>
            <w:r w:rsidRPr="00530300">
              <w:rPr>
                <w:rFonts w:ascii="Times New Roman" w:hAnsi="Times New Roman"/>
                <w:b/>
                <w:bCs/>
                <w:sz w:val="24"/>
                <w:szCs w:val="24"/>
              </w:rPr>
              <w:lastRenderedPageBreak/>
              <w:t>frakcijas, rafinētas vai nerafinētas, bet ķīmiski nepārveidotas:</w:t>
            </w:r>
          </w:p>
        </w:tc>
        <w:tc>
          <w:tcPr>
            <w:tcW w:w="779" w:type="pct"/>
            <w:gridSpan w:val="2"/>
            <w:tcBorders>
              <w:top w:val="outset" w:sz="6" w:space="0" w:color="auto"/>
              <w:left w:val="outset" w:sz="6" w:space="0" w:color="auto"/>
              <w:bottom w:val="outset" w:sz="6" w:space="0" w:color="auto"/>
              <w:right w:val="outset" w:sz="6" w:space="0" w:color="auto"/>
            </w:tcBorders>
            <w:hideMark/>
          </w:tcPr>
          <w:p w14:paraId="066B46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C766A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CB2F72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A3AFD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40BE6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6788F9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CCFD8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CB0CFA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-rapšu eļļa ar zemu erukskābes saturu un 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461B4C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04832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E82D10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8C156A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3C25642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018054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3337C4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D883BD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6E6D49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1AEEB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F53200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B9A0C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3FD7C5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53D33B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9A706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7B5B0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20333F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91CC2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84F68E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2FF9B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22F9C4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630140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21C06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4837A5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9E1B792" w14:textId="0C53924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34C11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59A404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14F6846" w14:textId="111D556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0E6048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1EC0C5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4580C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0F6F2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CC768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48F838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1EB14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9A106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717C04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3DB824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C6BCE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ED7AA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2A4D69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8C985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1C2903" w:rsidRPr="00530300" w14:paraId="1411DBB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2831C1F"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2ADAC7BA"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262CE4CB"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2351F865"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AB2FA75"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5F3F2415" w14:textId="7D200ECD"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45821B5"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7A15E5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958D78E" w14:textId="4A1CC06D" w:rsidR="00530300" w:rsidRPr="00530300" w:rsidRDefault="00530300" w:rsidP="00AA0BB1">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005230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6C2A47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2CF9C4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4EC60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B50B6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28587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8E595F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4ABFD4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15205AF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154DBA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20035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D02ED2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345009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D852B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607A81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AB736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01BCD7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44AF51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4D1A6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9EA3F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3AA02D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E04B7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646A9B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EC93D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395580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203349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A8CC8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36004A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4258593" w14:textId="43FCF1F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E8242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0C8944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FEAC5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5CAD53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05C2E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B6820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4A921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7649D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2A0870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EE7EE7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9ED80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3761A9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8A7E5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1C1E4D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18F39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7EA970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55452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DB431A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2B4CF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5D95EE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5BEA9E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2DC03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5D6E1A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3F51E72" w14:textId="59DB177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D9DE7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F46569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4E101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07166D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283F2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1AF00F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67C90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3B4E8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E48F0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FEC134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874EA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84780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0A2BFA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434AC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3D9F58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5BAE28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34317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494B42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EAB8EF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36975D7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91</w:t>
            </w:r>
          </w:p>
        </w:tc>
        <w:tc>
          <w:tcPr>
            <w:tcW w:w="513" w:type="pct"/>
            <w:gridSpan w:val="5"/>
            <w:tcBorders>
              <w:top w:val="outset" w:sz="6" w:space="0" w:color="auto"/>
              <w:left w:val="outset" w:sz="6" w:space="0" w:color="auto"/>
              <w:bottom w:val="outset" w:sz="6" w:space="0" w:color="auto"/>
              <w:right w:val="outset" w:sz="6" w:space="0" w:color="auto"/>
            </w:tcBorders>
            <w:hideMark/>
          </w:tcPr>
          <w:p w14:paraId="67E859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7C8AA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83C9CC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58578D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1D006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A928DD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7D053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7E2C91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3" w:type="pct"/>
            <w:gridSpan w:val="5"/>
            <w:tcBorders>
              <w:top w:val="outset" w:sz="6" w:space="0" w:color="auto"/>
              <w:left w:val="outset" w:sz="6" w:space="0" w:color="auto"/>
              <w:bottom w:val="outset" w:sz="6" w:space="0" w:color="auto"/>
              <w:right w:val="outset" w:sz="6" w:space="0" w:color="auto"/>
            </w:tcBorders>
            <w:hideMark/>
          </w:tcPr>
          <w:p w14:paraId="0EDE8E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0B03B1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7ACE3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2EA03E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488AE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64C033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35960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16DFB8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3" w:type="pct"/>
            <w:gridSpan w:val="5"/>
            <w:tcBorders>
              <w:top w:val="outset" w:sz="6" w:space="0" w:color="auto"/>
              <w:left w:val="outset" w:sz="6" w:space="0" w:color="auto"/>
              <w:bottom w:val="outset" w:sz="6" w:space="0" w:color="auto"/>
              <w:right w:val="outset" w:sz="6" w:space="0" w:color="auto"/>
            </w:tcBorders>
            <w:hideMark/>
          </w:tcPr>
          <w:p w14:paraId="1FA967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0F721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3DF81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069E539" w14:textId="4520642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98B76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8C7E0B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D23AB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4C6A83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3" w:type="pct"/>
            <w:gridSpan w:val="5"/>
            <w:tcBorders>
              <w:top w:val="outset" w:sz="6" w:space="0" w:color="auto"/>
              <w:left w:val="outset" w:sz="6" w:space="0" w:color="auto"/>
              <w:bottom w:val="outset" w:sz="6" w:space="0" w:color="auto"/>
              <w:right w:val="outset" w:sz="6" w:space="0" w:color="auto"/>
            </w:tcBorders>
            <w:hideMark/>
          </w:tcPr>
          <w:p w14:paraId="2D3797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8C9C1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F0EE2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92052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8156B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3D9D44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70385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6D243C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3" w:type="pct"/>
            <w:gridSpan w:val="5"/>
            <w:tcBorders>
              <w:top w:val="outset" w:sz="6" w:space="0" w:color="auto"/>
              <w:left w:val="outset" w:sz="6" w:space="0" w:color="auto"/>
              <w:bottom w:val="outset" w:sz="6" w:space="0" w:color="auto"/>
              <w:right w:val="outset" w:sz="6" w:space="0" w:color="auto"/>
            </w:tcBorders>
            <w:hideMark/>
          </w:tcPr>
          <w:p w14:paraId="221F1C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1E9ECD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D45AD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052D76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C22F3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8285C6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6B2A5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3E779E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3" w:type="pct"/>
            <w:gridSpan w:val="5"/>
            <w:tcBorders>
              <w:top w:val="outset" w:sz="6" w:space="0" w:color="auto"/>
              <w:left w:val="outset" w:sz="6" w:space="0" w:color="auto"/>
              <w:bottom w:val="outset" w:sz="6" w:space="0" w:color="auto"/>
              <w:right w:val="outset" w:sz="6" w:space="0" w:color="auto"/>
            </w:tcBorders>
            <w:hideMark/>
          </w:tcPr>
          <w:p w14:paraId="0E0163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665B38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54972C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6972D25" w14:textId="6776EF9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0ABC1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81C89C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F6D7A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360D5B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3" w:type="pct"/>
            <w:gridSpan w:val="5"/>
            <w:tcBorders>
              <w:top w:val="outset" w:sz="6" w:space="0" w:color="auto"/>
              <w:left w:val="outset" w:sz="6" w:space="0" w:color="auto"/>
              <w:bottom w:val="outset" w:sz="6" w:space="0" w:color="auto"/>
              <w:right w:val="outset" w:sz="6" w:space="0" w:color="auto"/>
            </w:tcBorders>
            <w:hideMark/>
          </w:tcPr>
          <w:p w14:paraId="397CF4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09CEF7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402A3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45160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50DFE3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533A20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9DF48A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45F2031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706D18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44308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AA6E2B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F5350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A4070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7BE513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8DC3D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242AE9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1D4EE5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76C51F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35F10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70FCF7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3B953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11BB82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B3EC8C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02A968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38210A9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6A00B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4EA5E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E44A7DB" w14:textId="58D211A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AE869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5044FF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F73ED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3D678E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48D9EE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B9DF2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55B6D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F7C42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D118A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82F135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17DD3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632AF5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020D08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48FEB8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EFBDBA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4F25CC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83018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8E77C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104D1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60D5F7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0B8416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655C5C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35F7B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112F051" w14:textId="0DFCFEE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E9A1A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D85AF0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39F67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96" w:type="pct"/>
            <w:gridSpan w:val="4"/>
            <w:tcBorders>
              <w:top w:val="outset" w:sz="6" w:space="0" w:color="auto"/>
              <w:left w:val="outset" w:sz="6" w:space="0" w:color="auto"/>
              <w:bottom w:val="outset" w:sz="6" w:space="0" w:color="auto"/>
              <w:right w:val="outset" w:sz="6" w:space="0" w:color="auto"/>
            </w:tcBorders>
            <w:hideMark/>
          </w:tcPr>
          <w:p w14:paraId="254EC9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5A9F14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23E385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A7E3B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07AD79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251A50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105183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C9831C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45B971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656A5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750D12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18DE13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 negaistošās augu eļļas un tauki (ieskaitot hohobas eļļu) un to frakcijas, rafinētas vai nerafinētas, bet ķīmiski nepārveidotas:</w:t>
            </w:r>
          </w:p>
        </w:tc>
        <w:tc>
          <w:tcPr>
            <w:tcW w:w="779" w:type="pct"/>
            <w:gridSpan w:val="2"/>
            <w:tcBorders>
              <w:top w:val="outset" w:sz="6" w:space="0" w:color="auto"/>
              <w:left w:val="outset" w:sz="6" w:space="0" w:color="auto"/>
              <w:bottom w:val="outset" w:sz="6" w:space="0" w:color="auto"/>
              <w:right w:val="outset" w:sz="6" w:space="0" w:color="auto"/>
            </w:tcBorders>
            <w:hideMark/>
          </w:tcPr>
          <w:p w14:paraId="0B0629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6727B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92667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B7E78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6DEE33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663147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B9153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12AA5E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-linsēklu eļļa un 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3C2B8C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DC82D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9D46A1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272D93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5B0342C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2726CB6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1655FD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BF80F9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767C43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84568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97C18A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4F771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43D42B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3D9653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4B0C3D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F954A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0D461A0F" w14:textId="3DCCA53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5625C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8D82D7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8CA32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300154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3" w:type="pct"/>
            <w:gridSpan w:val="5"/>
            <w:tcBorders>
              <w:top w:val="outset" w:sz="6" w:space="0" w:color="auto"/>
              <w:left w:val="outset" w:sz="6" w:space="0" w:color="auto"/>
              <w:bottom w:val="outset" w:sz="6" w:space="0" w:color="auto"/>
              <w:right w:val="outset" w:sz="6" w:space="0" w:color="auto"/>
            </w:tcBorders>
            <w:hideMark/>
          </w:tcPr>
          <w:p w14:paraId="3E234F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6BB762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53E21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B9CE9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DC3BA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AEA321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854959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5FFB31D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42B324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D817D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BC67B5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876ED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57314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7B9EFF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5903D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698A90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3C7E7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26FE80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C938B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134B78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156BD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A8C0EB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33713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2F4B1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054FE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7BB2C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72A556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BFED4B4" w14:textId="6EEADDA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A32D1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B1DF58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A1D2E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5C80D7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55C9C6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38D51C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2AB70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601A6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85F4D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EB75A6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76010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B6713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C71D2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5AC75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43193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CE1FF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51200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E7FB2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B13E5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55F09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5A0B6D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036E39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369966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360FCE59" w14:textId="43467C7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76C04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D89378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F9AB6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D5344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7E8A55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1C04ED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40F1E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30FE5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23F5F3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784B51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4240B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75CA2B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67E266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737C0E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9363C7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-kukurūzas eļļa un 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30BA51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6C67B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16EAE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924AB7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0ED1F7B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28186C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C01F9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2CFD19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79A97F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67DE7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8DF60F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53F0E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F1E98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53C5DB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8715F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05C6E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55129B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5EB8F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E47AA9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C9804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5EFE00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51744C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759EC4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6D481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016DE7F0" w14:textId="022142E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706784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7145AE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E673C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498684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489AFC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7CD805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65C48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1D4509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C9765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2C45FB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2EF7C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877B4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2364C1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6B6566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C183A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388DAE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E6CE6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ECD41E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298DB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1D24E1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2AE3D7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01DEBB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58BB68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8A78A60" w14:textId="510FC2A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E744D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6E3766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365E2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26B6FE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513" w:type="pct"/>
            <w:gridSpan w:val="5"/>
            <w:tcBorders>
              <w:top w:val="outset" w:sz="6" w:space="0" w:color="auto"/>
              <w:left w:val="outset" w:sz="6" w:space="0" w:color="auto"/>
              <w:bottom w:val="outset" w:sz="6" w:space="0" w:color="auto"/>
              <w:right w:val="outset" w:sz="6" w:space="0" w:color="auto"/>
            </w:tcBorders>
            <w:hideMark/>
          </w:tcPr>
          <w:p w14:paraId="554FC4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02DAB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32028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23B9AF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2591D6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8A6A32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F41B1F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56564B0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4789C2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B0342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71D4D1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5A23C0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89DCB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2EBBAA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BCE53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55FAB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7251EC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BE2E8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AF920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224DDF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095EE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81C3C7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86499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6654F4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6427DE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890B0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1DA33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AEC4B14" w14:textId="64AB3F6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60926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C35FC0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E4887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2F8BFD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28835F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2F4A5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E7333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49547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DF287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EDF876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E12CE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281EC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7D63FD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FFD44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22FC0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CFFE2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F9D41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505F42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05994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27B4A3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57FD6B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301E9B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135D9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9E731F7" w14:textId="18AB84B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57498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40C0A3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073C0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039C7F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513" w:type="pct"/>
            <w:gridSpan w:val="5"/>
            <w:tcBorders>
              <w:top w:val="outset" w:sz="6" w:space="0" w:color="auto"/>
              <w:left w:val="outset" w:sz="6" w:space="0" w:color="auto"/>
              <w:bottom w:val="outset" w:sz="6" w:space="0" w:color="auto"/>
              <w:right w:val="outset" w:sz="6" w:space="0" w:color="auto"/>
            </w:tcBorders>
            <w:hideMark/>
          </w:tcPr>
          <w:p w14:paraId="25C7DF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FCB93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3FF5EA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84415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46EED9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051EE9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CF0FAA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3CBEF1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30</w:t>
            </w:r>
          </w:p>
        </w:tc>
        <w:tc>
          <w:tcPr>
            <w:tcW w:w="513" w:type="pct"/>
            <w:gridSpan w:val="5"/>
            <w:tcBorders>
              <w:top w:val="outset" w:sz="6" w:space="0" w:color="auto"/>
              <w:left w:val="outset" w:sz="6" w:space="0" w:color="auto"/>
              <w:bottom w:val="outset" w:sz="6" w:space="0" w:color="auto"/>
              <w:right w:val="outset" w:sz="6" w:space="0" w:color="auto"/>
            </w:tcBorders>
            <w:hideMark/>
          </w:tcPr>
          <w:p w14:paraId="71A048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D00CC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2A0812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-rīcineļļa un 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3287E0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1BAA4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D32C66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23B23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21BC57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513" w:type="pct"/>
            <w:gridSpan w:val="5"/>
            <w:tcBorders>
              <w:top w:val="outset" w:sz="6" w:space="0" w:color="auto"/>
              <w:left w:val="outset" w:sz="6" w:space="0" w:color="auto"/>
              <w:bottom w:val="outset" w:sz="6" w:space="0" w:color="auto"/>
              <w:right w:val="outset" w:sz="6" w:space="0" w:color="auto"/>
            </w:tcBorders>
            <w:hideMark/>
          </w:tcPr>
          <w:p w14:paraId="5172E9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406787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EBFC5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7E1B22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21791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855AB4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FF26C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423794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513" w:type="pct"/>
            <w:gridSpan w:val="5"/>
            <w:tcBorders>
              <w:top w:val="outset" w:sz="6" w:space="0" w:color="auto"/>
              <w:left w:val="outset" w:sz="6" w:space="0" w:color="auto"/>
              <w:bottom w:val="outset" w:sz="6" w:space="0" w:color="auto"/>
              <w:right w:val="outset" w:sz="6" w:space="0" w:color="auto"/>
            </w:tcBorders>
            <w:hideMark/>
          </w:tcPr>
          <w:p w14:paraId="695558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0A204F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4A449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DA724AD" w14:textId="070F52D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036FB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76B04A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99969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0D6803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513" w:type="pct"/>
            <w:gridSpan w:val="5"/>
            <w:tcBorders>
              <w:top w:val="outset" w:sz="6" w:space="0" w:color="auto"/>
              <w:left w:val="outset" w:sz="6" w:space="0" w:color="auto"/>
              <w:bottom w:val="outset" w:sz="6" w:space="0" w:color="auto"/>
              <w:right w:val="outset" w:sz="6" w:space="0" w:color="auto"/>
            </w:tcBorders>
            <w:hideMark/>
          </w:tcPr>
          <w:p w14:paraId="6A54C5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12B54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65153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90000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026B1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D64657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F9F103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343D6CF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338909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B2D3E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1B3062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-sezama eļļa un 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4C0059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4892B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C26316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F94AE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35E597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43F178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1B989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5ECEA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4CEAC4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57C49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3886EF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04210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517C7D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2FF35D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264734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4C7BA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4D377C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4BA8B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7B82E6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4161C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5F54FB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5A45BF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40DFE3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81A07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9A4DCF3" w14:textId="71E9232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4BD28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12CC70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FD938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B4B16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0AB064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2C0D45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430B4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2B9583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21F2F8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618A5A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DDCAA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05819D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5880BD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5DFBF6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61E38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707941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6DA0C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F7CEC5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A9799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44F29A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2A0F47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272ECC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495FBD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8EDEFF6" w14:textId="17F7238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B1BAB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C14069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6843D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1A36F9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4A0842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39F724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593E9D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23F7B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86740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FEE3EE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74D5E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196" w:type="pct"/>
            <w:gridSpan w:val="4"/>
            <w:tcBorders>
              <w:top w:val="outset" w:sz="6" w:space="0" w:color="auto"/>
              <w:left w:val="outset" w:sz="6" w:space="0" w:color="auto"/>
              <w:bottom w:val="outset" w:sz="6" w:space="0" w:color="auto"/>
              <w:right w:val="outset" w:sz="6" w:space="0" w:color="auto"/>
            </w:tcBorders>
            <w:hideMark/>
          </w:tcPr>
          <w:p w14:paraId="3E3865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14AD28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1F95E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6BC4C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0DBE5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EF249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FB6BC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1F01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01EEEA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459CB2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277F57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B3EC4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120D62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68E16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946E8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F63AF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3E4251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112BD4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598369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17110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099039E2" w14:textId="7F19E18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7D0958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E2D3D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B6117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36BCFC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0B3BF4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1623C2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4F768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28357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13B051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152316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89CB7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0F443A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47767A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27426B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A1B57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45F573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46352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8E6B29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93EE5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2CE64E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1A6662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64EDEA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64AFB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558C5DE2" w14:textId="1EED034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4FA7E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CC69DF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55DF5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60B0E3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7D02AA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6A6184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3A26EB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022F90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5BADD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DCFA30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AA7FD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69B8DF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453C0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C067F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0583C0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4403E9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52B6B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C85421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1ADCD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3AC14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2B9735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62EFC6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38D1B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roofErr w:type="spellStart"/>
            <w:r w:rsidRPr="00530300">
              <w:rPr>
                <w:rFonts w:ascii="Times New Roman" w:hAnsi="Times New Roman"/>
                <w:sz w:val="24"/>
                <w:szCs w:val="24"/>
              </w:rPr>
              <w:t>tungas</w:t>
            </w:r>
            <w:proofErr w:type="spellEnd"/>
            <w:r w:rsidRPr="00530300">
              <w:rPr>
                <w:rFonts w:ascii="Times New Roman" w:hAnsi="Times New Roman"/>
                <w:sz w:val="24"/>
                <w:szCs w:val="24"/>
              </w:rPr>
              <w:t xml:space="preserve"> koku eļļa; hohobas eļļa un </w:t>
            </w:r>
            <w:proofErr w:type="spellStart"/>
            <w:r w:rsidRPr="00530300">
              <w:rPr>
                <w:rFonts w:ascii="Times New Roman" w:hAnsi="Times New Roman"/>
                <w:sz w:val="24"/>
                <w:szCs w:val="24"/>
              </w:rPr>
              <w:t>oitisiku</w:t>
            </w:r>
            <w:proofErr w:type="spellEnd"/>
            <w:r w:rsidRPr="00530300">
              <w:rPr>
                <w:rFonts w:ascii="Times New Roman" w:hAnsi="Times New Roman"/>
                <w:sz w:val="24"/>
                <w:szCs w:val="24"/>
              </w:rPr>
              <w:t xml:space="preserve"> eļļa; miršu vasks un </w:t>
            </w:r>
            <w:proofErr w:type="spellStart"/>
            <w:r w:rsidRPr="00530300">
              <w:rPr>
                <w:rFonts w:ascii="Times New Roman" w:hAnsi="Times New Roman"/>
                <w:sz w:val="24"/>
                <w:szCs w:val="24"/>
              </w:rPr>
              <w:t>sumahu</w:t>
            </w:r>
            <w:proofErr w:type="spellEnd"/>
            <w:r w:rsidRPr="00530300">
              <w:rPr>
                <w:rFonts w:ascii="Times New Roman" w:hAnsi="Times New Roman"/>
                <w:sz w:val="24"/>
                <w:szCs w:val="24"/>
              </w:rPr>
              <w:t xml:space="preserve"> vasks; to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77646A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25832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B5A98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F4541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2EF365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A9818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47F26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38A60A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54EA66BD" w14:textId="05A4A17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F743F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4F4D38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934B2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59F5D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DD9EE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2CB280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56EC52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433655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68344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AE5BA9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F62EF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17E80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3D04DE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7ECC4C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EAB0F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--tabakas sēklu eļļa un tās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038D79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573EA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713E35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A3478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9F7A0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0BD9E9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1E46E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3665F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 eļļa:</w:t>
            </w:r>
          </w:p>
        </w:tc>
        <w:tc>
          <w:tcPr>
            <w:tcW w:w="779" w:type="pct"/>
            <w:gridSpan w:val="2"/>
            <w:tcBorders>
              <w:top w:val="outset" w:sz="6" w:space="0" w:color="auto"/>
              <w:left w:val="outset" w:sz="6" w:space="0" w:color="auto"/>
              <w:bottom w:val="outset" w:sz="6" w:space="0" w:color="auto"/>
              <w:right w:val="outset" w:sz="6" w:space="0" w:color="auto"/>
            </w:tcBorders>
            <w:hideMark/>
          </w:tcPr>
          <w:p w14:paraId="3979BB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E18C3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83364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104C9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2FBFD2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6D0269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14" w:type="pct"/>
            <w:gridSpan w:val="4"/>
            <w:tcBorders>
              <w:top w:val="outset" w:sz="6" w:space="0" w:color="auto"/>
              <w:left w:val="outset" w:sz="6" w:space="0" w:color="auto"/>
              <w:bottom w:val="outset" w:sz="6" w:space="0" w:color="auto"/>
              <w:right w:val="outset" w:sz="6" w:space="0" w:color="auto"/>
            </w:tcBorders>
            <w:hideMark/>
          </w:tcPr>
          <w:p w14:paraId="109273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D7891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757DED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B041F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A02A11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6A2CA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E2F43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645DD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14" w:type="pct"/>
            <w:gridSpan w:val="4"/>
            <w:tcBorders>
              <w:top w:val="outset" w:sz="6" w:space="0" w:color="auto"/>
              <w:left w:val="outset" w:sz="6" w:space="0" w:color="auto"/>
              <w:bottom w:val="outset" w:sz="6" w:space="0" w:color="auto"/>
              <w:right w:val="outset" w:sz="6" w:space="0" w:color="auto"/>
            </w:tcBorders>
            <w:hideMark/>
          </w:tcPr>
          <w:p w14:paraId="715375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9D262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07157604" w14:textId="17D38C8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D5D29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6143BF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1EB74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30D7CD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61F6C3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14" w:type="pct"/>
            <w:gridSpan w:val="4"/>
            <w:tcBorders>
              <w:top w:val="outset" w:sz="6" w:space="0" w:color="auto"/>
              <w:left w:val="outset" w:sz="6" w:space="0" w:color="auto"/>
              <w:bottom w:val="outset" w:sz="6" w:space="0" w:color="auto"/>
              <w:right w:val="outset" w:sz="6" w:space="0" w:color="auto"/>
            </w:tcBorders>
            <w:hideMark/>
          </w:tcPr>
          <w:p w14:paraId="52B778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39655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196B9B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5040EE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8C3F2D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14CD1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6B06C3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D8507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14" w:type="pct"/>
            <w:gridSpan w:val="4"/>
            <w:tcBorders>
              <w:top w:val="outset" w:sz="6" w:space="0" w:color="auto"/>
              <w:left w:val="outset" w:sz="6" w:space="0" w:color="auto"/>
              <w:bottom w:val="outset" w:sz="6" w:space="0" w:color="auto"/>
              <w:right w:val="outset" w:sz="6" w:space="0" w:color="auto"/>
            </w:tcBorders>
            <w:hideMark/>
          </w:tcPr>
          <w:p w14:paraId="73786C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DF6A5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A4A03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462AE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10215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0480C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4711A8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0B6C07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14" w:type="pct"/>
            <w:gridSpan w:val="4"/>
            <w:tcBorders>
              <w:top w:val="outset" w:sz="6" w:space="0" w:color="auto"/>
              <w:left w:val="outset" w:sz="6" w:space="0" w:color="auto"/>
              <w:bottom w:val="outset" w:sz="6" w:space="0" w:color="auto"/>
              <w:right w:val="outset" w:sz="6" w:space="0" w:color="auto"/>
            </w:tcBorders>
            <w:hideMark/>
          </w:tcPr>
          <w:p w14:paraId="4A7523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AF072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5636B76" w14:textId="29C1F9C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21E64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B76D5C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CDBE3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6AA5C2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420D4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14" w:type="pct"/>
            <w:gridSpan w:val="4"/>
            <w:tcBorders>
              <w:top w:val="outset" w:sz="6" w:space="0" w:color="auto"/>
              <w:left w:val="outset" w:sz="6" w:space="0" w:color="auto"/>
              <w:bottom w:val="outset" w:sz="6" w:space="0" w:color="auto"/>
              <w:right w:val="outset" w:sz="6" w:space="0" w:color="auto"/>
            </w:tcBorders>
            <w:hideMark/>
          </w:tcPr>
          <w:p w14:paraId="2A82F5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D02B3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B9BDF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55CD99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30A239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8F520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EEC67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2E5512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0BD66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D0F6E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40F8E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3E068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2DEA5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70491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555B45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2982AD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154138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216DD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4239FF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61588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AD7DD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3845C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17D50A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6312E3F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66C0A8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809C6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9FD9928" w14:textId="1197CA4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0E985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20775E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FC2CC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2F2641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69A158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6DCE73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42D5A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B035E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4B5C61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1FC0B4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343C26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398540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7FA2E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14" w:type="pct"/>
            <w:gridSpan w:val="4"/>
            <w:tcBorders>
              <w:top w:val="outset" w:sz="6" w:space="0" w:color="auto"/>
              <w:left w:val="outset" w:sz="6" w:space="0" w:color="auto"/>
              <w:bottom w:val="outset" w:sz="6" w:space="0" w:color="auto"/>
              <w:right w:val="outset" w:sz="6" w:space="0" w:color="auto"/>
            </w:tcBorders>
            <w:hideMark/>
          </w:tcPr>
          <w:p w14:paraId="63E8B9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20F59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51D805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764D2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F49E72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D48E2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501DAE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1DCCEB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14" w:type="pct"/>
            <w:gridSpan w:val="4"/>
            <w:tcBorders>
              <w:top w:val="outset" w:sz="6" w:space="0" w:color="auto"/>
              <w:left w:val="outset" w:sz="6" w:space="0" w:color="auto"/>
              <w:bottom w:val="outset" w:sz="6" w:space="0" w:color="auto"/>
              <w:right w:val="outset" w:sz="6" w:space="0" w:color="auto"/>
            </w:tcBorders>
            <w:hideMark/>
          </w:tcPr>
          <w:p w14:paraId="596BD9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97330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324EBB6" w14:textId="07385CE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A7395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55A7BD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1368E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250B66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16146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14" w:type="pct"/>
            <w:gridSpan w:val="4"/>
            <w:tcBorders>
              <w:top w:val="outset" w:sz="6" w:space="0" w:color="auto"/>
              <w:left w:val="outset" w:sz="6" w:space="0" w:color="auto"/>
              <w:bottom w:val="outset" w:sz="6" w:space="0" w:color="auto"/>
              <w:right w:val="outset" w:sz="6" w:space="0" w:color="auto"/>
            </w:tcBorders>
            <w:hideMark/>
          </w:tcPr>
          <w:p w14:paraId="4BE746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277AC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442293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7D78FBA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FDA8E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B4D1E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78A36D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30AA99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BCF19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31687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--citas eļļas un to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425E25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0CD81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E77A8C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C4576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6FEFD6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F0147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F1152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69844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7A8546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5EFE0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C3B291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F9224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48366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6FFE7D9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40</w:t>
            </w:r>
          </w:p>
        </w:tc>
        <w:tc>
          <w:tcPr>
            <w:tcW w:w="614" w:type="pct"/>
            <w:gridSpan w:val="4"/>
            <w:tcBorders>
              <w:top w:val="outset" w:sz="6" w:space="0" w:color="auto"/>
              <w:left w:val="outset" w:sz="6" w:space="0" w:color="auto"/>
              <w:bottom w:val="outset" w:sz="6" w:space="0" w:color="auto"/>
              <w:right w:val="outset" w:sz="6" w:space="0" w:color="auto"/>
            </w:tcBorders>
            <w:hideMark/>
          </w:tcPr>
          <w:p w14:paraId="11257A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5E2F0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4E3881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8BCC0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7C7C03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4A533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00B75E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15C14E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40</w:t>
            </w:r>
          </w:p>
        </w:tc>
        <w:tc>
          <w:tcPr>
            <w:tcW w:w="614" w:type="pct"/>
            <w:gridSpan w:val="4"/>
            <w:tcBorders>
              <w:top w:val="outset" w:sz="6" w:space="0" w:color="auto"/>
              <w:left w:val="outset" w:sz="6" w:space="0" w:color="auto"/>
              <w:bottom w:val="outset" w:sz="6" w:space="0" w:color="auto"/>
              <w:right w:val="outset" w:sz="6" w:space="0" w:color="auto"/>
            </w:tcBorders>
            <w:hideMark/>
          </w:tcPr>
          <w:p w14:paraId="33E53C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7C4D36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39213A42" w14:textId="1851434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AC4B7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08273B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526D4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DA6B1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EF30A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40</w:t>
            </w:r>
          </w:p>
        </w:tc>
        <w:tc>
          <w:tcPr>
            <w:tcW w:w="614" w:type="pct"/>
            <w:gridSpan w:val="4"/>
            <w:tcBorders>
              <w:top w:val="outset" w:sz="6" w:space="0" w:color="auto"/>
              <w:left w:val="outset" w:sz="6" w:space="0" w:color="auto"/>
              <w:bottom w:val="outset" w:sz="6" w:space="0" w:color="auto"/>
              <w:right w:val="outset" w:sz="6" w:space="0" w:color="auto"/>
            </w:tcBorders>
            <w:hideMark/>
          </w:tcPr>
          <w:p w14:paraId="4CE217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8B281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132FC2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2A3F11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1E5895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79F00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69EA30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85009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17B20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BA5AB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5DA362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FF4EA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AC85DB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DD3E4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4EBCD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1544DB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60</w:t>
            </w:r>
          </w:p>
        </w:tc>
        <w:tc>
          <w:tcPr>
            <w:tcW w:w="614" w:type="pct"/>
            <w:gridSpan w:val="4"/>
            <w:tcBorders>
              <w:top w:val="outset" w:sz="6" w:space="0" w:color="auto"/>
              <w:left w:val="outset" w:sz="6" w:space="0" w:color="auto"/>
              <w:bottom w:val="outset" w:sz="6" w:space="0" w:color="auto"/>
              <w:right w:val="outset" w:sz="6" w:space="0" w:color="auto"/>
            </w:tcBorders>
            <w:hideMark/>
          </w:tcPr>
          <w:p w14:paraId="0DA82C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7C041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758E86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7C6A5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062598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3C123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736AB2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F504B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60</w:t>
            </w:r>
          </w:p>
        </w:tc>
        <w:tc>
          <w:tcPr>
            <w:tcW w:w="614" w:type="pct"/>
            <w:gridSpan w:val="4"/>
            <w:tcBorders>
              <w:top w:val="outset" w:sz="6" w:space="0" w:color="auto"/>
              <w:left w:val="outset" w:sz="6" w:space="0" w:color="auto"/>
              <w:bottom w:val="outset" w:sz="6" w:space="0" w:color="auto"/>
              <w:right w:val="outset" w:sz="6" w:space="0" w:color="auto"/>
            </w:tcBorders>
            <w:hideMark/>
          </w:tcPr>
          <w:p w14:paraId="267C82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1A59C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Izmantošanai par degvielu, kurināmo vai </w:t>
            </w:r>
            <w:r w:rsidRPr="00530300">
              <w:rPr>
                <w:rFonts w:ascii="Times New Roman" w:hAnsi="Times New Roman"/>
                <w:sz w:val="24"/>
                <w:szCs w:val="24"/>
              </w:rPr>
              <w:lastRenderedPageBreak/>
              <w:t>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96E8D84" w14:textId="008F564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137AF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4D056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81131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96" w:type="pct"/>
            <w:gridSpan w:val="4"/>
            <w:tcBorders>
              <w:top w:val="outset" w:sz="6" w:space="0" w:color="auto"/>
              <w:left w:val="outset" w:sz="6" w:space="0" w:color="auto"/>
              <w:bottom w:val="outset" w:sz="6" w:space="0" w:color="auto"/>
              <w:right w:val="outset" w:sz="6" w:space="0" w:color="auto"/>
            </w:tcBorders>
            <w:hideMark/>
          </w:tcPr>
          <w:p w14:paraId="36B495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8D38C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60</w:t>
            </w:r>
          </w:p>
        </w:tc>
        <w:tc>
          <w:tcPr>
            <w:tcW w:w="614" w:type="pct"/>
            <w:gridSpan w:val="4"/>
            <w:tcBorders>
              <w:top w:val="outset" w:sz="6" w:space="0" w:color="auto"/>
              <w:left w:val="outset" w:sz="6" w:space="0" w:color="auto"/>
              <w:bottom w:val="outset" w:sz="6" w:space="0" w:color="auto"/>
              <w:right w:val="outset" w:sz="6" w:space="0" w:color="auto"/>
            </w:tcBorders>
            <w:hideMark/>
          </w:tcPr>
          <w:p w14:paraId="76D4D5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5E113D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673B8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306B4B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AF229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8D4809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3B5590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CA486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ED9BF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281D2C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Dzīvnieku vai augu tauki un eļļas un to frakcijas, pilnīgi vai daļēji hidrogenētas, </w:t>
            </w:r>
            <w:proofErr w:type="spellStart"/>
            <w:r w:rsidRPr="00530300">
              <w:rPr>
                <w:rFonts w:ascii="Times New Roman" w:hAnsi="Times New Roman"/>
                <w:b/>
                <w:bCs/>
                <w:sz w:val="24"/>
                <w:szCs w:val="24"/>
              </w:rPr>
              <w:t>esterificētas</w:t>
            </w:r>
            <w:proofErr w:type="spellEnd"/>
            <w:r w:rsidRPr="00530300">
              <w:rPr>
                <w:rFonts w:ascii="Times New Roman" w:hAnsi="Times New Roman"/>
                <w:b/>
                <w:bCs/>
                <w:sz w:val="24"/>
                <w:szCs w:val="24"/>
              </w:rPr>
              <w:t xml:space="preserve">, </w:t>
            </w:r>
            <w:proofErr w:type="spellStart"/>
            <w:r w:rsidRPr="00530300">
              <w:rPr>
                <w:rFonts w:ascii="Times New Roman" w:hAnsi="Times New Roman"/>
                <w:b/>
                <w:bCs/>
                <w:sz w:val="24"/>
                <w:szCs w:val="24"/>
              </w:rPr>
              <w:t>pāresterificētas</w:t>
            </w:r>
            <w:proofErr w:type="spellEnd"/>
            <w:r w:rsidRPr="00530300">
              <w:rPr>
                <w:rFonts w:ascii="Times New Roman" w:hAnsi="Times New Roman"/>
                <w:b/>
                <w:bCs/>
                <w:sz w:val="24"/>
                <w:szCs w:val="24"/>
              </w:rPr>
              <w:t xml:space="preserve"> vai </w:t>
            </w:r>
            <w:proofErr w:type="spellStart"/>
            <w:r w:rsidRPr="00530300">
              <w:rPr>
                <w:rFonts w:ascii="Times New Roman" w:hAnsi="Times New Roman"/>
                <w:b/>
                <w:bCs/>
                <w:sz w:val="24"/>
                <w:szCs w:val="24"/>
              </w:rPr>
              <w:t>elaidinētas</w:t>
            </w:r>
            <w:proofErr w:type="spellEnd"/>
            <w:r w:rsidRPr="00530300">
              <w:rPr>
                <w:rFonts w:ascii="Times New Roman" w:hAnsi="Times New Roman"/>
                <w:b/>
                <w:bCs/>
                <w:sz w:val="24"/>
                <w:szCs w:val="24"/>
              </w:rPr>
              <w:t>, rafinētas vai nerafinētas, bet tālāk neapstrādātas:</w:t>
            </w:r>
          </w:p>
        </w:tc>
        <w:tc>
          <w:tcPr>
            <w:tcW w:w="779" w:type="pct"/>
            <w:gridSpan w:val="2"/>
            <w:tcBorders>
              <w:top w:val="outset" w:sz="6" w:space="0" w:color="auto"/>
              <w:left w:val="outset" w:sz="6" w:space="0" w:color="auto"/>
              <w:bottom w:val="outset" w:sz="6" w:space="0" w:color="auto"/>
              <w:right w:val="outset" w:sz="6" w:space="0" w:color="auto"/>
            </w:tcBorders>
            <w:hideMark/>
          </w:tcPr>
          <w:p w14:paraId="797FB2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302BB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FFF855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72E2E5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11B4DDE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62B2C5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7F5E41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E01A42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-dzīvnieku tauki un eļļas un to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000362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CDA5B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D77C26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8AB03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23B9EF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2F1F22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87424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AB334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--tiešajā iepakojumā, ar tīro svaru līdz 1 kg</w:t>
            </w:r>
          </w:p>
        </w:tc>
        <w:tc>
          <w:tcPr>
            <w:tcW w:w="779" w:type="pct"/>
            <w:gridSpan w:val="2"/>
            <w:tcBorders>
              <w:top w:val="outset" w:sz="6" w:space="0" w:color="auto"/>
              <w:left w:val="outset" w:sz="6" w:space="0" w:color="auto"/>
              <w:bottom w:val="outset" w:sz="6" w:space="0" w:color="auto"/>
              <w:right w:val="outset" w:sz="6" w:space="0" w:color="auto"/>
            </w:tcBorders>
            <w:hideMark/>
          </w:tcPr>
          <w:p w14:paraId="47F37A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2C0E7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A84EF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668F1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531535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6FC4E3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F4C45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5C0DB8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575B854" w14:textId="15ECFCC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02D3D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D96624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DEA38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2D8F90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7B25E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0F1EB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BE233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1FDBD3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F50E6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8B4E3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D452A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218292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2944A5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49813F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E60C7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1E107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0ECE1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80C3C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D4368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1E1725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907B5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37D7AE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83B3F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3FFAA87" w14:textId="3FAAB0E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23DCA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495C24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1E2CC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74DBBB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2CB6A6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61D85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658982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75AB3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DA8EC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7DA51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04AB52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3D15263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6F68B0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E36BD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5206FB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-augu tauki un eļļas un to frakcijas:</w:t>
            </w:r>
          </w:p>
        </w:tc>
        <w:tc>
          <w:tcPr>
            <w:tcW w:w="779" w:type="pct"/>
            <w:gridSpan w:val="2"/>
            <w:tcBorders>
              <w:top w:val="outset" w:sz="6" w:space="0" w:color="auto"/>
              <w:left w:val="outset" w:sz="6" w:space="0" w:color="auto"/>
              <w:bottom w:val="outset" w:sz="6" w:space="0" w:color="auto"/>
              <w:right w:val="outset" w:sz="6" w:space="0" w:color="auto"/>
            </w:tcBorders>
            <w:hideMark/>
          </w:tcPr>
          <w:p w14:paraId="386B3B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4E377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8A221C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033D2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3F0C37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52CCFD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1D38B0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2CF2D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--hidrogenēta rīcineļļa, t. s. </w:t>
            </w:r>
            <w:proofErr w:type="spellStart"/>
            <w:r w:rsidRPr="00530300">
              <w:rPr>
                <w:rFonts w:ascii="Times New Roman" w:hAnsi="Times New Roman"/>
                <w:sz w:val="24"/>
                <w:szCs w:val="24"/>
              </w:rPr>
              <w:t>opālvasks</w:t>
            </w:r>
            <w:proofErr w:type="spellEnd"/>
          </w:p>
        </w:tc>
        <w:tc>
          <w:tcPr>
            <w:tcW w:w="779" w:type="pct"/>
            <w:gridSpan w:val="2"/>
            <w:tcBorders>
              <w:top w:val="outset" w:sz="6" w:space="0" w:color="auto"/>
              <w:left w:val="outset" w:sz="6" w:space="0" w:color="auto"/>
              <w:bottom w:val="outset" w:sz="6" w:space="0" w:color="auto"/>
              <w:right w:val="outset" w:sz="6" w:space="0" w:color="auto"/>
            </w:tcBorders>
            <w:hideMark/>
          </w:tcPr>
          <w:p w14:paraId="010B60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C8154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755F1C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EF736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6D006A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440326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7EE2F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7A41D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0E1ED82A" w14:textId="1251FD0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0577C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87CB6C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7283F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6E262D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49A458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0DD96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FEF6C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F241F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57DA9B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57064C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37C6F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37C489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09CA5D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33828C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24528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226B7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26270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F21C8D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3D714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7D4926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7A4B55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371394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537E1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---tiešajā iepakojumā, ar tīro svaru līdz 1 kg</w:t>
            </w:r>
          </w:p>
        </w:tc>
        <w:tc>
          <w:tcPr>
            <w:tcW w:w="779" w:type="pct"/>
            <w:gridSpan w:val="2"/>
            <w:tcBorders>
              <w:top w:val="outset" w:sz="6" w:space="0" w:color="auto"/>
              <w:left w:val="outset" w:sz="6" w:space="0" w:color="auto"/>
              <w:bottom w:val="outset" w:sz="6" w:space="0" w:color="auto"/>
              <w:right w:val="outset" w:sz="6" w:space="0" w:color="auto"/>
            </w:tcBorders>
            <w:hideMark/>
          </w:tcPr>
          <w:p w14:paraId="4BD225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7EAA0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F0EA9C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E228C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7E8798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32E607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3DB9F3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1C895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7256C12" w14:textId="6E65BD6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1AFC4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1594EB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09391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184E52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0FC956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3A01D8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3E5A1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4B72BF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C270E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FBAAE1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A2D8A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701B26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CAAB9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CA388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8AD34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37B90F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19297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5F181E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7B64B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6787CD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5FF587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14" w:type="pct"/>
            <w:gridSpan w:val="4"/>
            <w:tcBorders>
              <w:top w:val="outset" w:sz="6" w:space="0" w:color="auto"/>
              <w:left w:val="outset" w:sz="6" w:space="0" w:color="auto"/>
              <w:bottom w:val="outset" w:sz="6" w:space="0" w:color="auto"/>
              <w:right w:val="outset" w:sz="6" w:space="0" w:color="auto"/>
            </w:tcBorders>
            <w:hideMark/>
          </w:tcPr>
          <w:p w14:paraId="6961BC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5763D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----rapšu, linsēklu, ripšu, saulespuķu sēklu, </w:t>
            </w:r>
            <w:proofErr w:type="spellStart"/>
            <w:r w:rsidRPr="00530300">
              <w:rPr>
                <w:rFonts w:ascii="Times New Roman" w:hAnsi="Times New Roman"/>
                <w:sz w:val="24"/>
                <w:szCs w:val="24"/>
              </w:rPr>
              <w:t>illipju</w:t>
            </w:r>
            <w:proofErr w:type="spellEnd"/>
            <w:r w:rsidRPr="00530300">
              <w:rPr>
                <w:rFonts w:ascii="Times New Roman" w:hAnsi="Times New Roman"/>
                <w:sz w:val="24"/>
                <w:szCs w:val="24"/>
              </w:rPr>
              <w:t xml:space="preserve">, </w:t>
            </w:r>
            <w:proofErr w:type="spellStart"/>
            <w:r w:rsidRPr="00530300">
              <w:rPr>
                <w:rFonts w:ascii="Times New Roman" w:hAnsi="Times New Roman"/>
                <w:sz w:val="24"/>
                <w:szCs w:val="24"/>
              </w:rPr>
              <w:t>sviestkoku</w:t>
            </w:r>
            <w:proofErr w:type="spellEnd"/>
            <w:r w:rsidRPr="00530300">
              <w:rPr>
                <w:rFonts w:ascii="Times New Roman" w:hAnsi="Times New Roman"/>
                <w:sz w:val="24"/>
                <w:szCs w:val="24"/>
              </w:rPr>
              <w:t xml:space="preserve">, </w:t>
            </w:r>
            <w:proofErr w:type="spellStart"/>
            <w:r w:rsidRPr="00530300">
              <w:rPr>
                <w:rFonts w:ascii="Times New Roman" w:hAnsi="Times New Roman"/>
                <w:sz w:val="24"/>
                <w:szCs w:val="24"/>
              </w:rPr>
              <w:t>makoru</w:t>
            </w:r>
            <w:proofErr w:type="spellEnd"/>
            <w:r w:rsidRPr="00530300">
              <w:rPr>
                <w:rFonts w:ascii="Times New Roman" w:hAnsi="Times New Roman"/>
                <w:sz w:val="24"/>
                <w:szCs w:val="24"/>
              </w:rPr>
              <w:t xml:space="preserve"> sēklu, </w:t>
            </w:r>
            <w:proofErr w:type="spellStart"/>
            <w:r w:rsidRPr="00530300">
              <w:rPr>
                <w:rFonts w:ascii="Times New Roman" w:hAnsi="Times New Roman"/>
                <w:sz w:val="24"/>
                <w:szCs w:val="24"/>
              </w:rPr>
              <w:t>andirobu</w:t>
            </w:r>
            <w:proofErr w:type="spellEnd"/>
            <w:r w:rsidRPr="00530300">
              <w:rPr>
                <w:rFonts w:ascii="Times New Roman" w:hAnsi="Times New Roman"/>
                <w:sz w:val="24"/>
                <w:szCs w:val="24"/>
              </w:rPr>
              <w:t xml:space="preserve"> riekstu vai </w:t>
            </w:r>
            <w:proofErr w:type="spellStart"/>
            <w:r w:rsidRPr="00530300">
              <w:rPr>
                <w:rFonts w:ascii="Times New Roman" w:hAnsi="Times New Roman"/>
                <w:sz w:val="24"/>
                <w:szCs w:val="24"/>
              </w:rPr>
              <w:t>babasū</w:t>
            </w:r>
            <w:proofErr w:type="spellEnd"/>
            <w:r w:rsidRPr="00530300">
              <w:rPr>
                <w:rFonts w:ascii="Times New Roman" w:hAnsi="Times New Roman"/>
                <w:sz w:val="24"/>
                <w:szCs w:val="24"/>
              </w:rPr>
              <w:t xml:space="preserve"> eļļa tehniskām un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043131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E3BC4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60B44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D10C1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26E5A5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5319C5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14" w:type="pct"/>
            <w:gridSpan w:val="4"/>
            <w:tcBorders>
              <w:top w:val="outset" w:sz="6" w:space="0" w:color="auto"/>
              <w:left w:val="outset" w:sz="6" w:space="0" w:color="auto"/>
              <w:bottom w:val="outset" w:sz="6" w:space="0" w:color="auto"/>
              <w:right w:val="outset" w:sz="6" w:space="0" w:color="auto"/>
            </w:tcBorders>
            <w:hideMark/>
          </w:tcPr>
          <w:p w14:paraId="1EC2C5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3121F5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EC51E2A" w14:textId="5020F96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B2340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83BF4F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2F073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2D7A14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3F6DC8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14" w:type="pct"/>
            <w:gridSpan w:val="4"/>
            <w:tcBorders>
              <w:top w:val="outset" w:sz="6" w:space="0" w:color="auto"/>
              <w:left w:val="outset" w:sz="6" w:space="0" w:color="auto"/>
              <w:bottom w:val="outset" w:sz="6" w:space="0" w:color="auto"/>
              <w:right w:val="outset" w:sz="6" w:space="0" w:color="auto"/>
            </w:tcBorders>
            <w:hideMark/>
          </w:tcPr>
          <w:p w14:paraId="71AFC8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FAAF5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C920E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A35AD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7A0A29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F3127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3BD0EA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8C689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39580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970F8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E0707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EAE16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293210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889EF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2EAED1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03A0D0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96</w:t>
            </w:r>
          </w:p>
        </w:tc>
        <w:tc>
          <w:tcPr>
            <w:tcW w:w="614" w:type="pct"/>
            <w:gridSpan w:val="4"/>
            <w:tcBorders>
              <w:top w:val="outset" w:sz="6" w:space="0" w:color="auto"/>
              <w:left w:val="outset" w:sz="6" w:space="0" w:color="auto"/>
              <w:bottom w:val="outset" w:sz="6" w:space="0" w:color="auto"/>
              <w:right w:val="outset" w:sz="6" w:space="0" w:color="auto"/>
            </w:tcBorders>
            <w:hideMark/>
          </w:tcPr>
          <w:p w14:paraId="4B6E10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884CF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-----zemesriekstu, kokvilnas sēklu, sojas pupu vai saulespuķu eļļa; citādas eļļas, kas satur mazāk par 50 % no svara brīvās taukskābes, izņemot palmu kodolu, </w:t>
            </w:r>
            <w:proofErr w:type="spellStart"/>
            <w:r w:rsidRPr="00530300">
              <w:rPr>
                <w:rFonts w:ascii="Times New Roman" w:hAnsi="Times New Roman"/>
                <w:sz w:val="24"/>
                <w:szCs w:val="24"/>
              </w:rPr>
              <w:t>illipju</w:t>
            </w:r>
            <w:proofErr w:type="spellEnd"/>
            <w:r w:rsidRPr="00530300">
              <w:rPr>
                <w:rFonts w:ascii="Times New Roman" w:hAnsi="Times New Roman"/>
                <w:sz w:val="24"/>
                <w:szCs w:val="24"/>
              </w:rPr>
              <w:t xml:space="preserve">, kokosriekstu (kopras), rapšu, ripšu un </w:t>
            </w:r>
            <w:proofErr w:type="spellStart"/>
            <w:r w:rsidRPr="00530300">
              <w:rPr>
                <w:rFonts w:ascii="Times New Roman" w:hAnsi="Times New Roman"/>
                <w:sz w:val="24"/>
                <w:szCs w:val="24"/>
              </w:rPr>
              <w:t>kopaivas</w:t>
            </w:r>
            <w:proofErr w:type="spellEnd"/>
            <w:r w:rsidRPr="00530300">
              <w:rPr>
                <w:rFonts w:ascii="Times New Roman" w:hAnsi="Times New Roman"/>
                <w:sz w:val="24"/>
                <w:szCs w:val="24"/>
              </w:rPr>
              <w:t xml:space="preserve"> eļļu</w:t>
            </w:r>
          </w:p>
        </w:tc>
        <w:tc>
          <w:tcPr>
            <w:tcW w:w="779" w:type="pct"/>
            <w:gridSpan w:val="2"/>
            <w:tcBorders>
              <w:top w:val="outset" w:sz="6" w:space="0" w:color="auto"/>
              <w:left w:val="outset" w:sz="6" w:space="0" w:color="auto"/>
              <w:bottom w:val="outset" w:sz="6" w:space="0" w:color="auto"/>
              <w:right w:val="outset" w:sz="6" w:space="0" w:color="auto"/>
            </w:tcBorders>
            <w:hideMark/>
          </w:tcPr>
          <w:p w14:paraId="7A2379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DF45C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9F4EF7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167B3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426DB0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051394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96</w:t>
            </w:r>
          </w:p>
        </w:tc>
        <w:tc>
          <w:tcPr>
            <w:tcW w:w="614" w:type="pct"/>
            <w:gridSpan w:val="4"/>
            <w:tcBorders>
              <w:top w:val="outset" w:sz="6" w:space="0" w:color="auto"/>
              <w:left w:val="outset" w:sz="6" w:space="0" w:color="auto"/>
              <w:bottom w:val="outset" w:sz="6" w:space="0" w:color="auto"/>
              <w:right w:val="outset" w:sz="6" w:space="0" w:color="auto"/>
            </w:tcBorders>
            <w:hideMark/>
          </w:tcPr>
          <w:p w14:paraId="5B3620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4695AB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6E5C75A" w14:textId="1C0CD98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81DCA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B82ED7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4929C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96" w:type="pct"/>
            <w:gridSpan w:val="4"/>
            <w:tcBorders>
              <w:top w:val="outset" w:sz="6" w:space="0" w:color="auto"/>
              <w:left w:val="outset" w:sz="6" w:space="0" w:color="auto"/>
              <w:bottom w:val="outset" w:sz="6" w:space="0" w:color="auto"/>
              <w:right w:val="outset" w:sz="6" w:space="0" w:color="auto"/>
            </w:tcBorders>
            <w:hideMark/>
          </w:tcPr>
          <w:p w14:paraId="27876A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11112C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96</w:t>
            </w:r>
          </w:p>
        </w:tc>
        <w:tc>
          <w:tcPr>
            <w:tcW w:w="614" w:type="pct"/>
            <w:gridSpan w:val="4"/>
            <w:tcBorders>
              <w:top w:val="outset" w:sz="6" w:space="0" w:color="auto"/>
              <w:left w:val="outset" w:sz="6" w:space="0" w:color="auto"/>
              <w:bottom w:val="outset" w:sz="6" w:space="0" w:color="auto"/>
              <w:right w:val="outset" w:sz="6" w:space="0" w:color="auto"/>
            </w:tcBorders>
            <w:hideMark/>
          </w:tcPr>
          <w:p w14:paraId="5AD698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5A433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7558B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7D2C2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2D2811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8DBE14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765EBA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2B26ED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F7C43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D369AC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Margarīns; pārtikas maisījumi vai pārstrādes produkti, kuri iegūti no dzīvnieku vai augu taukiem vai eļļām, vai dažādu šajā nodaļā minēto tauku vai eļļu frakcijām, kas nav pārtikas tauki un eļļas vai </w:t>
            </w:r>
            <w:proofErr w:type="gramStart"/>
            <w:r w:rsidRPr="00530300">
              <w:rPr>
                <w:rFonts w:ascii="Times New Roman" w:hAnsi="Times New Roman"/>
                <w:b/>
                <w:bCs/>
                <w:sz w:val="24"/>
                <w:szCs w:val="24"/>
              </w:rPr>
              <w:t>to frakcijas</w:t>
            </w:r>
            <w:proofErr w:type="gramEnd"/>
            <w:r w:rsidRPr="00530300">
              <w:rPr>
                <w:rFonts w:ascii="Times New Roman" w:hAnsi="Times New Roman"/>
                <w:b/>
                <w:bCs/>
                <w:sz w:val="24"/>
                <w:szCs w:val="24"/>
              </w:rPr>
              <w:t>, kuras iekļautas pozīcijā 1516:</w:t>
            </w:r>
          </w:p>
        </w:tc>
        <w:tc>
          <w:tcPr>
            <w:tcW w:w="779" w:type="pct"/>
            <w:gridSpan w:val="2"/>
            <w:tcBorders>
              <w:top w:val="outset" w:sz="6" w:space="0" w:color="auto"/>
              <w:left w:val="outset" w:sz="6" w:space="0" w:color="auto"/>
              <w:bottom w:val="outset" w:sz="6" w:space="0" w:color="auto"/>
              <w:right w:val="outset" w:sz="6" w:space="0" w:color="auto"/>
            </w:tcBorders>
            <w:hideMark/>
          </w:tcPr>
          <w:p w14:paraId="22DBD7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6EFA6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A49C48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0AF495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lastRenderedPageBreak/>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4F9D5D5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631342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74E080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3B0F7D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-margarīns, izņemot šķidro margarīnu:</w:t>
            </w:r>
          </w:p>
        </w:tc>
        <w:tc>
          <w:tcPr>
            <w:tcW w:w="779" w:type="pct"/>
            <w:gridSpan w:val="2"/>
            <w:tcBorders>
              <w:top w:val="outset" w:sz="6" w:space="0" w:color="auto"/>
              <w:left w:val="outset" w:sz="6" w:space="0" w:color="auto"/>
              <w:bottom w:val="outset" w:sz="6" w:space="0" w:color="auto"/>
              <w:right w:val="outset" w:sz="6" w:space="0" w:color="auto"/>
            </w:tcBorders>
            <w:hideMark/>
          </w:tcPr>
          <w:p w14:paraId="171FEF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F26B0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E83E1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B04F4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5816CA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D51CD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657E2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4A03E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--ar piena tauku saturu vairāk nekā 10 %, bet ne vairāk kā 15 % no svara</w:t>
            </w:r>
          </w:p>
        </w:tc>
        <w:tc>
          <w:tcPr>
            <w:tcW w:w="779" w:type="pct"/>
            <w:gridSpan w:val="2"/>
            <w:tcBorders>
              <w:top w:val="outset" w:sz="6" w:space="0" w:color="auto"/>
              <w:left w:val="outset" w:sz="6" w:space="0" w:color="auto"/>
              <w:bottom w:val="outset" w:sz="6" w:space="0" w:color="auto"/>
              <w:right w:val="outset" w:sz="6" w:space="0" w:color="auto"/>
            </w:tcBorders>
            <w:hideMark/>
          </w:tcPr>
          <w:p w14:paraId="029BAE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99241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130D54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AA3FB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2FF778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43D838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8EFDB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4BF171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31E494F5" w14:textId="34020C9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93354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669222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973E9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2ECFD1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5B7E8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2B67C6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74310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2CA96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103B5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79ED31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A4FB5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0EF72F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3BE688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160FCD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758E9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291133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3FA62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7494FE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3156E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1843C1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A6B15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791519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397F3C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142E854" w14:textId="4DA938E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ED7C9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AEFC20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28AB8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4EE5CA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609A09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10659D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54EC5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9FA53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37281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20F24B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AF391D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5D2E8BE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DBA93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9BF73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0B8AC3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67B4A5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85077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900F14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9FF84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5A8FBE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78451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0A2D4C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6E285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--ar piena tauku saturu vairāk nekā 10 %, bet ne vairāk kā 15 % no svara</w:t>
            </w:r>
          </w:p>
        </w:tc>
        <w:tc>
          <w:tcPr>
            <w:tcW w:w="779" w:type="pct"/>
            <w:gridSpan w:val="2"/>
            <w:tcBorders>
              <w:top w:val="outset" w:sz="6" w:space="0" w:color="auto"/>
              <w:left w:val="outset" w:sz="6" w:space="0" w:color="auto"/>
              <w:bottom w:val="outset" w:sz="6" w:space="0" w:color="auto"/>
              <w:right w:val="outset" w:sz="6" w:space="0" w:color="auto"/>
            </w:tcBorders>
            <w:hideMark/>
          </w:tcPr>
          <w:p w14:paraId="3B170A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DED70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B7B3F8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4342B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70643C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06F36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558423C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495DA5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8AC4E0E" w14:textId="6FF88CB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753B355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F599D6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240D2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4BDAEB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287FE9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E3307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6C3F6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6DA19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80553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4F2AF9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BF7FF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404AF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2C2E3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9A5C9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83BA8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73C66B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E1ACB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746F36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D45CB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29A583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DA153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410E38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9A084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---jauktas negaistošas augu eļļas šķidruma veidā:</w:t>
            </w:r>
          </w:p>
        </w:tc>
        <w:tc>
          <w:tcPr>
            <w:tcW w:w="779" w:type="pct"/>
            <w:gridSpan w:val="2"/>
            <w:tcBorders>
              <w:top w:val="outset" w:sz="6" w:space="0" w:color="auto"/>
              <w:left w:val="outset" w:sz="6" w:space="0" w:color="auto"/>
              <w:bottom w:val="outset" w:sz="6" w:space="0" w:color="auto"/>
              <w:right w:val="outset" w:sz="6" w:space="0" w:color="auto"/>
            </w:tcBorders>
            <w:hideMark/>
          </w:tcPr>
          <w:p w14:paraId="7E01A2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FB17E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59C8BC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7F500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0D12A4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1F4019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79203B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649716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3427DB4" w14:textId="2D3A6AE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78DD1C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94B42B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1AC6E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7F18DA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790C4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07DB8E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0CEBE3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08DC5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9EBE2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F2E7A5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74A6E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7D8A45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3C8811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93</w:t>
            </w:r>
          </w:p>
        </w:tc>
        <w:tc>
          <w:tcPr>
            <w:tcW w:w="614" w:type="pct"/>
            <w:gridSpan w:val="4"/>
            <w:tcBorders>
              <w:top w:val="outset" w:sz="6" w:space="0" w:color="auto"/>
              <w:left w:val="outset" w:sz="6" w:space="0" w:color="auto"/>
              <w:bottom w:val="outset" w:sz="6" w:space="0" w:color="auto"/>
              <w:right w:val="outset" w:sz="6" w:space="0" w:color="auto"/>
            </w:tcBorders>
            <w:hideMark/>
          </w:tcPr>
          <w:p w14:paraId="4B0556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6C447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---pārtikas maisījumi vai pārstrādes produkti, ko izmanto veidņu eļļām</w:t>
            </w:r>
          </w:p>
        </w:tc>
        <w:tc>
          <w:tcPr>
            <w:tcW w:w="779" w:type="pct"/>
            <w:gridSpan w:val="2"/>
            <w:tcBorders>
              <w:top w:val="outset" w:sz="6" w:space="0" w:color="auto"/>
              <w:left w:val="outset" w:sz="6" w:space="0" w:color="auto"/>
              <w:bottom w:val="outset" w:sz="6" w:space="0" w:color="auto"/>
              <w:right w:val="outset" w:sz="6" w:space="0" w:color="auto"/>
            </w:tcBorders>
            <w:hideMark/>
          </w:tcPr>
          <w:p w14:paraId="52FB04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2F43F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1CEEF1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51758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4BAA5C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61AD35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93</w:t>
            </w:r>
          </w:p>
        </w:tc>
        <w:tc>
          <w:tcPr>
            <w:tcW w:w="614" w:type="pct"/>
            <w:gridSpan w:val="4"/>
            <w:tcBorders>
              <w:top w:val="outset" w:sz="6" w:space="0" w:color="auto"/>
              <w:left w:val="outset" w:sz="6" w:space="0" w:color="auto"/>
              <w:bottom w:val="outset" w:sz="6" w:space="0" w:color="auto"/>
              <w:right w:val="outset" w:sz="6" w:space="0" w:color="auto"/>
            </w:tcBorders>
            <w:hideMark/>
          </w:tcPr>
          <w:p w14:paraId="4CFCD7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AD85A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79038A19" w14:textId="3523B22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7D5D8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3DB827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AB773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6ADC21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19EE36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93</w:t>
            </w:r>
          </w:p>
        </w:tc>
        <w:tc>
          <w:tcPr>
            <w:tcW w:w="614" w:type="pct"/>
            <w:gridSpan w:val="4"/>
            <w:tcBorders>
              <w:top w:val="outset" w:sz="6" w:space="0" w:color="auto"/>
              <w:left w:val="outset" w:sz="6" w:space="0" w:color="auto"/>
              <w:bottom w:val="outset" w:sz="6" w:space="0" w:color="auto"/>
              <w:right w:val="outset" w:sz="6" w:space="0" w:color="auto"/>
            </w:tcBorders>
            <w:hideMark/>
          </w:tcPr>
          <w:p w14:paraId="62BD74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929E1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76C3B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4C9038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B493BD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729EB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0E368B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5D8FA3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6A71C3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974BD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7E8FD5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EF1BF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B605B7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388B9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3F51ED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4500D7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4C4FB5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8FD7E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1FDFE58A" w14:textId="357554C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B75A5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75C6B9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AA2E5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96" w:type="pct"/>
            <w:gridSpan w:val="4"/>
            <w:tcBorders>
              <w:top w:val="outset" w:sz="6" w:space="0" w:color="auto"/>
              <w:left w:val="outset" w:sz="6" w:space="0" w:color="auto"/>
              <w:bottom w:val="outset" w:sz="6" w:space="0" w:color="auto"/>
              <w:right w:val="outset" w:sz="6" w:space="0" w:color="auto"/>
            </w:tcBorders>
            <w:hideMark/>
          </w:tcPr>
          <w:p w14:paraId="364E8C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13" w:type="pct"/>
            <w:gridSpan w:val="5"/>
            <w:tcBorders>
              <w:top w:val="outset" w:sz="6" w:space="0" w:color="auto"/>
              <w:left w:val="outset" w:sz="6" w:space="0" w:color="auto"/>
              <w:bottom w:val="outset" w:sz="6" w:space="0" w:color="auto"/>
              <w:right w:val="outset" w:sz="6" w:space="0" w:color="auto"/>
            </w:tcBorders>
            <w:hideMark/>
          </w:tcPr>
          <w:p w14:paraId="7E6373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485DA1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B0FC0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3660EA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3F1799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1E7F30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F98D06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247F067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382896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8260D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6CD934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Dzīvnieku vai augu tauki un eļļas un to frakcijas, kausētas, oksidētas, dehidrētas, sulfurētas, </w:t>
            </w:r>
            <w:proofErr w:type="spellStart"/>
            <w:r w:rsidRPr="00530300">
              <w:rPr>
                <w:rFonts w:ascii="Times New Roman" w:hAnsi="Times New Roman"/>
                <w:b/>
                <w:bCs/>
                <w:sz w:val="24"/>
                <w:szCs w:val="24"/>
              </w:rPr>
              <w:t>caurpūstas</w:t>
            </w:r>
            <w:proofErr w:type="spellEnd"/>
            <w:r w:rsidRPr="00530300">
              <w:rPr>
                <w:rFonts w:ascii="Times New Roman" w:hAnsi="Times New Roman"/>
                <w:b/>
                <w:bCs/>
                <w:sz w:val="24"/>
                <w:szCs w:val="24"/>
              </w:rPr>
              <w:t>, polimerizētas ar siltumu vakuumā vai inertā gāzē vai ķīmiski pārveidotas ar kādu citu paņēmienu, izņemot pozīcijā 1516 iekļautos izstrādājumus; dzīvnieku vai augu tauku un eļļu</w:t>
            </w:r>
            <w:proofErr w:type="gramStart"/>
            <w:r w:rsidRPr="00530300">
              <w:rPr>
                <w:rFonts w:ascii="Times New Roman" w:hAnsi="Times New Roman"/>
                <w:b/>
                <w:bCs/>
                <w:sz w:val="24"/>
                <w:szCs w:val="24"/>
              </w:rPr>
              <w:t xml:space="preserve"> vai šajā nodaļā minēto dažādo tauku un eļļu frakciju nepārtikas maisījumi vai izstrādājumi</w:t>
            </w:r>
            <w:proofErr w:type="gramEnd"/>
            <w:r w:rsidRPr="00530300">
              <w:rPr>
                <w:rFonts w:ascii="Times New Roman" w:hAnsi="Times New Roman"/>
                <w:b/>
                <w:bCs/>
                <w:sz w:val="24"/>
                <w:szCs w:val="24"/>
              </w:rPr>
              <w:t>, kas citur nav minēti un iekļauti:</w:t>
            </w:r>
          </w:p>
        </w:tc>
        <w:tc>
          <w:tcPr>
            <w:tcW w:w="779" w:type="pct"/>
            <w:gridSpan w:val="2"/>
            <w:tcBorders>
              <w:top w:val="outset" w:sz="6" w:space="0" w:color="auto"/>
              <w:left w:val="outset" w:sz="6" w:space="0" w:color="auto"/>
              <w:bottom w:val="outset" w:sz="6" w:space="0" w:color="auto"/>
              <w:right w:val="outset" w:sz="6" w:space="0" w:color="auto"/>
            </w:tcBorders>
            <w:hideMark/>
          </w:tcPr>
          <w:p w14:paraId="079853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9B50E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8FEBD1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A62BD9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29101B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69F163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6C943F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E6797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roofErr w:type="spellStart"/>
            <w:r w:rsidRPr="00530300">
              <w:rPr>
                <w:rFonts w:ascii="Times New Roman" w:hAnsi="Times New Roman"/>
                <w:sz w:val="24"/>
                <w:szCs w:val="24"/>
              </w:rPr>
              <w:t>linoksīns</w:t>
            </w:r>
            <w:proofErr w:type="spellEnd"/>
          </w:p>
        </w:tc>
        <w:tc>
          <w:tcPr>
            <w:tcW w:w="779" w:type="pct"/>
            <w:gridSpan w:val="2"/>
            <w:tcBorders>
              <w:top w:val="outset" w:sz="6" w:space="0" w:color="auto"/>
              <w:left w:val="outset" w:sz="6" w:space="0" w:color="auto"/>
              <w:bottom w:val="outset" w:sz="6" w:space="0" w:color="auto"/>
              <w:right w:val="outset" w:sz="6" w:space="0" w:color="auto"/>
            </w:tcBorders>
            <w:hideMark/>
          </w:tcPr>
          <w:p w14:paraId="371F00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B5F103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87DB70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FA804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1BD0CF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34B873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23413B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88804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350FD38B" w14:textId="714270B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B3342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63F960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9E3276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2A6AE2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617B35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4EBE35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21A16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DCECB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154334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2EB70B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06BCB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26743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E9377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A5B88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48975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-šķidras, jauktas negaistošas augu eļļas tehniskām vai rūpnieciskām vajadzībām, izņemot pārtikas produktu ražošanu:</w:t>
            </w:r>
          </w:p>
        </w:tc>
        <w:tc>
          <w:tcPr>
            <w:tcW w:w="779" w:type="pct"/>
            <w:gridSpan w:val="2"/>
            <w:tcBorders>
              <w:top w:val="outset" w:sz="6" w:space="0" w:color="auto"/>
              <w:left w:val="outset" w:sz="6" w:space="0" w:color="auto"/>
              <w:bottom w:val="outset" w:sz="6" w:space="0" w:color="auto"/>
              <w:right w:val="outset" w:sz="6" w:space="0" w:color="auto"/>
            </w:tcBorders>
            <w:hideMark/>
          </w:tcPr>
          <w:p w14:paraId="285D38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B3D8A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2B9586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D4FDA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3B6DCA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7DF38C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0360FE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B1A3B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--neapstrādātas</w:t>
            </w:r>
          </w:p>
        </w:tc>
        <w:tc>
          <w:tcPr>
            <w:tcW w:w="779" w:type="pct"/>
            <w:gridSpan w:val="2"/>
            <w:tcBorders>
              <w:top w:val="outset" w:sz="6" w:space="0" w:color="auto"/>
              <w:left w:val="outset" w:sz="6" w:space="0" w:color="auto"/>
              <w:bottom w:val="outset" w:sz="6" w:space="0" w:color="auto"/>
              <w:right w:val="outset" w:sz="6" w:space="0" w:color="auto"/>
            </w:tcBorders>
            <w:hideMark/>
          </w:tcPr>
          <w:p w14:paraId="786D8F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E1625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EDC553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B812B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156CD8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0BB225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4C55E6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168753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08FC955" w14:textId="1CEB2A8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72B9A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39D3B5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5BD47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5976F3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436A88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68F4D8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1424FB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9C5F3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6A1B47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D50E4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1FA4C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6A4B1B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5E771D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14" w:type="pct"/>
            <w:gridSpan w:val="4"/>
            <w:tcBorders>
              <w:top w:val="outset" w:sz="6" w:space="0" w:color="auto"/>
              <w:left w:val="outset" w:sz="6" w:space="0" w:color="auto"/>
              <w:bottom w:val="outset" w:sz="6" w:space="0" w:color="auto"/>
              <w:right w:val="outset" w:sz="6" w:space="0" w:color="auto"/>
            </w:tcBorders>
            <w:hideMark/>
          </w:tcPr>
          <w:p w14:paraId="1AB1E7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5F7A8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78FA4F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5C168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C54459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3920C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34FBCE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3B3416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14" w:type="pct"/>
            <w:gridSpan w:val="4"/>
            <w:tcBorders>
              <w:top w:val="outset" w:sz="6" w:space="0" w:color="auto"/>
              <w:left w:val="outset" w:sz="6" w:space="0" w:color="auto"/>
              <w:bottom w:val="outset" w:sz="6" w:space="0" w:color="auto"/>
              <w:right w:val="outset" w:sz="6" w:space="0" w:color="auto"/>
            </w:tcBorders>
            <w:hideMark/>
          </w:tcPr>
          <w:p w14:paraId="584FA5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282B0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6AC8AFE1" w14:textId="04CBFF5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0104C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A2C46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7FE58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03A7F5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5D705D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14" w:type="pct"/>
            <w:gridSpan w:val="4"/>
            <w:tcBorders>
              <w:top w:val="outset" w:sz="6" w:space="0" w:color="auto"/>
              <w:left w:val="outset" w:sz="6" w:space="0" w:color="auto"/>
              <w:bottom w:val="outset" w:sz="6" w:space="0" w:color="auto"/>
              <w:right w:val="outset" w:sz="6" w:space="0" w:color="auto"/>
            </w:tcBorders>
            <w:hideMark/>
          </w:tcPr>
          <w:p w14:paraId="3ABBC0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4FD80C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2E68BF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0395A9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5E74AF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25474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3CF648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4F41C4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921804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543D0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15AA75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75F811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3E2708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53374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2205F7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59F1E0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2F31CE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4BBA3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--dzīvnieku vai augu tauki un eļļas un to frakcijas, kausētas, oksidētas, dehidrētas, sulfurētas, </w:t>
            </w:r>
            <w:proofErr w:type="spellStart"/>
            <w:r w:rsidRPr="00530300">
              <w:rPr>
                <w:rFonts w:ascii="Times New Roman" w:hAnsi="Times New Roman"/>
                <w:sz w:val="24"/>
                <w:szCs w:val="24"/>
              </w:rPr>
              <w:t>caurpūstas</w:t>
            </w:r>
            <w:proofErr w:type="spellEnd"/>
            <w:r w:rsidRPr="00530300">
              <w:rPr>
                <w:rFonts w:ascii="Times New Roman" w:hAnsi="Times New Roman"/>
                <w:sz w:val="24"/>
                <w:szCs w:val="24"/>
              </w:rPr>
              <w:t>, polimerizētas ar siltumu vakuumā vai inertā gāzē vai ķīmiski pārveidotas ar kādu citu paņēmienu, izņemot pozīcijā 1516 minētos izstrādājumus</w:t>
            </w:r>
          </w:p>
        </w:tc>
        <w:tc>
          <w:tcPr>
            <w:tcW w:w="779" w:type="pct"/>
            <w:gridSpan w:val="2"/>
            <w:tcBorders>
              <w:top w:val="outset" w:sz="6" w:space="0" w:color="auto"/>
              <w:left w:val="outset" w:sz="6" w:space="0" w:color="auto"/>
              <w:bottom w:val="outset" w:sz="6" w:space="0" w:color="auto"/>
              <w:right w:val="outset" w:sz="6" w:space="0" w:color="auto"/>
            </w:tcBorders>
            <w:hideMark/>
          </w:tcPr>
          <w:p w14:paraId="4D8764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E1482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DBDBC5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10318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5EBD6E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2436BA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629FE0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A6A20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447E4113" w14:textId="210ECB0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A933D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695A7B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2EF66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254DFA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3B8678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4" w:type="pct"/>
            <w:gridSpan w:val="4"/>
            <w:tcBorders>
              <w:top w:val="outset" w:sz="6" w:space="0" w:color="auto"/>
              <w:left w:val="outset" w:sz="6" w:space="0" w:color="auto"/>
              <w:bottom w:val="outset" w:sz="6" w:space="0" w:color="auto"/>
              <w:right w:val="outset" w:sz="6" w:space="0" w:color="auto"/>
            </w:tcBorders>
            <w:hideMark/>
          </w:tcPr>
          <w:p w14:paraId="30C45F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8804D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6D1E43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3D057C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72B809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6503D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F43C5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604BF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F3BBF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222DA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2E2FB0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6877F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32811D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AF115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3DE4A1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070B5C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14" w:type="pct"/>
            <w:gridSpan w:val="4"/>
            <w:tcBorders>
              <w:top w:val="outset" w:sz="6" w:space="0" w:color="auto"/>
              <w:left w:val="outset" w:sz="6" w:space="0" w:color="auto"/>
              <w:bottom w:val="outset" w:sz="6" w:space="0" w:color="auto"/>
              <w:right w:val="outset" w:sz="6" w:space="0" w:color="auto"/>
            </w:tcBorders>
            <w:hideMark/>
          </w:tcPr>
          <w:p w14:paraId="59FAFA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C6DA6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---dzīvnieku vai dzīvnieku un augu tauku un eļļu vai to frakciju nepārtikas maisījumi vai izstrādājumi</w:t>
            </w:r>
          </w:p>
        </w:tc>
        <w:tc>
          <w:tcPr>
            <w:tcW w:w="779" w:type="pct"/>
            <w:gridSpan w:val="2"/>
            <w:tcBorders>
              <w:top w:val="outset" w:sz="6" w:space="0" w:color="auto"/>
              <w:left w:val="outset" w:sz="6" w:space="0" w:color="auto"/>
              <w:bottom w:val="outset" w:sz="6" w:space="0" w:color="auto"/>
              <w:right w:val="outset" w:sz="6" w:space="0" w:color="auto"/>
            </w:tcBorders>
            <w:hideMark/>
          </w:tcPr>
          <w:p w14:paraId="658A86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E490A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7ABFF4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340DD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7A6E84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7CDD6D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14" w:type="pct"/>
            <w:gridSpan w:val="4"/>
            <w:tcBorders>
              <w:top w:val="outset" w:sz="6" w:space="0" w:color="auto"/>
              <w:left w:val="outset" w:sz="6" w:space="0" w:color="auto"/>
              <w:bottom w:val="outset" w:sz="6" w:space="0" w:color="auto"/>
              <w:right w:val="outset" w:sz="6" w:space="0" w:color="auto"/>
            </w:tcBorders>
            <w:hideMark/>
          </w:tcPr>
          <w:p w14:paraId="55C55D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0FA438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A10E8FF" w14:textId="4F90788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5C73E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93F299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C6C50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32699F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19062D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14" w:type="pct"/>
            <w:gridSpan w:val="4"/>
            <w:tcBorders>
              <w:top w:val="outset" w:sz="6" w:space="0" w:color="auto"/>
              <w:left w:val="outset" w:sz="6" w:space="0" w:color="auto"/>
              <w:bottom w:val="outset" w:sz="6" w:space="0" w:color="auto"/>
              <w:right w:val="outset" w:sz="6" w:space="0" w:color="auto"/>
            </w:tcBorders>
            <w:hideMark/>
          </w:tcPr>
          <w:p w14:paraId="1CFEFC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7D3116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5F29AA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5C782C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FBEDB2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72B86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3BD3FE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4ED15C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50E973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6F1D6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26B1A6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846D0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A9D9D01"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7EB1E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12037C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2AD99A0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78F6C8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39" w:type="pct"/>
            <w:gridSpan w:val="3"/>
            <w:tcBorders>
              <w:top w:val="outset" w:sz="6" w:space="0" w:color="auto"/>
              <w:left w:val="outset" w:sz="6" w:space="0" w:color="auto"/>
              <w:bottom w:val="outset" w:sz="6" w:space="0" w:color="auto"/>
              <w:right w:val="outset" w:sz="6" w:space="0" w:color="auto"/>
            </w:tcBorders>
            <w:hideMark/>
          </w:tcPr>
          <w:p w14:paraId="2E73B4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27ECB12F" w14:textId="746CC5D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E562A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CF65EF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B9CE4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96" w:type="pct"/>
            <w:gridSpan w:val="4"/>
            <w:tcBorders>
              <w:top w:val="outset" w:sz="6" w:space="0" w:color="auto"/>
              <w:left w:val="outset" w:sz="6" w:space="0" w:color="auto"/>
              <w:bottom w:val="outset" w:sz="6" w:space="0" w:color="auto"/>
              <w:right w:val="outset" w:sz="6" w:space="0" w:color="auto"/>
            </w:tcBorders>
            <w:hideMark/>
          </w:tcPr>
          <w:p w14:paraId="2D04C0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2A518D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15B717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39" w:type="pct"/>
            <w:gridSpan w:val="3"/>
            <w:tcBorders>
              <w:top w:val="outset" w:sz="6" w:space="0" w:color="auto"/>
              <w:left w:val="outset" w:sz="6" w:space="0" w:color="auto"/>
              <w:bottom w:val="outset" w:sz="6" w:space="0" w:color="auto"/>
              <w:right w:val="outset" w:sz="6" w:space="0" w:color="auto"/>
            </w:tcBorders>
            <w:hideMark/>
          </w:tcPr>
          <w:p w14:paraId="2C04B8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779" w:type="pct"/>
            <w:gridSpan w:val="2"/>
            <w:tcBorders>
              <w:top w:val="outset" w:sz="6" w:space="0" w:color="auto"/>
              <w:left w:val="outset" w:sz="6" w:space="0" w:color="auto"/>
              <w:bottom w:val="outset" w:sz="6" w:space="0" w:color="auto"/>
              <w:right w:val="outset" w:sz="6" w:space="0" w:color="auto"/>
            </w:tcBorders>
            <w:hideMark/>
          </w:tcPr>
          <w:p w14:paraId="4C1AE8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3F5723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49C1E4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2A612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81450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E60CD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2AC74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D1103D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NAFTAS PRODUKTI;</w:t>
            </w:r>
            <w:r w:rsidRPr="00530300">
              <w:rPr>
                <w:rFonts w:ascii="Times New Roman" w:hAnsi="Times New Roman"/>
                <w:b/>
                <w:bCs/>
                <w:sz w:val="24"/>
                <w:szCs w:val="24"/>
              </w:rPr>
              <w:br/>
            </w:r>
            <w:r w:rsidRPr="00530300">
              <w:rPr>
                <w:rFonts w:ascii="Times New Roman" w:hAnsi="Times New Roman"/>
                <w:b/>
                <w:bCs/>
                <w:sz w:val="24"/>
                <w:szCs w:val="24"/>
              </w:rPr>
              <w:lastRenderedPageBreak/>
              <w:t>JAUKTA SASTĀVA ĶĪMISKIE PRODUKTI</w:t>
            </w:r>
          </w:p>
        </w:tc>
        <w:tc>
          <w:tcPr>
            <w:tcW w:w="779" w:type="pct"/>
            <w:gridSpan w:val="2"/>
            <w:tcBorders>
              <w:top w:val="outset" w:sz="6" w:space="0" w:color="auto"/>
              <w:left w:val="outset" w:sz="6" w:space="0" w:color="auto"/>
              <w:bottom w:val="outset" w:sz="6" w:space="0" w:color="auto"/>
              <w:right w:val="outset" w:sz="6" w:space="0" w:color="auto"/>
            </w:tcBorders>
            <w:hideMark/>
          </w:tcPr>
          <w:p w14:paraId="40CD71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4985F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5BC25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441A7B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2706</w:t>
            </w:r>
          </w:p>
        </w:tc>
        <w:tc>
          <w:tcPr>
            <w:tcW w:w="196" w:type="pct"/>
            <w:gridSpan w:val="4"/>
            <w:tcBorders>
              <w:top w:val="outset" w:sz="6" w:space="0" w:color="auto"/>
              <w:left w:val="outset" w:sz="6" w:space="0" w:color="auto"/>
              <w:bottom w:val="outset" w:sz="6" w:space="0" w:color="auto"/>
              <w:right w:val="outset" w:sz="6" w:space="0" w:color="auto"/>
            </w:tcBorders>
            <w:hideMark/>
          </w:tcPr>
          <w:p w14:paraId="15CBD3E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478BFB7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6039C0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2ACB64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Darva, destilēta no akmeņoglēm, lignīta</w:t>
            </w:r>
            <w:proofErr w:type="gramStart"/>
            <w:r w:rsidRPr="00530300">
              <w:rPr>
                <w:rFonts w:ascii="Times New Roman" w:hAnsi="Times New Roman"/>
                <w:b/>
                <w:bCs/>
                <w:sz w:val="24"/>
                <w:szCs w:val="24"/>
              </w:rPr>
              <w:t xml:space="preserve"> vai kūdras, citādas </w:t>
            </w:r>
            <w:proofErr w:type="spellStart"/>
            <w:r w:rsidRPr="00530300">
              <w:rPr>
                <w:rFonts w:ascii="Times New Roman" w:hAnsi="Times New Roman"/>
                <w:b/>
                <w:bCs/>
                <w:sz w:val="24"/>
                <w:szCs w:val="24"/>
              </w:rPr>
              <w:t>minerāldarvas</w:t>
            </w:r>
            <w:proofErr w:type="spellEnd"/>
            <w:r w:rsidRPr="00530300">
              <w:rPr>
                <w:rFonts w:ascii="Times New Roman" w:hAnsi="Times New Roman"/>
                <w:b/>
                <w:bCs/>
                <w:sz w:val="24"/>
                <w:szCs w:val="24"/>
              </w:rPr>
              <w:t>, atūdeņotas vai neatūdeņotas vai daļēji destilētas, ieskaitot reģenerētas</w:t>
            </w:r>
            <w:proofErr w:type="gramEnd"/>
            <w:r w:rsidRPr="00530300">
              <w:rPr>
                <w:rFonts w:ascii="Times New Roman" w:hAnsi="Times New Roman"/>
                <w:b/>
                <w:bCs/>
                <w:sz w:val="24"/>
                <w:szCs w:val="24"/>
              </w:rPr>
              <w:t xml:space="preserve"> darvas</w:t>
            </w:r>
          </w:p>
        </w:tc>
        <w:tc>
          <w:tcPr>
            <w:tcW w:w="779" w:type="pct"/>
            <w:gridSpan w:val="2"/>
            <w:tcBorders>
              <w:top w:val="outset" w:sz="6" w:space="0" w:color="auto"/>
              <w:left w:val="outset" w:sz="6" w:space="0" w:color="auto"/>
              <w:bottom w:val="outset" w:sz="6" w:space="0" w:color="auto"/>
              <w:right w:val="outset" w:sz="6" w:space="0" w:color="auto"/>
            </w:tcBorders>
            <w:hideMark/>
          </w:tcPr>
          <w:p w14:paraId="56DA51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0638E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967A22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93C50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2706</w:t>
            </w:r>
          </w:p>
        </w:tc>
        <w:tc>
          <w:tcPr>
            <w:tcW w:w="196" w:type="pct"/>
            <w:gridSpan w:val="4"/>
            <w:tcBorders>
              <w:top w:val="outset" w:sz="6" w:space="0" w:color="auto"/>
              <w:left w:val="outset" w:sz="6" w:space="0" w:color="auto"/>
              <w:bottom w:val="outset" w:sz="6" w:space="0" w:color="auto"/>
              <w:right w:val="outset" w:sz="6" w:space="0" w:color="auto"/>
            </w:tcBorders>
            <w:hideMark/>
          </w:tcPr>
          <w:p w14:paraId="39EF4C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2C4EBE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63EE11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502</w:t>
            </w:r>
          </w:p>
        </w:tc>
        <w:tc>
          <w:tcPr>
            <w:tcW w:w="1239" w:type="pct"/>
            <w:gridSpan w:val="3"/>
            <w:tcBorders>
              <w:top w:val="outset" w:sz="6" w:space="0" w:color="auto"/>
              <w:left w:val="outset" w:sz="6" w:space="0" w:color="auto"/>
              <w:bottom w:val="outset" w:sz="6" w:space="0" w:color="auto"/>
              <w:right w:val="outset" w:sz="6" w:space="0" w:color="auto"/>
            </w:tcBorders>
            <w:hideMark/>
          </w:tcPr>
          <w:p w14:paraId="3F0F46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w:t>
            </w:r>
          </w:p>
        </w:tc>
        <w:tc>
          <w:tcPr>
            <w:tcW w:w="779" w:type="pct"/>
            <w:gridSpan w:val="2"/>
            <w:tcBorders>
              <w:top w:val="outset" w:sz="6" w:space="0" w:color="auto"/>
              <w:left w:val="outset" w:sz="6" w:space="0" w:color="auto"/>
              <w:bottom w:val="outset" w:sz="6" w:space="0" w:color="auto"/>
              <w:right w:val="outset" w:sz="6" w:space="0" w:color="auto"/>
            </w:tcBorders>
            <w:hideMark/>
          </w:tcPr>
          <w:p w14:paraId="481189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701" w:type="pct"/>
            <w:gridSpan w:val="4"/>
            <w:tcBorders>
              <w:top w:val="outset" w:sz="6" w:space="0" w:color="auto"/>
              <w:left w:val="outset" w:sz="6" w:space="0" w:color="auto"/>
              <w:bottom w:val="outset" w:sz="6" w:space="0" w:color="auto"/>
              <w:right w:val="outset" w:sz="6" w:space="0" w:color="auto"/>
            </w:tcBorders>
            <w:hideMark/>
          </w:tcPr>
          <w:p w14:paraId="63E23D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7FA954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7C47C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2706</w:t>
            </w:r>
          </w:p>
        </w:tc>
        <w:tc>
          <w:tcPr>
            <w:tcW w:w="196" w:type="pct"/>
            <w:gridSpan w:val="4"/>
            <w:tcBorders>
              <w:top w:val="outset" w:sz="6" w:space="0" w:color="auto"/>
              <w:left w:val="outset" w:sz="6" w:space="0" w:color="auto"/>
              <w:bottom w:val="outset" w:sz="6" w:space="0" w:color="auto"/>
              <w:right w:val="outset" w:sz="6" w:space="0" w:color="auto"/>
            </w:tcBorders>
            <w:hideMark/>
          </w:tcPr>
          <w:p w14:paraId="67F754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167546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2C1AA8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007</w:t>
            </w:r>
          </w:p>
        </w:tc>
        <w:tc>
          <w:tcPr>
            <w:tcW w:w="1239" w:type="pct"/>
            <w:gridSpan w:val="3"/>
            <w:tcBorders>
              <w:top w:val="outset" w:sz="6" w:space="0" w:color="auto"/>
              <w:left w:val="outset" w:sz="6" w:space="0" w:color="auto"/>
              <w:bottom w:val="outset" w:sz="6" w:space="0" w:color="auto"/>
              <w:right w:val="outset" w:sz="6" w:space="0" w:color="auto"/>
            </w:tcBorders>
            <w:hideMark/>
          </w:tcPr>
          <w:p w14:paraId="15C1CA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779" w:type="pct"/>
            <w:gridSpan w:val="2"/>
            <w:tcBorders>
              <w:top w:val="outset" w:sz="6" w:space="0" w:color="auto"/>
              <w:left w:val="outset" w:sz="6" w:space="0" w:color="auto"/>
              <w:bottom w:val="outset" w:sz="6" w:space="0" w:color="auto"/>
              <w:right w:val="outset" w:sz="6" w:space="0" w:color="auto"/>
            </w:tcBorders>
            <w:hideMark/>
          </w:tcPr>
          <w:p w14:paraId="466F17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2ED6F8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9BBDE3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33CDB7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40BB6F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1AE2E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249C4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30672C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Akmeņogļu darvas eļļas un citi produkti, kas iegūti augsttemperatūras pārtvaicē; tamlīdzīgi produkti, kuros aromātisko sastāvdaļu svars pārsniedz nearomātisko sastāvdaļu svaru:</w:t>
            </w:r>
          </w:p>
        </w:tc>
        <w:tc>
          <w:tcPr>
            <w:tcW w:w="779" w:type="pct"/>
            <w:gridSpan w:val="2"/>
            <w:tcBorders>
              <w:top w:val="outset" w:sz="6" w:space="0" w:color="auto"/>
              <w:left w:val="outset" w:sz="6" w:space="0" w:color="auto"/>
              <w:bottom w:val="outset" w:sz="6" w:space="0" w:color="auto"/>
              <w:right w:val="outset" w:sz="6" w:space="0" w:color="auto"/>
            </w:tcBorders>
            <w:hideMark/>
          </w:tcPr>
          <w:p w14:paraId="496ED5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C043D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976031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748B05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0AA18A3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513" w:type="pct"/>
            <w:gridSpan w:val="5"/>
            <w:tcBorders>
              <w:top w:val="outset" w:sz="6" w:space="0" w:color="auto"/>
              <w:left w:val="outset" w:sz="6" w:space="0" w:color="auto"/>
              <w:bottom w:val="outset" w:sz="6" w:space="0" w:color="auto"/>
              <w:right w:val="outset" w:sz="6" w:space="0" w:color="auto"/>
            </w:tcBorders>
            <w:hideMark/>
          </w:tcPr>
          <w:p w14:paraId="72412C6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49529C3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 200</w:t>
            </w:r>
          </w:p>
        </w:tc>
        <w:tc>
          <w:tcPr>
            <w:tcW w:w="1239" w:type="pct"/>
            <w:gridSpan w:val="3"/>
            <w:tcBorders>
              <w:top w:val="outset" w:sz="6" w:space="0" w:color="auto"/>
              <w:left w:val="outset" w:sz="6" w:space="0" w:color="auto"/>
              <w:bottom w:val="outset" w:sz="6" w:space="0" w:color="auto"/>
              <w:right w:val="outset" w:sz="6" w:space="0" w:color="auto"/>
            </w:tcBorders>
            <w:hideMark/>
          </w:tcPr>
          <w:p w14:paraId="013F56B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-benzols:</w:t>
            </w:r>
          </w:p>
        </w:tc>
        <w:tc>
          <w:tcPr>
            <w:tcW w:w="779" w:type="pct"/>
            <w:gridSpan w:val="2"/>
            <w:tcBorders>
              <w:top w:val="outset" w:sz="6" w:space="0" w:color="auto"/>
              <w:left w:val="outset" w:sz="6" w:space="0" w:color="auto"/>
              <w:bottom w:val="outset" w:sz="6" w:space="0" w:color="auto"/>
              <w:right w:val="outset" w:sz="6" w:space="0" w:color="auto"/>
            </w:tcBorders>
            <w:hideMark/>
          </w:tcPr>
          <w:p w14:paraId="75EEDD42" w14:textId="0BEE60B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7AB15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5163B6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F614DD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42F40BB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20</w:t>
            </w:r>
          </w:p>
        </w:tc>
        <w:tc>
          <w:tcPr>
            <w:tcW w:w="513" w:type="pct"/>
            <w:gridSpan w:val="5"/>
            <w:tcBorders>
              <w:top w:val="outset" w:sz="6" w:space="0" w:color="auto"/>
              <w:left w:val="outset" w:sz="6" w:space="0" w:color="auto"/>
              <w:bottom w:val="outset" w:sz="6" w:space="0" w:color="auto"/>
              <w:right w:val="outset" w:sz="6" w:space="0" w:color="auto"/>
            </w:tcBorders>
            <w:hideMark/>
          </w:tcPr>
          <w:p w14:paraId="2771764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46D3F1C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 201</w:t>
            </w:r>
          </w:p>
        </w:tc>
        <w:tc>
          <w:tcPr>
            <w:tcW w:w="1239" w:type="pct"/>
            <w:gridSpan w:val="3"/>
            <w:tcBorders>
              <w:top w:val="outset" w:sz="6" w:space="0" w:color="auto"/>
              <w:left w:val="outset" w:sz="6" w:space="0" w:color="auto"/>
              <w:bottom w:val="outset" w:sz="6" w:space="0" w:color="auto"/>
              <w:right w:val="outset" w:sz="6" w:space="0" w:color="auto"/>
            </w:tcBorders>
            <w:hideMark/>
          </w:tcPr>
          <w:p w14:paraId="4BEFA45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-toluols:</w:t>
            </w:r>
          </w:p>
        </w:tc>
        <w:tc>
          <w:tcPr>
            <w:tcW w:w="779" w:type="pct"/>
            <w:gridSpan w:val="2"/>
            <w:tcBorders>
              <w:top w:val="outset" w:sz="6" w:space="0" w:color="auto"/>
              <w:left w:val="outset" w:sz="6" w:space="0" w:color="auto"/>
              <w:bottom w:val="outset" w:sz="6" w:space="0" w:color="auto"/>
              <w:right w:val="outset" w:sz="6" w:space="0" w:color="auto"/>
            </w:tcBorders>
            <w:hideMark/>
          </w:tcPr>
          <w:p w14:paraId="438105F5" w14:textId="5300E1F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7CE6C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9AF606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0F2827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0284D09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30</w:t>
            </w:r>
          </w:p>
        </w:tc>
        <w:tc>
          <w:tcPr>
            <w:tcW w:w="513" w:type="pct"/>
            <w:gridSpan w:val="5"/>
            <w:tcBorders>
              <w:top w:val="outset" w:sz="6" w:space="0" w:color="auto"/>
              <w:left w:val="outset" w:sz="6" w:space="0" w:color="auto"/>
              <w:bottom w:val="outset" w:sz="6" w:space="0" w:color="auto"/>
              <w:right w:val="outset" w:sz="6" w:space="0" w:color="auto"/>
            </w:tcBorders>
            <w:hideMark/>
          </w:tcPr>
          <w:p w14:paraId="3C43599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7ED0F82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 202</w:t>
            </w:r>
          </w:p>
        </w:tc>
        <w:tc>
          <w:tcPr>
            <w:tcW w:w="1239" w:type="pct"/>
            <w:gridSpan w:val="3"/>
            <w:tcBorders>
              <w:top w:val="outset" w:sz="6" w:space="0" w:color="auto"/>
              <w:left w:val="outset" w:sz="6" w:space="0" w:color="auto"/>
              <w:bottom w:val="outset" w:sz="6" w:space="0" w:color="auto"/>
              <w:right w:val="outset" w:sz="6" w:space="0" w:color="auto"/>
            </w:tcBorders>
            <w:hideMark/>
          </w:tcPr>
          <w:p w14:paraId="31CD028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-ksilols:</w:t>
            </w:r>
          </w:p>
        </w:tc>
        <w:tc>
          <w:tcPr>
            <w:tcW w:w="779" w:type="pct"/>
            <w:gridSpan w:val="2"/>
            <w:tcBorders>
              <w:top w:val="outset" w:sz="6" w:space="0" w:color="auto"/>
              <w:left w:val="outset" w:sz="6" w:space="0" w:color="auto"/>
              <w:bottom w:val="outset" w:sz="6" w:space="0" w:color="auto"/>
              <w:right w:val="outset" w:sz="6" w:space="0" w:color="auto"/>
            </w:tcBorders>
            <w:hideMark/>
          </w:tcPr>
          <w:p w14:paraId="20E5DEF7" w14:textId="63EA5F6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DA763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59F65D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812ACC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6F7A57A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50</w:t>
            </w:r>
          </w:p>
        </w:tc>
        <w:tc>
          <w:tcPr>
            <w:tcW w:w="513" w:type="pct"/>
            <w:gridSpan w:val="5"/>
            <w:tcBorders>
              <w:top w:val="outset" w:sz="6" w:space="0" w:color="auto"/>
              <w:left w:val="outset" w:sz="6" w:space="0" w:color="auto"/>
              <w:bottom w:val="outset" w:sz="6" w:space="0" w:color="auto"/>
              <w:right w:val="outset" w:sz="6" w:space="0" w:color="auto"/>
            </w:tcBorders>
            <w:hideMark/>
          </w:tcPr>
          <w:p w14:paraId="438299C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04536DC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 208</w:t>
            </w:r>
          </w:p>
        </w:tc>
        <w:tc>
          <w:tcPr>
            <w:tcW w:w="1239" w:type="pct"/>
            <w:gridSpan w:val="3"/>
            <w:tcBorders>
              <w:top w:val="outset" w:sz="6" w:space="0" w:color="auto"/>
              <w:left w:val="outset" w:sz="6" w:space="0" w:color="auto"/>
              <w:bottom w:val="outset" w:sz="6" w:space="0" w:color="auto"/>
              <w:right w:val="outset" w:sz="6" w:space="0" w:color="auto"/>
            </w:tcBorders>
            <w:hideMark/>
          </w:tcPr>
          <w:p w14:paraId="0FA6002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-citādi aromātisko ogļūdeņražu maisījumi, </w:t>
            </w:r>
            <w:proofErr w:type="gramStart"/>
            <w:r w:rsidRPr="00530300">
              <w:rPr>
                <w:rFonts w:ascii="Times New Roman" w:hAnsi="Times New Roman"/>
                <w:b/>
                <w:bCs/>
                <w:sz w:val="24"/>
                <w:szCs w:val="24"/>
              </w:rPr>
              <w:t>no kuru tilpuma vismaz 65 % (ieskaitot zudumus)</w:t>
            </w:r>
            <w:proofErr w:type="gramEnd"/>
            <w:r w:rsidRPr="00530300">
              <w:rPr>
                <w:rFonts w:ascii="Times New Roman" w:hAnsi="Times New Roman"/>
                <w:b/>
                <w:bCs/>
                <w:sz w:val="24"/>
                <w:szCs w:val="24"/>
              </w:rPr>
              <w:t xml:space="preserve"> destilējas 250 °C temperatūrā (metode ASTM D 86)</w:t>
            </w:r>
          </w:p>
        </w:tc>
        <w:tc>
          <w:tcPr>
            <w:tcW w:w="779" w:type="pct"/>
            <w:gridSpan w:val="2"/>
            <w:tcBorders>
              <w:top w:val="outset" w:sz="6" w:space="0" w:color="auto"/>
              <w:left w:val="outset" w:sz="6" w:space="0" w:color="auto"/>
              <w:bottom w:val="outset" w:sz="6" w:space="0" w:color="auto"/>
              <w:right w:val="outset" w:sz="6" w:space="0" w:color="auto"/>
            </w:tcBorders>
            <w:hideMark/>
          </w:tcPr>
          <w:p w14:paraId="6E614BE8" w14:textId="315AF0F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5A9FE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3BCA67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F13C6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4A470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3730A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F6DC7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192D5B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091D0C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A6D72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45167C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74B5CA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312F483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7DF156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E8FFF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550A33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6192F3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D8C24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10BF4D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20682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6ED3C5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4D3CD1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312CED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3AE00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655E46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CC808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1E1734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2BBEC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0E5CF2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1EE2BC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7B63D7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209</w:t>
            </w:r>
          </w:p>
        </w:tc>
        <w:tc>
          <w:tcPr>
            <w:tcW w:w="1239" w:type="pct"/>
            <w:gridSpan w:val="3"/>
            <w:tcBorders>
              <w:top w:val="outset" w:sz="6" w:space="0" w:color="auto"/>
              <w:left w:val="outset" w:sz="6" w:space="0" w:color="auto"/>
              <w:bottom w:val="outset" w:sz="6" w:space="0" w:color="auto"/>
              <w:right w:val="outset" w:sz="6" w:space="0" w:color="auto"/>
            </w:tcBorders>
            <w:hideMark/>
          </w:tcPr>
          <w:p w14:paraId="403ECB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----neattīrītas vieglās eļļas, no kuru tilpuma 90 %</w:t>
            </w:r>
            <w:proofErr w:type="gramStart"/>
            <w:r w:rsidRPr="00530300">
              <w:rPr>
                <w:rFonts w:ascii="Times New Roman" w:hAnsi="Times New Roman"/>
                <w:sz w:val="24"/>
                <w:szCs w:val="24"/>
              </w:rPr>
              <w:t xml:space="preserve"> vai vairāk </w:t>
            </w:r>
            <w:r w:rsidRPr="00530300">
              <w:rPr>
                <w:rFonts w:ascii="Times New Roman" w:hAnsi="Times New Roman"/>
                <w:sz w:val="24"/>
                <w:szCs w:val="24"/>
              </w:rPr>
              <w:lastRenderedPageBreak/>
              <w:t>destilējas</w:t>
            </w:r>
            <w:proofErr w:type="gramEnd"/>
            <w:r w:rsidRPr="00530300">
              <w:rPr>
                <w:rFonts w:ascii="Times New Roman" w:hAnsi="Times New Roman"/>
                <w:sz w:val="24"/>
                <w:szCs w:val="24"/>
              </w:rPr>
              <w:t xml:space="preserve"> līdz 200 °C temperatūrai</w:t>
            </w:r>
          </w:p>
        </w:tc>
        <w:tc>
          <w:tcPr>
            <w:tcW w:w="779" w:type="pct"/>
            <w:gridSpan w:val="2"/>
            <w:tcBorders>
              <w:top w:val="outset" w:sz="6" w:space="0" w:color="auto"/>
              <w:left w:val="outset" w:sz="6" w:space="0" w:color="auto"/>
              <w:bottom w:val="outset" w:sz="6" w:space="0" w:color="auto"/>
              <w:right w:val="outset" w:sz="6" w:space="0" w:color="auto"/>
            </w:tcBorders>
            <w:hideMark/>
          </w:tcPr>
          <w:p w14:paraId="4406082B" w14:textId="08DB524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6742C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8DCB5E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1116E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74C7EA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347A3D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4" w:type="pct"/>
            <w:gridSpan w:val="4"/>
            <w:tcBorders>
              <w:top w:val="outset" w:sz="6" w:space="0" w:color="auto"/>
              <w:left w:val="outset" w:sz="6" w:space="0" w:color="auto"/>
              <w:bottom w:val="outset" w:sz="6" w:space="0" w:color="auto"/>
              <w:right w:val="outset" w:sz="6" w:space="0" w:color="auto"/>
            </w:tcBorders>
            <w:hideMark/>
          </w:tcPr>
          <w:p w14:paraId="509478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225</w:t>
            </w:r>
          </w:p>
        </w:tc>
        <w:tc>
          <w:tcPr>
            <w:tcW w:w="1239" w:type="pct"/>
            <w:gridSpan w:val="3"/>
            <w:tcBorders>
              <w:top w:val="outset" w:sz="6" w:space="0" w:color="auto"/>
              <w:left w:val="outset" w:sz="6" w:space="0" w:color="auto"/>
              <w:bottom w:val="outset" w:sz="6" w:space="0" w:color="auto"/>
              <w:right w:val="outset" w:sz="6" w:space="0" w:color="auto"/>
            </w:tcBorders>
            <w:hideMark/>
          </w:tcPr>
          <w:p w14:paraId="6AE9A0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1FC75816" w14:textId="60F0551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D8B02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5FBD5C8"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63B2E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07764D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609116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39084B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0E5148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5F666D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77D1E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35F801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94511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69CD9A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0FB66F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64E8D9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3FF60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07336F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B58A9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1AE445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1C1AA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6DAA66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3D2FDF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70A376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502</w:t>
            </w:r>
          </w:p>
        </w:tc>
        <w:tc>
          <w:tcPr>
            <w:tcW w:w="1239" w:type="pct"/>
            <w:gridSpan w:val="3"/>
            <w:tcBorders>
              <w:top w:val="outset" w:sz="6" w:space="0" w:color="auto"/>
              <w:left w:val="outset" w:sz="6" w:space="0" w:color="auto"/>
              <w:bottom w:val="outset" w:sz="6" w:space="0" w:color="auto"/>
              <w:right w:val="outset" w:sz="6" w:space="0" w:color="auto"/>
            </w:tcBorders>
            <w:hideMark/>
          </w:tcPr>
          <w:p w14:paraId="4A0280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w:t>
            </w:r>
          </w:p>
        </w:tc>
        <w:tc>
          <w:tcPr>
            <w:tcW w:w="779" w:type="pct"/>
            <w:gridSpan w:val="2"/>
            <w:tcBorders>
              <w:top w:val="outset" w:sz="6" w:space="0" w:color="auto"/>
              <w:left w:val="outset" w:sz="6" w:space="0" w:color="auto"/>
              <w:bottom w:val="outset" w:sz="6" w:space="0" w:color="auto"/>
              <w:right w:val="outset" w:sz="6" w:space="0" w:color="auto"/>
            </w:tcBorders>
            <w:hideMark/>
          </w:tcPr>
          <w:p w14:paraId="5CFCE7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701" w:type="pct"/>
            <w:gridSpan w:val="4"/>
            <w:tcBorders>
              <w:top w:val="outset" w:sz="6" w:space="0" w:color="auto"/>
              <w:left w:val="outset" w:sz="6" w:space="0" w:color="auto"/>
              <w:bottom w:val="outset" w:sz="6" w:space="0" w:color="auto"/>
              <w:right w:val="outset" w:sz="6" w:space="0" w:color="auto"/>
            </w:tcBorders>
            <w:hideMark/>
          </w:tcPr>
          <w:p w14:paraId="6D41D5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0F3876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58125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96" w:type="pct"/>
            <w:gridSpan w:val="4"/>
            <w:tcBorders>
              <w:top w:val="outset" w:sz="6" w:space="0" w:color="auto"/>
              <w:left w:val="outset" w:sz="6" w:space="0" w:color="auto"/>
              <w:bottom w:val="outset" w:sz="6" w:space="0" w:color="auto"/>
              <w:right w:val="outset" w:sz="6" w:space="0" w:color="auto"/>
            </w:tcBorders>
            <w:hideMark/>
          </w:tcPr>
          <w:p w14:paraId="26778D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3" w:type="pct"/>
            <w:gridSpan w:val="5"/>
            <w:tcBorders>
              <w:top w:val="outset" w:sz="6" w:space="0" w:color="auto"/>
              <w:left w:val="outset" w:sz="6" w:space="0" w:color="auto"/>
              <w:bottom w:val="outset" w:sz="6" w:space="0" w:color="auto"/>
              <w:right w:val="outset" w:sz="6" w:space="0" w:color="auto"/>
            </w:tcBorders>
            <w:hideMark/>
          </w:tcPr>
          <w:p w14:paraId="538264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14" w:type="pct"/>
            <w:gridSpan w:val="4"/>
            <w:tcBorders>
              <w:top w:val="outset" w:sz="6" w:space="0" w:color="auto"/>
              <w:left w:val="outset" w:sz="6" w:space="0" w:color="auto"/>
              <w:bottom w:val="outset" w:sz="6" w:space="0" w:color="auto"/>
              <w:right w:val="outset" w:sz="6" w:space="0" w:color="auto"/>
            </w:tcBorders>
            <w:hideMark/>
          </w:tcPr>
          <w:p w14:paraId="4C5F60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007</w:t>
            </w:r>
          </w:p>
        </w:tc>
        <w:tc>
          <w:tcPr>
            <w:tcW w:w="1239" w:type="pct"/>
            <w:gridSpan w:val="3"/>
            <w:tcBorders>
              <w:top w:val="outset" w:sz="6" w:space="0" w:color="auto"/>
              <w:left w:val="outset" w:sz="6" w:space="0" w:color="auto"/>
              <w:bottom w:val="outset" w:sz="6" w:space="0" w:color="auto"/>
              <w:right w:val="outset" w:sz="6" w:space="0" w:color="auto"/>
            </w:tcBorders>
            <w:hideMark/>
          </w:tcPr>
          <w:p w14:paraId="01F4D8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779" w:type="pct"/>
            <w:gridSpan w:val="2"/>
            <w:tcBorders>
              <w:top w:val="outset" w:sz="6" w:space="0" w:color="auto"/>
              <w:left w:val="outset" w:sz="6" w:space="0" w:color="auto"/>
              <w:bottom w:val="outset" w:sz="6" w:space="0" w:color="auto"/>
              <w:right w:val="outset" w:sz="6" w:space="0" w:color="auto"/>
            </w:tcBorders>
            <w:hideMark/>
          </w:tcPr>
          <w:p w14:paraId="2915D6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701" w:type="pct"/>
            <w:gridSpan w:val="4"/>
            <w:tcBorders>
              <w:top w:val="outset" w:sz="6" w:space="0" w:color="auto"/>
              <w:left w:val="outset" w:sz="6" w:space="0" w:color="auto"/>
              <w:bottom w:val="outset" w:sz="6" w:space="0" w:color="auto"/>
              <w:right w:val="outset" w:sz="6" w:space="0" w:color="auto"/>
            </w:tcBorders>
            <w:hideMark/>
          </w:tcPr>
          <w:p w14:paraId="45DB16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0A180C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99F395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2709</w:t>
            </w:r>
          </w:p>
        </w:tc>
        <w:tc>
          <w:tcPr>
            <w:tcW w:w="196" w:type="pct"/>
            <w:gridSpan w:val="4"/>
            <w:tcBorders>
              <w:top w:val="outset" w:sz="6" w:space="0" w:color="auto"/>
              <w:left w:val="outset" w:sz="6" w:space="0" w:color="auto"/>
              <w:bottom w:val="outset" w:sz="6" w:space="0" w:color="auto"/>
              <w:right w:val="outset" w:sz="6" w:space="0" w:color="auto"/>
            </w:tcBorders>
            <w:hideMark/>
          </w:tcPr>
          <w:p w14:paraId="0C668E4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556DF5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768168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DA1F3D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Neapstrādātas naftas eļļas un no </w:t>
            </w:r>
            <w:proofErr w:type="spellStart"/>
            <w:r w:rsidRPr="00530300">
              <w:rPr>
                <w:rFonts w:ascii="Times New Roman" w:hAnsi="Times New Roman"/>
                <w:b/>
                <w:bCs/>
                <w:sz w:val="24"/>
                <w:szCs w:val="24"/>
              </w:rPr>
              <w:t>bitumenminerāliem</w:t>
            </w:r>
            <w:proofErr w:type="spellEnd"/>
            <w:r w:rsidRPr="00530300">
              <w:rPr>
                <w:rFonts w:ascii="Times New Roman" w:hAnsi="Times New Roman"/>
                <w:b/>
                <w:bCs/>
                <w:sz w:val="24"/>
                <w:szCs w:val="24"/>
              </w:rPr>
              <w:t xml:space="preserve"> iegūtas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2914EA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26D92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37FC0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ED5D1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2709</w:t>
            </w:r>
          </w:p>
        </w:tc>
        <w:tc>
          <w:tcPr>
            <w:tcW w:w="196" w:type="pct"/>
            <w:gridSpan w:val="4"/>
            <w:tcBorders>
              <w:top w:val="outset" w:sz="6" w:space="0" w:color="auto"/>
              <w:left w:val="outset" w:sz="6" w:space="0" w:color="auto"/>
              <w:bottom w:val="outset" w:sz="6" w:space="0" w:color="auto"/>
              <w:right w:val="outset" w:sz="6" w:space="0" w:color="auto"/>
            </w:tcBorders>
            <w:hideMark/>
          </w:tcPr>
          <w:p w14:paraId="5BDA62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13" w:type="pct"/>
            <w:gridSpan w:val="5"/>
            <w:tcBorders>
              <w:top w:val="outset" w:sz="6" w:space="0" w:color="auto"/>
              <w:left w:val="outset" w:sz="6" w:space="0" w:color="auto"/>
              <w:bottom w:val="outset" w:sz="6" w:space="0" w:color="auto"/>
              <w:right w:val="outset" w:sz="6" w:space="0" w:color="auto"/>
            </w:tcBorders>
            <w:hideMark/>
          </w:tcPr>
          <w:p w14:paraId="63F30B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4" w:type="pct"/>
            <w:gridSpan w:val="4"/>
            <w:tcBorders>
              <w:top w:val="outset" w:sz="6" w:space="0" w:color="auto"/>
              <w:left w:val="outset" w:sz="6" w:space="0" w:color="auto"/>
              <w:bottom w:val="outset" w:sz="6" w:space="0" w:color="auto"/>
              <w:right w:val="outset" w:sz="6" w:space="0" w:color="auto"/>
            </w:tcBorders>
            <w:hideMark/>
          </w:tcPr>
          <w:p w14:paraId="7E0E83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210</w:t>
            </w:r>
          </w:p>
        </w:tc>
        <w:tc>
          <w:tcPr>
            <w:tcW w:w="1239" w:type="pct"/>
            <w:gridSpan w:val="3"/>
            <w:tcBorders>
              <w:top w:val="outset" w:sz="6" w:space="0" w:color="auto"/>
              <w:left w:val="outset" w:sz="6" w:space="0" w:color="auto"/>
              <w:bottom w:val="outset" w:sz="6" w:space="0" w:color="auto"/>
              <w:right w:val="outset" w:sz="6" w:space="0" w:color="auto"/>
            </w:tcBorders>
            <w:hideMark/>
          </w:tcPr>
          <w:p w14:paraId="0DD896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-dabasgāzes kondensāti</w:t>
            </w:r>
          </w:p>
        </w:tc>
        <w:tc>
          <w:tcPr>
            <w:tcW w:w="779" w:type="pct"/>
            <w:gridSpan w:val="2"/>
            <w:tcBorders>
              <w:top w:val="outset" w:sz="6" w:space="0" w:color="auto"/>
              <w:left w:val="outset" w:sz="6" w:space="0" w:color="auto"/>
              <w:bottom w:val="outset" w:sz="6" w:space="0" w:color="auto"/>
              <w:right w:val="outset" w:sz="6" w:space="0" w:color="auto"/>
            </w:tcBorders>
            <w:hideMark/>
          </w:tcPr>
          <w:p w14:paraId="49025468" w14:textId="7EFE4C3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796CFD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ABF6F0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FCBBFE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68DDF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BBD6E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D3BC4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8EF2DE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Naftas eļļas un no </w:t>
            </w:r>
            <w:proofErr w:type="spellStart"/>
            <w:r w:rsidRPr="00530300">
              <w:rPr>
                <w:rFonts w:ascii="Times New Roman" w:hAnsi="Times New Roman"/>
                <w:b/>
                <w:bCs/>
                <w:sz w:val="24"/>
                <w:szCs w:val="24"/>
              </w:rPr>
              <w:t>bitumenminerāliem</w:t>
            </w:r>
            <w:proofErr w:type="spellEnd"/>
            <w:r w:rsidRPr="00530300">
              <w:rPr>
                <w:rFonts w:ascii="Times New Roman" w:hAnsi="Times New Roman"/>
                <w:b/>
                <w:bCs/>
                <w:sz w:val="24"/>
                <w:szCs w:val="24"/>
              </w:rPr>
              <w:t xml:space="preserve"> iegūtas eļļas, izņemot neapstrādātas eļļas; citur neminēti vai neiekļauti pārstrādes produkti, kas satur 70 % no svara vai vairāk naftas eļļas vai no </w:t>
            </w:r>
            <w:proofErr w:type="spellStart"/>
            <w:r w:rsidRPr="00530300">
              <w:rPr>
                <w:rFonts w:ascii="Times New Roman" w:hAnsi="Times New Roman"/>
                <w:b/>
                <w:bCs/>
                <w:sz w:val="24"/>
                <w:szCs w:val="24"/>
              </w:rPr>
              <w:t>bitumenminerāliem</w:t>
            </w:r>
            <w:proofErr w:type="spellEnd"/>
            <w:r w:rsidRPr="00530300">
              <w:rPr>
                <w:rFonts w:ascii="Times New Roman" w:hAnsi="Times New Roman"/>
                <w:b/>
                <w:bCs/>
                <w:sz w:val="24"/>
                <w:szCs w:val="24"/>
              </w:rPr>
              <w:t xml:space="preserve"> iegūtas eļļas, ja šīs eļļas ir pārstrādes produktu pamatsastāvdaļas; eļļas atkritumi:</w:t>
            </w:r>
          </w:p>
        </w:tc>
        <w:tc>
          <w:tcPr>
            <w:tcW w:w="779" w:type="pct"/>
            <w:gridSpan w:val="2"/>
            <w:tcBorders>
              <w:top w:val="outset" w:sz="6" w:space="0" w:color="auto"/>
              <w:left w:val="outset" w:sz="6" w:space="0" w:color="auto"/>
              <w:bottom w:val="outset" w:sz="6" w:space="0" w:color="auto"/>
              <w:right w:val="outset" w:sz="6" w:space="0" w:color="auto"/>
            </w:tcBorders>
            <w:hideMark/>
          </w:tcPr>
          <w:p w14:paraId="3AC106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A1CB7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A472D9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D12E0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8364F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36A48E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209795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081F71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-naftas eļļas un no </w:t>
            </w:r>
            <w:proofErr w:type="spellStart"/>
            <w:r w:rsidRPr="00530300">
              <w:rPr>
                <w:rFonts w:ascii="Times New Roman" w:hAnsi="Times New Roman"/>
                <w:b/>
                <w:bCs/>
                <w:sz w:val="24"/>
                <w:szCs w:val="24"/>
              </w:rPr>
              <w:t>bitumenminerāliem</w:t>
            </w:r>
            <w:proofErr w:type="spellEnd"/>
            <w:r w:rsidRPr="00530300">
              <w:rPr>
                <w:rFonts w:ascii="Times New Roman" w:hAnsi="Times New Roman"/>
                <w:b/>
                <w:bCs/>
                <w:sz w:val="24"/>
                <w:szCs w:val="24"/>
              </w:rPr>
              <w:t xml:space="preserve"> iegūtas eļļas (izņemot neapstrādātas), un citur neminēti un neiekļauti naftas produkti, kas satur 70 % vai vairāk naftas eļļas</w:t>
            </w:r>
            <w:proofErr w:type="gramStart"/>
            <w:r w:rsidRPr="00530300">
              <w:rPr>
                <w:rFonts w:ascii="Times New Roman" w:hAnsi="Times New Roman"/>
                <w:b/>
                <w:bCs/>
                <w:sz w:val="24"/>
                <w:szCs w:val="24"/>
              </w:rPr>
              <w:t xml:space="preserve"> vai no </w:t>
            </w:r>
            <w:proofErr w:type="spellStart"/>
            <w:r w:rsidRPr="00530300">
              <w:rPr>
                <w:rFonts w:ascii="Times New Roman" w:hAnsi="Times New Roman"/>
                <w:b/>
                <w:bCs/>
                <w:sz w:val="24"/>
                <w:szCs w:val="24"/>
              </w:rPr>
              <w:t>bitumenminerāliem</w:t>
            </w:r>
            <w:proofErr w:type="spellEnd"/>
            <w:r w:rsidRPr="00530300">
              <w:rPr>
                <w:rFonts w:ascii="Times New Roman" w:hAnsi="Times New Roman"/>
                <w:b/>
                <w:bCs/>
                <w:sz w:val="24"/>
                <w:szCs w:val="24"/>
              </w:rPr>
              <w:t xml:space="preserve"> iegūtas eļļas, ja šīs eļļas ir produktu pamata sastāvdaļas, izņemot eļļas, kuras satur biodīzeli</w:t>
            </w:r>
            <w:proofErr w:type="gramEnd"/>
            <w:r w:rsidRPr="00530300">
              <w:rPr>
                <w:rFonts w:ascii="Times New Roman" w:hAnsi="Times New Roman"/>
                <w:b/>
                <w:bCs/>
                <w:sz w:val="24"/>
                <w:szCs w:val="24"/>
              </w:rPr>
              <w:t>, un izņemot eļļas atkritumus:</w:t>
            </w:r>
          </w:p>
        </w:tc>
        <w:tc>
          <w:tcPr>
            <w:tcW w:w="779" w:type="pct"/>
            <w:gridSpan w:val="2"/>
            <w:tcBorders>
              <w:top w:val="outset" w:sz="6" w:space="0" w:color="auto"/>
              <w:left w:val="outset" w:sz="6" w:space="0" w:color="auto"/>
              <w:bottom w:val="outset" w:sz="6" w:space="0" w:color="auto"/>
              <w:right w:val="outset" w:sz="6" w:space="0" w:color="auto"/>
            </w:tcBorders>
            <w:hideMark/>
          </w:tcPr>
          <w:p w14:paraId="34F230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A333A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74D41C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7ADA38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lastRenderedPageBreak/>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B67FE9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4F9E9A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129380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FB77A9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--vieglās naftas eļļas un vieglie naftas produkti:</w:t>
            </w:r>
          </w:p>
        </w:tc>
        <w:tc>
          <w:tcPr>
            <w:tcW w:w="779" w:type="pct"/>
            <w:gridSpan w:val="2"/>
            <w:tcBorders>
              <w:top w:val="outset" w:sz="6" w:space="0" w:color="auto"/>
              <w:left w:val="outset" w:sz="6" w:space="0" w:color="auto"/>
              <w:bottom w:val="outset" w:sz="6" w:space="0" w:color="auto"/>
              <w:right w:val="outset" w:sz="6" w:space="0" w:color="auto"/>
            </w:tcBorders>
            <w:hideMark/>
          </w:tcPr>
          <w:p w14:paraId="7CE7A7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E0881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7BC4A8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9E10A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9597B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48DADC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0F39FF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211</w:t>
            </w:r>
          </w:p>
        </w:tc>
        <w:tc>
          <w:tcPr>
            <w:tcW w:w="1239" w:type="pct"/>
            <w:gridSpan w:val="3"/>
            <w:tcBorders>
              <w:top w:val="outset" w:sz="6" w:space="0" w:color="auto"/>
              <w:left w:val="outset" w:sz="6" w:space="0" w:color="auto"/>
              <w:bottom w:val="outset" w:sz="6" w:space="0" w:color="auto"/>
              <w:right w:val="outset" w:sz="6" w:space="0" w:color="auto"/>
            </w:tcBorders>
            <w:hideMark/>
          </w:tcPr>
          <w:p w14:paraId="3F0D89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779" w:type="pct"/>
            <w:gridSpan w:val="2"/>
            <w:tcBorders>
              <w:top w:val="outset" w:sz="6" w:space="0" w:color="auto"/>
              <w:left w:val="outset" w:sz="6" w:space="0" w:color="auto"/>
              <w:bottom w:val="outset" w:sz="6" w:space="0" w:color="auto"/>
              <w:right w:val="outset" w:sz="6" w:space="0" w:color="auto"/>
            </w:tcBorders>
            <w:hideMark/>
          </w:tcPr>
          <w:p w14:paraId="0564E0CB" w14:textId="7CBFD96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A108B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295E07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D851E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6DDB0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01C38D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14" w:type="pct"/>
            <w:gridSpan w:val="4"/>
            <w:tcBorders>
              <w:top w:val="outset" w:sz="6" w:space="0" w:color="auto"/>
              <w:left w:val="outset" w:sz="6" w:space="0" w:color="auto"/>
              <w:bottom w:val="outset" w:sz="6" w:space="0" w:color="auto"/>
              <w:right w:val="outset" w:sz="6" w:space="0" w:color="auto"/>
            </w:tcBorders>
            <w:hideMark/>
          </w:tcPr>
          <w:p w14:paraId="461DAC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212</w:t>
            </w:r>
          </w:p>
        </w:tc>
        <w:tc>
          <w:tcPr>
            <w:tcW w:w="1239" w:type="pct"/>
            <w:gridSpan w:val="3"/>
            <w:tcBorders>
              <w:top w:val="outset" w:sz="6" w:space="0" w:color="auto"/>
              <w:left w:val="outset" w:sz="6" w:space="0" w:color="auto"/>
              <w:bottom w:val="outset" w:sz="6" w:space="0" w:color="auto"/>
              <w:right w:val="outset" w:sz="6" w:space="0" w:color="auto"/>
            </w:tcBorders>
            <w:hideMark/>
          </w:tcPr>
          <w:p w14:paraId="7B779D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2710 12 11</w:t>
            </w:r>
          </w:p>
        </w:tc>
        <w:tc>
          <w:tcPr>
            <w:tcW w:w="779" w:type="pct"/>
            <w:gridSpan w:val="2"/>
            <w:tcBorders>
              <w:top w:val="outset" w:sz="6" w:space="0" w:color="auto"/>
              <w:left w:val="outset" w:sz="6" w:space="0" w:color="auto"/>
              <w:bottom w:val="outset" w:sz="6" w:space="0" w:color="auto"/>
              <w:right w:val="outset" w:sz="6" w:space="0" w:color="auto"/>
            </w:tcBorders>
            <w:hideMark/>
          </w:tcPr>
          <w:p w14:paraId="36E90BB5" w14:textId="6703965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572DD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5B471D6"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AD1BC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2B378B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0D00D3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73AB8C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72C96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779" w:type="pct"/>
            <w:gridSpan w:val="2"/>
            <w:tcBorders>
              <w:top w:val="outset" w:sz="6" w:space="0" w:color="auto"/>
              <w:left w:val="outset" w:sz="6" w:space="0" w:color="auto"/>
              <w:bottom w:val="outset" w:sz="6" w:space="0" w:color="auto"/>
              <w:right w:val="outset" w:sz="6" w:space="0" w:color="auto"/>
            </w:tcBorders>
            <w:hideMark/>
          </w:tcPr>
          <w:p w14:paraId="248CE6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C69E6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664096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67FE7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33D27B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2CE95A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F3B7F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88E2E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----speciālie benzīni:</w:t>
            </w:r>
          </w:p>
        </w:tc>
        <w:tc>
          <w:tcPr>
            <w:tcW w:w="779" w:type="pct"/>
            <w:gridSpan w:val="2"/>
            <w:tcBorders>
              <w:top w:val="outset" w:sz="6" w:space="0" w:color="auto"/>
              <w:left w:val="outset" w:sz="6" w:space="0" w:color="auto"/>
              <w:bottom w:val="outset" w:sz="6" w:space="0" w:color="auto"/>
              <w:right w:val="outset" w:sz="6" w:space="0" w:color="auto"/>
            </w:tcBorders>
            <w:hideMark/>
          </w:tcPr>
          <w:p w14:paraId="01959D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3D17A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5BB08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6CA209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3512F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1C87CD3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14" w:type="pct"/>
            <w:gridSpan w:val="4"/>
            <w:tcBorders>
              <w:top w:val="outset" w:sz="6" w:space="0" w:color="auto"/>
              <w:left w:val="outset" w:sz="6" w:space="0" w:color="auto"/>
              <w:bottom w:val="outset" w:sz="6" w:space="0" w:color="auto"/>
              <w:right w:val="outset" w:sz="6" w:space="0" w:color="auto"/>
            </w:tcBorders>
            <w:hideMark/>
          </w:tcPr>
          <w:p w14:paraId="20D94E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213</w:t>
            </w:r>
          </w:p>
        </w:tc>
        <w:tc>
          <w:tcPr>
            <w:tcW w:w="1239" w:type="pct"/>
            <w:gridSpan w:val="3"/>
            <w:tcBorders>
              <w:top w:val="outset" w:sz="6" w:space="0" w:color="auto"/>
              <w:left w:val="outset" w:sz="6" w:space="0" w:color="auto"/>
              <w:bottom w:val="outset" w:sz="6" w:space="0" w:color="auto"/>
              <w:right w:val="outset" w:sz="6" w:space="0" w:color="auto"/>
            </w:tcBorders>
            <w:hideMark/>
          </w:tcPr>
          <w:p w14:paraId="4BAF72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-----lakbenzīns (vaitspirts)</w:t>
            </w:r>
          </w:p>
        </w:tc>
        <w:tc>
          <w:tcPr>
            <w:tcW w:w="779" w:type="pct"/>
            <w:gridSpan w:val="2"/>
            <w:tcBorders>
              <w:top w:val="outset" w:sz="6" w:space="0" w:color="auto"/>
              <w:left w:val="outset" w:sz="6" w:space="0" w:color="auto"/>
              <w:bottom w:val="outset" w:sz="6" w:space="0" w:color="auto"/>
              <w:right w:val="outset" w:sz="6" w:space="0" w:color="auto"/>
            </w:tcBorders>
            <w:hideMark/>
          </w:tcPr>
          <w:p w14:paraId="24B9DC97" w14:textId="0FAB465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95051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018847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D90C7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63894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339E34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14" w:type="pct"/>
            <w:gridSpan w:val="4"/>
            <w:tcBorders>
              <w:top w:val="outset" w:sz="6" w:space="0" w:color="auto"/>
              <w:left w:val="outset" w:sz="6" w:space="0" w:color="auto"/>
              <w:bottom w:val="outset" w:sz="6" w:space="0" w:color="auto"/>
              <w:right w:val="outset" w:sz="6" w:space="0" w:color="auto"/>
            </w:tcBorders>
            <w:hideMark/>
          </w:tcPr>
          <w:p w14:paraId="57589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214</w:t>
            </w:r>
          </w:p>
        </w:tc>
        <w:tc>
          <w:tcPr>
            <w:tcW w:w="1239" w:type="pct"/>
            <w:gridSpan w:val="3"/>
            <w:tcBorders>
              <w:top w:val="outset" w:sz="6" w:space="0" w:color="auto"/>
              <w:left w:val="outset" w:sz="6" w:space="0" w:color="auto"/>
              <w:bottom w:val="outset" w:sz="6" w:space="0" w:color="auto"/>
              <w:right w:val="outset" w:sz="6" w:space="0" w:color="auto"/>
            </w:tcBorders>
            <w:hideMark/>
          </w:tcPr>
          <w:p w14:paraId="7BE584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2F14658A" w14:textId="38B592E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C8832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839183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79F06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0ABAD0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3BD3B3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398A7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24BDC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434BA6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851E1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6D5E99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16333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25BA90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0157E5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40608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67C5F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-----benzīns:</w:t>
            </w:r>
          </w:p>
        </w:tc>
        <w:tc>
          <w:tcPr>
            <w:tcW w:w="779" w:type="pct"/>
            <w:gridSpan w:val="2"/>
            <w:tcBorders>
              <w:top w:val="outset" w:sz="6" w:space="0" w:color="auto"/>
              <w:left w:val="outset" w:sz="6" w:space="0" w:color="auto"/>
              <w:bottom w:val="outset" w:sz="6" w:space="0" w:color="auto"/>
              <w:right w:val="outset" w:sz="6" w:space="0" w:color="auto"/>
            </w:tcBorders>
            <w:hideMark/>
          </w:tcPr>
          <w:p w14:paraId="3C7837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AF57D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64F08C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7700D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0C926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1FDA8E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1E94EE1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301</w:t>
            </w:r>
          </w:p>
        </w:tc>
        <w:tc>
          <w:tcPr>
            <w:tcW w:w="1239" w:type="pct"/>
            <w:gridSpan w:val="3"/>
            <w:tcBorders>
              <w:top w:val="outset" w:sz="6" w:space="0" w:color="auto"/>
              <w:left w:val="outset" w:sz="6" w:space="0" w:color="auto"/>
              <w:bottom w:val="outset" w:sz="6" w:space="0" w:color="auto"/>
              <w:right w:val="outset" w:sz="6" w:space="0" w:color="auto"/>
            </w:tcBorders>
            <w:hideMark/>
          </w:tcPr>
          <w:p w14:paraId="527DB8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------aviācijas benzīns</w:t>
            </w:r>
          </w:p>
        </w:tc>
        <w:tc>
          <w:tcPr>
            <w:tcW w:w="779" w:type="pct"/>
            <w:gridSpan w:val="2"/>
            <w:tcBorders>
              <w:top w:val="outset" w:sz="6" w:space="0" w:color="auto"/>
              <w:left w:val="outset" w:sz="6" w:space="0" w:color="auto"/>
              <w:bottom w:val="outset" w:sz="6" w:space="0" w:color="auto"/>
              <w:right w:val="outset" w:sz="6" w:space="0" w:color="auto"/>
            </w:tcBorders>
            <w:hideMark/>
          </w:tcPr>
          <w:p w14:paraId="3C2D13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857AB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2FFC34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110D1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D3944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9057C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28055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06569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 kuru svina saturs:</w:t>
            </w:r>
          </w:p>
        </w:tc>
        <w:tc>
          <w:tcPr>
            <w:tcW w:w="779" w:type="pct"/>
            <w:gridSpan w:val="2"/>
            <w:tcBorders>
              <w:top w:val="outset" w:sz="6" w:space="0" w:color="auto"/>
              <w:left w:val="outset" w:sz="6" w:space="0" w:color="auto"/>
              <w:bottom w:val="outset" w:sz="6" w:space="0" w:color="auto"/>
              <w:right w:val="outset" w:sz="6" w:space="0" w:color="auto"/>
            </w:tcBorders>
            <w:hideMark/>
          </w:tcPr>
          <w:p w14:paraId="7D8F54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E9B9D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8D7301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8F2CC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359E87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1DBC70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13982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7651CE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-------nepārsniedz 0,013 g litrā:</w:t>
            </w:r>
          </w:p>
        </w:tc>
        <w:tc>
          <w:tcPr>
            <w:tcW w:w="779" w:type="pct"/>
            <w:gridSpan w:val="2"/>
            <w:tcBorders>
              <w:top w:val="outset" w:sz="6" w:space="0" w:color="auto"/>
              <w:left w:val="outset" w:sz="6" w:space="0" w:color="auto"/>
              <w:bottom w:val="outset" w:sz="6" w:space="0" w:color="auto"/>
              <w:right w:val="outset" w:sz="6" w:space="0" w:color="auto"/>
            </w:tcBorders>
            <w:hideMark/>
          </w:tcPr>
          <w:p w14:paraId="3B79A8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550D3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2B492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25C61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D0AF8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18F912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41</w:t>
            </w:r>
          </w:p>
        </w:tc>
        <w:tc>
          <w:tcPr>
            <w:tcW w:w="614" w:type="pct"/>
            <w:gridSpan w:val="4"/>
            <w:tcBorders>
              <w:top w:val="outset" w:sz="6" w:space="0" w:color="auto"/>
              <w:left w:val="outset" w:sz="6" w:space="0" w:color="auto"/>
              <w:bottom w:val="outset" w:sz="6" w:space="0" w:color="auto"/>
              <w:right w:val="outset" w:sz="6" w:space="0" w:color="auto"/>
            </w:tcBorders>
            <w:hideMark/>
          </w:tcPr>
          <w:p w14:paraId="2655B9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217</w:t>
            </w:r>
          </w:p>
        </w:tc>
        <w:tc>
          <w:tcPr>
            <w:tcW w:w="1239" w:type="pct"/>
            <w:gridSpan w:val="3"/>
            <w:tcBorders>
              <w:top w:val="outset" w:sz="6" w:space="0" w:color="auto"/>
              <w:left w:val="outset" w:sz="6" w:space="0" w:color="auto"/>
              <w:bottom w:val="outset" w:sz="6" w:space="0" w:color="auto"/>
              <w:right w:val="outset" w:sz="6" w:space="0" w:color="auto"/>
            </w:tcBorders>
            <w:hideMark/>
          </w:tcPr>
          <w:p w14:paraId="41B737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--------kuru oktānskaitlis (RON) mazāks par 95</w:t>
            </w:r>
          </w:p>
        </w:tc>
        <w:tc>
          <w:tcPr>
            <w:tcW w:w="779" w:type="pct"/>
            <w:gridSpan w:val="2"/>
            <w:tcBorders>
              <w:top w:val="outset" w:sz="6" w:space="0" w:color="auto"/>
              <w:left w:val="outset" w:sz="6" w:space="0" w:color="auto"/>
              <w:bottom w:val="outset" w:sz="6" w:space="0" w:color="auto"/>
              <w:right w:val="outset" w:sz="6" w:space="0" w:color="auto"/>
            </w:tcBorders>
            <w:hideMark/>
          </w:tcPr>
          <w:p w14:paraId="2CE69B4F" w14:textId="28D17CF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5E0FB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30FCB1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EA1CD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5058AF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754C3B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45</w:t>
            </w:r>
          </w:p>
        </w:tc>
        <w:tc>
          <w:tcPr>
            <w:tcW w:w="614" w:type="pct"/>
            <w:gridSpan w:val="4"/>
            <w:tcBorders>
              <w:top w:val="outset" w:sz="6" w:space="0" w:color="auto"/>
              <w:left w:val="outset" w:sz="6" w:space="0" w:color="auto"/>
              <w:bottom w:val="outset" w:sz="6" w:space="0" w:color="auto"/>
              <w:right w:val="outset" w:sz="6" w:space="0" w:color="auto"/>
            </w:tcBorders>
            <w:hideMark/>
          </w:tcPr>
          <w:p w14:paraId="088DF1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218</w:t>
            </w:r>
          </w:p>
        </w:tc>
        <w:tc>
          <w:tcPr>
            <w:tcW w:w="1239" w:type="pct"/>
            <w:gridSpan w:val="3"/>
            <w:tcBorders>
              <w:top w:val="outset" w:sz="6" w:space="0" w:color="auto"/>
              <w:left w:val="outset" w:sz="6" w:space="0" w:color="auto"/>
              <w:bottom w:val="outset" w:sz="6" w:space="0" w:color="auto"/>
              <w:right w:val="outset" w:sz="6" w:space="0" w:color="auto"/>
            </w:tcBorders>
            <w:hideMark/>
          </w:tcPr>
          <w:p w14:paraId="486BBF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--------kuru oktānskaitlis (RON) ir 95 vai lielāks, bet mazāks par 98</w:t>
            </w:r>
          </w:p>
        </w:tc>
        <w:tc>
          <w:tcPr>
            <w:tcW w:w="779" w:type="pct"/>
            <w:gridSpan w:val="2"/>
            <w:tcBorders>
              <w:top w:val="outset" w:sz="6" w:space="0" w:color="auto"/>
              <w:left w:val="outset" w:sz="6" w:space="0" w:color="auto"/>
              <w:bottom w:val="outset" w:sz="6" w:space="0" w:color="auto"/>
              <w:right w:val="outset" w:sz="6" w:space="0" w:color="auto"/>
            </w:tcBorders>
            <w:hideMark/>
          </w:tcPr>
          <w:p w14:paraId="6892B070" w14:textId="07B3C96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E8799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0A3EB6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FEE7E0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5B65C2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69E2F7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49</w:t>
            </w:r>
          </w:p>
        </w:tc>
        <w:tc>
          <w:tcPr>
            <w:tcW w:w="614" w:type="pct"/>
            <w:gridSpan w:val="4"/>
            <w:tcBorders>
              <w:top w:val="outset" w:sz="6" w:space="0" w:color="auto"/>
              <w:left w:val="outset" w:sz="6" w:space="0" w:color="auto"/>
              <w:bottom w:val="outset" w:sz="6" w:space="0" w:color="auto"/>
              <w:right w:val="outset" w:sz="6" w:space="0" w:color="auto"/>
            </w:tcBorders>
            <w:hideMark/>
          </w:tcPr>
          <w:p w14:paraId="432F45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219</w:t>
            </w:r>
          </w:p>
        </w:tc>
        <w:tc>
          <w:tcPr>
            <w:tcW w:w="1239" w:type="pct"/>
            <w:gridSpan w:val="3"/>
            <w:tcBorders>
              <w:top w:val="outset" w:sz="6" w:space="0" w:color="auto"/>
              <w:left w:val="outset" w:sz="6" w:space="0" w:color="auto"/>
              <w:bottom w:val="outset" w:sz="6" w:space="0" w:color="auto"/>
              <w:right w:val="outset" w:sz="6" w:space="0" w:color="auto"/>
            </w:tcBorders>
            <w:hideMark/>
          </w:tcPr>
          <w:p w14:paraId="078C95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--------kuru oktānskaitlis (RON) ir 98 vai lielāks</w:t>
            </w:r>
          </w:p>
        </w:tc>
        <w:tc>
          <w:tcPr>
            <w:tcW w:w="779" w:type="pct"/>
            <w:gridSpan w:val="2"/>
            <w:tcBorders>
              <w:top w:val="outset" w:sz="6" w:space="0" w:color="auto"/>
              <w:left w:val="outset" w:sz="6" w:space="0" w:color="auto"/>
              <w:bottom w:val="outset" w:sz="6" w:space="0" w:color="auto"/>
              <w:right w:val="outset" w:sz="6" w:space="0" w:color="auto"/>
            </w:tcBorders>
            <w:hideMark/>
          </w:tcPr>
          <w:p w14:paraId="3749A68F" w14:textId="17432F3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F879D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E05AB5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B89D3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18DAC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031C50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614" w:type="pct"/>
            <w:gridSpan w:val="4"/>
            <w:tcBorders>
              <w:top w:val="outset" w:sz="6" w:space="0" w:color="auto"/>
              <w:left w:val="outset" w:sz="6" w:space="0" w:color="auto"/>
              <w:bottom w:val="outset" w:sz="6" w:space="0" w:color="auto"/>
              <w:right w:val="outset" w:sz="6" w:space="0" w:color="auto"/>
            </w:tcBorders>
            <w:hideMark/>
          </w:tcPr>
          <w:p w14:paraId="705395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306</w:t>
            </w:r>
          </w:p>
        </w:tc>
        <w:tc>
          <w:tcPr>
            <w:tcW w:w="1239" w:type="pct"/>
            <w:gridSpan w:val="3"/>
            <w:tcBorders>
              <w:top w:val="outset" w:sz="6" w:space="0" w:color="auto"/>
              <w:left w:val="outset" w:sz="6" w:space="0" w:color="auto"/>
              <w:bottom w:val="outset" w:sz="6" w:space="0" w:color="auto"/>
              <w:right w:val="outset" w:sz="6" w:space="0" w:color="auto"/>
            </w:tcBorders>
            <w:hideMark/>
          </w:tcPr>
          <w:p w14:paraId="51A858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-------pārsniedz 0,013 g litrā</w:t>
            </w:r>
          </w:p>
        </w:tc>
        <w:tc>
          <w:tcPr>
            <w:tcW w:w="779" w:type="pct"/>
            <w:gridSpan w:val="2"/>
            <w:tcBorders>
              <w:top w:val="outset" w:sz="6" w:space="0" w:color="auto"/>
              <w:left w:val="outset" w:sz="6" w:space="0" w:color="auto"/>
              <w:bottom w:val="outset" w:sz="6" w:space="0" w:color="auto"/>
              <w:right w:val="outset" w:sz="6" w:space="0" w:color="auto"/>
            </w:tcBorders>
            <w:hideMark/>
          </w:tcPr>
          <w:p w14:paraId="424916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8EED8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D87307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A8AB9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6FCBE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69352A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70</w:t>
            </w:r>
          </w:p>
        </w:tc>
        <w:tc>
          <w:tcPr>
            <w:tcW w:w="614" w:type="pct"/>
            <w:gridSpan w:val="4"/>
            <w:tcBorders>
              <w:top w:val="outset" w:sz="6" w:space="0" w:color="auto"/>
              <w:left w:val="outset" w:sz="6" w:space="0" w:color="auto"/>
              <w:bottom w:val="outset" w:sz="6" w:space="0" w:color="auto"/>
              <w:right w:val="outset" w:sz="6" w:space="0" w:color="auto"/>
            </w:tcBorders>
            <w:hideMark/>
          </w:tcPr>
          <w:p w14:paraId="37B682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220</w:t>
            </w:r>
          </w:p>
        </w:tc>
        <w:tc>
          <w:tcPr>
            <w:tcW w:w="1239" w:type="pct"/>
            <w:gridSpan w:val="3"/>
            <w:tcBorders>
              <w:top w:val="outset" w:sz="6" w:space="0" w:color="auto"/>
              <w:left w:val="outset" w:sz="6" w:space="0" w:color="auto"/>
              <w:bottom w:val="outset" w:sz="6" w:space="0" w:color="auto"/>
              <w:right w:val="outset" w:sz="6" w:space="0" w:color="auto"/>
            </w:tcBorders>
            <w:hideMark/>
          </w:tcPr>
          <w:p w14:paraId="6FBA99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-----benzīna tipa (gaistošā) reaktīvo dzinēju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64A8A493" w14:textId="0776476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4BE8F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1F6C08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65A7E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8BC5B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513" w:type="pct"/>
            <w:gridSpan w:val="5"/>
            <w:tcBorders>
              <w:top w:val="outset" w:sz="6" w:space="0" w:color="auto"/>
              <w:left w:val="outset" w:sz="6" w:space="0" w:color="auto"/>
              <w:bottom w:val="outset" w:sz="6" w:space="0" w:color="auto"/>
              <w:right w:val="outset" w:sz="6" w:space="0" w:color="auto"/>
            </w:tcBorders>
            <w:hideMark/>
          </w:tcPr>
          <w:p w14:paraId="5D210D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4" w:type="pct"/>
            <w:gridSpan w:val="4"/>
            <w:tcBorders>
              <w:top w:val="outset" w:sz="6" w:space="0" w:color="auto"/>
              <w:left w:val="outset" w:sz="6" w:space="0" w:color="auto"/>
              <w:bottom w:val="outset" w:sz="6" w:space="0" w:color="auto"/>
              <w:right w:val="outset" w:sz="6" w:space="0" w:color="auto"/>
            </w:tcBorders>
            <w:hideMark/>
          </w:tcPr>
          <w:p w14:paraId="582275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221</w:t>
            </w:r>
          </w:p>
        </w:tc>
        <w:tc>
          <w:tcPr>
            <w:tcW w:w="1239" w:type="pct"/>
            <w:gridSpan w:val="3"/>
            <w:tcBorders>
              <w:top w:val="outset" w:sz="6" w:space="0" w:color="auto"/>
              <w:left w:val="outset" w:sz="6" w:space="0" w:color="auto"/>
              <w:bottom w:val="outset" w:sz="6" w:space="0" w:color="auto"/>
              <w:right w:val="outset" w:sz="6" w:space="0" w:color="auto"/>
            </w:tcBorders>
            <w:hideMark/>
          </w:tcPr>
          <w:p w14:paraId="3CF090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 vieglās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73EDA4E2" w14:textId="5F9E74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7EDB66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EC1D45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244675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53D30D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1787D0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5049EB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EDF13B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0F04E9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A6C10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F217F3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CFCFA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196" w:type="pct"/>
            <w:gridSpan w:val="4"/>
            <w:tcBorders>
              <w:top w:val="outset" w:sz="6" w:space="0" w:color="auto"/>
              <w:left w:val="outset" w:sz="6" w:space="0" w:color="auto"/>
              <w:bottom w:val="outset" w:sz="6" w:space="0" w:color="auto"/>
              <w:right w:val="outset" w:sz="6" w:space="0" w:color="auto"/>
            </w:tcBorders>
            <w:hideMark/>
          </w:tcPr>
          <w:p w14:paraId="7014B7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65E2D2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9B458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6AA276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---vidējās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68B57A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52748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E4A756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31A8C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C9AEE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2EB6B4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32257F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3A207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779" w:type="pct"/>
            <w:gridSpan w:val="2"/>
            <w:tcBorders>
              <w:top w:val="outset" w:sz="6" w:space="0" w:color="auto"/>
              <w:left w:val="outset" w:sz="6" w:space="0" w:color="auto"/>
              <w:bottom w:val="outset" w:sz="6" w:space="0" w:color="auto"/>
              <w:right w:val="outset" w:sz="6" w:space="0" w:color="auto"/>
            </w:tcBorders>
            <w:hideMark/>
          </w:tcPr>
          <w:p w14:paraId="59FACF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06094F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53B123F6" w14:textId="62ED82B5"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987DF1D" w14:textId="65C73BC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C8759C9" w14:textId="5B82C38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1F8C76C6" w14:textId="50F2694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6AB53C0E" w14:textId="62D1CCA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39" w:type="pct"/>
            <w:gridSpan w:val="3"/>
            <w:tcBorders>
              <w:top w:val="outset" w:sz="6" w:space="0" w:color="auto"/>
              <w:left w:val="outset" w:sz="6" w:space="0" w:color="auto"/>
              <w:bottom w:val="outset" w:sz="6" w:space="0" w:color="auto"/>
              <w:right w:val="outset" w:sz="6" w:space="0" w:color="auto"/>
            </w:tcBorders>
            <w:hideMark/>
          </w:tcPr>
          <w:p w14:paraId="45CDD2C8" w14:textId="1763471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779" w:type="pct"/>
            <w:gridSpan w:val="2"/>
            <w:tcBorders>
              <w:top w:val="outset" w:sz="6" w:space="0" w:color="auto"/>
              <w:left w:val="outset" w:sz="6" w:space="0" w:color="auto"/>
              <w:bottom w:val="outset" w:sz="6" w:space="0" w:color="auto"/>
              <w:right w:val="outset" w:sz="6" w:space="0" w:color="auto"/>
            </w:tcBorders>
            <w:hideMark/>
          </w:tcPr>
          <w:p w14:paraId="041C1981" w14:textId="7EC3391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50B0AFB" w14:textId="6582B88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CDB4E6B"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DBD79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8FD04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1DA726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3075FA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39" w:type="pct"/>
            <w:gridSpan w:val="3"/>
            <w:tcBorders>
              <w:top w:val="outset" w:sz="6" w:space="0" w:color="auto"/>
              <w:left w:val="outset" w:sz="6" w:space="0" w:color="auto"/>
              <w:bottom w:val="outset" w:sz="6" w:space="0" w:color="auto"/>
              <w:right w:val="outset" w:sz="6" w:space="0" w:color="auto"/>
            </w:tcBorders>
            <w:hideMark/>
          </w:tcPr>
          <w:p w14:paraId="391C6F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12F3C42B" w14:textId="6DC86F6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w:t>
            </w:r>
            <w:r w:rsidR="009D1297">
              <w:rPr>
                <w:rFonts w:ascii="Times New Roman" w:hAnsi="Times New Roman"/>
                <w:sz w:val="24"/>
                <w:szCs w:val="24"/>
              </w:rPr>
              <w:t xml:space="preserve"> l</w:t>
            </w:r>
          </w:p>
        </w:tc>
        <w:tc>
          <w:tcPr>
            <w:tcW w:w="701" w:type="pct"/>
            <w:gridSpan w:val="4"/>
            <w:tcBorders>
              <w:top w:val="outset" w:sz="6" w:space="0" w:color="auto"/>
              <w:left w:val="outset" w:sz="6" w:space="0" w:color="auto"/>
              <w:bottom w:val="outset" w:sz="6" w:space="0" w:color="auto"/>
              <w:right w:val="outset" w:sz="6" w:space="0" w:color="auto"/>
            </w:tcBorders>
            <w:hideMark/>
          </w:tcPr>
          <w:p w14:paraId="2CB954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E8413A" w:rsidRPr="00530300" w14:paraId="2543267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45C3FD4"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2098381"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206BD64"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4" w:type="pct"/>
            <w:gridSpan w:val="4"/>
            <w:tcBorders>
              <w:top w:val="outset" w:sz="6" w:space="0" w:color="auto"/>
              <w:left w:val="outset" w:sz="6" w:space="0" w:color="auto"/>
              <w:bottom w:val="outset" w:sz="6" w:space="0" w:color="auto"/>
              <w:right w:val="outset" w:sz="6" w:space="0" w:color="auto"/>
            </w:tcBorders>
            <w:hideMark/>
          </w:tcPr>
          <w:p w14:paraId="579C4A6B"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S 400</w:t>
            </w:r>
          </w:p>
        </w:tc>
        <w:tc>
          <w:tcPr>
            <w:tcW w:w="1239" w:type="pct"/>
            <w:gridSpan w:val="3"/>
            <w:tcBorders>
              <w:top w:val="outset" w:sz="6" w:space="0" w:color="auto"/>
              <w:left w:val="outset" w:sz="6" w:space="0" w:color="auto"/>
              <w:bottom w:val="outset" w:sz="6" w:space="0" w:color="auto"/>
              <w:right w:val="outset" w:sz="6" w:space="0" w:color="auto"/>
            </w:tcBorders>
            <w:hideMark/>
          </w:tcPr>
          <w:p w14:paraId="21DFC158"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2009089D" w14:textId="1E504A4F"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59C38FE"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E4D954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C2773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0973C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50B93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14" w:type="pct"/>
            <w:gridSpan w:val="4"/>
            <w:tcBorders>
              <w:top w:val="outset" w:sz="6" w:space="0" w:color="auto"/>
              <w:left w:val="outset" w:sz="6" w:space="0" w:color="auto"/>
              <w:bottom w:val="outset" w:sz="6" w:space="0" w:color="auto"/>
              <w:right w:val="outset" w:sz="6" w:space="0" w:color="auto"/>
            </w:tcBorders>
            <w:hideMark/>
          </w:tcPr>
          <w:p w14:paraId="182084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27D05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2710 19 11</w:t>
            </w:r>
          </w:p>
        </w:tc>
        <w:tc>
          <w:tcPr>
            <w:tcW w:w="779" w:type="pct"/>
            <w:gridSpan w:val="2"/>
            <w:tcBorders>
              <w:top w:val="outset" w:sz="6" w:space="0" w:color="auto"/>
              <w:left w:val="outset" w:sz="6" w:space="0" w:color="auto"/>
              <w:bottom w:val="outset" w:sz="6" w:space="0" w:color="auto"/>
              <w:right w:val="outset" w:sz="6" w:space="0" w:color="auto"/>
            </w:tcBorders>
            <w:hideMark/>
          </w:tcPr>
          <w:p w14:paraId="014414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BC34C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6ED95C72" w14:textId="01DC58EA"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16424EA" w14:textId="1551FBD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9E8E0B9" w14:textId="3239874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7602107E" w14:textId="369DA48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14" w:type="pct"/>
            <w:gridSpan w:val="4"/>
            <w:tcBorders>
              <w:top w:val="outset" w:sz="6" w:space="0" w:color="auto"/>
              <w:left w:val="outset" w:sz="6" w:space="0" w:color="auto"/>
              <w:bottom w:val="outset" w:sz="6" w:space="0" w:color="auto"/>
              <w:right w:val="outset" w:sz="6" w:space="0" w:color="auto"/>
            </w:tcBorders>
            <w:hideMark/>
          </w:tcPr>
          <w:p w14:paraId="483F9DBF" w14:textId="1CF6FED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39" w:type="pct"/>
            <w:gridSpan w:val="3"/>
            <w:tcBorders>
              <w:top w:val="outset" w:sz="6" w:space="0" w:color="auto"/>
              <w:left w:val="outset" w:sz="6" w:space="0" w:color="auto"/>
              <w:bottom w:val="outset" w:sz="6" w:space="0" w:color="auto"/>
              <w:right w:val="outset" w:sz="6" w:space="0" w:color="auto"/>
            </w:tcBorders>
            <w:hideMark/>
          </w:tcPr>
          <w:p w14:paraId="4B93787C" w14:textId="641FA4C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779" w:type="pct"/>
            <w:gridSpan w:val="2"/>
            <w:tcBorders>
              <w:top w:val="outset" w:sz="6" w:space="0" w:color="auto"/>
              <w:left w:val="outset" w:sz="6" w:space="0" w:color="auto"/>
              <w:bottom w:val="outset" w:sz="6" w:space="0" w:color="auto"/>
              <w:right w:val="outset" w:sz="6" w:space="0" w:color="auto"/>
            </w:tcBorders>
            <w:hideMark/>
          </w:tcPr>
          <w:p w14:paraId="73820D8D" w14:textId="47EB47D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F4ED8A0" w14:textId="6F1132F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4A9EE9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3BC77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0528C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49F45B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14" w:type="pct"/>
            <w:gridSpan w:val="4"/>
            <w:tcBorders>
              <w:top w:val="outset" w:sz="6" w:space="0" w:color="auto"/>
              <w:left w:val="outset" w:sz="6" w:space="0" w:color="auto"/>
              <w:bottom w:val="outset" w:sz="6" w:space="0" w:color="auto"/>
              <w:right w:val="outset" w:sz="6" w:space="0" w:color="auto"/>
            </w:tcBorders>
            <w:hideMark/>
          </w:tcPr>
          <w:p w14:paraId="3E719D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39" w:type="pct"/>
            <w:gridSpan w:val="3"/>
            <w:tcBorders>
              <w:top w:val="outset" w:sz="6" w:space="0" w:color="auto"/>
              <w:left w:val="outset" w:sz="6" w:space="0" w:color="auto"/>
              <w:bottom w:val="outset" w:sz="6" w:space="0" w:color="auto"/>
              <w:right w:val="outset" w:sz="6" w:space="0" w:color="auto"/>
            </w:tcBorders>
            <w:hideMark/>
          </w:tcPr>
          <w:p w14:paraId="27ACCC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2B2DF416" w14:textId="05EC9D2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CF9C2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D378C5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63326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36131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62A52D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14" w:type="pct"/>
            <w:gridSpan w:val="4"/>
            <w:tcBorders>
              <w:top w:val="outset" w:sz="6" w:space="0" w:color="auto"/>
              <w:left w:val="outset" w:sz="6" w:space="0" w:color="auto"/>
              <w:bottom w:val="outset" w:sz="6" w:space="0" w:color="auto"/>
              <w:right w:val="outset" w:sz="6" w:space="0" w:color="auto"/>
            </w:tcBorders>
            <w:hideMark/>
          </w:tcPr>
          <w:p w14:paraId="75DDC1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400</w:t>
            </w:r>
          </w:p>
        </w:tc>
        <w:tc>
          <w:tcPr>
            <w:tcW w:w="1239" w:type="pct"/>
            <w:gridSpan w:val="3"/>
            <w:tcBorders>
              <w:top w:val="outset" w:sz="6" w:space="0" w:color="auto"/>
              <w:left w:val="outset" w:sz="6" w:space="0" w:color="auto"/>
              <w:bottom w:val="outset" w:sz="6" w:space="0" w:color="auto"/>
              <w:right w:val="outset" w:sz="6" w:space="0" w:color="auto"/>
            </w:tcBorders>
            <w:hideMark/>
          </w:tcPr>
          <w:p w14:paraId="574768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6992419D" w14:textId="093F753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AEC10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410FB8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71098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72C8F2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2211CF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06485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B60B8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779" w:type="pct"/>
            <w:gridSpan w:val="2"/>
            <w:tcBorders>
              <w:top w:val="outset" w:sz="6" w:space="0" w:color="auto"/>
              <w:left w:val="outset" w:sz="6" w:space="0" w:color="auto"/>
              <w:bottom w:val="outset" w:sz="6" w:space="0" w:color="auto"/>
              <w:right w:val="outset" w:sz="6" w:space="0" w:color="auto"/>
            </w:tcBorders>
            <w:hideMark/>
          </w:tcPr>
          <w:p w14:paraId="58A49E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3E725A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1F4AA12"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A8E3A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D5C37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5C857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21CEB4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1FD21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-----petroleja:</w:t>
            </w:r>
          </w:p>
        </w:tc>
        <w:tc>
          <w:tcPr>
            <w:tcW w:w="779" w:type="pct"/>
            <w:gridSpan w:val="2"/>
            <w:tcBorders>
              <w:top w:val="outset" w:sz="6" w:space="0" w:color="auto"/>
              <w:left w:val="outset" w:sz="6" w:space="0" w:color="auto"/>
              <w:bottom w:val="outset" w:sz="6" w:space="0" w:color="auto"/>
              <w:right w:val="outset" w:sz="6" w:space="0" w:color="auto"/>
            </w:tcBorders>
            <w:hideMark/>
          </w:tcPr>
          <w:p w14:paraId="3701EE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601ADF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6B751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22D31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ABDE3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21D1A5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14" w:type="pct"/>
            <w:gridSpan w:val="4"/>
            <w:tcBorders>
              <w:top w:val="outset" w:sz="6" w:space="0" w:color="auto"/>
              <w:left w:val="outset" w:sz="6" w:space="0" w:color="auto"/>
              <w:bottom w:val="outset" w:sz="6" w:space="0" w:color="auto"/>
              <w:right w:val="outset" w:sz="6" w:space="0" w:color="auto"/>
            </w:tcBorders>
            <w:hideMark/>
          </w:tcPr>
          <w:p w14:paraId="02D634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EA186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------reaktīvo dzinēju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45B87B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16FA0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09FF1B8E" w14:textId="5E3F331B"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F777288" w14:textId="2C8047A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471A553" w14:textId="39AC393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66E0136D" w14:textId="769BF49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14" w:type="pct"/>
            <w:gridSpan w:val="4"/>
            <w:tcBorders>
              <w:top w:val="outset" w:sz="6" w:space="0" w:color="auto"/>
              <w:left w:val="outset" w:sz="6" w:space="0" w:color="auto"/>
              <w:bottom w:val="outset" w:sz="6" w:space="0" w:color="auto"/>
              <w:right w:val="outset" w:sz="6" w:space="0" w:color="auto"/>
            </w:tcBorders>
            <w:hideMark/>
          </w:tcPr>
          <w:p w14:paraId="3D56383B" w14:textId="3C75A7C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39" w:type="pct"/>
            <w:gridSpan w:val="3"/>
            <w:tcBorders>
              <w:top w:val="outset" w:sz="6" w:space="0" w:color="auto"/>
              <w:left w:val="outset" w:sz="6" w:space="0" w:color="auto"/>
              <w:bottom w:val="outset" w:sz="6" w:space="0" w:color="auto"/>
              <w:right w:val="outset" w:sz="6" w:space="0" w:color="auto"/>
            </w:tcBorders>
            <w:hideMark/>
          </w:tcPr>
          <w:p w14:paraId="2FB7FE09" w14:textId="3D066F3D" w:rsidR="00530300" w:rsidRPr="00530300" w:rsidRDefault="00530300" w:rsidP="00AA0BB1">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779" w:type="pct"/>
            <w:gridSpan w:val="2"/>
            <w:tcBorders>
              <w:top w:val="outset" w:sz="6" w:space="0" w:color="auto"/>
              <w:left w:val="outset" w:sz="6" w:space="0" w:color="auto"/>
              <w:bottom w:val="outset" w:sz="6" w:space="0" w:color="auto"/>
              <w:right w:val="outset" w:sz="6" w:space="0" w:color="auto"/>
            </w:tcBorders>
            <w:hideMark/>
          </w:tcPr>
          <w:p w14:paraId="40996780" w14:textId="6D4B29F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824773C" w14:textId="5068C44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84F40C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AD0D9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5934BE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578A38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14" w:type="pct"/>
            <w:gridSpan w:val="4"/>
            <w:tcBorders>
              <w:top w:val="outset" w:sz="6" w:space="0" w:color="auto"/>
              <w:left w:val="outset" w:sz="6" w:space="0" w:color="auto"/>
              <w:bottom w:val="outset" w:sz="6" w:space="0" w:color="auto"/>
              <w:right w:val="outset" w:sz="6" w:space="0" w:color="auto"/>
            </w:tcBorders>
            <w:hideMark/>
          </w:tcPr>
          <w:p w14:paraId="6CB637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39" w:type="pct"/>
            <w:gridSpan w:val="3"/>
            <w:tcBorders>
              <w:top w:val="outset" w:sz="6" w:space="0" w:color="auto"/>
              <w:left w:val="outset" w:sz="6" w:space="0" w:color="auto"/>
              <w:bottom w:val="outset" w:sz="6" w:space="0" w:color="auto"/>
              <w:right w:val="outset" w:sz="6" w:space="0" w:color="auto"/>
            </w:tcBorders>
            <w:hideMark/>
          </w:tcPr>
          <w:p w14:paraId="258303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2E349C9F" w14:textId="3E0EAC9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36943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A97E4A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37493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A39DF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494B3D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14" w:type="pct"/>
            <w:gridSpan w:val="4"/>
            <w:tcBorders>
              <w:top w:val="outset" w:sz="6" w:space="0" w:color="auto"/>
              <w:left w:val="outset" w:sz="6" w:space="0" w:color="auto"/>
              <w:bottom w:val="outset" w:sz="6" w:space="0" w:color="auto"/>
              <w:right w:val="outset" w:sz="6" w:space="0" w:color="auto"/>
            </w:tcBorders>
            <w:hideMark/>
          </w:tcPr>
          <w:p w14:paraId="6685E7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400</w:t>
            </w:r>
          </w:p>
        </w:tc>
        <w:tc>
          <w:tcPr>
            <w:tcW w:w="1239" w:type="pct"/>
            <w:gridSpan w:val="3"/>
            <w:tcBorders>
              <w:top w:val="outset" w:sz="6" w:space="0" w:color="auto"/>
              <w:left w:val="outset" w:sz="6" w:space="0" w:color="auto"/>
              <w:bottom w:val="outset" w:sz="6" w:space="0" w:color="auto"/>
              <w:right w:val="outset" w:sz="6" w:space="0" w:color="auto"/>
            </w:tcBorders>
            <w:hideMark/>
          </w:tcPr>
          <w:p w14:paraId="3A027A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0C2AC8BA" w14:textId="62819C5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60633F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64084A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02AA8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F8320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747006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14" w:type="pct"/>
            <w:gridSpan w:val="4"/>
            <w:tcBorders>
              <w:top w:val="outset" w:sz="6" w:space="0" w:color="auto"/>
              <w:left w:val="outset" w:sz="6" w:space="0" w:color="auto"/>
              <w:bottom w:val="outset" w:sz="6" w:space="0" w:color="auto"/>
              <w:right w:val="outset" w:sz="6" w:space="0" w:color="auto"/>
            </w:tcBorders>
            <w:hideMark/>
          </w:tcPr>
          <w:p w14:paraId="08B56C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32FE56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624A81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F4DC9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356D5019" w14:textId="2B18CF2E"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42D5787" w14:textId="2D52F7F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A83A89D" w14:textId="2447E63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7E86F52" w14:textId="4030679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14" w:type="pct"/>
            <w:gridSpan w:val="4"/>
            <w:tcBorders>
              <w:top w:val="outset" w:sz="6" w:space="0" w:color="auto"/>
              <w:left w:val="outset" w:sz="6" w:space="0" w:color="auto"/>
              <w:bottom w:val="outset" w:sz="6" w:space="0" w:color="auto"/>
              <w:right w:val="outset" w:sz="6" w:space="0" w:color="auto"/>
            </w:tcBorders>
            <w:hideMark/>
          </w:tcPr>
          <w:p w14:paraId="6B035FEC" w14:textId="0D3C871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39" w:type="pct"/>
            <w:gridSpan w:val="3"/>
            <w:tcBorders>
              <w:top w:val="outset" w:sz="6" w:space="0" w:color="auto"/>
              <w:left w:val="outset" w:sz="6" w:space="0" w:color="auto"/>
              <w:bottom w:val="outset" w:sz="6" w:space="0" w:color="auto"/>
              <w:right w:val="outset" w:sz="6" w:space="0" w:color="auto"/>
            </w:tcBorders>
            <w:hideMark/>
          </w:tcPr>
          <w:p w14:paraId="7B83D758" w14:textId="4FEDE46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779" w:type="pct"/>
            <w:gridSpan w:val="2"/>
            <w:tcBorders>
              <w:top w:val="outset" w:sz="6" w:space="0" w:color="auto"/>
              <w:left w:val="outset" w:sz="6" w:space="0" w:color="auto"/>
              <w:bottom w:val="outset" w:sz="6" w:space="0" w:color="auto"/>
              <w:right w:val="outset" w:sz="6" w:space="0" w:color="auto"/>
            </w:tcBorders>
            <w:hideMark/>
          </w:tcPr>
          <w:p w14:paraId="0BE9397E" w14:textId="46B48B4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D4F4741" w14:textId="648706B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853A2E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DA68D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98F26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43CE06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14" w:type="pct"/>
            <w:gridSpan w:val="4"/>
            <w:tcBorders>
              <w:top w:val="outset" w:sz="6" w:space="0" w:color="auto"/>
              <w:left w:val="outset" w:sz="6" w:space="0" w:color="auto"/>
              <w:bottom w:val="outset" w:sz="6" w:space="0" w:color="auto"/>
              <w:right w:val="outset" w:sz="6" w:space="0" w:color="auto"/>
            </w:tcBorders>
            <w:hideMark/>
          </w:tcPr>
          <w:p w14:paraId="51D03D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39" w:type="pct"/>
            <w:gridSpan w:val="3"/>
            <w:tcBorders>
              <w:top w:val="outset" w:sz="6" w:space="0" w:color="auto"/>
              <w:left w:val="outset" w:sz="6" w:space="0" w:color="auto"/>
              <w:bottom w:val="outset" w:sz="6" w:space="0" w:color="auto"/>
              <w:right w:val="outset" w:sz="6" w:space="0" w:color="auto"/>
            </w:tcBorders>
            <w:hideMark/>
          </w:tcPr>
          <w:p w14:paraId="3CE742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0EE7FFBC" w14:textId="056376D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754A8E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047BCCA"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B9D96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7B659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299A2B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14" w:type="pct"/>
            <w:gridSpan w:val="4"/>
            <w:tcBorders>
              <w:top w:val="outset" w:sz="6" w:space="0" w:color="auto"/>
              <w:left w:val="outset" w:sz="6" w:space="0" w:color="auto"/>
              <w:bottom w:val="outset" w:sz="6" w:space="0" w:color="auto"/>
              <w:right w:val="outset" w:sz="6" w:space="0" w:color="auto"/>
            </w:tcBorders>
            <w:hideMark/>
          </w:tcPr>
          <w:p w14:paraId="1A76DF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400</w:t>
            </w:r>
          </w:p>
        </w:tc>
        <w:tc>
          <w:tcPr>
            <w:tcW w:w="1239" w:type="pct"/>
            <w:gridSpan w:val="3"/>
            <w:tcBorders>
              <w:top w:val="outset" w:sz="6" w:space="0" w:color="auto"/>
              <w:left w:val="outset" w:sz="6" w:space="0" w:color="auto"/>
              <w:bottom w:val="outset" w:sz="6" w:space="0" w:color="auto"/>
              <w:right w:val="outset" w:sz="6" w:space="0" w:color="auto"/>
            </w:tcBorders>
            <w:hideMark/>
          </w:tcPr>
          <w:p w14:paraId="5D7554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7947050C" w14:textId="2158C1F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49983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34C9C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B224F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E480B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3CF296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14" w:type="pct"/>
            <w:gridSpan w:val="4"/>
            <w:tcBorders>
              <w:top w:val="outset" w:sz="6" w:space="0" w:color="auto"/>
              <w:left w:val="outset" w:sz="6" w:space="0" w:color="auto"/>
              <w:bottom w:val="outset" w:sz="6" w:space="0" w:color="auto"/>
              <w:right w:val="outset" w:sz="6" w:space="0" w:color="auto"/>
            </w:tcBorders>
            <w:hideMark/>
          </w:tcPr>
          <w:p w14:paraId="418FE7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48A765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58F1BF9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4D505E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2B3B3936" w14:textId="4E630006"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72E9656" w14:textId="766D8B2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14A4B6A" w14:textId="381E414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7A3C0A1B" w14:textId="2D56678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14" w:type="pct"/>
            <w:gridSpan w:val="4"/>
            <w:tcBorders>
              <w:top w:val="outset" w:sz="6" w:space="0" w:color="auto"/>
              <w:left w:val="outset" w:sz="6" w:space="0" w:color="auto"/>
              <w:bottom w:val="outset" w:sz="6" w:space="0" w:color="auto"/>
              <w:right w:val="outset" w:sz="6" w:space="0" w:color="auto"/>
            </w:tcBorders>
            <w:hideMark/>
          </w:tcPr>
          <w:p w14:paraId="6C5C9D86" w14:textId="246A26E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39" w:type="pct"/>
            <w:gridSpan w:val="3"/>
            <w:tcBorders>
              <w:top w:val="outset" w:sz="6" w:space="0" w:color="auto"/>
              <w:left w:val="outset" w:sz="6" w:space="0" w:color="auto"/>
              <w:bottom w:val="outset" w:sz="6" w:space="0" w:color="auto"/>
              <w:right w:val="outset" w:sz="6" w:space="0" w:color="auto"/>
            </w:tcBorders>
            <w:hideMark/>
          </w:tcPr>
          <w:p w14:paraId="3814174A" w14:textId="599C45F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779" w:type="pct"/>
            <w:gridSpan w:val="2"/>
            <w:tcBorders>
              <w:top w:val="outset" w:sz="6" w:space="0" w:color="auto"/>
              <w:left w:val="outset" w:sz="6" w:space="0" w:color="auto"/>
              <w:bottom w:val="outset" w:sz="6" w:space="0" w:color="auto"/>
              <w:right w:val="outset" w:sz="6" w:space="0" w:color="auto"/>
            </w:tcBorders>
            <w:hideMark/>
          </w:tcPr>
          <w:p w14:paraId="75CE443A" w14:textId="0406851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51C56D1" w14:textId="18BE0F7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5A3FBB3"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A0EA9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F9042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1C5869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14" w:type="pct"/>
            <w:gridSpan w:val="4"/>
            <w:tcBorders>
              <w:top w:val="outset" w:sz="6" w:space="0" w:color="auto"/>
              <w:left w:val="outset" w:sz="6" w:space="0" w:color="auto"/>
              <w:bottom w:val="outset" w:sz="6" w:space="0" w:color="auto"/>
              <w:right w:val="outset" w:sz="6" w:space="0" w:color="auto"/>
            </w:tcBorders>
            <w:hideMark/>
          </w:tcPr>
          <w:p w14:paraId="06C25C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39" w:type="pct"/>
            <w:gridSpan w:val="3"/>
            <w:tcBorders>
              <w:top w:val="outset" w:sz="6" w:space="0" w:color="auto"/>
              <w:left w:val="outset" w:sz="6" w:space="0" w:color="auto"/>
              <w:bottom w:val="outset" w:sz="6" w:space="0" w:color="auto"/>
              <w:right w:val="outset" w:sz="6" w:space="0" w:color="auto"/>
            </w:tcBorders>
            <w:hideMark/>
          </w:tcPr>
          <w:p w14:paraId="696774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40DD384C" w14:textId="7A28284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01C5A0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2E6D62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EFBC5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BCD83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6310B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14" w:type="pct"/>
            <w:gridSpan w:val="4"/>
            <w:tcBorders>
              <w:top w:val="outset" w:sz="6" w:space="0" w:color="auto"/>
              <w:left w:val="outset" w:sz="6" w:space="0" w:color="auto"/>
              <w:bottom w:val="outset" w:sz="6" w:space="0" w:color="auto"/>
              <w:right w:val="outset" w:sz="6" w:space="0" w:color="auto"/>
            </w:tcBorders>
            <w:hideMark/>
          </w:tcPr>
          <w:p w14:paraId="228EA6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401</w:t>
            </w:r>
          </w:p>
        </w:tc>
        <w:tc>
          <w:tcPr>
            <w:tcW w:w="1239" w:type="pct"/>
            <w:gridSpan w:val="3"/>
            <w:tcBorders>
              <w:top w:val="outset" w:sz="6" w:space="0" w:color="auto"/>
              <w:left w:val="outset" w:sz="6" w:space="0" w:color="auto"/>
              <w:bottom w:val="outset" w:sz="6" w:space="0" w:color="auto"/>
              <w:right w:val="outset" w:sz="6" w:space="0" w:color="auto"/>
            </w:tcBorders>
            <w:hideMark/>
          </w:tcPr>
          <w:p w14:paraId="559015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138724F9" w14:textId="6516690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2A22E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2A01D0C"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4CB389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EA6A8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AAAC1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03E114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6CE8BDB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---smagās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37C1FD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282230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18D9F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3872D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3DFCC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7BB781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49F9DA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1397C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----gāzeļļas (vieglā dīzeļdegviela):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65790F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05063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F090EAE"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F6FD3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0116A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271D86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32AC96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2205A8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779" w:type="pct"/>
            <w:gridSpan w:val="2"/>
            <w:tcBorders>
              <w:top w:val="outset" w:sz="6" w:space="0" w:color="auto"/>
              <w:left w:val="outset" w:sz="6" w:space="0" w:color="auto"/>
              <w:bottom w:val="outset" w:sz="6" w:space="0" w:color="auto"/>
              <w:right w:val="outset" w:sz="6" w:space="0" w:color="auto"/>
            </w:tcBorders>
            <w:hideMark/>
          </w:tcPr>
          <w:p w14:paraId="4E1EE5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2631A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2A8E9A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198516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1CF79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2F6471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3B7132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39" w:type="pct"/>
            <w:gridSpan w:val="3"/>
            <w:tcBorders>
              <w:top w:val="outset" w:sz="6" w:space="0" w:color="auto"/>
              <w:left w:val="outset" w:sz="6" w:space="0" w:color="auto"/>
              <w:bottom w:val="outset" w:sz="6" w:space="0" w:color="auto"/>
              <w:right w:val="outset" w:sz="6" w:space="0" w:color="auto"/>
            </w:tcBorders>
            <w:hideMark/>
          </w:tcPr>
          <w:p w14:paraId="00B21F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4C75B086" w14:textId="71636C3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A01D0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C617399"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517E6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1042F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8A119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14" w:type="pct"/>
            <w:gridSpan w:val="4"/>
            <w:tcBorders>
              <w:top w:val="outset" w:sz="6" w:space="0" w:color="auto"/>
              <w:left w:val="outset" w:sz="6" w:space="0" w:color="auto"/>
              <w:bottom w:val="outset" w:sz="6" w:space="0" w:color="auto"/>
              <w:right w:val="outset" w:sz="6" w:space="0" w:color="auto"/>
            </w:tcBorders>
            <w:hideMark/>
          </w:tcPr>
          <w:p w14:paraId="275A39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101</w:t>
            </w:r>
          </w:p>
        </w:tc>
        <w:tc>
          <w:tcPr>
            <w:tcW w:w="1239" w:type="pct"/>
            <w:gridSpan w:val="3"/>
            <w:tcBorders>
              <w:top w:val="outset" w:sz="6" w:space="0" w:color="auto"/>
              <w:left w:val="outset" w:sz="6" w:space="0" w:color="auto"/>
              <w:bottom w:val="outset" w:sz="6" w:space="0" w:color="auto"/>
              <w:right w:val="outset" w:sz="6" w:space="0" w:color="auto"/>
            </w:tcBorders>
            <w:hideMark/>
          </w:tcPr>
          <w:p w14:paraId="4B6946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0CEA0BC" w14:textId="27C7861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31F919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6BF23FF"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019C7F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BCBF10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9EA8D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35</w:t>
            </w:r>
          </w:p>
        </w:tc>
        <w:tc>
          <w:tcPr>
            <w:tcW w:w="614" w:type="pct"/>
            <w:gridSpan w:val="4"/>
            <w:tcBorders>
              <w:top w:val="outset" w:sz="6" w:space="0" w:color="auto"/>
              <w:left w:val="outset" w:sz="6" w:space="0" w:color="auto"/>
              <w:bottom w:val="outset" w:sz="6" w:space="0" w:color="auto"/>
              <w:right w:val="outset" w:sz="6" w:space="0" w:color="auto"/>
            </w:tcBorders>
            <w:hideMark/>
          </w:tcPr>
          <w:p w14:paraId="064D265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8C5A4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2710 19 31</w:t>
            </w:r>
          </w:p>
        </w:tc>
        <w:tc>
          <w:tcPr>
            <w:tcW w:w="779" w:type="pct"/>
            <w:gridSpan w:val="2"/>
            <w:tcBorders>
              <w:top w:val="outset" w:sz="6" w:space="0" w:color="auto"/>
              <w:left w:val="outset" w:sz="6" w:space="0" w:color="auto"/>
              <w:bottom w:val="outset" w:sz="6" w:space="0" w:color="auto"/>
              <w:right w:val="outset" w:sz="6" w:space="0" w:color="auto"/>
            </w:tcBorders>
            <w:hideMark/>
          </w:tcPr>
          <w:p w14:paraId="313C70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76C5A1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B653904"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3DD4A5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1E7DF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576A1A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35</w:t>
            </w:r>
          </w:p>
        </w:tc>
        <w:tc>
          <w:tcPr>
            <w:tcW w:w="614" w:type="pct"/>
            <w:gridSpan w:val="4"/>
            <w:tcBorders>
              <w:top w:val="outset" w:sz="6" w:space="0" w:color="auto"/>
              <w:left w:val="outset" w:sz="6" w:space="0" w:color="auto"/>
              <w:bottom w:val="outset" w:sz="6" w:space="0" w:color="auto"/>
              <w:right w:val="outset" w:sz="6" w:space="0" w:color="auto"/>
            </w:tcBorders>
            <w:hideMark/>
          </w:tcPr>
          <w:p w14:paraId="1C9575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39" w:type="pct"/>
            <w:gridSpan w:val="3"/>
            <w:tcBorders>
              <w:top w:val="outset" w:sz="6" w:space="0" w:color="auto"/>
              <w:left w:val="outset" w:sz="6" w:space="0" w:color="auto"/>
              <w:bottom w:val="outset" w:sz="6" w:space="0" w:color="auto"/>
              <w:right w:val="outset" w:sz="6" w:space="0" w:color="auto"/>
            </w:tcBorders>
            <w:hideMark/>
          </w:tcPr>
          <w:p w14:paraId="2CD2AB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29009D0E" w14:textId="7EAC31E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1795DD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A6D995"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254937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4D4BD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707254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35</w:t>
            </w:r>
          </w:p>
        </w:tc>
        <w:tc>
          <w:tcPr>
            <w:tcW w:w="614" w:type="pct"/>
            <w:gridSpan w:val="4"/>
            <w:tcBorders>
              <w:top w:val="outset" w:sz="6" w:space="0" w:color="auto"/>
              <w:left w:val="outset" w:sz="6" w:space="0" w:color="auto"/>
              <w:bottom w:val="outset" w:sz="6" w:space="0" w:color="auto"/>
              <w:right w:val="outset" w:sz="6" w:space="0" w:color="auto"/>
            </w:tcBorders>
            <w:hideMark/>
          </w:tcPr>
          <w:p w14:paraId="6D330F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39" w:type="pct"/>
            <w:gridSpan w:val="3"/>
            <w:tcBorders>
              <w:top w:val="outset" w:sz="6" w:space="0" w:color="auto"/>
              <w:left w:val="outset" w:sz="6" w:space="0" w:color="auto"/>
              <w:bottom w:val="outset" w:sz="6" w:space="0" w:color="auto"/>
              <w:right w:val="outset" w:sz="6" w:space="0" w:color="auto"/>
            </w:tcBorders>
            <w:hideMark/>
          </w:tcPr>
          <w:p w14:paraId="5AD7444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0F62CD3B" w14:textId="2C6FC65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5C6812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9D9880D"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EF5F4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CA0AF8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3" w:type="pct"/>
            <w:gridSpan w:val="5"/>
            <w:tcBorders>
              <w:top w:val="outset" w:sz="6" w:space="0" w:color="auto"/>
              <w:left w:val="outset" w:sz="6" w:space="0" w:color="auto"/>
              <w:bottom w:val="outset" w:sz="6" w:space="0" w:color="auto"/>
              <w:right w:val="outset" w:sz="6" w:space="0" w:color="auto"/>
            </w:tcBorders>
            <w:hideMark/>
          </w:tcPr>
          <w:p w14:paraId="5B79A9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4" w:type="pct"/>
            <w:gridSpan w:val="4"/>
            <w:tcBorders>
              <w:top w:val="outset" w:sz="6" w:space="0" w:color="auto"/>
              <w:left w:val="outset" w:sz="6" w:space="0" w:color="auto"/>
              <w:bottom w:val="outset" w:sz="6" w:space="0" w:color="auto"/>
              <w:right w:val="outset" w:sz="6" w:space="0" w:color="auto"/>
            </w:tcBorders>
            <w:hideMark/>
          </w:tcPr>
          <w:p w14:paraId="6562B2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165718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779" w:type="pct"/>
            <w:gridSpan w:val="2"/>
            <w:tcBorders>
              <w:top w:val="outset" w:sz="6" w:space="0" w:color="auto"/>
              <w:left w:val="outset" w:sz="6" w:space="0" w:color="auto"/>
              <w:bottom w:val="outset" w:sz="6" w:space="0" w:color="auto"/>
              <w:right w:val="outset" w:sz="6" w:space="0" w:color="auto"/>
            </w:tcBorders>
            <w:hideMark/>
          </w:tcPr>
          <w:p w14:paraId="265CD2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51F973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4B1ADD7"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594540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50CD15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66B1BA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43</w:t>
            </w:r>
          </w:p>
        </w:tc>
        <w:tc>
          <w:tcPr>
            <w:tcW w:w="614" w:type="pct"/>
            <w:gridSpan w:val="4"/>
            <w:tcBorders>
              <w:top w:val="outset" w:sz="6" w:space="0" w:color="auto"/>
              <w:left w:val="outset" w:sz="6" w:space="0" w:color="auto"/>
              <w:bottom w:val="outset" w:sz="6" w:space="0" w:color="auto"/>
              <w:right w:val="outset" w:sz="6" w:space="0" w:color="auto"/>
            </w:tcBorders>
            <w:hideMark/>
          </w:tcPr>
          <w:p w14:paraId="4B4633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39" w:type="pct"/>
            <w:gridSpan w:val="3"/>
            <w:tcBorders>
              <w:top w:val="outset" w:sz="6" w:space="0" w:color="auto"/>
              <w:left w:val="outset" w:sz="6" w:space="0" w:color="auto"/>
              <w:bottom w:val="outset" w:sz="6" w:space="0" w:color="auto"/>
              <w:right w:val="outset" w:sz="6" w:space="0" w:color="auto"/>
            </w:tcBorders>
            <w:hideMark/>
          </w:tcPr>
          <w:p w14:paraId="5F219A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------kuru sēra saturs nepārsniedz 0,001 % no kopējās masas</w:t>
            </w:r>
          </w:p>
        </w:tc>
        <w:tc>
          <w:tcPr>
            <w:tcW w:w="779" w:type="pct"/>
            <w:gridSpan w:val="2"/>
            <w:tcBorders>
              <w:top w:val="outset" w:sz="6" w:space="0" w:color="auto"/>
              <w:left w:val="outset" w:sz="6" w:space="0" w:color="auto"/>
              <w:bottom w:val="outset" w:sz="6" w:space="0" w:color="auto"/>
              <w:right w:val="outset" w:sz="6" w:space="0" w:color="auto"/>
            </w:tcBorders>
            <w:hideMark/>
          </w:tcPr>
          <w:p w14:paraId="273772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01" w:type="pct"/>
            <w:gridSpan w:val="4"/>
            <w:tcBorders>
              <w:top w:val="outset" w:sz="6" w:space="0" w:color="auto"/>
              <w:left w:val="outset" w:sz="6" w:space="0" w:color="auto"/>
              <w:bottom w:val="outset" w:sz="6" w:space="0" w:color="auto"/>
              <w:right w:val="outset" w:sz="6" w:space="0" w:color="auto"/>
            </w:tcBorders>
            <w:hideMark/>
          </w:tcPr>
          <w:p w14:paraId="152703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DC12C90" w14:textId="77777777"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7F66D8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78A17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77B583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43</w:t>
            </w:r>
          </w:p>
        </w:tc>
        <w:tc>
          <w:tcPr>
            <w:tcW w:w="614" w:type="pct"/>
            <w:gridSpan w:val="4"/>
            <w:tcBorders>
              <w:top w:val="outset" w:sz="6" w:space="0" w:color="auto"/>
              <w:left w:val="outset" w:sz="6" w:space="0" w:color="auto"/>
              <w:bottom w:val="outset" w:sz="6" w:space="0" w:color="auto"/>
              <w:right w:val="outset" w:sz="6" w:space="0" w:color="auto"/>
            </w:tcBorders>
            <w:hideMark/>
          </w:tcPr>
          <w:p w14:paraId="099460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39" w:type="pct"/>
            <w:gridSpan w:val="3"/>
            <w:tcBorders>
              <w:top w:val="outset" w:sz="6" w:space="0" w:color="auto"/>
              <w:left w:val="outset" w:sz="6" w:space="0" w:color="auto"/>
              <w:bottom w:val="outset" w:sz="6" w:space="0" w:color="auto"/>
              <w:right w:val="outset" w:sz="6" w:space="0" w:color="auto"/>
            </w:tcBorders>
            <w:hideMark/>
          </w:tcPr>
          <w:p w14:paraId="1C381A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2F50B119" w14:textId="7E8CEB1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45A6DE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3307B98" w14:textId="58574302" w:rsidTr="00E44F12">
        <w:trPr>
          <w:tblCellSpacing w:w="15" w:type="dxa"/>
        </w:trPr>
        <w:tc>
          <w:tcPr>
            <w:tcW w:w="840" w:type="pct"/>
            <w:gridSpan w:val="3"/>
            <w:tcBorders>
              <w:top w:val="outset" w:sz="6" w:space="0" w:color="auto"/>
              <w:left w:val="outset" w:sz="6" w:space="0" w:color="auto"/>
              <w:bottom w:val="outset" w:sz="6" w:space="0" w:color="auto"/>
              <w:right w:val="outset" w:sz="6" w:space="0" w:color="auto"/>
            </w:tcBorders>
            <w:hideMark/>
          </w:tcPr>
          <w:p w14:paraId="66D76D72" w14:textId="1E9FCE1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18EA626" w14:textId="05DBEAD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3" w:type="pct"/>
            <w:gridSpan w:val="5"/>
            <w:tcBorders>
              <w:top w:val="outset" w:sz="6" w:space="0" w:color="auto"/>
              <w:left w:val="outset" w:sz="6" w:space="0" w:color="auto"/>
              <w:bottom w:val="outset" w:sz="6" w:space="0" w:color="auto"/>
              <w:right w:val="outset" w:sz="6" w:space="0" w:color="auto"/>
            </w:tcBorders>
            <w:hideMark/>
          </w:tcPr>
          <w:p w14:paraId="0888E3B0" w14:textId="4075CA0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43</w:t>
            </w:r>
          </w:p>
        </w:tc>
        <w:tc>
          <w:tcPr>
            <w:tcW w:w="614" w:type="pct"/>
            <w:gridSpan w:val="4"/>
            <w:tcBorders>
              <w:top w:val="outset" w:sz="6" w:space="0" w:color="auto"/>
              <w:left w:val="outset" w:sz="6" w:space="0" w:color="auto"/>
              <w:bottom w:val="outset" w:sz="6" w:space="0" w:color="auto"/>
              <w:right w:val="outset" w:sz="6" w:space="0" w:color="auto"/>
            </w:tcBorders>
            <w:hideMark/>
          </w:tcPr>
          <w:p w14:paraId="06938F5D" w14:textId="42B1563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39" w:type="pct"/>
            <w:gridSpan w:val="3"/>
            <w:tcBorders>
              <w:top w:val="outset" w:sz="6" w:space="0" w:color="auto"/>
              <w:left w:val="outset" w:sz="6" w:space="0" w:color="auto"/>
              <w:bottom w:val="outset" w:sz="6" w:space="0" w:color="auto"/>
              <w:right w:val="outset" w:sz="6" w:space="0" w:color="auto"/>
            </w:tcBorders>
            <w:hideMark/>
          </w:tcPr>
          <w:p w14:paraId="65EF8DA4" w14:textId="720C1C0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3219C8E3" w14:textId="5718FB54" w:rsidR="00530300" w:rsidRPr="00530300" w:rsidRDefault="00530300" w:rsidP="007D3ADB">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30338D">
              <w:rPr>
                <w:rFonts w:ascii="Times New Roman" w:hAnsi="Times New Roman"/>
                <w:sz w:val="24"/>
                <w:szCs w:val="24"/>
              </w:rPr>
              <w:t>414</w:t>
            </w:r>
            <w:r w:rsidRPr="00530300">
              <w:rPr>
                <w:rFonts w:ascii="Times New Roman" w:hAnsi="Times New Roman"/>
                <w:sz w:val="24"/>
                <w:szCs w:val="24"/>
              </w:rPr>
              <w:t>/1000 l</w:t>
            </w:r>
          </w:p>
        </w:tc>
        <w:tc>
          <w:tcPr>
            <w:tcW w:w="701" w:type="pct"/>
            <w:gridSpan w:val="4"/>
            <w:tcBorders>
              <w:top w:val="outset" w:sz="6" w:space="0" w:color="auto"/>
              <w:left w:val="outset" w:sz="6" w:space="0" w:color="auto"/>
              <w:bottom w:val="outset" w:sz="6" w:space="0" w:color="auto"/>
              <w:right w:val="outset" w:sz="6" w:space="0" w:color="auto"/>
            </w:tcBorders>
            <w:hideMark/>
          </w:tcPr>
          <w:p w14:paraId="223C6D0E" w14:textId="149CA44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73463C6"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CD6D3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88C79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60152D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46</w:t>
            </w:r>
          </w:p>
        </w:tc>
        <w:tc>
          <w:tcPr>
            <w:tcW w:w="599" w:type="pct"/>
            <w:gridSpan w:val="3"/>
            <w:tcBorders>
              <w:top w:val="outset" w:sz="6" w:space="0" w:color="auto"/>
              <w:left w:val="outset" w:sz="6" w:space="0" w:color="auto"/>
              <w:bottom w:val="outset" w:sz="6" w:space="0" w:color="auto"/>
              <w:right w:val="outset" w:sz="6" w:space="0" w:color="auto"/>
            </w:tcBorders>
            <w:hideMark/>
          </w:tcPr>
          <w:p w14:paraId="278F99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4AF1DA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pārsniedz 0,001 % no kopējās masas, bet nepārsniedz 0,002 %</w:t>
            </w:r>
          </w:p>
        </w:tc>
        <w:tc>
          <w:tcPr>
            <w:tcW w:w="779" w:type="pct"/>
            <w:gridSpan w:val="2"/>
            <w:tcBorders>
              <w:top w:val="outset" w:sz="6" w:space="0" w:color="auto"/>
              <w:left w:val="outset" w:sz="6" w:space="0" w:color="auto"/>
              <w:bottom w:val="outset" w:sz="6" w:space="0" w:color="auto"/>
              <w:right w:val="outset" w:sz="6" w:space="0" w:color="auto"/>
            </w:tcBorders>
            <w:hideMark/>
          </w:tcPr>
          <w:p w14:paraId="3B51BED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4A129D9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17B617E"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FE48C6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DEC28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27CF67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46</w:t>
            </w:r>
          </w:p>
        </w:tc>
        <w:tc>
          <w:tcPr>
            <w:tcW w:w="599" w:type="pct"/>
            <w:gridSpan w:val="3"/>
            <w:tcBorders>
              <w:top w:val="outset" w:sz="6" w:space="0" w:color="auto"/>
              <w:left w:val="outset" w:sz="6" w:space="0" w:color="auto"/>
              <w:bottom w:val="outset" w:sz="6" w:space="0" w:color="auto"/>
              <w:right w:val="outset" w:sz="6" w:space="0" w:color="auto"/>
            </w:tcBorders>
            <w:hideMark/>
          </w:tcPr>
          <w:p w14:paraId="5ACA0D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54" w:type="pct"/>
            <w:gridSpan w:val="4"/>
            <w:tcBorders>
              <w:top w:val="outset" w:sz="6" w:space="0" w:color="auto"/>
              <w:left w:val="outset" w:sz="6" w:space="0" w:color="auto"/>
              <w:bottom w:val="outset" w:sz="6" w:space="0" w:color="auto"/>
              <w:right w:val="outset" w:sz="6" w:space="0" w:color="auto"/>
            </w:tcBorders>
            <w:hideMark/>
          </w:tcPr>
          <w:p w14:paraId="148142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3DE6C2D5" w14:textId="2B2662F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58CD27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98A7238"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55810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E6D283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5CAD20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46</w:t>
            </w:r>
          </w:p>
        </w:tc>
        <w:tc>
          <w:tcPr>
            <w:tcW w:w="599" w:type="pct"/>
            <w:gridSpan w:val="3"/>
            <w:tcBorders>
              <w:top w:val="outset" w:sz="6" w:space="0" w:color="auto"/>
              <w:left w:val="outset" w:sz="6" w:space="0" w:color="auto"/>
              <w:bottom w:val="outset" w:sz="6" w:space="0" w:color="auto"/>
              <w:right w:val="outset" w:sz="6" w:space="0" w:color="auto"/>
            </w:tcBorders>
            <w:hideMark/>
          </w:tcPr>
          <w:p w14:paraId="78D4CE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54" w:type="pct"/>
            <w:gridSpan w:val="4"/>
            <w:tcBorders>
              <w:top w:val="outset" w:sz="6" w:space="0" w:color="auto"/>
              <w:left w:val="outset" w:sz="6" w:space="0" w:color="auto"/>
              <w:bottom w:val="outset" w:sz="6" w:space="0" w:color="auto"/>
              <w:right w:val="outset" w:sz="6" w:space="0" w:color="auto"/>
            </w:tcBorders>
            <w:hideMark/>
          </w:tcPr>
          <w:p w14:paraId="16F4C4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471E3811" w14:textId="746EABC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6D59CF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8D2E68B"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F4C8DF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6EED2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42FB87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47</w:t>
            </w:r>
          </w:p>
        </w:tc>
        <w:tc>
          <w:tcPr>
            <w:tcW w:w="599" w:type="pct"/>
            <w:gridSpan w:val="3"/>
            <w:tcBorders>
              <w:top w:val="outset" w:sz="6" w:space="0" w:color="auto"/>
              <w:left w:val="outset" w:sz="6" w:space="0" w:color="auto"/>
              <w:bottom w:val="outset" w:sz="6" w:space="0" w:color="auto"/>
              <w:right w:val="outset" w:sz="6" w:space="0" w:color="auto"/>
            </w:tcBorders>
            <w:hideMark/>
          </w:tcPr>
          <w:p w14:paraId="467895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1B10F2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pārsniedz 0,002 % no kopējās masas, bet nepārsniedz 0,1 %</w:t>
            </w:r>
          </w:p>
        </w:tc>
        <w:tc>
          <w:tcPr>
            <w:tcW w:w="779" w:type="pct"/>
            <w:gridSpan w:val="2"/>
            <w:tcBorders>
              <w:top w:val="outset" w:sz="6" w:space="0" w:color="auto"/>
              <w:left w:val="outset" w:sz="6" w:space="0" w:color="auto"/>
              <w:bottom w:val="outset" w:sz="6" w:space="0" w:color="auto"/>
              <w:right w:val="outset" w:sz="6" w:space="0" w:color="auto"/>
            </w:tcBorders>
            <w:hideMark/>
          </w:tcPr>
          <w:p w14:paraId="743F1D2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344E3E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471A9D9"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DE347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3408D6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3E7CDF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47</w:t>
            </w:r>
          </w:p>
        </w:tc>
        <w:tc>
          <w:tcPr>
            <w:tcW w:w="599" w:type="pct"/>
            <w:gridSpan w:val="3"/>
            <w:tcBorders>
              <w:top w:val="outset" w:sz="6" w:space="0" w:color="auto"/>
              <w:left w:val="outset" w:sz="6" w:space="0" w:color="auto"/>
              <w:bottom w:val="outset" w:sz="6" w:space="0" w:color="auto"/>
              <w:right w:val="outset" w:sz="6" w:space="0" w:color="auto"/>
            </w:tcBorders>
            <w:hideMark/>
          </w:tcPr>
          <w:p w14:paraId="57A5E7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54" w:type="pct"/>
            <w:gridSpan w:val="4"/>
            <w:tcBorders>
              <w:top w:val="outset" w:sz="6" w:space="0" w:color="auto"/>
              <w:left w:val="outset" w:sz="6" w:space="0" w:color="auto"/>
              <w:bottom w:val="outset" w:sz="6" w:space="0" w:color="auto"/>
              <w:right w:val="outset" w:sz="6" w:space="0" w:color="auto"/>
            </w:tcBorders>
            <w:hideMark/>
          </w:tcPr>
          <w:p w14:paraId="12BE33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25CF6F7F" w14:textId="6968F43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21F523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AA552D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278DD1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6BD76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2D762C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47</w:t>
            </w:r>
          </w:p>
        </w:tc>
        <w:tc>
          <w:tcPr>
            <w:tcW w:w="599" w:type="pct"/>
            <w:gridSpan w:val="3"/>
            <w:tcBorders>
              <w:top w:val="outset" w:sz="6" w:space="0" w:color="auto"/>
              <w:left w:val="outset" w:sz="6" w:space="0" w:color="auto"/>
              <w:bottom w:val="outset" w:sz="6" w:space="0" w:color="auto"/>
              <w:right w:val="outset" w:sz="6" w:space="0" w:color="auto"/>
            </w:tcBorders>
            <w:hideMark/>
          </w:tcPr>
          <w:p w14:paraId="298444B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54" w:type="pct"/>
            <w:gridSpan w:val="4"/>
            <w:tcBorders>
              <w:top w:val="outset" w:sz="6" w:space="0" w:color="auto"/>
              <w:left w:val="outset" w:sz="6" w:space="0" w:color="auto"/>
              <w:bottom w:val="outset" w:sz="6" w:space="0" w:color="auto"/>
              <w:right w:val="outset" w:sz="6" w:space="0" w:color="auto"/>
            </w:tcBorders>
            <w:hideMark/>
          </w:tcPr>
          <w:p w14:paraId="524BF1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4680565E" w14:textId="54C1624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447E41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F25BC47"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36766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0E68E7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07F438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48</w:t>
            </w:r>
          </w:p>
        </w:tc>
        <w:tc>
          <w:tcPr>
            <w:tcW w:w="599" w:type="pct"/>
            <w:gridSpan w:val="3"/>
            <w:tcBorders>
              <w:top w:val="outset" w:sz="6" w:space="0" w:color="auto"/>
              <w:left w:val="outset" w:sz="6" w:space="0" w:color="auto"/>
              <w:bottom w:val="outset" w:sz="6" w:space="0" w:color="auto"/>
              <w:right w:val="outset" w:sz="6" w:space="0" w:color="auto"/>
            </w:tcBorders>
            <w:hideMark/>
          </w:tcPr>
          <w:p w14:paraId="3F2D6A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4C6268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pārsniedz 0,1 % no kopējās masas</w:t>
            </w:r>
          </w:p>
        </w:tc>
        <w:tc>
          <w:tcPr>
            <w:tcW w:w="779" w:type="pct"/>
            <w:gridSpan w:val="2"/>
            <w:tcBorders>
              <w:top w:val="outset" w:sz="6" w:space="0" w:color="auto"/>
              <w:left w:val="outset" w:sz="6" w:space="0" w:color="auto"/>
              <w:bottom w:val="outset" w:sz="6" w:space="0" w:color="auto"/>
              <w:right w:val="outset" w:sz="6" w:space="0" w:color="auto"/>
            </w:tcBorders>
            <w:hideMark/>
          </w:tcPr>
          <w:p w14:paraId="7642A3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757F49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9D860C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55B4AD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F698E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5F891C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48</w:t>
            </w:r>
          </w:p>
        </w:tc>
        <w:tc>
          <w:tcPr>
            <w:tcW w:w="599" w:type="pct"/>
            <w:gridSpan w:val="3"/>
            <w:tcBorders>
              <w:top w:val="outset" w:sz="6" w:space="0" w:color="auto"/>
              <w:left w:val="outset" w:sz="6" w:space="0" w:color="auto"/>
              <w:bottom w:val="outset" w:sz="6" w:space="0" w:color="auto"/>
              <w:right w:val="outset" w:sz="6" w:space="0" w:color="auto"/>
            </w:tcBorders>
            <w:hideMark/>
          </w:tcPr>
          <w:p w14:paraId="2A134F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54" w:type="pct"/>
            <w:gridSpan w:val="4"/>
            <w:tcBorders>
              <w:top w:val="outset" w:sz="6" w:space="0" w:color="auto"/>
              <w:left w:val="outset" w:sz="6" w:space="0" w:color="auto"/>
              <w:bottom w:val="outset" w:sz="6" w:space="0" w:color="auto"/>
              <w:right w:val="outset" w:sz="6" w:space="0" w:color="auto"/>
            </w:tcBorders>
            <w:hideMark/>
          </w:tcPr>
          <w:p w14:paraId="41CF18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40EACD59" w14:textId="2F6F946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0AD49EA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2173CAE"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D04F3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2070D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438D57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48</w:t>
            </w:r>
          </w:p>
        </w:tc>
        <w:tc>
          <w:tcPr>
            <w:tcW w:w="599" w:type="pct"/>
            <w:gridSpan w:val="3"/>
            <w:tcBorders>
              <w:top w:val="outset" w:sz="6" w:space="0" w:color="auto"/>
              <w:left w:val="outset" w:sz="6" w:space="0" w:color="auto"/>
              <w:bottom w:val="outset" w:sz="6" w:space="0" w:color="auto"/>
              <w:right w:val="outset" w:sz="6" w:space="0" w:color="auto"/>
            </w:tcBorders>
            <w:hideMark/>
          </w:tcPr>
          <w:p w14:paraId="20744B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54" w:type="pct"/>
            <w:gridSpan w:val="4"/>
            <w:tcBorders>
              <w:top w:val="outset" w:sz="6" w:space="0" w:color="auto"/>
              <w:left w:val="outset" w:sz="6" w:space="0" w:color="auto"/>
              <w:bottom w:val="outset" w:sz="6" w:space="0" w:color="auto"/>
              <w:right w:val="outset" w:sz="6" w:space="0" w:color="auto"/>
            </w:tcBorders>
            <w:hideMark/>
          </w:tcPr>
          <w:p w14:paraId="288E37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730410C7" w14:textId="19E3842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7E049D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3E5A0D7"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207FA4F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BE89C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05B796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6F110A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7BCD266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----degvieleļļas: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0847C7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44B161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8DFA1E0"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B5845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47D80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5DAB74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51</w:t>
            </w:r>
          </w:p>
        </w:tc>
        <w:tc>
          <w:tcPr>
            <w:tcW w:w="599" w:type="pct"/>
            <w:gridSpan w:val="3"/>
            <w:tcBorders>
              <w:top w:val="outset" w:sz="6" w:space="0" w:color="auto"/>
              <w:left w:val="outset" w:sz="6" w:space="0" w:color="auto"/>
              <w:bottom w:val="outset" w:sz="6" w:space="0" w:color="auto"/>
              <w:right w:val="outset" w:sz="6" w:space="0" w:color="auto"/>
            </w:tcBorders>
            <w:hideMark/>
          </w:tcPr>
          <w:p w14:paraId="15AC9B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19CD3B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779" w:type="pct"/>
            <w:gridSpan w:val="2"/>
            <w:tcBorders>
              <w:top w:val="outset" w:sz="6" w:space="0" w:color="auto"/>
              <w:left w:val="outset" w:sz="6" w:space="0" w:color="auto"/>
              <w:bottom w:val="outset" w:sz="6" w:space="0" w:color="auto"/>
              <w:right w:val="outset" w:sz="6" w:space="0" w:color="auto"/>
            </w:tcBorders>
            <w:hideMark/>
          </w:tcPr>
          <w:p w14:paraId="716D6F2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0E4E31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B4A19B3"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665203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36548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0F8F48E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51</w:t>
            </w:r>
          </w:p>
        </w:tc>
        <w:tc>
          <w:tcPr>
            <w:tcW w:w="599" w:type="pct"/>
            <w:gridSpan w:val="3"/>
            <w:tcBorders>
              <w:top w:val="outset" w:sz="6" w:space="0" w:color="auto"/>
              <w:left w:val="outset" w:sz="6" w:space="0" w:color="auto"/>
              <w:bottom w:val="outset" w:sz="6" w:space="0" w:color="auto"/>
              <w:right w:val="outset" w:sz="6" w:space="0" w:color="auto"/>
            </w:tcBorders>
            <w:hideMark/>
          </w:tcPr>
          <w:p w14:paraId="06EDB7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54" w:type="pct"/>
            <w:gridSpan w:val="4"/>
            <w:tcBorders>
              <w:top w:val="outset" w:sz="6" w:space="0" w:color="auto"/>
              <w:left w:val="outset" w:sz="6" w:space="0" w:color="auto"/>
              <w:bottom w:val="outset" w:sz="6" w:space="0" w:color="auto"/>
              <w:right w:val="outset" w:sz="6" w:space="0" w:color="auto"/>
            </w:tcBorders>
            <w:hideMark/>
          </w:tcPr>
          <w:p w14:paraId="6895C5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Degvieleļļas, kuru kolorimetriskais indekss ir mazāks par 2,0 un kinemātiskā viskozitāte </w:t>
            </w:r>
            <w:r w:rsidRPr="00530300">
              <w:rPr>
                <w:rFonts w:ascii="Times New Roman" w:hAnsi="Times New Roman"/>
                <w:sz w:val="24"/>
                <w:szCs w:val="24"/>
              </w:rPr>
              <w:lastRenderedPageBreak/>
              <w:t>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779" w:type="pct"/>
            <w:gridSpan w:val="2"/>
            <w:tcBorders>
              <w:top w:val="outset" w:sz="6" w:space="0" w:color="auto"/>
              <w:left w:val="outset" w:sz="6" w:space="0" w:color="auto"/>
              <w:bottom w:val="outset" w:sz="6" w:space="0" w:color="auto"/>
              <w:right w:val="outset" w:sz="6" w:space="0" w:color="auto"/>
            </w:tcBorders>
            <w:hideMark/>
          </w:tcPr>
          <w:p w14:paraId="54B43E96" w14:textId="4852720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21D1DE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96D0D9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4C8A6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0B4820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77EC57A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40EB5BB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202B32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779" w:type="pct"/>
            <w:gridSpan w:val="2"/>
            <w:tcBorders>
              <w:top w:val="outset" w:sz="6" w:space="0" w:color="auto"/>
              <w:left w:val="outset" w:sz="6" w:space="0" w:color="auto"/>
              <w:bottom w:val="outset" w:sz="6" w:space="0" w:color="auto"/>
              <w:right w:val="outset" w:sz="6" w:space="0" w:color="auto"/>
            </w:tcBorders>
            <w:hideMark/>
          </w:tcPr>
          <w:p w14:paraId="3448FE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6F4BC90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2D399DD"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7AECB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7BDB9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147CC5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51</w:t>
            </w:r>
          </w:p>
        </w:tc>
        <w:tc>
          <w:tcPr>
            <w:tcW w:w="599" w:type="pct"/>
            <w:gridSpan w:val="3"/>
            <w:tcBorders>
              <w:top w:val="outset" w:sz="6" w:space="0" w:color="auto"/>
              <w:left w:val="outset" w:sz="6" w:space="0" w:color="auto"/>
              <w:bottom w:val="outset" w:sz="6" w:space="0" w:color="auto"/>
              <w:right w:val="outset" w:sz="6" w:space="0" w:color="auto"/>
            </w:tcBorders>
            <w:hideMark/>
          </w:tcPr>
          <w:p w14:paraId="11C3F39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54" w:type="pct"/>
            <w:gridSpan w:val="4"/>
            <w:tcBorders>
              <w:top w:val="outset" w:sz="6" w:space="0" w:color="auto"/>
              <w:left w:val="outset" w:sz="6" w:space="0" w:color="auto"/>
              <w:bottom w:val="outset" w:sz="6" w:space="0" w:color="auto"/>
              <w:right w:val="outset" w:sz="6" w:space="0" w:color="auto"/>
            </w:tcBorders>
            <w:hideMark/>
          </w:tcPr>
          <w:p w14:paraId="2563E3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779" w:type="pct"/>
            <w:gridSpan w:val="2"/>
            <w:tcBorders>
              <w:top w:val="outset" w:sz="6" w:space="0" w:color="auto"/>
              <w:left w:val="outset" w:sz="6" w:space="0" w:color="auto"/>
              <w:bottom w:val="outset" w:sz="6" w:space="0" w:color="auto"/>
              <w:right w:val="outset" w:sz="6" w:space="0" w:color="auto"/>
            </w:tcBorders>
            <w:hideMark/>
          </w:tcPr>
          <w:p w14:paraId="040E5B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86" w:type="pct"/>
            <w:gridSpan w:val="3"/>
            <w:tcBorders>
              <w:top w:val="outset" w:sz="6" w:space="0" w:color="auto"/>
              <w:left w:val="outset" w:sz="6" w:space="0" w:color="auto"/>
              <w:bottom w:val="outset" w:sz="6" w:space="0" w:color="auto"/>
              <w:right w:val="outset" w:sz="6" w:space="0" w:color="auto"/>
            </w:tcBorders>
            <w:hideMark/>
          </w:tcPr>
          <w:p w14:paraId="35D68C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3A52317"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AC2711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079C6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3AC75E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55</w:t>
            </w:r>
          </w:p>
        </w:tc>
        <w:tc>
          <w:tcPr>
            <w:tcW w:w="599" w:type="pct"/>
            <w:gridSpan w:val="3"/>
            <w:tcBorders>
              <w:top w:val="outset" w:sz="6" w:space="0" w:color="auto"/>
              <w:left w:val="outset" w:sz="6" w:space="0" w:color="auto"/>
              <w:bottom w:val="outset" w:sz="6" w:space="0" w:color="auto"/>
              <w:right w:val="outset" w:sz="6" w:space="0" w:color="auto"/>
            </w:tcBorders>
            <w:hideMark/>
          </w:tcPr>
          <w:p w14:paraId="0D8FED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659DDD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2710 19 51</w:t>
            </w:r>
          </w:p>
        </w:tc>
        <w:tc>
          <w:tcPr>
            <w:tcW w:w="779" w:type="pct"/>
            <w:gridSpan w:val="2"/>
            <w:tcBorders>
              <w:top w:val="outset" w:sz="6" w:space="0" w:color="auto"/>
              <w:left w:val="outset" w:sz="6" w:space="0" w:color="auto"/>
              <w:bottom w:val="outset" w:sz="6" w:space="0" w:color="auto"/>
              <w:right w:val="outset" w:sz="6" w:space="0" w:color="auto"/>
            </w:tcBorders>
            <w:hideMark/>
          </w:tcPr>
          <w:p w14:paraId="7436992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6D9DA3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5E11D72"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1400B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0FDD8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7575A5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55</w:t>
            </w:r>
          </w:p>
        </w:tc>
        <w:tc>
          <w:tcPr>
            <w:tcW w:w="599" w:type="pct"/>
            <w:gridSpan w:val="3"/>
            <w:tcBorders>
              <w:top w:val="outset" w:sz="6" w:space="0" w:color="auto"/>
              <w:left w:val="outset" w:sz="6" w:space="0" w:color="auto"/>
              <w:bottom w:val="outset" w:sz="6" w:space="0" w:color="auto"/>
              <w:right w:val="outset" w:sz="6" w:space="0" w:color="auto"/>
            </w:tcBorders>
            <w:hideMark/>
          </w:tcPr>
          <w:p w14:paraId="3D543CF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54" w:type="pct"/>
            <w:gridSpan w:val="4"/>
            <w:tcBorders>
              <w:top w:val="outset" w:sz="6" w:space="0" w:color="auto"/>
              <w:left w:val="outset" w:sz="6" w:space="0" w:color="auto"/>
              <w:bottom w:val="outset" w:sz="6" w:space="0" w:color="auto"/>
              <w:right w:val="outset" w:sz="6" w:space="0" w:color="auto"/>
            </w:tcBorders>
            <w:hideMark/>
          </w:tcPr>
          <w:p w14:paraId="63B420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Degvieleļļas, kuru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779" w:type="pct"/>
            <w:gridSpan w:val="2"/>
            <w:tcBorders>
              <w:top w:val="outset" w:sz="6" w:space="0" w:color="auto"/>
              <w:left w:val="outset" w:sz="6" w:space="0" w:color="auto"/>
              <w:bottom w:val="outset" w:sz="6" w:space="0" w:color="auto"/>
              <w:right w:val="outset" w:sz="6" w:space="0" w:color="auto"/>
            </w:tcBorders>
            <w:hideMark/>
          </w:tcPr>
          <w:p w14:paraId="1051CA58" w14:textId="1DEDAC3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2CCC54E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5623718"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83372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8CA30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4FB72CC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55</w:t>
            </w:r>
          </w:p>
        </w:tc>
        <w:tc>
          <w:tcPr>
            <w:tcW w:w="599" w:type="pct"/>
            <w:gridSpan w:val="3"/>
            <w:tcBorders>
              <w:top w:val="outset" w:sz="6" w:space="0" w:color="auto"/>
              <w:left w:val="outset" w:sz="6" w:space="0" w:color="auto"/>
              <w:bottom w:val="outset" w:sz="6" w:space="0" w:color="auto"/>
              <w:right w:val="outset" w:sz="6" w:space="0" w:color="auto"/>
            </w:tcBorders>
            <w:hideMark/>
          </w:tcPr>
          <w:p w14:paraId="413DCE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54" w:type="pct"/>
            <w:gridSpan w:val="4"/>
            <w:tcBorders>
              <w:top w:val="outset" w:sz="6" w:space="0" w:color="auto"/>
              <w:left w:val="outset" w:sz="6" w:space="0" w:color="auto"/>
              <w:bottom w:val="outset" w:sz="6" w:space="0" w:color="auto"/>
              <w:right w:val="outset" w:sz="6" w:space="0" w:color="auto"/>
            </w:tcBorders>
            <w:hideMark/>
          </w:tcPr>
          <w:p w14:paraId="7B1F10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779" w:type="pct"/>
            <w:gridSpan w:val="2"/>
            <w:tcBorders>
              <w:top w:val="outset" w:sz="6" w:space="0" w:color="auto"/>
              <w:left w:val="outset" w:sz="6" w:space="0" w:color="auto"/>
              <w:bottom w:val="outset" w:sz="6" w:space="0" w:color="auto"/>
              <w:right w:val="outset" w:sz="6" w:space="0" w:color="auto"/>
            </w:tcBorders>
            <w:hideMark/>
          </w:tcPr>
          <w:p w14:paraId="71BD33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86" w:type="pct"/>
            <w:gridSpan w:val="3"/>
            <w:tcBorders>
              <w:top w:val="outset" w:sz="6" w:space="0" w:color="auto"/>
              <w:left w:val="outset" w:sz="6" w:space="0" w:color="auto"/>
              <w:bottom w:val="outset" w:sz="6" w:space="0" w:color="auto"/>
              <w:right w:val="outset" w:sz="6" w:space="0" w:color="auto"/>
            </w:tcBorders>
            <w:hideMark/>
          </w:tcPr>
          <w:p w14:paraId="027D8B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AA4DC6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3E84F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23F43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100CBF4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541372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091D1C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779" w:type="pct"/>
            <w:gridSpan w:val="2"/>
            <w:tcBorders>
              <w:top w:val="outset" w:sz="6" w:space="0" w:color="auto"/>
              <w:left w:val="outset" w:sz="6" w:space="0" w:color="auto"/>
              <w:bottom w:val="outset" w:sz="6" w:space="0" w:color="auto"/>
              <w:right w:val="outset" w:sz="6" w:space="0" w:color="auto"/>
            </w:tcBorders>
            <w:hideMark/>
          </w:tcPr>
          <w:p w14:paraId="3CE3DF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0CF629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05C2D6E"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1A7BD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B2A04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3606C1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62</w:t>
            </w:r>
          </w:p>
        </w:tc>
        <w:tc>
          <w:tcPr>
            <w:tcW w:w="599" w:type="pct"/>
            <w:gridSpan w:val="3"/>
            <w:tcBorders>
              <w:top w:val="outset" w:sz="6" w:space="0" w:color="auto"/>
              <w:left w:val="outset" w:sz="6" w:space="0" w:color="auto"/>
              <w:bottom w:val="outset" w:sz="6" w:space="0" w:color="auto"/>
              <w:right w:val="outset" w:sz="6" w:space="0" w:color="auto"/>
            </w:tcBorders>
            <w:hideMark/>
          </w:tcPr>
          <w:p w14:paraId="3C4C7E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5D9191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nepārsniedz 0,1 % no kopējās masas</w:t>
            </w:r>
          </w:p>
        </w:tc>
        <w:tc>
          <w:tcPr>
            <w:tcW w:w="779" w:type="pct"/>
            <w:gridSpan w:val="2"/>
            <w:tcBorders>
              <w:top w:val="outset" w:sz="6" w:space="0" w:color="auto"/>
              <w:left w:val="outset" w:sz="6" w:space="0" w:color="auto"/>
              <w:bottom w:val="outset" w:sz="6" w:space="0" w:color="auto"/>
              <w:right w:val="outset" w:sz="6" w:space="0" w:color="auto"/>
            </w:tcBorders>
            <w:hideMark/>
          </w:tcPr>
          <w:p w14:paraId="3488308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67BA47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72226D2"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B47CB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C5C6E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710264B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62</w:t>
            </w:r>
          </w:p>
        </w:tc>
        <w:tc>
          <w:tcPr>
            <w:tcW w:w="599" w:type="pct"/>
            <w:gridSpan w:val="3"/>
            <w:tcBorders>
              <w:top w:val="outset" w:sz="6" w:space="0" w:color="auto"/>
              <w:left w:val="outset" w:sz="6" w:space="0" w:color="auto"/>
              <w:bottom w:val="outset" w:sz="6" w:space="0" w:color="auto"/>
              <w:right w:val="outset" w:sz="6" w:space="0" w:color="auto"/>
            </w:tcBorders>
            <w:hideMark/>
          </w:tcPr>
          <w:p w14:paraId="03DF6B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54" w:type="pct"/>
            <w:gridSpan w:val="4"/>
            <w:tcBorders>
              <w:top w:val="outset" w:sz="6" w:space="0" w:color="auto"/>
              <w:left w:val="outset" w:sz="6" w:space="0" w:color="auto"/>
              <w:bottom w:val="outset" w:sz="6" w:space="0" w:color="auto"/>
              <w:right w:val="outset" w:sz="6" w:space="0" w:color="auto"/>
            </w:tcBorders>
            <w:hideMark/>
          </w:tcPr>
          <w:p w14:paraId="2D3264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Degvieleļļas, kuru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779" w:type="pct"/>
            <w:gridSpan w:val="2"/>
            <w:tcBorders>
              <w:top w:val="outset" w:sz="6" w:space="0" w:color="auto"/>
              <w:left w:val="outset" w:sz="6" w:space="0" w:color="auto"/>
              <w:bottom w:val="outset" w:sz="6" w:space="0" w:color="auto"/>
              <w:right w:val="outset" w:sz="6" w:space="0" w:color="auto"/>
            </w:tcBorders>
            <w:hideMark/>
          </w:tcPr>
          <w:p w14:paraId="013AD3A5" w14:textId="41F5B2B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48D60F9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096E38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543826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923F8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441178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62</w:t>
            </w:r>
          </w:p>
        </w:tc>
        <w:tc>
          <w:tcPr>
            <w:tcW w:w="599" w:type="pct"/>
            <w:gridSpan w:val="3"/>
            <w:tcBorders>
              <w:top w:val="outset" w:sz="6" w:space="0" w:color="auto"/>
              <w:left w:val="outset" w:sz="6" w:space="0" w:color="auto"/>
              <w:bottom w:val="outset" w:sz="6" w:space="0" w:color="auto"/>
              <w:right w:val="outset" w:sz="6" w:space="0" w:color="auto"/>
            </w:tcBorders>
            <w:hideMark/>
          </w:tcPr>
          <w:p w14:paraId="6D50A5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54" w:type="pct"/>
            <w:gridSpan w:val="4"/>
            <w:tcBorders>
              <w:top w:val="outset" w:sz="6" w:space="0" w:color="auto"/>
              <w:left w:val="outset" w:sz="6" w:space="0" w:color="auto"/>
              <w:bottom w:val="outset" w:sz="6" w:space="0" w:color="auto"/>
              <w:right w:val="outset" w:sz="6" w:space="0" w:color="auto"/>
            </w:tcBorders>
            <w:hideMark/>
          </w:tcPr>
          <w:p w14:paraId="49D9A4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779" w:type="pct"/>
            <w:gridSpan w:val="2"/>
            <w:tcBorders>
              <w:top w:val="outset" w:sz="6" w:space="0" w:color="auto"/>
              <w:left w:val="outset" w:sz="6" w:space="0" w:color="auto"/>
              <w:bottom w:val="outset" w:sz="6" w:space="0" w:color="auto"/>
              <w:right w:val="outset" w:sz="6" w:space="0" w:color="auto"/>
            </w:tcBorders>
            <w:hideMark/>
          </w:tcPr>
          <w:p w14:paraId="3D7FA0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86" w:type="pct"/>
            <w:gridSpan w:val="3"/>
            <w:tcBorders>
              <w:top w:val="outset" w:sz="6" w:space="0" w:color="auto"/>
              <w:left w:val="outset" w:sz="6" w:space="0" w:color="auto"/>
              <w:bottom w:val="outset" w:sz="6" w:space="0" w:color="auto"/>
              <w:right w:val="outset" w:sz="6" w:space="0" w:color="auto"/>
            </w:tcBorders>
            <w:hideMark/>
          </w:tcPr>
          <w:p w14:paraId="644E08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F6C630C"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57A2F2C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14996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1F322CB2" w14:textId="09D621C7"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6</w:t>
            </w:r>
          </w:p>
        </w:tc>
        <w:tc>
          <w:tcPr>
            <w:tcW w:w="599" w:type="pct"/>
            <w:gridSpan w:val="3"/>
            <w:tcBorders>
              <w:top w:val="outset" w:sz="6" w:space="0" w:color="auto"/>
              <w:left w:val="outset" w:sz="6" w:space="0" w:color="auto"/>
              <w:bottom w:val="outset" w:sz="6" w:space="0" w:color="auto"/>
              <w:right w:val="outset" w:sz="6" w:space="0" w:color="auto"/>
            </w:tcBorders>
            <w:hideMark/>
          </w:tcPr>
          <w:p w14:paraId="62E978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31CAB159" w14:textId="76DA761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------kuru sēra saturs pārsniedz 0,1 % no kopējās masas, bet nepārsniedz </w:t>
            </w:r>
            <w:r w:rsidR="009D075D">
              <w:rPr>
                <w:rFonts w:ascii="Times New Roman" w:hAnsi="Times New Roman"/>
                <w:sz w:val="24"/>
                <w:szCs w:val="24"/>
              </w:rPr>
              <w:t>0,5</w:t>
            </w:r>
            <w:r w:rsidR="009D075D" w:rsidRPr="00530300">
              <w:rPr>
                <w:rFonts w:ascii="Times New Roman" w:hAnsi="Times New Roman"/>
                <w:sz w:val="24"/>
                <w:szCs w:val="24"/>
              </w:rPr>
              <w:t xml:space="preserve"> </w:t>
            </w:r>
            <w:r w:rsidRPr="00530300">
              <w:rPr>
                <w:rFonts w:ascii="Times New Roman" w:hAnsi="Times New Roman"/>
                <w:sz w:val="24"/>
                <w:szCs w:val="24"/>
              </w:rPr>
              <w:t>%</w:t>
            </w:r>
          </w:p>
        </w:tc>
        <w:tc>
          <w:tcPr>
            <w:tcW w:w="779" w:type="pct"/>
            <w:gridSpan w:val="2"/>
            <w:tcBorders>
              <w:top w:val="outset" w:sz="6" w:space="0" w:color="auto"/>
              <w:left w:val="outset" w:sz="6" w:space="0" w:color="auto"/>
              <w:bottom w:val="outset" w:sz="6" w:space="0" w:color="auto"/>
              <w:right w:val="outset" w:sz="6" w:space="0" w:color="auto"/>
            </w:tcBorders>
            <w:hideMark/>
          </w:tcPr>
          <w:p w14:paraId="48027B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2243D5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BC90DBC"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C2088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72502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51E7E0FC" w14:textId="35F1C718"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6</w:t>
            </w:r>
          </w:p>
        </w:tc>
        <w:tc>
          <w:tcPr>
            <w:tcW w:w="599" w:type="pct"/>
            <w:gridSpan w:val="3"/>
            <w:tcBorders>
              <w:top w:val="outset" w:sz="6" w:space="0" w:color="auto"/>
              <w:left w:val="outset" w:sz="6" w:space="0" w:color="auto"/>
              <w:bottom w:val="outset" w:sz="6" w:space="0" w:color="auto"/>
              <w:right w:val="outset" w:sz="6" w:space="0" w:color="auto"/>
            </w:tcBorders>
            <w:hideMark/>
          </w:tcPr>
          <w:p w14:paraId="47AEFD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54" w:type="pct"/>
            <w:gridSpan w:val="4"/>
            <w:tcBorders>
              <w:top w:val="outset" w:sz="6" w:space="0" w:color="auto"/>
              <w:left w:val="outset" w:sz="6" w:space="0" w:color="auto"/>
              <w:bottom w:val="outset" w:sz="6" w:space="0" w:color="auto"/>
              <w:right w:val="outset" w:sz="6" w:space="0" w:color="auto"/>
            </w:tcBorders>
            <w:hideMark/>
          </w:tcPr>
          <w:p w14:paraId="1F4CCF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Degvieleļļas, kuru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779" w:type="pct"/>
            <w:gridSpan w:val="2"/>
            <w:tcBorders>
              <w:top w:val="outset" w:sz="6" w:space="0" w:color="auto"/>
              <w:left w:val="outset" w:sz="6" w:space="0" w:color="auto"/>
              <w:bottom w:val="outset" w:sz="6" w:space="0" w:color="auto"/>
              <w:right w:val="outset" w:sz="6" w:space="0" w:color="auto"/>
            </w:tcBorders>
            <w:hideMark/>
          </w:tcPr>
          <w:p w14:paraId="60CF11F2" w14:textId="176FC31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02F067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908F86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B20CF1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4B5CE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0DCD095E" w14:textId="359C9F0D"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6</w:t>
            </w:r>
          </w:p>
        </w:tc>
        <w:tc>
          <w:tcPr>
            <w:tcW w:w="599" w:type="pct"/>
            <w:gridSpan w:val="3"/>
            <w:tcBorders>
              <w:top w:val="outset" w:sz="6" w:space="0" w:color="auto"/>
              <w:left w:val="outset" w:sz="6" w:space="0" w:color="auto"/>
              <w:bottom w:val="outset" w:sz="6" w:space="0" w:color="auto"/>
              <w:right w:val="outset" w:sz="6" w:space="0" w:color="auto"/>
            </w:tcBorders>
            <w:hideMark/>
          </w:tcPr>
          <w:p w14:paraId="0DED06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54" w:type="pct"/>
            <w:gridSpan w:val="4"/>
            <w:tcBorders>
              <w:top w:val="outset" w:sz="6" w:space="0" w:color="auto"/>
              <w:left w:val="outset" w:sz="6" w:space="0" w:color="auto"/>
              <w:bottom w:val="outset" w:sz="6" w:space="0" w:color="auto"/>
              <w:right w:val="outset" w:sz="6" w:space="0" w:color="auto"/>
            </w:tcBorders>
            <w:hideMark/>
          </w:tcPr>
          <w:p w14:paraId="592ECF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779" w:type="pct"/>
            <w:gridSpan w:val="2"/>
            <w:tcBorders>
              <w:top w:val="outset" w:sz="6" w:space="0" w:color="auto"/>
              <w:left w:val="outset" w:sz="6" w:space="0" w:color="auto"/>
              <w:bottom w:val="outset" w:sz="6" w:space="0" w:color="auto"/>
              <w:right w:val="outset" w:sz="6" w:space="0" w:color="auto"/>
            </w:tcBorders>
            <w:hideMark/>
          </w:tcPr>
          <w:p w14:paraId="73CC8D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86" w:type="pct"/>
            <w:gridSpan w:val="3"/>
            <w:tcBorders>
              <w:top w:val="outset" w:sz="6" w:space="0" w:color="auto"/>
              <w:left w:val="outset" w:sz="6" w:space="0" w:color="auto"/>
              <w:bottom w:val="outset" w:sz="6" w:space="0" w:color="auto"/>
              <w:right w:val="outset" w:sz="6" w:space="0" w:color="auto"/>
            </w:tcBorders>
            <w:hideMark/>
          </w:tcPr>
          <w:p w14:paraId="09673F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22C4B52"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82DF3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5E88F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65E37DA7" w14:textId="548E910F"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7</w:t>
            </w:r>
          </w:p>
        </w:tc>
        <w:tc>
          <w:tcPr>
            <w:tcW w:w="599" w:type="pct"/>
            <w:gridSpan w:val="3"/>
            <w:tcBorders>
              <w:top w:val="outset" w:sz="6" w:space="0" w:color="auto"/>
              <w:left w:val="outset" w:sz="6" w:space="0" w:color="auto"/>
              <w:bottom w:val="outset" w:sz="6" w:space="0" w:color="auto"/>
              <w:right w:val="outset" w:sz="6" w:space="0" w:color="auto"/>
            </w:tcBorders>
            <w:hideMark/>
          </w:tcPr>
          <w:p w14:paraId="635859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4F6476BD" w14:textId="7C5FD66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------kuru sēra saturs pārsniedz </w:t>
            </w:r>
            <w:r w:rsidR="009D075D">
              <w:rPr>
                <w:rFonts w:ascii="Times New Roman" w:hAnsi="Times New Roman"/>
                <w:sz w:val="24"/>
                <w:szCs w:val="24"/>
              </w:rPr>
              <w:t>0,5</w:t>
            </w:r>
            <w:r w:rsidR="009D075D" w:rsidRPr="00530300">
              <w:rPr>
                <w:rFonts w:ascii="Times New Roman" w:hAnsi="Times New Roman"/>
                <w:sz w:val="24"/>
                <w:szCs w:val="24"/>
              </w:rPr>
              <w:t xml:space="preserve"> </w:t>
            </w:r>
            <w:r w:rsidRPr="00530300">
              <w:rPr>
                <w:rFonts w:ascii="Times New Roman" w:hAnsi="Times New Roman"/>
                <w:sz w:val="24"/>
                <w:szCs w:val="24"/>
              </w:rPr>
              <w:t>% no kopējās masas</w:t>
            </w:r>
          </w:p>
        </w:tc>
        <w:tc>
          <w:tcPr>
            <w:tcW w:w="779" w:type="pct"/>
            <w:gridSpan w:val="2"/>
            <w:tcBorders>
              <w:top w:val="outset" w:sz="6" w:space="0" w:color="auto"/>
              <w:left w:val="outset" w:sz="6" w:space="0" w:color="auto"/>
              <w:bottom w:val="outset" w:sz="6" w:space="0" w:color="auto"/>
              <w:right w:val="outset" w:sz="6" w:space="0" w:color="auto"/>
            </w:tcBorders>
            <w:hideMark/>
          </w:tcPr>
          <w:p w14:paraId="5C2C1A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231405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4CB96B0"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8525C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5ABB766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64B92CEB" w14:textId="03B0DAC1"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7</w:t>
            </w:r>
          </w:p>
        </w:tc>
        <w:tc>
          <w:tcPr>
            <w:tcW w:w="599" w:type="pct"/>
            <w:gridSpan w:val="3"/>
            <w:tcBorders>
              <w:top w:val="outset" w:sz="6" w:space="0" w:color="auto"/>
              <w:left w:val="outset" w:sz="6" w:space="0" w:color="auto"/>
              <w:bottom w:val="outset" w:sz="6" w:space="0" w:color="auto"/>
              <w:right w:val="outset" w:sz="6" w:space="0" w:color="auto"/>
            </w:tcBorders>
            <w:hideMark/>
          </w:tcPr>
          <w:p w14:paraId="2EFD30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54" w:type="pct"/>
            <w:gridSpan w:val="4"/>
            <w:tcBorders>
              <w:top w:val="outset" w:sz="6" w:space="0" w:color="auto"/>
              <w:left w:val="outset" w:sz="6" w:space="0" w:color="auto"/>
              <w:bottom w:val="outset" w:sz="6" w:space="0" w:color="auto"/>
              <w:right w:val="outset" w:sz="6" w:space="0" w:color="auto"/>
            </w:tcBorders>
            <w:hideMark/>
          </w:tcPr>
          <w:p w14:paraId="424324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779" w:type="pct"/>
            <w:gridSpan w:val="2"/>
            <w:tcBorders>
              <w:top w:val="outset" w:sz="6" w:space="0" w:color="auto"/>
              <w:left w:val="outset" w:sz="6" w:space="0" w:color="auto"/>
              <w:bottom w:val="outset" w:sz="6" w:space="0" w:color="auto"/>
              <w:right w:val="outset" w:sz="6" w:space="0" w:color="auto"/>
            </w:tcBorders>
            <w:hideMark/>
          </w:tcPr>
          <w:p w14:paraId="24EEDA73" w14:textId="32C4CD8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7A3F2D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845DA22"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160B9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6C1DB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76128446" w14:textId="430E2683"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7</w:t>
            </w:r>
          </w:p>
        </w:tc>
        <w:tc>
          <w:tcPr>
            <w:tcW w:w="599" w:type="pct"/>
            <w:gridSpan w:val="3"/>
            <w:tcBorders>
              <w:top w:val="outset" w:sz="6" w:space="0" w:color="auto"/>
              <w:left w:val="outset" w:sz="6" w:space="0" w:color="auto"/>
              <w:bottom w:val="outset" w:sz="6" w:space="0" w:color="auto"/>
              <w:right w:val="outset" w:sz="6" w:space="0" w:color="auto"/>
            </w:tcBorders>
            <w:hideMark/>
          </w:tcPr>
          <w:p w14:paraId="3F696F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54" w:type="pct"/>
            <w:gridSpan w:val="4"/>
            <w:tcBorders>
              <w:top w:val="outset" w:sz="6" w:space="0" w:color="auto"/>
              <w:left w:val="outset" w:sz="6" w:space="0" w:color="auto"/>
              <w:bottom w:val="outset" w:sz="6" w:space="0" w:color="auto"/>
              <w:right w:val="outset" w:sz="6" w:space="0" w:color="auto"/>
            </w:tcBorders>
            <w:hideMark/>
          </w:tcPr>
          <w:p w14:paraId="4AF148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779" w:type="pct"/>
            <w:gridSpan w:val="2"/>
            <w:tcBorders>
              <w:top w:val="outset" w:sz="6" w:space="0" w:color="auto"/>
              <w:left w:val="outset" w:sz="6" w:space="0" w:color="auto"/>
              <w:bottom w:val="outset" w:sz="6" w:space="0" w:color="auto"/>
              <w:right w:val="outset" w:sz="6" w:space="0" w:color="auto"/>
            </w:tcBorders>
            <w:hideMark/>
          </w:tcPr>
          <w:p w14:paraId="2586C7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86" w:type="pct"/>
            <w:gridSpan w:val="3"/>
            <w:tcBorders>
              <w:top w:val="outset" w:sz="6" w:space="0" w:color="auto"/>
              <w:left w:val="outset" w:sz="6" w:space="0" w:color="auto"/>
              <w:bottom w:val="outset" w:sz="6" w:space="0" w:color="auto"/>
              <w:right w:val="outset" w:sz="6" w:space="0" w:color="auto"/>
            </w:tcBorders>
            <w:hideMark/>
          </w:tcPr>
          <w:p w14:paraId="3EA202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33195AB"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5ACE46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366283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7C491A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1B9AD4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1DCBD47D"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----ziežeļļas; citādas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2FA3941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3174A6D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5706BF2"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0479B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6331F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024BCCB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30F943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6594CB2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779" w:type="pct"/>
            <w:gridSpan w:val="2"/>
            <w:tcBorders>
              <w:top w:val="outset" w:sz="6" w:space="0" w:color="auto"/>
              <w:left w:val="outset" w:sz="6" w:space="0" w:color="auto"/>
              <w:bottom w:val="outset" w:sz="6" w:space="0" w:color="auto"/>
              <w:right w:val="outset" w:sz="6" w:space="0" w:color="auto"/>
            </w:tcBorders>
            <w:hideMark/>
          </w:tcPr>
          <w:p w14:paraId="1841B7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2C2EAB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21E6177"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4E9EAF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CE908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42F575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99" w:type="pct"/>
            <w:gridSpan w:val="3"/>
            <w:tcBorders>
              <w:top w:val="outset" w:sz="6" w:space="0" w:color="auto"/>
              <w:left w:val="outset" w:sz="6" w:space="0" w:color="auto"/>
              <w:bottom w:val="outset" w:sz="6" w:space="0" w:color="auto"/>
              <w:right w:val="outset" w:sz="6" w:space="0" w:color="auto"/>
            </w:tcBorders>
            <w:hideMark/>
          </w:tcPr>
          <w:p w14:paraId="5DA2B35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45C5EC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------metālapstrādes vielas, veidņu eļļas, pretkorozijas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551ABE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7E18A2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4DDA7B1"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28DD3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602EA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38DC2C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99" w:type="pct"/>
            <w:gridSpan w:val="3"/>
            <w:tcBorders>
              <w:top w:val="outset" w:sz="6" w:space="0" w:color="auto"/>
              <w:left w:val="outset" w:sz="6" w:space="0" w:color="auto"/>
              <w:bottom w:val="outset" w:sz="6" w:space="0" w:color="auto"/>
              <w:right w:val="outset" w:sz="6" w:space="0" w:color="auto"/>
            </w:tcBorders>
            <w:hideMark/>
          </w:tcPr>
          <w:p w14:paraId="71A1664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500</w:t>
            </w:r>
          </w:p>
        </w:tc>
        <w:tc>
          <w:tcPr>
            <w:tcW w:w="1254" w:type="pct"/>
            <w:gridSpan w:val="4"/>
            <w:tcBorders>
              <w:top w:val="outset" w:sz="6" w:space="0" w:color="auto"/>
              <w:left w:val="outset" w:sz="6" w:space="0" w:color="auto"/>
              <w:bottom w:val="outset" w:sz="6" w:space="0" w:color="auto"/>
              <w:right w:val="outset" w:sz="6" w:space="0" w:color="auto"/>
            </w:tcBorders>
            <w:hideMark/>
          </w:tcPr>
          <w:p w14:paraId="57DCB3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iezīmēta (marķēta) degviela,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7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48EC0C0E" w14:textId="2B344B45" w:rsidR="00557A35" w:rsidRPr="00530300" w:rsidRDefault="00557A35" w:rsidP="00327E53">
            <w:pPr>
              <w:spacing w:after="0" w:line="240" w:lineRule="auto"/>
              <w:rPr>
                <w:rFonts w:ascii="Times New Roman" w:hAnsi="Times New Roman"/>
                <w:sz w:val="24"/>
                <w:szCs w:val="24"/>
              </w:rPr>
            </w:pPr>
            <w:r w:rsidRPr="003E6110">
              <w:rPr>
                <w:rFonts w:ascii="Times New Roman" w:hAnsi="Times New Roman"/>
                <w:sz w:val="24"/>
                <w:szCs w:val="24"/>
              </w:rPr>
              <w:t>EUR 56,91/1000</w:t>
            </w:r>
            <w:r w:rsidRPr="00530300">
              <w:rPr>
                <w:rFonts w:ascii="Times New Roman" w:hAnsi="Times New Roman"/>
                <w:sz w:val="24"/>
                <w:szCs w:val="24"/>
              </w:rPr>
              <w:t xml:space="preserve"> l</w:t>
            </w:r>
          </w:p>
        </w:tc>
        <w:tc>
          <w:tcPr>
            <w:tcW w:w="686" w:type="pct"/>
            <w:gridSpan w:val="3"/>
            <w:tcBorders>
              <w:top w:val="outset" w:sz="6" w:space="0" w:color="auto"/>
              <w:left w:val="outset" w:sz="6" w:space="0" w:color="auto"/>
              <w:bottom w:val="outset" w:sz="6" w:space="0" w:color="auto"/>
              <w:right w:val="outset" w:sz="6" w:space="0" w:color="auto"/>
            </w:tcBorders>
            <w:hideMark/>
          </w:tcPr>
          <w:p w14:paraId="229763D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59BFDB8"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6676E5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A4D56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0407D1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99" w:type="pct"/>
            <w:gridSpan w:val="3"/>
            <w:tcBorders>
              <w:top w:val="outset" w:sz="6" w:space="0" w:color="auto"/>
              <w:left w:val="outset" w:sz="6" w:space="0" w:color="auto"/>
              <w:bottom w:val="outset" w:sz="6" w:space="0" w:color="auto"/>
              <w:right w:val="outset" w:sz="6" w:space="0" w:color="auto"/>
            </w:tcBorders>
            <w:hideMark/>
          </w:tcPr>
          <w:p w14:paraId="3AEEFD7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508</w:t>
            </w:r>
          </w:p>
        </w:tc>
        <w:tc>
          <w:tcPr>
            <w:tcW w:w="1254" w:type="pct"/>
            <w:gridSpan w:val="4"/>
            <w:tcBorders>
              <w:top w:val="outset" w:sz="6" w:space="0" w:color="auto"/>
              <w:left w:val="outset" w:sz="6" w:space="0" w:color="auto"/>
              <w:bottom w:val="outset" w:sz="6" w:space="0" w:color="auto"/>
              <w:right w:val="outset" w:sz="6" w:space="0" w:color="auto"/>
            </w:tcBorders>
            <w:hideMark/>
          </w:tcPr>
          <w:p w14:paraId="7D7E783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779" w:type="pct"/>
            <w:gridSpan w:val="2"/>
            <w:tcBorders>
              <w:top w:val="outset" w:sz="6" w:space="0" w:color="auto"/>
              <w:left w:val="outset" w:sz="6" w:space="0" w:color="auto"/>
              <w:bottom w:val="outset" w:sz="6" w:space="0" w:color="auto"/>
              <w:right w:val="outset" w:sz="6" w:space="0" w:color="auto"/>
            </w:tcBorders>
            <w:hideMark/>
          </w:tcPr>
          <w:p w14:paraId="77D713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86" w:type="pct"/>
            <w:gridSpan w:val="3"/>
            <w:tcBorders>
              <w:top w:val="outset" w:sz="6" w:space="0" w:color="auto"/>
              <w:left w:val="outset" w:sz="6" w:space="0" w:color="auto"/>
              <w:bottom w:val="outset" w:sz="6" w:space="0" w:color="auto"/>
              <w:right w:val="outset" w:sz="6" w:space="0" w:color="auto"/>
            </w:tcBorders>
            <w:hideMark/>
          </w:tcPr>
          <w:p w14:paraId="110771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775768A"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2C6171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1459C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5692A7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99" w:type="pct"/>
            <w:gridSpan w:val="3"/>
            <w:tcBorders>
              <w:top w:val="outset" w:sz="6" w:space="0" w:color="auto"/>
              <w:left w:val="outset" w:sz="6" w:space="0" w:color="auto"/>
              <w:bottom w:val="outset" w:sz="6" w:space="0" w:color="auto"/>
              <w:right w:val="outset" w:sz="6" w:space="0" w:color="auto"/>
            </w:tcBorders>
            <w:hideMark/>
          </w:tcPr>
          <w:p w14:paraId="53413A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504</w:t>
            </w:r>
          </w:p>
        </w:tc>
        <w:tc>
          <w:tcPr>
            <w:tcW w:w="1254" w:type="pct"/>
            <w:gridSpan w:val="4"/>
            <w:tcBorders>
              <w:top w:val="outset" w:sz="6" w:space="0" w:color="auto"/>
              <w:left w:val="outset" w:sz="6" w:space="0" w:color="auto"/>
              <w:bottom w:val="outset" w:sz="6" w:space="0" w:color="auto"/>
              <w:right w:val="outset" w:sz="6" w:space="0" w:color="auto"/>
            </w:tcBorders>
            <w:hideMark/>
          </w:tcPr>
          <w:p w14:paraId="087B1A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75BD3C7D" w14:textId="10E8415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77C68F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74C955B"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55C03F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B553A4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1FA9CA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99" w:type="pct"/>
            <w:gridSpan w:val="3"/>
            <w:tcBorders>
              <w:top w:val="outset" w:sz="6" w:space="0" w:color="auto"/>
              <w:left w:val="outset" w:sz="6" w:space="0" w:color="auto"/>
              <w:bottom w:val="outset" w:sz="6" w:space="0" w:color="auto"/>
              <w:right w:val="outset" w:sz="6" w:space="0" w:color="auto"/>
            </w:tcBorders>
            <w:hideMark/>
          </w:tcPr>
          <w:p w14:paraId="4FCE45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010</w:t>
            </w:r>
          </w:p>
        </w:tc>
        <w:tc>
          <w:tcPr>
            <w:tcW w:w="1254" w:type="pct"/>
            <w:gridSpan w:val="4"/>
            <w:tcBorders>
              <w:top w:val="outset" w:sz="6" w:space="0" w:color="auto"/>
              <w:left w:val="outset" w:sz="6" w:space="0" w:color="auto"/>
              <w:bottom w:val="outset" w:sz="6" w:space="0" w:color="auto"/>
              <w:right w:val="outset" w:sz="6" w:space="0" w:color="auto"/>
            </w:tcBorders>
            <w:hideMark/>
          </w:tcPr>
          <w:p w14:paraId="375675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Produkti slēgtā iepakojumā (tā tilpums nepārsniedz 250 litrus), kuri netiek izmantoti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0AD429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86" w:type="pct"/>
            <w:gridSpan w:val="3"/>
            <w:tcBorders>
              <w:top w:val="outset" w:sz="6" w:space="0" w:color="auto"/>
              <w:left w:val="outset" w:sz="6" w:space="0" w:color="auto"/>
              <w:bottom w:val="outset" w:sz="6" w:space="0" w:color="auto"/>
              <w:right w:val="outset" w:sz="6" w:space="0" w:color="auto"/>
            </w:tcBorders>
            <w:hideMark/>
          </w:tcPr>
          <w:p w14:paraId="0842D7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1FFD719"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200A68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A5C8E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5BC73C3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99" w:type="pct"/>
            <w:gridSpan w:val="3"/>
            <w:tcBorders>
              <w:top w:val="outset" w:sz="6" w:space="0" w:color="auto"/>
              <w:left w:val="outset" w:sz="6" w:space="0" w:color="auto"/>
              <w:bottom w:val="outset" w:sz="6" w:space="0" w:color="auto"/>
              <w:right w:val="outset" w:sz="6" w:space="0" w:color="auto"/>
            </w:tcBorders>
            <w:hideMark/>
          </w:tcPr>
          <w:p w14:paraId="055D40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65909A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ziežeļļas un citādas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777538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6703A5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B16676"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EEBA7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5187EB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666BCD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99" w:type="pct"/>
            <w:gridSpan w:val="3"/>
            <w:tcBorders>
              <w:top w:val="outset" w:sz="6" w:space="0" w:color="auto"/>
              <w:left w:val="outset" w:sz="6" w:space="0" w:color="auto"/>
              <w:bottom w:val="outset" w:sz="6" w:space="0" w:color="auto"/>
              <w:right w:val="outset" w:sz="6" w:space="0" w:color="auto"/>
            </w:tcBorders>
            <w:hideMark/>
          </w:tcPr>
          <w:p w14:paraId="50AC6D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500</w:t>
            </w:r>
          </w:p>
        </w:tc>
        <w:tc>
          <w:tcPr>
            <w:tcW w:w="1254" w:type="pct"/>
            <w:gridSpan w:val="4"/>
            <w:tcBorders>
              <w:top w:val="outset" w:sz="6" w:space="0" w:color="auto"/>
              <w:left w:val="outset" w:sz="6" w:space="0" w:color="auto"/>
              <w:bottom w:val="outset" w:sz="6" w:space="0" w:color="auto"/>
              <w:right w:val="outset" w:sz="6" w:space="0" w:color="auto"/>
            </w:tcBorders>
            <w:hideMark/>
          </w:tcPr>
          <w:p w14:paraId="01FB567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iezīmēta (marķēta) degviela,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779" w:type="pct"/>
            <w:gridSpan w:val="2"/>
            <w:tcBorders>
              <w:top w:val="outset" w:sz="6" w:space="0" w:color="auto"/>
              <w:left w:val="outset" w:sz="6" w:space="0" w:color="auto"/>
              <w:bottom w:val="outset" w:sz="6" w:space="0" w:color="auto"/>
              <w:right w:val="outset" w:sz="6" w:space="0" w:color="auto"/>
            </w:tcBorders>
            <w:hideMark/>
          </w:tcPr>
          <w:p w14:paraId="2231B6EE" w14:textId="1705FDDF" w:rsidR="00557A35" w:rsidRPr="00530300" w:rsidRDefault="00557A35" w:rsidP="00327E53">
            <w:pPr>
              <w:spacing w:after="0" w:line="240" w:lineRule="auto"/>
              <w:rPr>
                <w:rFonts w:ascii="Times New Roman" w:hAnsi="Times New Roman"/>
                <w:sz w:val="24"/>
                <w:szCs w:val="24"/>
              </w:rPr>
            </w:pPr>
            <w:r w:rsidRPr="007F5CF0">
              <w:rPr>
                <w:rFonts w:ascii="Times New Roman" w:hAnsi="Times New Roman"/>
                <w:sz w:val="24"/>
                <w:szCs w:val="24"/>
              </w:rPr>
              <w:t>EUR 56,91/1000</w:t>
            </w:r>
            <w:r w:rsidRPr="00530300">
              <w:rPr>
                <w:rFonts w:ascii="Times New Roman" w:hAnsi="Times New Roman"/>
                <w:sz w:val="24"/>
                <w:szCs w:val="24"/>
              </w:rPr>
              <w:t xml:space="preserve"> l</w:t>
            </w:r>
          </w:p>
        </w:tc>
        <w:tc>
          <w:tcPr>
            <w:tcW w:w="686" w:type="pct"/>
            <w:gridSpan w:val="3"/>
            <w:tcBorders>
              <w:top w:val="outset" w:sz="6" w:space="0" w:color="auto"/>
              <w:left w:val="outset" w:sz="6" w:space="0" w:color="auto"/>
              <w:bottom w:val="outset" w:sz="6" w:space="0" w:color="auto"/>
              <w:right w:val="outset" w:sz="6" w:space="0" w:color="auto"/>
            </w:tcBorders>
            <w:hideMark/>
          </w:tcPr>
          <w:p w14:paraId="684380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B6C87D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0B467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3F380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7FA4F65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99" w:type="pct"/>
            <w:gridSpan w:val="3"/>
            <w:tcBorders>
              <w:top w:val="outset" w:sz="6" w:space="0" w:color="auto"/>
              <w:left w:val="outset" w:sz="6" w:space="0" w:color="auto"/>
              <w:bottom w:val="outset" w:sz="6" w:space="0" w:color="auto"/>
              <w:right w:val="outset" w:sz="6" w:space="0" w:color="auto"/>
            </w:tcBorders>
            <w:hideMark/>
          </w:tcPr>
          <w:p w14:paraId="768C718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508</w:t>
            </w:r>
          </w:p>
        </w:tc>
        <w:tc>
          <w:tcPr>
            <w:tcW w:w="1254" w:type="pct"/>
            <w:gridSpan w:val="4"/>
            <w:tcBorders>
              <w:top w:val="outset" w:sz="6" w:space="0" w:color="auto"/>
              <w:left w:val="outset" w:sz="6" w:space="0" w:color="auto"/>
              <w:bottom w:val="outset" w:sz="6" w:space="0" w:color="auto"/>
              <w:right w:val="outset" w:sz="6" w:space="0" w:color="auto"/>
            </w:tcBorders>
            <w:hideMark/>
          </w:tcPr>
          <w:p w14:paraId="04ECA7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779" w:type="pct"/>
            <w:gridSpan w:val="2"/>
            <w:tcBorders>
              <w:top w:val="outset" w:sz="6" w:space="0" w:color="auto"/>
              <w:left w:val="outset" w:sz="6" w:space="0" w:color="auto"/>
              <w:bottom w:val="outset" w:sz="6" w:space="0" w:color="auto"/>
              <w:right w:val="outset" w:sz="6" w:space="0" w:color="auto"/>
            </w:tcBorders>
            <w:hideMark/>
          </w:tcPr>
          <w:p w14:paraId="05D946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86" w:type="pct"/>
            <w:gridSpan w:val="3"/>
            <w:tcBorders>
              <w:top w:val="outset" w:sz="6" w:space="0" w:color="auto"/>
              <w:left w:val="outset" w:sz="6" w:space="0" w:color="auto"/>
              <w:bottom w:val="outset" w:sz="6" w:space="0" w:color="auto"/>
              <w:right w:val="outset" w:sz="6" w:space="0" w:color="auto"/>
            </w:tcBorders>
            <w:hideMark/>
          </w:tcPr>
          <w:p w14:paraId="7B7826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BFECDAF"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DA3B34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C2237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37C8B7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99" w:type="pct"/>
            <w:gridSpan w:val="3"/>
            <w:tcBorders>
              <w:top w:val="outset" w:sz="6" w:space="0" w:color="auto"/>
              <w:left w:val="outset" w:sz="6" w:space="0" w:color="auto"/>
              <w:bottom w:val="outset" w:sz="6" w:space="0" w:color="auto"/>
              <w:right w:val="outset" w:sz="6" w:space="0" w:color="auto"/>
            </w:tcBorders>
            <w:hideMark/>
          </w:tcPr>
          <w:p w14:paraId="2A231E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504</w:t>
            </w:r>
          </w:p>
        </w:tc>
        <w:tc>
          <w:tcPr>
            <w:tcW w:w="1254" w:type="pct"/>
            <w:gridSpan w:val="4"/>
            <w:tcBorders>
              <w:top w:val="outset" w:sz="6" w:space="0" w:color="auto"/>
              <w:left w:val="outset" w:sz="6" w:space="0" w:color="auto"/>
              <w:bottom w:val="outset" w:sz="6" w:space="0" w:color="auto"/>
              <w:right w:val="outset" w:sz="6" w:space="0" w:color="auto"/>
            </w:tcBorders>
            <w:hideMark/>
          </w:tcPr>
          <w:p w14:paraId="205317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779" w:type="pct"/>
            <w:gridSpan w:val="2"/>
            <w:tcBorders>
              <w:top w:val="outset" w:sz="6" w:space="0" w:color="auto"/>
              <w:left w:val="outset" w:sz="6" w:space="0" w:color="auto"/>
              <w:bottom w:val="outset" w:sz="6" w:space="0" w:color="auto"/>
              <w:right w:val="outset" w:sz="6" w:space="0" w:color="auto"/>
            </w:tcBorders>
            <w:hideMark/>
          </w:tcPr>
          <w:p w14:paraId="2ECBF6F7" w14:textId="54D17DE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61CE22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728A507"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1A95C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952C5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14" w:type="pct"/>
            <w:gridSpan w:val="5"/>
            <w:tcBorders>
              <w:top w:val="outset" w:sz="6" w:space="0" w:color="auto"/>
              <w:left w:val="outset" w:sz="6" w:space="0" w:color="auto"/>
              <w:bottom w:val="outset" w:sz="6" w:space="0" w:color="auto"/>
              <w:right w:val="outset" w:sz="6" w:space="0" w:color="auto"/>
            </w:tcBorders>
            <w:hideMark/>
          </w:tcPr>
          <w:p w14:paraId="0773AB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99" w:type="pct"/>
            <w:gridSpan w:val="3"/>
            <w:tcBorders>
              <w:top w:val="outset" w:sz="6" w:space="0" w:color="auto"/>
              <w:left w:val="outset" w:sz="6" w:space="0" w:color="auto"/>
              <w:bottom w:val="outset" w:sz="6" w:space="0" w:color="auto"/>
              <w:right w:val="outset" w:sz="6" w:space="0" w:color="auto"/>
            </w:tcBorders>
            <w:hideMark/>
          </w:tcPr>
          <w:p w14:paraId="7B8AA9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010</w:t>
            </w:r>
          </w:p>
        </w:tc>
        <w:tc>
          <w:tcPr>
            <w:tcW w:w="1254" w:type="pct"/>
            <w:gridSpan w:val="4"/>
            <w:tcBorders>
              <w:top w:val="outset" w:sz="6" w:space="0" w:color="auto"/>
              <w:left w:val="outset" w:sz="6" w:space="0" w:color="auto"/>
              <w:bottom w:val="outset" w:sz="6" w:space="0" w:color="auto"/>
              <w:right w:val="outset" w:sz="6" w:space="0" w:color="auto"/>
            </w:tcBorders>
            <w:hideMark/>
          </w:tcPr>
          <w:p w14:paraId="118FD8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Produkti slēgtā iepakojumā (tā tilpums nepārsniedz 250 litrus), kuri netiek izmantoti par degvielu, kurināmo vai par to aizstājējproduktu vai komponentu**</w:t>
            </w:r>
          </w:p>
        </w:tc>
        <w:tc>
          <w:tcPr>
            <w:tcW w:w="779" w:type="pct"/>
            <w:gridSpan w:val="2"/>
            <w:tcBorders>
              <w:top w:val="outset" w:sz="6" w:space="0" w:color="auto"/>
              <w:left w:val="outset" w:sz="6" w:space="0" w:color="auto"/>
              <w:bottom w:val="outset" w:sz="6" w:space="0" w:color="auto"/>
              <w:right w:val="outset" w:sz="6" w:space="0" w:color="auto"/>
            </w:tcBorders>
            <w:hideMark/>
          </w:tcPr>
          <w:p w14:paraId="566A16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86" w:type="pct"/>
            <w:gridSpan w:val="3"/>
            <w:tcBorders>
              <w:top w:val="outset" w:sz="6" w:space="0" w:color="auto"/>
              <w:left w:val="outset" w:sz="6" w:space="0" w:color="auto"/>
              <w:bottom w:val="outset" w:sz="6" w:space="0" w:color="auto"/>
              <w:right w:val="outset" w:sz="6" w:space="0" w:color="auto"/>
            </w:tcBorders>
            <w:hideMark/>
          </w:tcPr>
          <w:p w14:paraId="3EFBA6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742DBFE"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D4FE67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D48624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2CEF26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6DB1F9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5FB4ACD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-naftas eļļas un no </w:t>
            </w:r>
            <w:proofErr w:type="spellStart"/>
            <w:r w:rsidRPr="00530300">
              <w:rPr>
                <w:rFonts w:ascii="Times New Roman" w:hAnsi="Times New Roman"/>
                <w:b/>
                <w:bCs/>
                <w:sz w:val="24"/>
                <w:szCs w:val="24"/>
              </w:rPr>
              <w:t>bitumenminerāliem</w:t>
            </w:r>
            <w:proofErr w:type="spellEnd"/>
            <w:r w:rsidRPr="00530300">
              <w:rPr>
                <w:rFonts w:ascii="Times New Roman" w:hAnsi="Times New Roman"/>
                <w:b/>
                <w:bCs/>
                <w:sz w:val="24"/>
                <w:szCs w:val="24"/>
              </w:rPr>
              <w:t xml:space="preserve"> iegūtas eļļas (izņemot neapstrādātas), un citur neminēti un </w:t>
            </w:r>
            <w:r w:rsidRPr="00530300">
              <w:rPr>
                <w:rFonts w:ascii="Times New Roman" w:hAnsi="Times New Roman"/>
                <w:b/>
                <w:bCs/>
                <w:sz w:val="24"/>
                <w:szCs w:val="24"/>
              </w:rPr>
              <w:lastRenderedPageBreak/>
              <w:t xml:space="preserve">neiekļauti naftas produkti, kas satur 70 % vai vairāk naftas eļļas vai no </w:t>
            </w:r>
            <w:proofErr w:type="spellStart"/>
            <w:r w:rsidRPr="00530300">
              <w:rPr>
                <w:rFonts w:ascii="Times New Roman" w:hAnsi="Times New Roman"/>
                <w:b/>
                <w:bCs/>
                <w:sz w:val="24"/>
                <w:szCs w:val="24"/>
              </w:rPr>
              <w:t>bitumenminerāliem</w:t>
            </w:r>
            <w:proofErr w:type="spellEnd"/>
            <w:r w:rsidRPr="00530300">
              <w:rPr>
                <w:rFonts w:ascii="Times New Roman" w:hAnsi="Times New Roman"/>
                <w:b/>
                <w:bCs/>
                <w:sz w:val="24"/>
                <w:szCs w:val="24"/>
              </w:rPr>
              <w:t xml:space="preserve"> iegūtas eļļas, ja šīs eļļas ir produktu pamata sastāvdaļas, </w:t>
            </w:r>
            <w:proofErr w:type="gramStart"/>
            <w:r w:rsidRPr="00530300">
              <w:rPr>
                <w:rFonts w:ascii="Times New Roman" w:hAnsi="Times New Roman"/>
                <w:b/>
                <w:bCs/>
                <w:sz w:val="24"/>
                <w:szCs w:val="24"/>
              </w:rPr>
              <w:t>un</w:t>
            </w:r>
            <w:proofErr w:type="gramEnd"/>
            <w:r w:rsidRPr="00530300">
              <w:rPr>
                <w:rFonts w:ascii="Times New Roman" w:hAnsi="Times New Roman"/>
                <w:b/>
                <w:bCs/>
                <w:sz w:val="24"/>
                <w:szCs w:val="24"/>
              </w:rPr>
              <w:t xml:space="preserve"> kas satur biodīzeli, izņemot eļļas atkritumus</w:t>
            </w:r>
          </w:p>
        </w:tc>
        <w:tc>
          <w:tcPr>
            <w:tcW w:w="779" w:type="pct"/>
            <w:gridSpan w:val="2"/>
            <w:tcBorders>
              <w:top w:val="outset" w:sz="6" w:space="0" w:color="auto"/>
              <w:left w:val="outset" w:sz="6" w:space="0" w:color="auto"/>
              <w:bottom w:val="outset" w:sz="6" w:space="0" w:color="auto"/>
              <w:right w:val="outset" w:sz="6" w:space="0" w:color="auto"/>
            </w:tcBorders>
            <w:hideMark/>
          </w:tcPr>
          <w:p w14:paraId="3158DA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686" w:type="pct"/>
            <w:gridSpan w:val="3"/>
            <w:tcBorders>
              <w:top w:val="outset" w:sz="6" w:space="0" w:color="auto"/>
              <w:left w:val="outset" w:sz="6" w:space="0" w:color="auto"/>
              <w:bottom w:val="outset" w:sz="6" w:space="0" w:color="auto"/>
              <w:right w:val="outset" w:sz="6" w:space="0" w:color="auto"/>
            </w:tcBorders>
            <w:hideMark/>
          </w:tcPr>
          <w:p w14:paraId="38D38F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A565062"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AFE56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A463B1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13558A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53A633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2A0A56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gāzeļļas (vieglā dīzeļdegviela):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69A65F2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2E9DE4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39CD4B0"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5C56CB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8C0DF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6A5384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99" w:type="pct"/>
            <w:gridSpan w:val="3"/>
            <w:tcBorders>
              <w:top w:val="outset" w:sz="6" w:space="0" w:color="auto"/>
              <w:left w:val="outset" w:sz="6" w:space="0" w:color="auto"/>
              <w:bottom w:val="outset" w:sz="6" w:space="0" w:color="auto"/>
              <w:right w:val="outset" w:sz="6" w:space="0" w:color="auto"/>
            </w:tcBorders>
            <w:hideMark/>
          </w:tcPr>
          <w:p w14:paraId="211DD9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11337F5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kuru sēra saturs nepārsniedz 0,001 % no kopējās masas</w:t>
            </w:r>
          </w:p>
        </w:tc>
        <w:tc>
          <w:tcPr>
            <w:tcW w:w="779" w:type="pct"/>
            <w:gridSpan w:val="2"/>
            <w:tcBorders>
              <w:top w:val="outset" w:sz="6" w:space="0" w:color="auto"/>
              <w:left w:val="outset" w:sz="6" w:space="0" w:color="auto"/>
              <w:bottom w:val="outset" w:sz="6" w:space="0" w:color="auto"/>
              <w:right w:val="outset" w:sz="6" w:space="0" w:color="auto"/>
            </w:tcBorders>
            <w:hideMark/>
          </w:tcPr>
          <w:p w14:paraId="7FA8CB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098FFB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89A8FA9" w14:textId="75E17DCF"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tcPr>
          <w:p w14:paraId="62984BC9" w14:textId="7CE41BC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tcPr>
          <w:p w14:paraId="07A054EF" w14:textId="1FE8B94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tcPr>
          <w:p w14:paraId="2CE7126B" w14:textId="44F1162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99" w:type="pct"/>
            <w:gridSpan w:val="3"/>
            <w:tcBorders>
              <w:top w:val="outset" w:sz="6" w:space="0" w:color="auto"/>
              <w:left w:val="outset" w:sz="6" w:space="0" w:color="auto"/>
              <w:bottom w:val="outset" w:sz="6" w:space="0" w:color="auto"/>
              <w:right w:val="outset" w:sz="6" w:space="0" w:color="auto"/>
            </w:tcBorders>
          </w:tcPr>
          <w:p w14:paraId="37BA5230" w14:textId="46AE1F1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113</w:t>
            </w:r>
          </w:p>
        </w:tc>
        <w:tc>
          <w:tcPr>
            <w:tcW w:w="1254" w:type="pct"/>
            <w:gridSpan w:val="4"/>
            <w:tcBorders>
              <w:top w:val="outset" w:sz="6" w:space="0" w:color="auto"/>
              <w:left w:val="outset" w:sz="6" w:space="0" w:color="auto"/>
              <w:bottom w:val="outset" w:sz="6" w:space="0" w:color="auto"/>
              <w:right w:val="outset" w:sz="6" w:space="0" w:color="auto"/>
            </w:tcBorders>
          </w:tcPr>
          <w:p w14:paraId="01EFC193" w14:textId="5239ED6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Iezīmēta (marķēta) degviela, </w:t>
            </w:r>
            <w:proofErr w:type="gramStart"/>
            <w:r w:rsidRPr="00530300">
              <w:rPr>
                <w:rFonts w:ascii="Times New Roman" w:hAnsi="Times New Roman"/>
                <w:sz w:val="24"/>
                <w:szCs w:val="24"/>
              </w:rPr>
              <w:t>kurā no rapšu sēklu eļļas iegūta pievienotā biodīzeļdegviela</w:t>
            </w:r>
            <w:proofErr w:type="gramEnd"/>
            <w:r w:rsidRPr="00530300">
              <w:rPr>
                <w:rFonts w:ascii="Times New Roman" w:hAnsi="Times New Roman"/>
                <w:sz w:val="24"/>
                <w:szCs w:val="24"/>
              </w:rPr>
              <w:t xml:space="preserve"> veido vismaz 5 % no kopējā produktu daudzuma</w:t>
            </w:r>
          </w:p>
        </w:tc>
        <w:tc>
          <w:tcPr>
            <w:tcW w:w="779" w:type="pct"/>
            <w:gridSpan w:val="2"/>
            <w:tcBorders>
              <w:top w:val="outset" w:sz="6" w:space="0" w:color="auto"/>
              <w:left w:val="outset" w:sz="6" w:space="0" w:color="auto"/>
              <w:bottom w:val="outset" w:sz="6" w:space="0" w:color="auto"/>
              <w:right w:val="outset" w:sz="6" w:space="0" w:color="auto"/>
            </w:tcBorders>
          </w:tcPr>
          <w:p w14:paraId="65E1D87A" w14:textId="6DFF27E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86" w:type="pct"/>
            <w:gridSpan w:val="3"/>
            <w:tcBorders>
              <w:top w:val="outset" w:sz="6" w:space="0" w:color="auto"/>
              <w:left w:val="outset" w:sz="6" w:space="0" w:color="auto"/>
              <w:bottom w:val="outset" w:sz="6" w:space="0" w:color="auto"/>
              <w:right w:val="outset" w:sz="6" w:space="0" w:color="auto"/>
            </w:tcBorders>
          </w:tcPr>
          <w:p w14:paraId="243AA361" w14:textId="1F680DAE"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6DE8541"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5C8634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3A8CB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1DA131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99" w:type="pct"/>
            <w:gridSpan w:val="3"/>
            <w:tcBorders>
              <w:top w:val="outset" w:sz="6" w:space="0" w:color="auto"/>
              <w:left w:val="outset" w:sz="6" w:space="0" w:color="auto"/>
              <w:bottom w:val="outset" w:sz="6" w:space="0" w:color="auto"/>
              <w:right w:val="outset" w:sz="6" w:space="0" w:color="auto"/>
            </w:tcBorders>
            <w:hideMark/>
          </w:tcPr>
          <w:p w14:paraId="4BFB9E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54" w:type="pct"/>
            <w:gridSpan w:val="4"/>
            <w:tcBorders>
              <w:top w:val="outset" w:sz="6" w:space="0" w:color="auto"/>
              <w:left w:val="outset" w:sz="6" w:space="0" w:color="auto"/>
              <w:bottom w:val="outset" w:sz="6" w:space="0" w:color="auto"/>
              <w:right w:val="outset" w:sz="6" w:space="0" w:color="auto"/>
            </w:tcBorders>
            <w:hideMark/>
          </w:tcPr>
          <w:p w14:paraId="0F0145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3EDCD619" w14:textId="627CF33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390E5BA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9F637DC"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51AB174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BA90A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0F17399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99" w:type="pct"/>
            <w:gridSpan w:val="3"/>
            <w:tcBorders>
              <w:top w:val="outset" w:sz="6" w:space="0" w:color="auto"/>
              <w:left w:val="outset" w:sz="6" w:space="0" w:color="auto"/>
              <w:bottom w:val="outset" w:sz="6" w:space="0" w:color="auto"/>
              <w:right w:val="outset" w:sz="6" w:space="0" w:color="auto"/>
            </w:tcBorders>
            <w:hideMark/>
          </w:tcPr>
          <w:p w14:paraId="090A34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54" w:type="pct"/>
            <w:gridSpan w:val="4"/>
            <w:tcBorders>
              <w:top w:val="outset" w:sz="6" w:space="0" w:color="auto"/>
              <w:left w:val="outset" w:sz="6" w:space="0" w:color="auto"/>
              <w:bottom w:val="outset" w:sz="6" w:space="0" w:color="auto"/>
              <w:right w:val="outset" w:sz="6" w:space="0" w:color="auto"/>
            </w:tcBorders>
            <w:hideMark/>
          </w:tcPr>
          <w:p w14:paraId="67908F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2FCBB0EC" w14:textId="03D8B57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344F1C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C7F7E46"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CDE9B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30893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7B18DF53" w14:textId="24E18ECA" w:rsidR="00557A35" w:rsidRPr="00530300" w:rsidRDefault="008A74C8" w:rsidP="00327E53">
            <w:pPr>
              <w:spacing w:after="0" w:line="240" w:lineRule="auto"/>
              <w:rPr>
                <w:rFonts w:ascii="Times New Roman" w:hAnsi="Times New Roman"/>
                <w:sz w:val="24"/>
                <w:szCs w:val="24"/>
              </w:rPr>
            </w:pPr>
            <w:r w:rsidRPr="00530300">
              <w:rPr>
                <w:rFonts w:ascii="Times New Roman" w:hAnsi="Times New Roman"/>
                <w:sz w:val="24"/>
                <w:szCs w:val="24"/>
              </w:rPr>
              <w:t>1</w:t>
            </w:r>
            <w:r>
              <w:rPr>
                <w:rFonts w:ascii="Times New Roman" w:hAnsi="Times New Roman"/>
                <w:sz w:val="24"/>
                <w:szCs w:val="24"/>
              </w:rPr>
              <w:t>6</w:t>
            </w:r>
          </w:p>
        </w:tc>
        <w:tc>
          <w:tcPr>
            <w:tcW w:w="599" w:type="pct"/>
            <w:gridSpan w:val="3"/>
            <w:tcBorders>
              <w:top w:val="outset" w:sz="6" w:space="0" w:color="auto"/>
              <w:left w:val="outset" w:sz="6" w:space="0" w:color="auto"/>
              <w:bottom w:val="outset" w:sz="6" w:space="0" w:color="auto"/>
              <w:right w:val="outset" w:sz="6" w:space="0" w:color="auto"/>
            </w:tcBorders>
            <w:hideMark/>
          </w:tcPr>
          <w:p w14:paraId="043C64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1BE08CCE" w14:textId="7C2F9F0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pārsniedz 0,00</w:t>
            </w:r>
            <w:r w:rsidR="00C65062">
              <w:rPr>
                <w:rFonts w:ascii="Times New Roman" w:hAnsi="Times New Roman"/>
                <w:sz w:val="24"/>
                <w:szCs w:val="24"/>
              </w:rPr>
              <w:t>1</w:t>
            </w:r>
            <w:r w:rsidRPr="00530300">
              <w:rPr>
                <w:rFonts w:ascii="Times New Roman" w:hAnsi="Times New Roman"/>
                <w:sz w:val="24"/>
                <w:szCs w:val="24"/>
              </w:rPr>
              <w:t xml:space="preserve"> % no kopējās masas, bet nepārsniedz 0,1 %</w:t>
            </w:r>
          </w:p>
        </w:tc>
        <w:tc>
          <w:tcPr>
            <w:tcW w:w="779" w:type="pct"/>
            <w:gridSpan w:val="2"/>
            <w:tcBorders>
              <w:top w:val="outset" w:sz="6" w:space="0" w:color="auto"/>
              <w:left w:val="outset" w:sz="6" w:space="0" w:color="auto"/>
              <w:bottom w:val="outset" w:sz="6" w:space="0" w:color="auto"/>
              <w:right w:val="outset" w:sz="6" w:space="0" w:color="auto"/>
            </w:tcBorders>
            <w:hideMark/>
          </w:tcPr>
          <w:p w14:paraId="108682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134801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EF1004E"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tcPr>
          <w:p w14:paraId="521C29B5" w14:textId="6B4B2BD5" w:rsidR="00557A35" w:rsidRPr="00530300" w:rsidRDefault="00557A35" w:rsidP="00327E53">
            <w:pPr>
              <w:spacing w:after="0" w:line="240" w:lineRule="auto"/>
              <w:rPr>
                <w:rFonts w:ascii="Times New Roman" w:hAnsi="Times New Roman"/>
                <w:sz w:val="24"/>
                <w:szCs w:val="24"/>
              </w:rPr>
            </w:pPr>
          </w:p>
        </w:tc>
        <w:tc>
          <w:tcPr>
            <w:tcW w:w="196" w:type="pct"/>
            <w:gridSpan w:val="4"/>
            <w:tcBorders>
              <w:top w:val="outset" w:sz="6" w:space="0" w:color="auto"/>
              <w:left w:val="outset" w:sz="6" w:space="0" w:color="auto"/>
              <w:bottom w:val="outset" w:sz="6" w:space="0" w:color="auto"/>
              <w:right w:val="outset" w:sz="6" w:space="0" w:color="auto"/>
            </w:tcBorders>
          </w:tcPr>
          <w:p w14:paraId="1D78DC46" w14:textId="3DDD75E7" w:rsidR="00557A35" w:rsidRPr="00530300" w:rsidRDefault="00557A35" w:rsidP="00327E53">
            <w:pPr>
              <w:spacing w:after="0" w:line="240" w:lineRule="auto"/>
              <w:rPr>
                <w:rFonts w:ascii="Times New Roman" w:hAnsi="Times New Roman"/>
                <w:sz w:val="24"/>
                <w:szCs w:val="24"/>
              </w:rPr>
            </w:pPr>
          </w:p>
        </w:tc>
        <w:tc>
          <w:tcPr>
            <w:tcW w:w="514" w:type="pct"/>
            <w:gridSpan w:val="5"/>
            <w:tcBorders>
              <w:top w:val="outset" w:sz="6" w:space="0" w:color="auto"/>
              <w:left w:val="outset" w:sz="6" w:space="0" w:color="auto"/>
              <w:bottom w:val="outset" w:sz="6" w:space="0" w:color="auto"/>
              <w:right w:val="outset" w:sz="6" w:space="0" w:color="auto"/>
            </w:tcBorders>
          </w:tcPr>
          <w:p w14:paraId="40A722E6" w14:textId="34944A97" w:rsidR="00557A35" w:rsidRPr="00530300" w:rsidRDefault="00557A35" w:rsidP="00327E53">
            <w:pPr>
              <w:spacing w:after="0" w:line="240" w:lineRule="auto"/>
              <w:rPr>
                <w:rFonts w:ascii="Times New Roman" w:hAnsi="Times New Roman"/>
                <w:sz w:val="24"/>
                <w:szCs w:val="24"/>
              </w:rPr>
            </w:pPr>
          </w:p>
        </w:tc>
        <w:tc>
          <w:tcPr>
            <w:tcW w:w="599" w:type="pct"/>
            <w:gridSpan w:val="3"/>
            <w:tcBorders>
              <w:top w:val="outset" w:sz="6" w:space="0" w:color="auto"/>
              <w:left w:val="outset" w:sz="6" w:space="0" w:color="auto"/>
              <w:bottom w:val="outset" w:sz="6" w:space="0" w:color="auto"/>
              <w:right w:val="outset" w:sz="6" w:space="0" w:color="auto"/>
            </w:tcBorders>
          </w:tcPr>
          <w:p w14:paraId="66F2B79B" w14:textId="37FE4372" w:rsidR="00557A35" w:rsidRPr="00530300" w:rsidRDefault="00557A35" w:rsidP="00327E53">
            <w:pPr>
              <w:spacing w:after="0" w:line="240" w:lineRule="auto"/>
              <w:rPr>
                <w:rFonts w:ascii="Times New Roman" w:hAnsi="Times New Roman"/>
                <w:sz w:val="24"/>
                <w:szCs w:val="24"/>
              </w:rPr>
            </w:pPr>
          </w:p>
        </w:tc>
        <w:tc>
          <w:tcPr>
            <w:tcW w:w="1254" w:type="pct"/>
            <w:gridSpan w:val="4"/>
            <w:tcBorders>
              <w:top w:val="outset" w:sz="6" w:space="0" w:color="auto"/>
              <w:left w:val="outset" w:sz="6" w:space="0" w:color="auto"/>
              <w:bottom w:val="outset" w:sz="6" w:space="0" w:color="auto"/>
              <w:right w:val="outset" w:sz="6" w:space="0" w:color="auto"/>
            </w:tcBorders>
          </w:tcPr>
          <w:p w14:paraId="087A9E49" w14:textId="0F17597B" w:rsidR="00557A35" w:rsidRPr="00530300" w:rsidRDefault="00557A35" w:rsidP="00327E53">
            <w:pPr>
              <w:spacing w:after="0" w:line="240" w:lineRule="auto"/>
              <w:rPr>
                <w:rFonts w:ascii="Times New Roman" w:hAnsi="Times New Roman"/>
                <w:sz w:val="24"/>
                <w:szCs w:val="24"/>
              </w:rPr>
            </w:pPr>
          </w:p>
        </w:tc>
        <w:tc>
          <w:tcPr>
            <w:tcW w:w="779" w:type="pct"/>
            <w:gridSpan w:val="2"/>
            <w:tcBorders>
              <w:top w:val="outset" w:sz="6" w:space="0" w:color="auto"/>
              <w:left w:val="outset" w:sz="6" w:space="0" w:color="auto"/>
              <w:bottom w:val="outset" w:sz="6" w:space="0" w:color="auto"/>
              <w:right w:val="outset" w:sz="6" w:space="0" w:color="auto"/>
            </w:tcBorders>
          </w:tcPr>
          <w:p w14:paraId="63171C5A" w14:textId="64486A52" w:rsidR="00557A35" w:rsidRPr="00530300" w:rsidRDefault="00557A35" w:rsidP="00327E53">
            <w:pPr>
              <w:spacing w:after="0" w:line="240" w:lineRule="auto"/>
              <w:rPr>
                <w:rFonts w:ascii="Times New Roman" w:hAnsi="Times New Roman"/>
                <w:sz w:val="24"/>
                <w:szCs w:val="24"/>
              </w:rPr>
            </w:pPr>
          </w:p>
        </w:tc>
        <w:tc>
          <w:tcPr>
            <w:tcW w:w="686" w:type="pct"/>
            <w:gridSpan w:val="3"/>
            <w:tcBorders>
              <w:top w:val="outset" w:sz="6" w:space="0" w:color="auto"/>
              <w:left w:val="outset" w:sz="6" w:space="0" w:color="auto"/>
              <w:bottom w:val="outset" w:sz="6" w:space="0" w:color="auto"/>
              <w:right w:val="outset" w:sz="6" w:space="0" w:color="auto"/>
            </w:tcBorders>
          </w:tcPr>
          <w:p w14:paraId="08A78DA1" w14:textId="4923C193" w:rsidR="00557A35" w:rsidRPr="00530300" w:rsidRDefault="00557A35" w:rsidP="004141F2">
            <w:pPr>
              <w:spacing w:after="0" w:line="240" w:lineRule="auto"/>
              <w:rPr>
                <w:rFonts w:ascii="Times New Roman" w:hAnsi="Times New Roman"/>
                <w:sz w:val="24"/>
                <w:szCs w:val="24"/>
              </w:rPr>
            </w:pPr>
          </w:p>
        </w:tc>
      </w:tr>
      <w:tr w:rsidR="00557A35" w:rsidRPr="00530300" w14:paraId="1C1F9FEF"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EA567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A772E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59378228" w14:textId="75F45E89" w:rsidR="00557A35" w:rsidRPr="00530300" w:rsidRDefault="008A74C8" w:rsidP="00327E53">
            <w:pPr>
              <w:spacing w:after="0" w:line="240" w:lineRule="auto"/>
              <w:rPr>
                <w:rFonts w:ascii="Times New Roman" w:hAnsi="Times New Roman"/>
                <w:sz w:val="24"/>
                <w:szCs w:val="24"/>
              </w:rPr>
            </w:pPr>
            <w:r w:rsidRPr="00530300">
              <w:rPr>
                <w:rFonts w:ascii="Times New Roman" w:hAnsi="Times New Roman"/>
                <w:sz w:val="24"/>
                <w:szCs w:val="24"/>
              </w:rPr>
              <w:t>1</w:t>
            </w:r>
            <w:r>
              <w:rPr>
                <w:rFonts w:ascii="Times New Roman" w:hAnsi="Times New Roman"/>
                <w:sz w:val="24"/>
                <w:szCs w:val="24"/>
              </w:rPr>
              <w:t>6</w:t>
            </w:r>
          </w:p>
        </w:tc>
        <w:tc>
          <w:tcPr>
            <w:tcW w:w="599" w:type="pct"/>
            <w:gridSpan w:val="3"/>
            <w:tcBorders>
              <w:top w:val="outset" w:sz="6" w:space="0" w:color="auto"/>
              <w:left w:val="outset" w:sz="6" w:space="0" w:color="auto"/>
              <w:bottom w:val="outset" w:sz="6" w:space="0" w:color="auto"/>
              <w:right w:val="outset" w:sz="6" w:space="0" w:color="auto"/>
            </w:tcBorders>
            <w:hideMark/>
          </w:tcPr>
          <w:p w14:paraId="418917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54" w:type="pct"/>
            <w:gridSpan w:val="4"/>
            <w:tcBorders>
              <w:top w:val="outset" w:sz="6" w:space="0" w:color="auto"/>
              <w:left w:val="outset" w:sz="6" w:space="0" w:color="auto"/>
              <w:bottom w:val="outset" w:sz="6" w:space="0" w:color="auto"/>
              <w:right w:val="outset" w:sz="6" w:space="0" w:color="auto"/>
            </w:tcBorders>
            <w:hideMark/>
          </w:tcPr>
          <w:p w14:paraId="436A2E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5B862243" w14:textId="3ADBA821" w:rsidR="00557A35" w:rsidRPr="00530300" w:rsidRDefault="00557A35" w:rsidP="0067701D">
            <w:pPr>
              <w:spacing w:after="0" w:line="240" w:lineRule="auto"/>
              <w:rPr>
                <w:rFonts w:ascii="Times New Roman" w:hAnsi="Times New Roman"/>
                <w:sz w:val="24"/>
                <w:szCs w:val="24"/>
              </w:rPr>
            </w:pPr>
            <w:r w:rsidRPr="0067701D">
              <w:rPr>
                <w:rFonts w:ascii="Times New Roman" w:hAnsi="Times New Roman"/>
                <w:sz w:val="24"/>
                <w:szCs w:val="24"/>
              </w:rPr>
              <w:t xml:space="preserve">EUR </w:t>
            </w:r>
            <w:r w:rsidR="0067701D" w:rsidRPr="0067701D">
              <w:rPr>
                <w:rFonts w:ascii="Times New Roman" w:hAnsi="Times New Roman"/>
                <w:sz w:val="24"/>
                <w:szCs w:val="24"/>
              </w:rPr>
              <w:t>56,91</w:t>
            </w:r>
            <w:r w:rsidRPr="0067701D">
              <w:rPr>
                <w:rFonts w:ascii="Times New Roman" w:hAnsi="Times New Roman"/>
                <w:sz w:val="24"/>
                <w:szCs w:val="24"/>
              </w:rPr>
              <w:t>/</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43DD4E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2075A23"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44754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F924F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6AF1A96E" w14:textId="17CDC54B" w:rsidR="00557A35" w:rsidRPr="00530300" w:rsidRDefault="008A74C8" w:rsidP="00327E53">
            <w:pPr>
              <w:spacing w:after="0" w:line="240" w:lineRule="auto"/>
              <w:rPr>
                <w:rFonts w:ascii="Times New Roman" w:hAnsi="Times New Roman"/>
                <w:sz w:val="24"/>
                <w:szCs w:val="24"/>
              </w:rPr>
            </w:pPr>
            <w:r w:rsidRPr="00530300">
              <w:rPr>
                <w:rFonts w:ascii="Times New Roman" w:hAnsi="Times New Roman"/>
                <w:sz w:val="24"/>
                <w:szCs w:val="24"/>
              </w:rPr>
              <w:t>1</w:t>
            </w:r>
            <w:r>
              <w:rPr>
                <w:rFonts w:ascii="Times New Roman" w:hAnsi="Times New Roman"/>
                <w:sz w:val="24"/>
                <w:szCs w:val="24"/>
              </w:rPr>
              <w:t>6</w:t>
            </w:r>
          </w:p>
        </w:tc>
        <w:tc>
          <w:tcPr>
            <w:tcW w:w="599" w:type="pct"/>
            <w:gridSpan w:val="3"/>
            <w:tcBorders>
              <w:top w:val="outset" w:sz="6" w:space="0" w:color="auto"/>
              <w:left w:val="outset" w:sz="6" w:space="0" w:color="auto"/>
              <w:bottom w:val="outset" w:sz="6" w:space="0" w:color="auto"/>
              <w:right w:val="outset" w:sz="6" w:space="0" w:color="auto"/>
            </w:tcBorders>
            <w:hideMark/>
          </w:tcPr>
          <w:p w14:paraId="53FDCD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54" w:type="pct"/>
            <w:gridSpan w:val="4"/>
            <w:tcBorders>
              <w:top w:val="outset" w:sz="6" w:space="0" w:color="auto"/>
              <w:left w:val="outset" w:sz="6" w:space="0" w:color="auto"/>
              <w:bottom w:val="outset" w:sz="6" w:space="0" w:color="auto"/>
              <w:right w:val="outset" w:sz="6" w:space="0" w:color="auto"/>
            </w:tcBorders>
            <w:hideMark/>
          </w:tcPr>
          <w:p w14:paraId="4AAE9C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27C4D401" w14:textId="4C1696C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4505FE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04026E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F19A1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5560C1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7BF067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99" w:type="pct"/>
            <w:gridSpan w:val="3"/>
            <w:tcBorders>
              <w:top w:val="outset" w:sz="6" w:space="0" w:color="auto"/>
              <w:left w:val="outset" w:sz="6" w:space="0" w:color="auto"/>
              <w:bottom w:val="outset" w:sz="6" w:space="0" w:color="auto"/>
              <w:right w:val="outset" w:sz="6" w:space="0" w:color="auto"/>
            </w:tcBorders>
            <w:hideMark/>
          </w:tcPr>
          <w:p w14:paraId="50CCB2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57D825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kuru sēra saturs pārsniedz 0,1 % no kopējās masas</w:t>
            </w:r>
          </w:p>
        </w:tc>
        <w:tc>
          <w:tcPr>
            <w:tcW w:w="779" w:type="pct"/>
            <w:gridSpan w:val="2"/>
            <w:tcBorders>
              <w:top w:val="outset" w:sz="6" w:space="0" w:color="auto"/>
              <w:left w:val="outset" w:sz="6" w:space="0" w:color="auto"/>
              <w:bottom w:val="outset" w:sz="6" w:space="0" w:color="auto"/>
              <w:right w:val="outset" w:sz="6" w:space="0" w:color="auto"/>
            </w:tcBorders>
            <w:hideMark/>
          </w:tcPr>
          <w:p w14:paraId="1A3295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2198DC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FD22CCA"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tcPr>
          <w:p w14:paraId="3820A5B6" w14:textId="3BA3166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tcPr>
          <w:p w14:paraId="57820964" w14:textId="24285DC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tcPr>
          <w:p w14:paraId="32AF1420" w14:textId="4F98635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99" w:type="pct"/>
            <w:gridSpan w:val="3"/>
            <w:tcBorders>
              <w:top w:val="outset" w:sz="6" w:space="0" w:color="auto"/>
              <w:left w:val="outset" w:sz="6" w:space="0" w:color="auto"/>
              <w:bottom w:val="outset" w:sz="6" w:space="0" w:color="auto"/>
              <w:right w:val="outset" w:sz="6" w:space="0" w:color="auto"/>
            </w:tcBorders>
          </w:tcPr>
          <w:p w14:paraId="01A3DE74" w14:textId="5BCC81B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113</w:t>
            </w:r>
          </w:p>
        </w:tc>
        <w:tc>
          <w:tcPr>
            <w:tcW w:w="1254" w:type="pct"/>
            <w:gridSpan w:val="4"/>
            <w:tcBorders>
              <w:top w:val="outset" w:sz="6" w:space="0" w:color="auto"/>
              <w:left w:val="outset" w:sz="6" w:space="0" w:color="auto"/>
              <w:bottom w:val="outset" w:sz="6" w:space="0" w:color="auto"/>
              <w:right w:val="outset" w:sz="6" w:space="0" w:color="auto"/>
            </w:tcBorders>
          </w:tcPr>
          <w:p w14:paraId="0699BEEB" w14:textId="71977E1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Iezīmēta (marķēta) degviela, </w:t>
            </w:r>
            <w:proofErr w:type="gramStart"/>
            <w:r w:rsidRPr="00530300">
              <w:rPr>
                <w:rFonts w:ascii="Times New Roman" w:hAnsi="Times New Roman"/>
                <w:sz w:val="24"/>
                <w:szCs w:val="24"/>
              </w:rPr>
              <w:t>kurā no rapšu sēklu eļļas iegūta pievienotā biodīzeļdegviela</w:t>
            </w:r>
            <w:proofErr w:type="gramEnd"/>
            <w:r w:rsidRPr="00530300">
              <w:rPr>
                <w:rFonts w:ascii="Times New Roman" w:hAnsi="Times New Roman"/>
                <w:sz w:val="24"/>
                <w:szCs w:val="24"/>
              </w:rPr>
              <w:t xml:space="preserve"> veido vismaz 5 % no kopējā produktu daudzuma</w:t>
            </w:r>
          </w:p>
        </w:tc>
        <w:tc>
          <w:tcPr>
            <w:tcW w:w="779" w:type="pct"/>
            <w:gridSpan w:val="2"/>
            <w:tcBorders>
              <w:top w:val="outset" w:sz="6" w:space="0" w:color="auto"/>
              <w:left w:val="outset" w:sz="6" w:space="0" w:color="auto"/>
              <w:bottom w:val="outset" w:sz="6" w:space="0" w:color="auto"/>
              <w:right w:val="outset" w:sz="6" w:space="0" w:color="auto"/>
            </w:tcBorders>
          </w:tcPr>
          <w:p w14:paraId="533DE861" w14:textId="2AD01BB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86" w:type="pct"/>
            <w:gridSpan w:val="3"/>
            <w:tcBorders>
              <w:top w:val="outset" w:sz="6" w:space="0" w:color="auto"/>
              <w:left w:val="outset" w:sz="6" w:space="0" w:color="auto"/>
              <w:bottom w:val="outset" w:sz="6" w:space="0" w:color="auto"/>
              <w:right w:val="outset" w:sz="6" w:space="0" w:color="auto"/>
            </w:tcBorders>
          </w:tcPr>
          <w:p w14:paraId="0908C09E" w14:textId="3F265CE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C812B27"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2D0D0E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8F181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13FCB0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99" w:type="pct"/>
            <w:gridSpan w:val="3"/>
            <w:tcBorders>
              <w:top w:val="outset" w:sz="6" w:space="0" w:color="auto"/>
              <w:left w:val="outset" w:sz="6" w:space="0" w:color="auto"/>
              <w:bottom w:val="outset" w:sz="6" w:space="0" w:color="auto"/>
              <w:right w:val="outset" w:sz="6" w:space="0" w:color="auto"/>
            </w:tcBorders>
            <w:hideMark/>
          </w:tcPr>
          <w:p w14:paraId="600109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54" w:type="pct"/>
            <w:gridSpan w:val="4"/>
            <w:tcBorders>
              <w:top w:val="outset" w:sz="6" w:space="0" w:color="auto"/>
              <w:left w:val="outset" w:sz="6" w:space="0" w:color="auto"/>
              <w:bottom w:val="outset" w:sz="6" w:space="0" w:color="auto"/>
              <w:right w:val="outset" w:sz="6" w:space="0" w:color="auto"/>
            </w:tcBorders>
            <w:hideMark/>
          </w:tcPr>
          <w:p w14:paraId="22CC72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185196AF" w14:textId="670DBFC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0D0E66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31B434D"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26161A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CEBAE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289C55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599" w:type="pct"/>
            <w:gridSpan w:val="3"/>
            <w:tcBorders>
              <w:top w:val="outset" w:sz="6" w:space="0" w:color="auto"/>
              <w:left w:val="outset" w:sz="6" w:space="0" w:color="auto"/>
              <w:bottom w:val="outset" w:sz="6" w:space="0" w:color="auto"/>
              <w:right w:val="outset" w:sz="6" w:space="0" w:color="auto"/>
            </w:tcBorders>
            <w:hideMark/>
          </w:tcPr>
          <w:p w14:paraId="10776E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54" w:type="pct"/>
            <w:gridSpan w:val="4"/>
            <w:tcBorders>
              <w:top w:val="outset" w:sz="6" w:space="0" w:color="auto"/>
              <w:left w:val="outset" w:sz="6" w:space="0" w:color="auto"/>
              <w:bottom w:val="outset" w:sz="6" w:space="0" w:color="auto"/>
              <w:right w:val="outset" w:sz="6" w:space="0" w:color="auto"/>
            </w:tcBorders>
            <w:hideMark/>
          </w:tcPr>
          <w:p w14:paraId="50DBAB9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1653AEC8" w14:textId="19A3238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2364F5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CAA30A9"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7F1D9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44179B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2EE732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768E197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4473AE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250B1C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365B03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B2A8570"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819B1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5CBCD5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5354655A" w14:textId="22973768" w:rsidR="00557A35" w:rsidRPr="00530300" w:rsidRDefault="00131148" w:rsidP="00327E53">
            <w:pPr>
              <w:spacing w:after="0" w:line="240" w:lineRule="auto"/>
              <w:rPr>
                <w:rFonts w:ascii="Times New Roman" w:hAnsi="Times New Roman"/>
                <w:sz w:val="24"/>
                <w:szCs w:val="24"/>
              </w:rPr>
            </w:pPr>
            <w:r w:rsidRPr="00530300">
              <w:rPr>
                <w:rFonts w:ascii="Times New Roman" w:hAnsi="Times New Roman"/>
                <w:sz w:val="24"/>
                <w:szCs w:val="24"/>
              </w:rPr>
              <w:t>3</w:t>
            </w:r>
            <w:r>
              <w:rPr>
                <w:rFonts w:ascii="Times New Roman" w:hAnsi="Times New Roman"/>
                <w:sz w:val="24"/>
                <w:szCs w:val="24"/>
              </w:rPr>
              <w:t>2</w:t>
            </w:r>
          </w:p>
        </w:tc>
        <w:tc>
          <w:tcPr>
            <w:tcW w:w="599" w:type="pct"/>
            <w:gridSpan w:val="3"/>
            <w:tcBorders>
              <w:top w:val="outset" w:sz="6" w:space="0" w:color="auto"/>
              <w:left w:val="outset" w:sz="6" w:space="0" w:color="auto"/>
              <w:bottom w:val="outset" w:sz="6" w:space="0" w:color="auto"/>
              <w:right w:val="outset" w:sz="6" w:space="0" w:color="auto"/>
            </w:tcBorders>
            <w:hideMark/>
          </w:tcPr>
          <w:p w14:paraId="67C114B8" w14:textId="1E355531"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S </w:t>
            </w:r>
            <w:r w:rsidR="00C56766" w:rsidRPr="00670A66">
              <w:rPr>
                <w:rFonts w:ascii="Times New Roman" w:hAnsi="Times New Roman"/>
                <w:bCs/>
                <w:sz w:val="24"/>
                <w:szCs w:val="24"/>
              </w:rPr>
              <w:t>119</w:t>
            </w:r>
          </w:p>
        </w:tc>
        <w:tc>
          <w:tcPr>
            <w:tcW w:w="1254" w:type="pct"/>
            <w:gridSpan w:val="4"/>
            <w:tcBorders>
              <w:top w:val="outset" w:sz="6" w:space="0" w:color="auto"/>
              <w:left w:val="outset" w:sz="6" w:space="0" w:color="auto"/>
              <w:bottom w:val="outset" w:sz="6" w:space="0" w:color="auto"/>
              <w:right w:val="outset" w:sz="6" w:space="0" w:color="auto"/>
            </w:tcBorders>
            <w:hideMark/>
          </w:tcPr>
          <w:p w14:paraId="7544CDAD" w14:textId="7F120C6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kuru sēra saturs nepārsniedz 0,</w:t>
            </w:r>
            <w:r w:rsidR="00131148">
              <w:rPr>
                <w:rFonts w:ascii="Times New Roman" w:hAnsi="Times New Roman"/>
                <w:sz w:val="24"/>
                <w:szCs w:val="24"/>
              </w:rPr>
              <w:t>5</w:t>
            </w:r>
            <w:r w:rsidRPr="00530300">
              <w:rPr>
                <w:rFonts w:ascii="Times New Roman" w:hAnsi="Times New Roman"/>
                <w:sz w:val="24"/>
                <w:szCs w:val="24"/>
              </w:rPr>
              <w:t xml:space="preserve"> % no kopējās masas</w:t>
            </w:r>
          </w:p>
        </w:tc>
        <w:tc>
          <w:tcPr>
            <w:tcW w:w="779" w:type="pct"/>
            <w:gridSpan w:val="2"/>
            <w:tcBorders>
              <w:top w:val="outset" w:sz="6" w:space="0" w:color="auto"/>
              <w:left w:val="outset" w:sz="6" w:space="0" w:color="auto"/>
              <w:bottom w:val="outset" w:sz="6" w:space="0" w:color="auto"/>
              <w:right w:val="outset" w:sz="6" w:space="0" w:color="auto"/>
            </w:tcBorders>
            <w:hideMark/>
          </w:tcPr>
          <w:p w14:paraId="6B936932" w14:textId="727359F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11378D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D732537"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06DB7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3C13BA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5BE2A4B5" w14:textId="34D7BE1C" w:rsidR="00557A35" w:rsidRPr="00530300" w:rsidRDefault="002F79BC" w:rsidP="00327E53">
            <w:pPr>
              <w:spacing w:after="0" w:line="240" w:lineRule="auto"/>
              <w:rPr>
                <w:rFonts w:ascii="Times New Roman" w:hAnsi="Times New Roman"/>
                <w:sz w:val="24"/>
                <w:szCs w:val="24"/>
              </w:rPr>
            </w:pPr>
            <w:r w:rsidRPr="00530300">
              <w:rPr>
                <w:rFonts w:ascii="Times New Roman" w:hAnsi="Times New Roman"/>
                <w:sz w:val="24"/>
                <w:szCs w:val="24"/>
              </w:rPr>
              <w:t>3</w:t>
            </w:r>
            <w:r>
              <w:rPr>
                <w:rFonts w:ascii="Times New Roman" w:hAnsi="Times New Roman"/>
                <w:sz w:val="24"/>
                <w:szCs w:val="24"/>
              </w:rPr>
              <w:t>8</w:t>
            </w:r>
          </w:p>
        </w:tc>
        <w:tc>
          <w:tcPr>
            <w:tcW w:w="599" w:type="pct"/>
            <w:gridSpan w:val="3"/>
            <w:tcBorders>
              <w:top w:val="outset" w:sz="6" w:space="0" w:color="auto"/>
              <w:left w:val="outset" w:sz="6" w:space="0" w:color="auto"/>
              <w:bottom w:val="outset" w:sz="6" w:space="0" w:color="auto"/>
              <w:right w:val="outset" w:sz="6" w:space="0" w:color="auto"/>
            </w:tcBorders>
            <w:hideMark/>
          </w:tcPr>
          <w:p w14:paraId="20D5A2CD" w14:textId="53A4F98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S </w:t>
            </w:r>
            <w:r w:rsidR="00C56766">
              <w:rPr>
                <w:rFonts w:ascii="Times New Roman" w:hAnsi="Times New Roman"/>
                <w:sz w:val="24"/>
                <w:szCs w:val="24"/>
              </w:rPr>
              <w:t>120</w:t>
            </w:r>
          </w:p>
        </w:tc>
        <w:tc>
          <w:tcPr>
            <w:tcW w:w="1254" w:type="pct"/>
            <w:gridSpan w:val="4"/>
            <w:tcBorders>
              <w:top w:val="outset" w:sz="6" w:space="0" w:color="auto"/>
              <w:left w:val="outset" w:sz="6" w:space="0" w:color="auto"/>
              <w:bottom w:val="outset" w:sz="6" w:space="0" w:color="auto"/>
              <w:right w:val="outset" w:sz="6" w:space="0" w:color="auto"/>
            </w:tcBorders>
            <w:hideMark/>
          </w:tcPr>
          <w:p w14:paraId="3ED34D4B" w14:textId="7B04D90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---kuru sēra saturs pārsniedz </w:t>
            </w:r>
            <w:r w:rsidR="002F79BC">
              <w:rPr>
                <w:rFonts w:ascii="Times New Roman" w:hAnsi="Times New Roman"/>
                <w:sz w:val="24"/>
                <w:szCs w:val="24"/>
              </w:rPr>
              <w:t>0,5</w:t>
            </w:r>
            <w:r w:rsidR="002F79BC" w:rsidRPr="00530300">
              <w:rPr>
                <w:rFonts w:ascii="Times New Roman" w:hAnsi="Times New Roman"/>
                <w:sz w:val="24"/>
                <w:szCs w:val="24"/>
              </w:rPr>
              <w:t xml:space="preserve"> </w:t>
            </w:r>
            <w:r w:rsidRPr="00530300">
              <w:rPr>
                <w:rFonts w:ascii="Times New Roman" w:hAnsi="Times New Roman"/>
                <w:sz w:val="24"/>
                <w:szCs w:val="24"/>
              </w:rPr>
              <w:t>% no kopējās masas</w:t>
            </w:r>
          </w:p>
        </w:tc>
        <w:tc>
          <w:tcPr>
            <w:tcW w:w="779" w:type="pct"/>
            <w:gridSpan w:val="2"/>
            <w:tcBorders>
              <w:top w:val="outset" w:sz="6" w:space="0" w:color="auto"/>
              <w:left w:val="outset" w:sz="6" w:space="0" w:color="auto"/>
              <w:bottom w:val="outset" w:sz="6" w:space="0" w:color="auto"/>
              <w:right w:val="outset" w:sz="6" w:space="0" w:color="auto"/>
            </w:tcBorders>
            <w:hideMark/>
          </w:tcPr>
          <w:p w14:paraId="4B490046" w14:textId="0407A5F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4A9C68F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3186CA0"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567A1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23A1C7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107DBC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99" w:type="pct"/>
            <w:gridSpan w:val="3"/>
            <w:tcBorders>
              <w:top w:val="outset" w:sz="6" w:space="0" w:color="auto"/>
              <w:left w:val="outset" w:sz="6" w:space="0" w:color="auto"/>
              <w:bottom w:val="outset" w:sz="6" w:space="0" w:color="auto"/>
              <w:right w:val="outset" w:sz="6" w:space="0" w:color="auto"/>
            </w:tcBorders>
            <w:hideMark/>
          </w:tcPr>
          <w:p w14:paraId="42A463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378C7C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eļļas</w:t>
            </w:r>
          </w:p>
        </w:tc>
        <w:tc>
          <w:tcPr>
            <w:tcW w:w="779" w:type="pct"/>
            <w:gridSpan w:val="2"/>
            <w:tcBorders>
              <w:top w:val="outset" w:sz="6" w:space="0" w:color="auto"/>
              <w:left w:val="outset" w:sz="6" w:space="0" w:color="auto"/>
              <w:bottom w:val="outset" w:sz="6" w:space="0" w:color="auto"/>
              <w:right w:val="outset" w:sz="6" w:space="0" w:color="auto"/>
            </w:tcBorders>
            <w:hideMark/>
          </w:tcPr>
          <w:p w14:paraId="239232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3AA7D16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9E887CA"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tcPr>
          <w:p w14:paraId="6B0C0FA9" w14:textId="2B35BED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tcPr>
          <w:p w14:paraId="48C1C8EB" w14:textId="136BD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tcPr>
          <w:p w14:paraId="4D45C965" w14:textId="5BC443D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99" w:type="pct"/>
            <w:gridSpan w:val="3"/>
            <w:tcBorders>
              <w:top w:val="outset" w:sz="6" w:space="0" w:color="auto"/>
              <w:left w:val="outset" w:sz="6" w:space="0" w:color="auto"/>
              <w:bottom w:val="outset" w:sz="6" w:space="0" w:color="auto"/>
              <w:right w:val="outset" w:sz="6" w:space="0" w:color="auto"/>
            </w:tcBorders>
          </w:tcPr>
          <w:p w14:paraId="094C025C" w14:textId="038D38A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501</w:t>
            </w:r>
          </w:p>
        </w:tc>
        <w:tc>
          <w:tcPr>
            <w:tcW w:w="1254" w:type="pct"/>
            <w:gridSpan w:val="4"/>
            <w:tcBorders>
              <w:top w:val="outset" w:sz="6" w:space="0" w:color="auto"/>
              <w:left w:val="outset" w:sz="6" w:space="0" w:color="auto"/>
              <w:bottom w:val="outset" w:sz="6" w:space="0" w:color="auto"/>
              <w:right w:val="outset" w:sz="6" w:space="0" w:color="auto"/>
            </w:tcBorders>
          </w:tcPr>
          <w:p w14:paraId="44032EA8" w14:textId="2AEDE59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Izmantošanai par kurināmo iezīmēta (marķēta) degviela, </w:t>
            </w:r>
            <w:proofErr w:type="gramStart"/>
            <w:r w:rsidRPr="00530300">
              <w:rPr>
                <w:rFonts w:ascii="Times New Roman" w:hAnsi="Times New Roman"/>
                <w:sz w:val="24"/>
                <w:szCs w:val="24"/>
              </w:rPr>
              <w:t>kurā no rapšu sēklu eļļas iegūta pievienotā biodīzeļdegviela</w:t>
            </w:r>
            <w:proofErr w:type="gramEnd"/>
            <w:r w:rsidRPr="00530300">
              <w:rPr>
                <w:rFonts w:ascii="Times New Roman" w:hAnsi="Times New Roman"/>
                <w:sz w:val="24"/>
                <w:szCs w:val="24"/>
              </w:rPr>
              <w:t xml:space="preserve"> veido vismaz 5 % no kopējā daudzuma</w:t>
            </w:r>
          </w:p>
        </w:tc>
        <w:tc>
          <w:tcPr>
            <w:tcW w:w="779" w:type="pct"/>
            <w:gridSpan w:val="2"/>
            <w:tcBorders>
              <w:top w:val="outset" w:sz="6" w:space="0" w:color="auto"/>
              <w:left w:val="outset" w:sz="6" w:space="0" w:color="auto"/>
              <w:bottom w:val="outset" w:sz="6" w:space="0" w:color="auto"/>
              <w:right w:val="outset" w:sz="6" w:space="0" w:color="auto"/>
            </w:tcBorders>
          </w:tcPr>
          <w:p w14:paraId="4921B574" w14:textId="7CD0D88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86" w:type="pct"/>
            <w:gridSpan w:val="3"/>
            <w:tcBorders>
              <w:top w:val="outset" w:sz="6" w:space="0" w:color="auto"/>
              <w:left w:val="outset" w:sz="6" w:space="0" w:color="auto"/>
              <w:bottom w:val="outset" w:sz="6" w:space="0" w:color="auto"/>
              <w:right w:val="outset" w:sz="6" w:space="0" w:color="auto"/>
            </w:tcBorders>
          </w:tcPr>
          <w:p w14:paraId="2D3AF57D" w14:textId="17F6125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4946D96"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8AE1F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4B09F0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5751B3B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99" w:type="pct"/>
            <w:gridSpan w:val="3"/>
            <w:tcBorders>
              <w:top w:val="outset" w:sz="6" w:space="0" w:color="auto"/>
              <w:left w:val="outset" w:sz="6" w:space="0" w:color="auto"/>
              <w:bottom w:val="outset" w:sz="6" w:space="0" w:color="auto"/>
              <w:right w:val="outset" w:sz="6" w:space="0" w:color="auto"/>
            </w:tcBorders>
            <w:hideMark/>
          </w:tcPr>
          <w:p w14:paraId="74685A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54" w:type="pct"/>
            <w:gridSpan w:val="4"/>
            <w:tcBorders>
              <w:top w:val="outset" w:sz="6" w:space="0" w:color="auto"/>
              <w:left w:val="outset" w:sz="6" w:space="0" w:color="auto"/>
              <w:bottom w:val="outset" w:sz="6" w:space="0" w:color="auto"/>
              <w:right w:val="outset" w:sz="6" w:space="0" w:color="auto"/>
            </w:tcBorders>
            <w:hideMark/>
          </w:tcPr>
          <w:p w14:paraId="626D9D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779" w:type="pct"/>
            <w:gridSpan w:val="2"/>
            <w:tcBorders>
              <w:top w:val="outset" w:sz="6" w:space="0" w:color="auto"/>
              <w:left w:val="outset" w:sz="6" w:space="0" w:color="auto"/>
              <w:bottom w:val="outset" w:sz="6" w:space="0" w:color="auto"/>
              <w:right w:val="outset" w:sz="6" w:space="0" w:color="auto"/>
            </w:tcBorders>
            <w:hideMark/>
          </w:tcPr>
          <w:p w14:paraId="2238D6C3" w14:textId="635E9E9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7993C2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F8511CB"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D3CDA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29548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514" w:type="pct"/>
            <w:gridSpan w:val="5"/>
            <w:tcBorders>
              <w:top w:val="outset" w:sz="6" w:space="0" w:color="auto"/>
              <w:left w:val="outset" w:sz="6" w:space="0" w:color="auto"/>
              <w:bottom w:val="outset" w:sz="6" w:space="0" w:color="auto"/>
              <w:right w:val="outset" w:sz="6" w:space="0" w:color="auto"/>
            </w:tcBorders>
            <w:hideMark/>
          </w:tcPr>
          <w:p w14:paraId="13FD692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599" w:type="pct"/>
            <w:gridSpan w:val="3"/>
            <w:tcBorders>
              <w:top w:val="outset" w:sz="6" w:space="0" w:color="auto"/>
              <w:left w:val="outset" w:sz="6" w:space="0" w:color="auto"/>
              <w:bottom w:val="outset" w:sz="6" w:space="0" w:color="auto"/>
              <w:right w:val="outset" w:sz="6" w:space="0" w:color="auto"/>
            </w:tcBorders>
            <w:hideMark/>
          </w:tcPr>
          <w:p w14:paraId="7BB853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54" w:type="pct"/>
            <w:gridSpan w:val="4"/>
            <w:tcBorders>
              <w:top w:val="outset" w:sz="6" w:space="0" w:color="auto"/>
              <w:left w:val="outset" w:sz="6" w:space="0" w:color="auto"/>
              <w:bottom w:val="outset" w:sz="6" w:space="0" w:color="auto"/>
              <w:right w:val="outset" w:sz="6" w:space="0" w:color="auto"/>
            </w:tcBorders>
            <w:hideMark/>
          </w:tcPr>
          <w:p w14:paraId="695B43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779" w:type="pct"/>
            <w:gridSpan w:val="2"/>
            <w:tcBorders>
              <w:top w:val="outset" w:sz="6" w:space="0" w:color="auto"/>
              <w:left w:val="outset" w:sz="6" w:space="0" w:color="auto"/>
              <w:bottom w:val="outset" w:sz="6" w:space="0" w:color="auto"/>
              <w:right w:val="outset" w:sz="6" w:space="0" w:color="auto"/>
            </w:tcBorders>
            <w:hideMark/>
          </w:tcPr>
          <w:p w14:paraId="6D2A3C58" w14:textId="34777B8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0859FE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AFC2752"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2F0899C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80012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35D957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6DF356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2B4A934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-eļļas atkritumi:</w:t>
            </w:r>
          </w:p>
        </w:tc>
        <w:tc>
          <w:tcPr>
            <w:tcW w:w="779" w:type="pct"/>
            <w:gridSpan w:val="2"/>
            <w:tcBorders>
              <w:top w:val="outset" w:sz="6" w:space="0" w:color="auto"/>
              <w:left w:val="outset" w:sz="6" w:space="0" w:color="auto"/>
              <w:bottom w:val="outset" w:sz="6" w:space="0" w:color="auto"/>
              <w:right w:val="outset" w:sz="6" w:space="0" w:color="auto"/>
            </w:tcBorders>
            <w:hideMark/>
          </w:tcPr>
          <w:p w14:paraId="670164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3B7D8F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48B7646"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67D5D1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2690F3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91</w:t>
            </w:r>
          </w:p>
        </w:tc>
        <w:tc>
          <w:tcPr>
            <w:tcW w:w="514" w:type="pct"/>
            <w:gridSpan w:val="5"/>
            <w:tcBorders>
              <w:top w:val="outset" w:sz="6" w:space="0" w:color="auto"/>
              <w:left w:val="outset" w:sz="6" w:space="0" w:color="auto"/>
              <w:bottom w:val="outset" w:sz="6" w:space="0" w:color="auto"/>
              <w:right w:val="outset" w:sz="6" w:space="0" w:color="auto"/>
            </w:tcBorders>
            <w:hideMark/>
          </w:tcPr>
          <w:p w14:paraId="7378FB2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034903E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2326A56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--kas satur </w:t>
            </w:r>
            <w:proofErr w:type="spellStart"/>
            <w:r w:rsidRPr="00530300">
              <w:rPr>
                <w:rFonts w:ascii="Times New Roman" w:hAnsi="Times New Roman"/>
                <w:b/>
                <w:bCs/>
                <w:sz w:val="24"/>
                <w:szCs w:val="24"/>
              </w:rPr>
              <w:t>polihlordifenilus</w:t>
            </w:r>
            <w:proofErr w:type="spellEnd"/>
            <w:r w:rsidRPr="00530300">
              <w:rPr>
                <w:rFonts w:ascii="Times New Roman" w:hAnsi="Times New Roman"/>
                <w:b/>
                <w:bCs/>
                <w:sz w:val="24"/>
                <w:szCs w:val="24"/>
              </w:rPr>
              <w:t xml:space="preserve"> (PCB), </w:t>
            </w:r>
            <w:proofErr w:type="spellStart"/>
            <w:r w:rsidRPr="00530300">
              <w:rPr>
                <w:rFonts w:ascii="Times New Roman" w:hAnsi="Times New Roman"/>
                <w:b/>
                <w:bCs/>
                <w:sz w:val="24"/>
                <w:szCs w:val="24"/>
              </w:rPr>
              <w:t>polihlortrifenilus</w:t>
            </w:r>
            <w:proofErr w:type="spellEnd"/>
            <w:r w:rsidRPr="00530300">
              <w:rPr>
                <w:rFonts w:ascii="Times New Roman" w:hAnsi="Times New Roman"/>
                <w:b/>
                <w:bCs/>
                <w:sz w:val="24"/>
                <w:szCs w:val="24"/>
              </w:rPr>
              <w:t xml:space="preserve"> (PCT) vai </w:t>
            </w:r>
            <w:proofErr w:type="spellStart"/>
            <w:r w:rsidRPr="00530300">
              <w:rPr>
                <w:rFonts w:ascii="Times New Roman" w:hAnsi="Times New Roman"/>
                <w:b/>
                <w:bCs/>
                <w:sz w:val="24"/>
                <w:szCs w:val="24"/>
              </w:rPr>
              <w:t>polibromdifenilus</w:t>
            </w:r>
            <w:proofErr w:type="spellEnd"/>
            <w:r w:rsidRPr="00530300">
              <w:rPr>
                <w:rFonts w:ascii="Times New Roman" w:hAnsi="Times New Roman"/>
                <w:b/>
                <w:bCs/>
                <w:sz w:val="24"/>
                <w:szCs w:val="24"/>
              </w:rPr>
              <w:t xml:space="preserve"> (PBB)</w:t>
            </w:r>
          </w:p>
        </w:tc>
        <w:tc>
          <w:tcPr>
            <w:tcW w:w="779" w:type="pct"/>
            <w:gridSpan w:val="2"/>
            <w:tcBorders>
              <w:top w:val="outset" w:sz="6" w:space="0" w:color="auto"/>
              <w:left w:val="outset" w:sz="6" w:space="0" w:color="auto"/>
              <w:bottom w:val="outset" w:sz="6" w:space="0" w:color="auto"/>
              <w:right w:val="outset" w:sz="6" w:space="0" w:color="auto"/>
            </w:tcBorders>
            <w:hideMark/>
          </w:tcPr>
          <w:p w14:paraId="1CA54C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0C82E4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B2F4B5D"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545227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847EA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4" w:type="pct"/>
            <w:gridSpan w:val="5"/>
            <w:tcBorders>
              <w:top w:val="outset" w:sz="6" w:space="0" w:color="auto"/>
              <w:left w:val="outset" w:sz="6" w:space="0" w:color="auto"/>
              <w:bottom w:val="outset" w:sz="6" w:space="0" w:color="auto"/>
              <w:right w:val="outset" w:sz="6" w:space="0" w:color="auto"/>
            </w:tcBorders>
            <w:hideMark/>
          </w:tcPr>
          <w:p w14:paraId="49F07E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2A318B0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700</w:t>
            </w:r>
          </w:p>
        </w:tc>
        <w:tc>
          <w:tcPr>
            <w:tcW w:w="1254" w:type="pct"/>
            <w:gridSpan w:val="4"/>
            <w:tcBorders>
              <w:top w:val="outset" w:sz="6" w:space="0" w:color="auto"/>
              <w:left w:val="outset" w:sz="6" w:space="0" w:color="auto"/>
              <w:bottom w:val="outset" w:sz="6" w:space="0" w:color="auto"/>
              <w:right w:val="outset" w:sz="6" w:space="0" w:color="auto"/>
            </w:tcBorders>
            <w:hideMark/>
          </w:tcPr>
          <w:p w14:paraId="49B065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nesaturošu benzīnu, tā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0F2F585F" w14:textId="66C9DE3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265DE5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ADD95D3"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606B2D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0ABFD4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4" w:type="pct"/>
            <w:gridSpan w:val="5"/>
            <w:tcBorders>
              <w:top w:val="outset" w:sz="6" w:space="0" w:color="auto"/>
              <w:left w:val="outset" w:sz="6" w:space="0" w:color="auto"/>
              <w:bottom w:val="outset" w:sz="6" w:space="0" w:color="auto"/>
              <w:right w:val="outset" w:sz="6" w:space="0" w:color="auto"/>
            </w:tcBorders>
            <w:hideMark/>
          </w:tcPr>
          <w:p w14:paraId="7C365E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4CD7DAB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701</w:t>
            </w:r>
          </w:p>
        </w:tc>
        <w:tc>
          <w:tcPr>
            <w:tcW w:w="1254" w:type="pct"/>
            <w:gridSpan w:val="4"/>
            <w:tcBorders>
              <w:top w:val="outset" w:sz="6" w:space="0" w:color="auto"/>
              <w:left w:val="outset" w:sz="6" w:space="0" w:color="auto"/>
              <w:bottom w:val="outset" w:sz="6" w:space="0" w:color="auto"/>
              <w:right w:val="outset" w:sz="6" w:space="0" w:color="auto"/>
            </w:tcBorders>
            <w:hideMark/>
          </w:tcPr>
          <w:p w14:paraId="0FED7A5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saturošu benzīnu, tā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247A29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7DA555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5743595"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1C992E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D1553D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4" w:type="pct"/>
            <w:gridSpan w:val="5"/>
            <w:tcBorders>
              <w:top w:val="outset" w:sz="6" w:space="0" w:color="auto"/>
              <w:left w:val="outset" w:sz="6" w:space="0" w:color="auto"/>
              <w:bottom w:val="outset" w:sz="6" w:space="0" w:color="auto"/>
              <w:right w:val="outset" w:sz="6" w:space="0" w:color="auto"/>
            </w:tcBorders>
            <w:hideMark/>
          </w:tcPr>
          <w:p w14:paraId="563DB0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17A619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702</w:t>
            </w:r>
          </w:p>
        </w:tc>
        <w:tc>
          <w:tcPr>
            <w:tcW w:w="1254" w:type="pct"/>
            <w:gridSpan w:val="4"/>
            <w:tcBorders>
              <w:top w:val="outset" w:sz="6" w:space="0" w:color="auto"/>
              <w:left w:val="outset" w:sz="6" w:space="0" w:color="auto"/>
              <w:bottom w:val="outset" w:sz="6" w:space="0" w:color="auto"/>
              <w:right w:val="outset" w:sz="6" w:space="0" w:color="auto"/>
            </w:tcBorders>
            <w:hideMark/>
          </w:tcPr>
          <w:p w14:paraId="5A2248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petroleju, tās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703496E2" w14:textId="695F332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2C8D57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65D48FC"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6387E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05337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4" w:type="pct"/>
            <w:gridSpan w:val="5"/>
            <w:tcBorders>
              <w:top w:val="outset" w:sz="6" w:space="0" w:color="auto"/>
              <w:left w:val="outset" w:sz="6" w:space="0" w:color="auto"/>
              <w:bottom w:val="outset" w:sz="6" w:space="0" w:color="auto"/>
              <w:right w:val="outset" w:sz="6" w:space="0" w:color="auto"/>
            </w:tcBorders>
            <w:hideMark/>
          </w:tcPr>
          <w:p w14:paraId="637B91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167D600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703</w:t>
            </w:r>
          </w:p>
        </w:tc>
        <w:tc>
          <w:tcPr>
            <w:tcW w:w="1254" w:type="pct"/>
            <w:gridSpan w:val="4"/>
            <w:tcBorders>
              <w:top w:val="outset" w:sz="6" w:space="0" w:color="auto"/>
              <w:left w:val="outset" w:sz="6" w:space="0" w:color="auto"/>
              <w:bottom w:val="outset" w:sz="6" w:space="0" w:color="auto"/>
              <w:right w:val="outset" w:sz="6" w:space="0" w:color="auto"/>
            </w:tcBorders>
            <w:hideMark/>
          </w:tcPr>
          <w:p w14:paraId="62D925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Kas satur dīzeļdegvielu (gāzeļļu), tās </w:t>
            </w:r>
            <w:r w:rsidRPr="00530300">
              <w:rPr>
                <w:rFonts w:ascii="Times New Roman" w:hAnsi="Times New Roman"/>
                <w:sz w:val="24"/>
                <w:szCs w:val="24"/>
              </w:rPr>
              <w:lastRenderedPageBreak/>
              <w:t>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3F8C646B" w14:textId="043A687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07F53E2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CE9DD58"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23C5D2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73A81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4" w:type="pct"/>
            <w:gridSpan w:val="5"/>
            <w:tcBorders>
              <w:top w:val="outset" w:sz="6" w:space="0" w:color="auto"/>
              <w:left w:val="outset" w:sz="6" w:space="0" w:color="auto"/>
              <w:bottom w:val="outset" w:sz="6" w:space="0" w:color="auto"/>
              <w:right w:val="outset" w:sz="6" w:space="0" w:color="auto"/>
            </w:tcBorders>
            <w:hideMark/>
          </w:tcPr>
          <w:p w14:paraId="1A7C7C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34CD23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704</w:t>
            </w:r>
          </w:p>
        </w:tc>
        <w:tc>
          <w:tcPr>
            <w:tcW w:w="1254" w:type="pct"/>
            <w:gridSpan w:val="4"/>
            <w:tcBorders>
              <w:top w:val="outset" w:sz="6" w:space="0" w:color="auto"/>
              <w:left w:val="outset" w:sz="6" w:space="0" w:color="auto"/>
              <w:bottom w:val="outset" w:sz="6" w:space="0" w:color="auto"/>
              <w:right w:val="outset" w:sz="6" w:space="0" w:color="auto"/>
            </w:tcBorders>
            <w:hideMark/>
          </w:tcPr>
          <w:p w14:paraId="3CD34F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tās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118C8782" w14:textId="4FC5618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57373B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8875699"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2DD6E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3F4908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4" w:type="pct"/>
            <w:gridSpan w:val="5"/>
            <w:tcBorders>
              <w:top w:val="outset" w:sz="6" w:space="0" w:color="auto"/>
              <w:left w:val="outset" w:sz="6" w:space="0" w:color="auto"/>
              <w:bottom w:val="outset" w:sz="6" w:space="0" w:color="auto"/>
              <w:right w:val="outset" w:sz="6" w:space="0" w:color="auto"/>
            </w:tcBorders>
            <w:hideMark/>
          </w:tcPr>
          <w:p w14:paraId="085941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6324E1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705</w:t>
            </w:r>
          </w:p>
        </w:tc>
        <w:tc>
          <w:tcPr>
            <w:tcW w:w="1254" w:type="pct"/>
            <w:gridSpan w:val="4"/>
            <w:tcBorders>
              <w:top w:val="outset" w:sz="6" w:space="0" w:color="auto"/>
              <w:left w:val="outset" w:sz="6" w:space="0" w:color="auto"/>
              <w:bottom w:val="outset" w:sz="6" w:space="0" w:color="auto"/>
              <w:right w:val="outset" w:sz="6" w:space="0" w:color="auto"/>
            </w:tcBorders>
            <w:hideMark/>
          </w:tcPr>
          <w:p w14:paraId="18F00E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4C5E271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86" w:type="pct"/>
            <w:gridSpan w:val="3"/>
            <w:tcBorders>
              <w:top w:val="outset" w:sz="6" w:space="0" w:color="auto"/>
              <w:left w:val="outset" w:sz="6" w:space="0" w:color="auto"/>
              <w:bottom w:val="outset" w:sz="6" w:space="0" w:color="auto"/>
              <w:right w:val="outset" w:sz="6" w:space="0" w:color="auto"/>
            </w:tcBorders>
            <w:hideMark/>
          </w:tcPr>
          <w:p w14:paraId="530DEE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F65216B"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5B11FE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5C5B7DE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4" w:type="pct"/>
            <w:gridSpan w:val="5"/>
            <w:tcBorders>
              <w:top w:val="outset" w:sz="6" w:space="0" w:color="auto"/>
              <w:left w:val="outset" w:sz="6" w:space="0" w:color="auto"/>
              <w:bottom w:val="outset" w:sz="6" w:space="0" w:color="auto"/>
              <w:right w:val="outset" w:sz="6" w:space="0" w:color="auto"/>
            </w:tcBorders>
            <w:hideMark/>
          </w:tcPr>
          <w:p w14:paraId="3CFB12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070E93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706</w:t>
            </w:r>
          </w:p>
        </w:tc>
        <w:tc>
          <w:tcPr>
            <w:tcW w:w="1254" w:type="pct"/>
            <w:gridSpan w:val="4"/>
            <w:tcBorders>
              <w:top w:val="outset" w:sz="6" w:space="0" w:color="auto"/>
              <w:left w:val="outset" w:sz="6" w:space="0" w:color="auto"/>
              <w:bottom w:val="outset" w:sz="6" w:space="0" w:color="auto"/>
              <w:right w:val="outset" w:sz="6" w:space="0" w:color="auto"/>
            </w:tcBorders>
            <w:hideMark/>
          </w:tcPr>
          <w:p w14:paraId="29070F8E" w14:textId="0C4DB625"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Kas tiek realizēti vai paredzēti</w:t>
            </w:r>
            <w:r>
              <w:rPr>
                <w:rFonts w:ascii="Times New Roman" w:hAnsi="Times New Roman"/>
                <w:sz w:val="24"/>
                <w:szCs w:val="24"/>
              </w:rPr>
              <w:t xml:space="preserve"> </w:t>
            </w:r>
            <w:r w:rsidRPr="004141F2">
              <w:rPr>
                <w:rFonts w:ascii="Times New Roman" w:hAnsi="Times New Roman"/>
                <w:sz w:val="24"/>
                <w:szCs w:val="24"/>
              </w:rPr>
              <w:t>realizācijai, izmantoti vai</w:t>
            </w:r>
            <w:r>
              <w:rPr>
                <w:rFonts w:ascii="Times New Roman" w:hAnsi="Times New Roman"/>
                <w:sz w:val="24"/>
                <w:szCs w:val="24"/>
              </w:rPr>
              <w:t xml:space="preserve"> </w:t>
            </w:r>
            <w:r w:rsidRPr="004141F2">
              <w:rPr>
                <w:rFonts w:ascii="Times New Roman" w:hAnsi="Times New Roman"/>
                <w:sz w:val="24"/>
                <w:szCs w:val="24"/>
              </w:rPr>
              <w:t>paredzēti izmantošanai par</w:t>
            </w:r>
          </w:p>
          <w:p w14:paraId="0EEC7868" w14:textId="77777777"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kurināmo, izņemot eļļas</w:t>
            </w:r>
          </w:p>
          <w:p w14:paraId="20D3DBA4" w14:textId="77777777"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atkritumus, kas satur</w:t>
            </w:r>
          </w:p>
          <w:p w14:paraId="7A9DDC58" w14:textId="77777777"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degvieleļļu, kuras</w:t>
            </w:r>
          </w:p>
          <w:p w14:paraId="5E6330E7" w14:textId="4962FAE3"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kolorimetriskais indekss ir</w:t>
            </w:r>
            <w:r>
              <w:rPr>
                <w:rFonts w:ascii="Times New Roman" w:hAnsi="Times New Roman"/>
                <w:sz w:val="24"/>
                <w:szCs w:val="24"/>
              </w:rPr>
              <w:t xml:space="preserve"> </w:t>
            </w:r>
            <w:r w:rsidRPr="004141F2">
              <w:rPr>
                <w:rFonts w:ascii="Times New Roman" w:hAnsi="Times New Roman"/>
                <w:sz w:val="24"/>
                <w:szCs w:val="24"/>
              </w:rPr>
              <w:t>vienāds ar 2,0 vai lielāks vai</w:t>
            </w:r>
            <w:r>
              <w:rPr>
                <w:rFonts w:ascii="Times New Roman" w:hAnsi="Times New Roman"/>
                <w:sz w:val="24"/>
                <w:szCs w:val="24"/>
              </w:rPr>
              <w:t xml:space="preserve"> </w:t>
            </w:r>
            <w:r w:rsidRPr="004141F2">
              <w:rPr>
                <w:rFonts w:ascii="Times New Roman" w:hAnsi="Times New Roman"/>
                <w:sz w:val="24"/>
                <w:szCs w:val="24"/>
              </w:rPr>
              <w:t>kinemātiskā viskozitāte 50 °C</w:t>
            </w:r>
            <w:r>
              <w:rPr>
                <w:rFonts w:ascii="Times New Roman" w:hAnsi="Times New Roman"/>
                <w:sz w:val="24"/>
                <w:szCs w:val="24"/>
              </w:rPr>
              <w:t xml:space="preserve"> </w:t>
            </w:r>
            <w:r w:rsidRPr="004141F2">
              <w:rPr>
                <w:rFonts w:ascii="Times New Roman" w:hAnsi="Times New Roman"/>
                <w:sz w:val="24"/>
                <w:szCs w:val="24"/>
              </w:rPr>
              <w:t>ir vienāda ar 25 mm</w:t>
            </w:r>
            <w:r w:rsidRPr="009D1297">
              <w:rPr>
                <w:rFonts w:ascii="Times New Roman" w:hAnsi="Times New Roman"/>
                <w:sz w:val="24"/>
                <w:szCs w:val="24"/>
                <w:vertAlign w:val="superscript"/>
              </w:rPr>
              <w:t>2</w:t>
            </w:r>
            <w:r w:rsidRPr="004141F2">
              <w:rPr>
                <w:rFonts w:ascii="Times New Roman" w:hAnsi="Times New Roman"/>
                <w:sz w:val="24"/>
                <w:szCs w:val="24"/>
              </w:rPr>
              <w:t>/s vai</w:t>
            </w:r>
          </w:p>
          <w:p w14:paraId="1E57FC84" w14:textId="73FB523E"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lielāka, tās</w:t>
            </w:r>
            <w:r>
              <w:rPr>
                <w:rFonts w:ascii="Times New Roman" w:hAnsi="Times New Roman"/>
                <w:sz w:val="24"/>
                <w:szCs w:val="24"/>
              </w:rPr>
              <w:t xml:space="preserve"> </w:t>
            </w:r>
            <w:r w:rsidRPr="004141F2">
              <w:rPr>
                <w:rFonts w:ascii="Times New Roman" w:hAnsi="Times New Roman"/>
                <w:sz w:val="24"/>
                <w:szCs w:val="24"/>
              </w:rPr>
              <w:t>aizstājējproduktus</w:t>
            </w:r>
          </w:p>
          <w:p w14:paraId="554AF28D" w14:textId="58883985" w:rsidR="00557A35" w:rsidRPr="000501C6" w:rsidRDefault="000501C6" w:rsidP="000501C6">
            <w:pPr>
              <w:spacing w:after="0" w:line="240" w:lineRule="auto"/>
              <w:rPr>
                <w:rFonts w:ascii="Times New Roman" w:hAnsi="Times New Roman"/>
                <w:sz w:val="24"/>
                <w:szCs w:val="24"/>
              </w:rPr>
            </w:pPr>
            <w:r w:rsidRPr="004141F2">
              <w:rPr>
                <w:rFonts w:ascii="Times New Roman" w:hAnsi="Times New Roman"/>
                <w:sz w:val="24"/>
                <w:szCs w:val="24"/>
              </w:rPr>
              <w:t>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3747FBB1" w14:textId="652B367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5F8F81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DFD216A"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tcPr>
          <w:p w14:paraId="05BFD227" w14:textId="696E586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tcPr>
          <w:p w14:paraId="2AEDD233" w14:textId="63986BD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514" w:type="pct"/>
            <w:gridSpan w:val="5"/>
            <w:tcBorders>
              <w:top w:val="outset" w:sz="6" w:space="0" w:color="auto"/>
              <w:left w:val="outset" w:sz="6" w:space="0" w:color="auto"/>
              <w:bottom w:val="outset" w:sz="6" w:space="0" w:color="auto"/>
              <w:right w:val="outset" w:sz="6" w:space="0" w:color="auto"/>
            </w:tcBorders>
          </w:tcPr>
          <w:p w14:paraId="00A5B291" w14:textId="66B908E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tcPr>
          <w:p w14:paraId="6FC01574" w14:textId="6B5CEB3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707</w:t>
            </w:r>
          </w:p>
        </w:tc>
        <w:tc>
          <w:tcPr>
            <w:tcW w:w="1254" w:type="pct"/>
            <w:gridSpan w:val="4"/>
            <w:tcBorders>
              <w:top w:val="outset" w:sz="6" w:space="0" w:color="auto"/>
              <w:left w:val="outset" w:sz="6" w:space="0" w:color="auto"/>
              <w:bottom w:val="outset" w:sz="6" w:space="0" w:color="auto"/>
              <w:right w:val="outset" w:sz="6" w:space="0" w:color="auto"/>
            </w:tcBorders>
          </w:tcPr>
          <w:p w14:paraId="3703E67F" w14:textId="335552F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Kas tiek realizēti vai paredzēti realizācijai, izmantoti vai paredzēti izmantošanai par kurināmo un kuros rapšu sēklu eļļa vai no rapšu sēklu eļļas iegūta pievienotā biodīzeļdegviela veido vismaz 5 % no kopējā produktu daudzuma, izņemot eļļas atkritumus, kas satur degvieleļļu, kuras kolorimetriskais indekss </w:t>
            </w:r>
            <w:r w:rsidRPr="00530300">
              <w:rPr>
                <w:rFonts w:ascii="Times New Roman" w:hAnsi="Times New Roman"/>
                <w:sz w:val="24"/>
                <w:szCs w:val="24"/>
              </w:rPr>
              <w:lastRenderedPageBreak/>
              <w:t>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tcPr>
          <w:p w14:paraId="2BAE75F9" w14:textId="1D0360A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EUR 21,34/1000 l</w:t>
            </w:r>
          </w:p>
        </w:tc>
        <w:tc>
          <w:tcPr>
            <w:tcW w:w="686" w:type="pct"/>
            <w:gridSpan w:val="3"/>
            <w:tcBorders>
              <w:top w:val="outset" w:sz="6" w:space="0" w:color="auto"/>
              <w:left w:val="outset" w:sz="6" w:space="0" w:color="auto"/>
              <w:bottom w:val="outset" w:sz="6" w:space="0" w:color="auto"/>
              <w:right w:val="outset" w:sz="6" w:space="0" w:color="auto"/>
            </w:tcBorders>
          </w:tcPr>
          <w:p w14:paraId="5EF09125" w14:textId="08ED04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778748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2F7CBB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74E9D5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99</w:t>
            </w:r>
          </w:p>
        </w:tc>
        <w:tc>
          <w:tcPr>
            <w:tcW w:w="514" w:type="pct"/>
            <w:gridSpan w:val="5"/>
            <w:tcBorders>
              <w:top w:val="outset" w:sz="6" w:space="0" w:color="auto"/>
              <w:left w:val="outset" w:sz="6" w:space="0" w:color="auto"/>
              <w:bottom w:val="outset" w:sz="6" w:space="0" w:color="auto"/>
              <w:right w:val="outset" w:sz="6" w:space="0" w:color="auto"/>
            </w:tcBorders>
            <w:hideMark/>
          </w:tcPr>
          <w:p w14:paraId="1DF61FF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06353B1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4328E4E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779" w:type="pct"/>
            <w:gridSpan w:val="2"/>
            <w:tcBorders>
              <w:top w:val="outset" w:sz="6" w:space="0" w:color="auto"/>
              <w:left w:val="outset" w:sz="6" w:space="0" w:color="auto"/>
              <w:bottom w:val="outset" w:sz="6" w:space="0" w:color="auto"/>
              <w:right w:val="outset" w:sz="6" w:space="0" w:color="auto"/>
            </w:tcBorders>
            <w:hideMark/>
          </w:tcPr>
          <w:p w14:paraId="12E356C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3685D63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9CEE834"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731AD9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8058D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4" w:type="pct"/>
            <w:gridSpan w:val="5"/>
            <w:tcBorders>
              <w:top w:val="outset" w:sz="6" w:space="0" w:color="auto"/>
              <w:left w:val="outset" w:sz="6" w:space="0" w:color="auto"/>
              <w:bottom w:val="outset" w:sz="6" w:space="0" w:color="auto"/>
              <w:right w:val="outset" w:sz="6" w:space="0" w:color="auto"/>
            </w:tcBorders>
            <w:hideMark/>
          </w:tcPr>
          <w:p w14:paraId="380606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5A2A14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700</w:t>
            </w:r>
          </w:p>
        </w:tc>
        <w:tc>
          <w:tcPr>
            <w:tcW w:w="1254" w:type="pct"/>
            <w:gridSpan w:val="4"/>
            <w:tcBorders>
              <w:top w:val="outset" w:sz="6" w:space="0" w:color="auto"/>
              <w:left w:val="outset" w:sz="6" w:space="0" w:color="auto"/>
              <w:bottom w:val="outset" w:sz="6" w:space="0" w:color="auto"/>
              <w:right w:val="outset" w:sz="6" w:space="0" w:color="auto"/>
            </w:tcBorders>
            <w:hideMark/>
          </w:tcPr>
          <w:p w14:paraId="1B63162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nesaturošu benzīnu, tā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4355A119" w14:textId="1AF6418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4712082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DB8D1D7"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1AEE3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D5263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4" w:type="pct"/>
            <w:gridSpan w:val="5"/>
            <w:tcBorders>
              <w:top w:val="outset" w:sz="6" w:space="0" w:color="auto"/>
              <w:left w:val="outset" w:sz="6" w:space="0" w:color="auto"/>
              <w:bottom w:val="outset" w:sz="6" w:space="0" w:color="auto"/>
              <w:right w:val="outset" w:sz="6" w:space="0" w:color="auto"/>
            </w:tcBorders>
            <w:hideMark/>
          </w:tcPr>
          <w:p w14:paraId="7CCF5C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3A1B79B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701</w:t>
            </w:r>
          </w:p>
        </w:tc>
        <w:tc>
          <w:tcPr>
            <w:tcW w:w="1254" w:type="pct"/>
            <w:gridSpan w:val="4"/>
            <w:tcBorders>
              <w:top w:val="outset" w:sz="6" w:space="0" w:color="auto"/>
              <w:left w:val="outset" w:sz="6" w:space="0" w:color="auto"/>
              <w:bottom w:val="outset" w:sz="6" w:space="0" w:color="auto"/>
              <w:right w:val="outset" w:sz="6" w:space="0" w:color="auto"/>
            </w:tcBorders>
            <w:hideMark/>
          </w:tcPr>
          <w:p w14:paraId="4B18D0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saturošu benzīnu, tā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11F143A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6FBD56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9717DE0"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65702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2FDD5E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4" w:type="pct"/>
            <w:gridSpan w:val="5"/>
            <w:tcBorders>
              <w:top w:val="outset" w:sz="6" w:space="0" w:color="auto"/>
              <w:left w:val="outset" w:sz="6" w:space="0" w:color="auto"/>
              <w:bottom w:val="outset" w:sz="6" w:space="0" w:color="auto"/>
              <w:right w:val="outset" w:sz="6" w:space="0" w:color="auto"/>
            </w:tcBorders>
            <w:hideMark/>
          </w:tcPr>
          <w:p w14:paraId="2F0396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37A10F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702</w:t>
            </w:r>
          </w:p>
        </w:tc>
        <w:tc>
          <w:tcPr>
            <w:tcW w:w="1254" w:type="pct"/>
            <w:gridSpan w:val="4"/>
            <w:tcBorders>
              <w:top w:val="outset" w:sz="6" w:space="0" w:color="auto"/>
              <w:left w:val="outset" w:sz="6" w:space="0" w:color="auto"/>
              <w:bottom w:val="outset" w:sz="6" w:space="0" w:color="auto"/>
              <w:right w:val="outset" w:sz="6" w:space="0" w:color="auto"/>
            </w:tcBorders>
            <w:hideMark/>
          </w:tcPr>
          <w:p w14:paraId="38D2D4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petroleju, tās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0B2F32EE" w14:textId="743DBCE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2CC194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C99FDC1"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1F6C9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63A5A5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4" w:type="pct"/>
            <w:gridSpan w:val="5"/>
            <w:tcBorders>
              <w:top w:val="outset" w:sz="6" w:space="0" w:color="auto"/>
              <w:left w:val="outset" w:sz="6" w:space="0" w:color="auto"/>
              <w:bottom w:val="outset" w:sz="6" w:space="0" w:color="auto"/>
              <w:right w:val="outset" w:sz="6" w:space="0" w:color="auto"/>
            </w:tcBorders>
            <w:hideMark/>
          </w:tcPr>
          <w:p w14:paraId="64D4DE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55637C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703</w:t>
            </w:r>
          </w:p>
        </w:tc>
        <w:tc>
          <w:tcPr>
            <w:tcW w:w="1254" w:type="pct"/>
            <w:gridSpan w:val="4"/>
            <w:tcBorders>
              <w:top w:val="outset" w:sz="6" w:space="0" w:color="auto"/>
              <w:left w:val="outset" w:sz="6" w:space="0" w:color="auto"/>
              <w:bottom w:val="outset" w:sz="6" w:space="0" w:color="auto"/>
              <w:right w:val="outset" w:sz="6" w:space="0" w:color="auto"/>
            </w:tcBorders>
            <w:hideMark/>
          </w:tcPr>
          <w:p w14:paraId="64A3E8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dīzeļdegvielu (gāzeļļu), tās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7F2C3904" w14:textId="7F85AFD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5E945B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6E754DE"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AA8D7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A5432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4" w:type="pct"/>
            <w:gridSpan w:val="5"/>
            <w:tcBorders>
              <w:top w:val="outset" w:sz="6" w:space="0" w:color="auto"/>
              <w:left w:val="outset" w:sz="6" w:space="0" w:color="auto"/>
              <w:bottom w:val="outset" w:sz="6" w:space="0" w:color="auto"/>
              <w:right w:val="outset" w:sz="6" w:space="0" w:color="auto"/>
            </w:tcBorders>
            <w:hideMark/>
          </w:tcPr>
          <w:p w14:paraId="0B302D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525783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704</w:t>
            </w:r>
          </w:p>
        </w:tc>
        <w:tc>
          <w:tcPr>
            <w:tcW w:w="1254" w:type="pct"/>
            <w:gridSpan w:val="4"/>
            <w:tcBorders>
              <w:top w:val="outset" w:sz="6" w:space="0" w:color="auto"/>
              <w:left w:val="outset" w:sz="6" w:space="0" w:color="auto"/>
              <w:bottom w:val="outset" w:sz="6" w:space="0" w:color="auto"/>
              <w:right w:val="outset" w:sz="6" w:space="0" w:color="auto"/>
            </w:tcBorders>
            <w:hideMark/>
          </w:tcPr>
          <w:p w14:paraId="0258D4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tās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24E84970" w14:textId="46B843C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7E5611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1E03EB2"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3AFB39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7688C9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4" w:type="pct"/>
            <w:gridSpan w:val="5"/>
            <w:tcBorders>
              <w:top w:val="outset" w:sz="6" w:space="0" w:color="auto"/>
              <w:left w:val="outset" w:sz="6" w:space="0" w:color="auto"/>
              <w:bottom w:val="outset" w:sz="6" w:space="0" w:color="auto"/>
              <w:right w:val="outset" w:sz="6" w:space="0" w:color="auto"/>
            </w:tcBorders>
            <w:hideMark/>
          </w:tcPr>
          <w:p w14:paraId="78AAB91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488B7E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705</w:t>
            </w:r>
          </w:p>
        </w:tc>
        <w:tc>
          <w:tcPr>
            <w:tcW w:w="1254" w:type="pct"/>
            <w:gridSpan w:val="4"/>
            <w:tcBorders>
              <w:top w:val="outset" w:sz="6" w:space="0" w:color="auto"/>
              <w:left w:val="outset" w:sz="6" w:space="0" w:color="auto"/>
              <w:bottom w:val="outset" w:sz="6" w:space="0" w:color="auto"/>
              <w:right w:val="outset" w:sz="6" w:space="0" w:color="auto"/>
            </w:tcBorders>
            <w:hideMark/>
          </w:tcPr>
          <w:p w14:paraId="2A7AF1D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499C0F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86" w:type="pct"/>
            <w:gridSpan w:val="3"/>
            <w:tcBorders>
              <w:top w:val="outset" w:sz="6" w:space="0" w:color="auto"/>
              <w:left w:val="outset" w:sz="6" w:space="0" w:color="auto"/>
              <w:bottom w:val="outset" w:sz="6" w:space="0" w:color="auto"/>
              <w:right w:val="outset" w:sz="6" w:space="0" w:color="auto"/>
            </w:tcBorders>
            <w:hideMark/>
          </w:tcPr>
          <w:p w14:paraId="02FE53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66A6EBA"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2D231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hideMark/>
          </w:tcPr>
          <w:p w14:paraId="14B71A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4" w:type="pct"/>
            <w:gridSpan w:val="5"/>
            <w:tcBorders>
              <w:top w:val="outset" w:sz="6" w:space="0" w:color="auto"/>
              <w:left w:val="outset" w:sz="6" w:space="0" w:color="auto"/>
              <w:bottom w:val="outset" w:sz="6" w:space="0" w:color="auto"/>
              <w:right w:val="outset" w:sz="6" w:space="0" w:color="auto"/>
            </w:tcBorders>
            <w:hideMark/>
          </w:tcPr>
          <w:p w14:paraId="4F73C1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26E1C1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706</w:t>
            </w:r>
          </w:p>
        </w:tc>
        <w:tc>
          <w:tcPr>
            <w:tcW w:w="1254" w:type="pct"/>
            <w:gridSpan w:val="4"/>
            <w:tcBorders>
              <w:top w:val="outset" w:sz="6" w:space="0" w:color="auto"/>
              <w:left w:val="outset" w:sz="6" w:space="0" w:color="auto"/>
              <w:bottom w:val="outset" w:sz="6" w:space="0" w:color="auto"/>
              <w:right w:val="outset" w:sz="6" w:space="0" w:color="auto"/>
            </w:tcBorders>
            <w:hideMark/>
          </w:tcPr>
          <w:p w14:paraId="1788170B"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Kas tiek realizēti vai paredzēti</w:t>
            </w:r>
            <w:r>
              <w:rPr>
                <w:rFonts w:ascii="Times New Roman" w:hAnsi="Times New Roman"/>
                <w:sz w:val="24"/>
                <w:szCs w:val="24"/>
              </w:rPr>
              <w:t xml:space="preserve"> </w:t>
            </w:r>
            <w:r w:rsidRPr="000A7D30">
              <w:rPr>
                <w:rFonts w:ascii="Times New Roman" w:hAnsi="Times New Roman"/>
                <w:sz w:val="24"/>
                <w:szCs w:val="24"/>
              </w:rPr>
              <w:t>realizācijai, izmantoti vai</w:t>
            </w:r>
            <w:r>
              <w:rPr>
                <w:rFonts w:ascii="Times New Roman" w:hAnsi="Times New Roman"/>
                <w:sz w:val="24"/>
                <w:szCs w:val="24"/>
              </w:rPr>
              <w:t xml:space="preserve"> </w:t>
            </w:r>
            <w:r w:rsidRPr="000A7D30">
              <w:rPr>
                <w:rFonts w:ascii="Times New Roman" w:hAnsi="Times New Roman"/>
                <w:sz w:val="24"/>
                <w:szCs w:val="24"/>
              </w:rPr>
              <w:t>paredzēti izmantošanai par</w:t>
            </w:r>
          </w:p>
          <w:p w14:paraId="5AE8ACC1"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kurināmo, izņemot eļļas</w:t>
            </w:r>
          </w:p>
          <w:p w14:paraId="2B3844F3"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atkritumus, kas satur</w:t>
            </w:r>
          </w:p>
          <w:p w14:paraId="28B9FA24"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degvieleļļu, kuras</w:t>
            </w:r>
          </w:p>
          <w:p w14:paraId="01BE0515"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lastRenderedPageBreak/>
              <w:t>kolorimetriskais indekss ir</w:t>
            </w:r>
            <w:r>
              <w:rPr>
                <w:rFonts w:ascii="Times New Roman" w:hAnsi="Times New Roman"/>
                <w:sz w:val="24"/>
                <w:szCs w:val="24"/>
              </w:rPr>
              <w:t xml:space="preserve"> </w:t>
            </w:r>
            <w:r w:rsidRPr="000A7D30">
              <w:rPr>
                <w:rFonts w:ascii="Times New Roman" w:hAnsi="Times New Roman"/>
                <w:sz w:val="24"/>
                <w:szCs w:val="24"/>
              </w:rPr>
              <w:t>vienāds ar 2,0 vai lielāks vai</w:t>
            </w:r>
            <w:r>
              <w:rPr>
                <w:rFonts w:ascii="Times New Roman" w:hAnsi="Times New Roman"/>
                <w:sz w:val="24"/>
                <w:szCs w:val="24"/>
              </w:rPr>
              <w:t xml:space="preserve"> </w:t>
            </w:r>
            <w:r w:rsidRPr="000A7D30">
              <w:rPr>
                <w:rFonts w:ascii="Times New Roman" w:hAnsi="Times New Roman"/>
                <w:sz w:val="24"/>
                <w:szCs w:val="24"/>
              </w:rPr>
              <w:t>kinemātiskā viskozitāte 50 °C</w:t>
            </w:r>
            <w:r>
              <w:rPr>
                <w:rFonts w:ascii="Times New Roman" w:hAnsi="Times New Roman"/>
                <w:sz w:val="24"/>
                <w:szCs w:val="24"/>
              </w:rPr>
              <w:t xml:space="preserve"> </w:t>
            </w:r>
            <w:r w:rsidRPr="000A7D30">
              <w:rPr>
                <w:rFonts w:ascii="Times New Roman" w:hAnsi="Times New Roman"/>
                <w:sz w:val="24"/>
                <w:szCs w:val="24"/>
              </w:rPr>
              <w:t>ir vienāda ar 25 mm</w:t>
            </w:r>
            <w:r w:rsidRPr="009D1297">
              <w:rPr>
                <w:rFonts w:ascii="Times New Roman" w:hAnsi="Times New Roman"/>
                <w:sz w:val="24"/>
                <w:szCs w:val="24"/>
                <w:vertAlign w:val="superscript"/>
              </w:rPr>
              <w:t>2</w:t>
            </w:r>
            <w:r w:rsidRPr="000A7D30">
              <w:rPr>
                <w:rFonts w:ascii="Times New Roman" w:hAnsi="Times New Roman"/>
                <w:sz w:val="24"/>
                <w:szCs w:val="24"/>
              </w:rPr>
              <w:t>/s vai</w:t>
            </w:r>
          </w:p>
          <w:p w14:paraId="71D5AD79"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lielāka, tās</w:t>
            </w:r>
            <w:r>
              <w:rPr>
                <w:rFonts w:ascii="Times New Roman" w:hAnsi="Times New Roman"/>
                <w:sz w:val="24"/>
                <w:szCs w:val="24"/>
              </w:rPr>
              <w:t xml:space="preserve"> </w:t>
            </w:r>
            <w:r w:rsidRPr="000A7D30">
              <w:rPr>
                <w:rFonts w:ascii="Times New Roman" w:hAnsi="Times New Roman"/>
                <w:sz w:val="24"/>
                <w:szCs w:val="24"/>
              </w:rPr>
              <w:t>aizstājējproduktus</w:t>
            </w:r>
          </w:p>
          <w:p w14:paraId="3DD8D412" w14:textId="41AA9003" w:rsidR="00557A35" w:rsidRPr="00530300" w:rsidRDefault="000501C6" w:rsidP="000501C6">
            <w:pPr>
              <w:spacing w:after="0" w:line="240" w:lineRule="auto"/>
              <w:rPr>
                <w:rFonts w:ascii="Times New Roman" w:hAnsi="Times New Roman"/>
                <w:sz w:val="24"/>
                <w:szCs w:val="24"/>
              </w:rPr>
            </w:pPr>
            <w:r w:rsidRPr="000A7D30">
              <w:rPr>
                <w:rFonts w:ascii="Times New Roman" w:hAnsi="Times New Roman"/>
                <w:sz w:val="24"/>
                <w:szCs w:val="24"/>
              </w:rPr>
              <w:t>un komponentus</w:t>
            </w:r>
          </w:p>
        </w:tc>
        <w:tc>
          <w:tcPr>
            <w:tcW w:w="779" w:type="pct"/>
            <w:gridSpan w:val="2"/>
            <w:tcBorders>
              <w:top w:val="outset" w:sz="6" w:space="0" w:color="auto"/>
              <w:left w:val="outset" w:sz="6" w:space="0" w:color="auto"/>
              <w:bottom w:val="outset" w:sz="6" w:space="0" w:color="auto"/>
              <w:right w:val="outset" w:sz="6" w:space="0" w:color="auto"/>
            </w:tcBorders>
            <w:hideMark/>
          </w:tcPr>
          <w:p w14:paraId="424C9ADE" w14:textId="27930A5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EUR 56,91/1000 l</w:t>
            </w:r>
          </w:p>
        </w:tc>
        <w:tc>
          <w:tcPr>
            <w:tcW w:w="686" w:type="pct"/>
            <w:gridSpan w:val="3"/>
            <w:tcBorders>
              <w:top w:val="outset" w:sz="6" w:space="0" w:color="auto"/>
              <w:left w:val="outset" w:sz="6" w:space="0" w:color="auto"/>
              <w:bottom w:val="outset" w:sz="6" w:space="0" w:color="auto"/>
              <w:right w:val="outset" w:sz="6" w:space="0" w:color="auto"/>
            </w:tcBorders>
            <w:hideMark/>
          </w:tcPr>
          <w:p w14:paraId="0FDE18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BC342A2"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tcPr>
          <w:p w14:paraId="4C26B1E2" w14:textId="1667F33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96" w:type="pct"/>
            <w:gridSpan w:val="4"/>
            <w:tcBorders>
              <w:top w:val="outset" w:sz="6" w:space="0" w:color="auto"/>
              <w:left w:val="outset" w:sz="6" w:space="0" w:color="auto"/>
              <w:bottom w:val="outset" w:sz="6" w:space="0" w:color="auto"/>
              <w:right w:val="outset" w:sz="6" w:space="0" w:color="auto"/>
            </w:tcBorders>
          </w:tcPr>
          <w:p w14:paraId="0382FC8D" w14:textId="0077FE6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514" w:type="pct"/>
            <w:gridSpan w:val="5"/>
            <w:tcBorders>
              <w:top w:val="outset" w:sz="6" w:space="0" w:color="auto"/>
              <w:left w:val="outset" w:sz="6" w:space="0" w:color="auto"/>
              <w:bottom w:val="outset" w:sz="6" w:space="0" w:color="auto"/>
              <w:right w:val="outset" w:sz="6" w:space="0" w:color="auto"/>
            </w:tcBorders>
          </w:tcPr>
          <w:p w14:paraId="531F71B5" w14:textId="161360D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tcPr>
          <w:p w14:paraId="785A0757" w14:textId="27A8E98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707</w:t>
            </w:r>
          </w:p>
        </w:tc>
        <w:tc>
          <w:tcPr>
            <w:tcW w:w="1254" w:type="pct"/>
            <w:gridSpan w:val="4"/>
            <w:tcBorders>
              <w:top w:val="outset" w:sz="6" w:space="0" w:color="auto"/>
              <w:left w:val="outset" w:sz="6" w:space="0" w:color="auto"/>
              <w:bottom w:val="outset" w:sz="6" w:space="0" w:color="auto"/>
              <w:right w:val="outset" w:sz="6" w:space="0" w:color="auto"/>
            </w:tcBorders>
          </w:tcPr>
          <w:p w14:paraId="30D88599" w14:textId="5BA63049" w:rsidR="00557A35" w:rsidRPr="00530300" w:rsidRDefault="003A7FAB" w:rsidP="00327E53">
            <w:pPr>
              <w:spacing w:after="0" w:line="240" w:lineRule="auto"/>
              <w:rPr>
                <w:rFonts w:ascii="Times New Roman" w:hAnsi="Times New Roman"/>
                <w:sz w:val="24"/>
                <w:szCs w:val="24"/>
              </w:rPr>
            </w:pPr>
            <w:r w:rsidRPr="00530300">
              <w:rPr>
                <w:rFonts w:ascii="Times New Roman" w:hAnsi="Times New Roman"/>
                <w:sz w:val="24"/>
                <w:szCs w:val="24"/>
              </w:rPr>
              <w:t>Kas tiek realizēti vai paredzēti realizācijai, izmantoti vai paredzēti izmantošanai par kurināmo un kuros rapšu sēklu eļļa vai no rapšu sēklu eļļas iegūta pievienotā biodīzeļdegviela veido vismaz 5 % no kopējā produktu daudzuma, izņemot eļļas atkritumus, kas satur degvieleļļu, kuras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779" w:type="pct"/>
            <w:gridSpan w:val="2"/>
            <w:tcBorders>
              <w:top w:val="outset" w:sz="6" w:space="0" w:color="auto"/>
              <w:left w:val="outset" w:sz="6" w:space="0" w:color="auto"/>
              <w:bottom w:val="outset" w:sz="6" w:space="0" w:color="auto"/>
              <w:right w:val="outset" w:sz="6" w:space="0" w:color="auto"/>
            </w:tcBorders>
          </w:tcPr>
          <w:p w14:paraId="7D8A151F" w14:textId="0CBF565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86" w:type="pct"/>
            <w:gridSpan w:val="3"/>
            <w:tcBorders>
              <w:top w:val="outset" w:sz="6" w:space="0" w:color="auto"/>
              <w:left w:val="outset" w:sz="6" w:space="0" w:color="auto"/>
              <w:bottom w:val="outset" w:sz="6" w:space="0" w:color="auto"/>
              <w:right w:val="outset" w:sz="6" w:space="0" w:color="auto"/>
            </w:tcBorders>
          </w:tcPr>
          <w:p w14:paraId="35593E99" w14:textId="3DECB85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77F3255"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CE00C8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4A4D826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1A9101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47F3D2B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6FE84F7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Naftas gāzes un citādi gāzveida ogļūdeņraži:</w:t>
            </w:r>
          </w:p>
        </w:tc>
        <w:tc>
          <w:tcPr>
            <w:tcW w:w="779" w:type="pct"/>
            <w:gridSpan w:val="2"/>
            <w:tcBorders>
              <w:top w:val="outset" w:sz="6" w:space="0" w:color="auto"/>
              <w:left w:val="outset" w:sz="6" w:space="0" w:color="auto"/>
              <w:bottom w:val="outset" w:sz="6" w:space="0" w:color="auto"/>
              <w:right w:val="outset" w:sz="6" w:space="0" w:color="auto"/>
            </w:tcBorders>
            <w:hideMark/>
          </w:tcPr>
          <w:p w14:paraId="3E3D41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4F08966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F668207"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05BAA7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64C5CF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14" w:type="pct"/>
            <w:gridSpan w:val="5"/>
            <w:tcBorders>
              <w:top w:val="outset" w:sz="6" w:space="0" w:color="auto"/>
              <w:left w:val="outset" w:sz="6" w:space="0" w:color="auto"/>
              <w:bottom w:val="outset" w:sz="6" w:space="0" w:color="auto"/>
              <w:right w:val="outset" w:sz="6" w:space="0" w:color="auto"/>
            </w:tcBorders>
            <w:hideMark/>
          </w:tcPr>
          <w:p w14:paraId="13B461A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599" w:type="pct"/>
            <w:gridSpan w:val="3"/>
            <w:tcBorders>
              <w:top w:val="outset" w:sz="6" w:space="0" w:color="auto"/>
              <w:left w:val="outset" w:sz="6" w:space="0" w:color="auto"/>
              <w:bottom w:val="outset" w:sz="6" w:space="0" w:color="auto"/>
              <w:right w:val="outset" w:sz="6" w:space="0" w:color="auto"/>
            </w:tcBorders>
            <w:hideMark/>
          </w:tcPr>
          <w:p w14:paraId="0A12BB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0BBE5E6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-sašķidrināti:</w:t>
            </w:r>
          </w:p>
        </w:tc>
        <w:tc>
          <w:tcPr>
            <w:tcW w:w="779" w:type="pct"/>
            <w:gridSpan w:val="2"/>
            <w:tcBorders>
              <w:top w:val="outset" w:sz="6" w:space="0" w:color="auto"/>
              <w:left w:val="outset" w:sz="6" w:space="0" w:color="auto"/>
              <w:bottom w:val="outset" w:sz="6" w:space="0" w:color="auto"/>
              <w:right w:val="outset" w:sz="6" w:space="0" w:color="auto"/>
            </w:tcBorders>
            <w:hideMark/>
          </w:tcPr>
          <w:p w14:paraId="2138BA6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185426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CD70C38"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A97334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259680C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514" w:type="pct"/>
            <w:gridSpan w:val="5"/>
            <w:tcBorders>
              <w:top w:val="outset" w:sz="6" w:space="0" w:color="auto"/>
              <w:left w:val="outset" w:sz="6" w:space="0" w:color="auto"/>
              <w:bottom w:val="outset" w:sz="6" w:space="0" w:color="auto"/>
              <w:right w:val="outset" w:sz="6" w:space="0" w:color="auto"/>
            </w:tcBorders>
            <w:hideMark/>
          </w:tcPr>
          <w:p w14:paraId="19D6702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5298CA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4" w:type="pct"/>
            <w:gridSpan w:val="4"/>
            <w:tcBorders>
              <w:top w:val="outset" w:sz="6" w:space="0" w:color="auto"/>
              <w:left w:val="outset" w:sz="6" w:space="0" w:color="auto"/>
              <w:bottom w:val="outset" w:sz="6" w:space="0" w:color="auto"/>
              <w:right w:val="outset" w:sz="6" w:space="0" w:color="auto"/>
            </w:tcBorders>
            <w:hideMark/>
          </w:tcPr>
          <w:p w14:paraId="4A9D7DE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--dabasgāze</w:t>
            </w:r>
          </w:p>
        </w:tc>
        <w:tc>
          <w:tcPr>
            <w:tcW w:w="779" w:type="pct"/>
            <w:gridSpan w:val="2"/>
            <w:tcBorders>
              <w:top w:val="outset" w:sz="6" w:space="0" w:color="auto"/>
              <w:left w:val="outset" w:sz="6" w:space="0" w:color="auto"/>
              <w:bottom w:val="outset" w:sz="6" w:space="0" w:color="auto"/>
              <w:right w:val="outset" w:sz="6" w:space="0" w:color="auto"/>
            </w:tcBorders>
            <w:hideMark/>
          </w:tcPr>
          <w:p w14:paraId="16F39B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86" w:type="pct"/>
            <w:gridSpan w:val="3"/>
            <w:tcBorders>
              <w:top w:val="outset" w:sz="6" w:space="0" w:color="auto"/>
              <w:left w:val="outset" w:sz="6" w:space="0" w:color="auto"/>
              <w:bottom w:val="outset" w:sz="6" w:space="0" w:color="auto"/>
              <w:right w:val="outset" w:sz="6" w:space="0" w:color="auto"/>
            </w:tcBorders>
            <w:hideMark/>
          </w:tcPr>
          <w:p w14:paraId="1AA23B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29AEEF"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40FCB4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399382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4" w:type="pct"/>
            <w:gridSpan w:val="5"/>
            <w:tcBorders>
              <w:top w:val="outset" w:sz="6" w:space="0" w:color="auto"/>
              <w:left w:val="outset" w:sz="6" w:space="0" w:color="auto"/>
              <w:bottom w:val="outset" w:sz="6" w:space="0" w:color="auto"/>
              <w:right w:val="outset" w:sz="6" w:space="0" w:color="auto"/>
            </w:tcBorders>
            <w:hideMark/>
          </w:tcPr>
          <w:p w14:paraId="6AF403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2E260C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800</w:t>
            </w:r>
          </w:p>
        </w:tc>
        <w:tc>
          <w:tcPr>
            <w:tcW w:w="1254" w:type="pct"/>
            <w:gridSpan w:val="4"/>
            <w:tcBorders>
              <w:top w:val="outset" w:sz="6" w:space="0" w:color="auto"/>
              <w:left w:val="outset" w:sz="6" w:space="0" w:color="auto"/>
              <w:bottom w:val="outset" w:sz="6" w:space="0" w:color="auto"/>
              <w:right w:val="outset" w:sz="6" w:space="0" w:color="auto"/>
            </w:tcBorders>
            <w:hideMark/>
          </w:tcPr>
          <w:p w14:paraId="04B956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(galalietotājs)</w:t>
            </w:r>
          </w:p>
        </w:tc>
        <w:tc>
          <w:tcPr>
            <w:tcW w:w="779" w:type="pct"/>
            <w:gridSpan w:val="2"/>
            <w:tcBorders>
              <w:top w:val="outset" w:sz="6" w:space="0" w:color="auto"/>
              <w:left w:val="outset" w:sz="6" w:space="0" w:color="auto"/>
              <w:bottom w:val="outset" w:sz="6" w:space="0" w:color="auto"/>
              <w:right w:val="outset" w:sz="6" w:space="0" w:color="auto"/>
            </w:tcBorders>
            <w:hideMark/>
          </w:tcPr>
          <w:p w14:paraId="553641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1,65 par vienu megavatstundu (</w:t>
            </w:r>
            <w:proofErr w:type="spellStart"/>
            <w:r w:rsidRPr="00530300">
              <w:rPr>
                <w:rFonts w:ascii="Times New Roman" w:hAnsi="Times New Roman"/>
                <w:sz w:val="24"/>
                <w:szCs w:val="24"/>
              </w:rPr>
              <w:t>MWh</w:t>
            </w:r>
            <w:proofErr w:type="spellEnd"/>
            <w:r w:rsidRPr="00530300">
              <w:rPr>
                <w:rFonts w:ascii="Times New Roman" w:hAnsi="Times New Roman"/>
                <w:sz w:val="24"/>
                <w:szCs w:val="24"/>
              </w:rPr>
              <w:t>), ņemot vērā dabasgāzes augstāko siltumspēju</w:t>
            </w:r>
          </w:p>
        </w:tc>
        <w:tc>
          <w:tcPr>
            <w:tcW w:w="686" w:type="pct"/>
            <w:gridSpan w:val="3"/>
            <w:tcBorders>
              <w:top w:val="outset" w:sz="6" w:space="0" w:color="auto"/>
              <w:left w:val="outset" w:sz="6" w:space="0" w:color="auto"/>
              <w:bottom w:val="outset" w:sz="6" w:space="0" w:color="auto"/>
              <w:right w:val="outset" w:sz="6" w:space="0" w:color="auto"/>
            </w:tcBorders>
            <w:hideMark/>
          </w:tcPr>
          <w:p w14:paraId="1D6CA60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21A47048"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1628EB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3AE358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4" w:type="pct"/>
            <w:gridSpan w:val="5"/>
            <w:tcBorders>
              <w:top w:val="outset" w:sz="6" w:space="0" w:color="auto"/>
              <w:left w:val="outset" w:sz="6" w:space="0" w:color="auto"/>
              <w:bottom w:val="outset" w:sz="6" w:space="0" w:color="auto"/>
              <w:right w:val="outset" w:sz="6" w:space="0" w:color="auto"/>
            </w:tcBorders>
            <w:hideMark/>
          </w:tcPr>
          <w:p w14:paraId="3ECBB8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2868966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801</w:t>
            </w:r>
          </w:p>
        </w:tc>
        <w:tc>
          <w:tcPr>
            <w:tcW w:w="1254" w:type="pct"/>
            <w:gridSpan w:val="4"/>
            <w:tcBorders>
              <w:top w:val="outset" w:sz="6" w:space="0" w:color="auto"/>
              <w:left w:val="outset" w:sz="6" w:space="0" w:color="auto"/>
              <w:bottom w:val="outset" w:sz="6" w:space="0" w:color="auto"/>
              <w:right w:val="outset" w:sz="6" w:space="0" w:color="auto"/>
            </w:tcBorders>
            <w:hideMark/>
          </w:tcPr>
          <w:p w14:paraId="4F5F43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(galalietotājs)</w:t>
            </w:r>
          </w:p>
        </w:tc>
        <w:tc>
          <w:tcPr>
            <w:tcW w:w="779" w:type="pct"/>
            <w:gridSpan w:val="2"/>
            <w:tcBorders>
              <w:top w:val="outset" w:sz="6" w:space="0" w:color="auto"/>
              <w:left w:val="outset" w:sz="6" w:space="0" w:color="auto"/>
              <w:bottom w:val="outset" w:sz="6" w:space="0" w:color="auto"/>
              <w:right w:val="outset" w:sz="6" w:space="0" w:color="auto"/>
            </w:tcBorders>
            <w:hideMark/>
          </w:tcPr>
          <w:p w14:paraId="14AFCA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9,64 par vienu megavatstundu (</w:t>
            </w:r>
            <w:proofErr w:type="spellStart"/>
            <w:r w:rsidRPr="00530300">
              <w:rPr>
                <w:rFonts w:ascii="Times New Roman" w:hAnsi="Times New Roman"/>
                <w:sz w:val="24"/>
                <w:szCs w:val="24"/>
              </w:rPr>
              <w:t>MWh</w:t>
            </w:r>
            <w:proofErr w:type="spellEnd"/>
            <w:r w:rsidRPr="00530300">
              <w:rPr>
                <w:rFonts w:ascii="Times New Roman" w:hAnsi="Times New Roman"/>
                <w:sz w:val="24"/>
                <w:szCs w:val="24"/>
              </w:rPr>
              <w:t xml:space="preserve">), ņemot vērā dabasgāzes </w:t>
            </w:r>
            <w:r w:rsidRPr="00530300">
              <w:rPr>
                <w:rFonts w:ascii="Times New Roman" w:hAnsi="Times New Roman"/>
                <w:sz w:val="24"/>
                <w:szCs w:val="24"/>
              </w:rPr>
              <w:lastRenderedPageBreak/>
              <w:t>augstāko siltumspēju</w:t>
            </w:r>
          </w:p>
        </w:tc>
        <w:tc>
          <w:tcPr>
            <w:tcW w:w="686" w:type="pct"/>
            <w:gridSpan w:val="3"/>
            <w:tcBorders>
              <w:top w:val="outset" w:sz="6" w:space="0" w:color="auto"/>
              <w:left w:val="outset" w:sz="6" w:space="0" w:color="auto"/>
              <w:bottom w:val="outset" w:sz="6" w:space="0" w:color="auto"/>
              <w:right w:val="outset" w:sz="6" w:space="0" w:color="auto"/>
            </w:tcBorders>
            <w:hideMark/>
          </w:tcPr>
          <w:p w14:paraId="36E8F2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05360</w:t>
            </w:r>
          </w:p>
        </w:tc>
      </w:tr>
      <w:tr w:rsidR="00557A35" w:rsidRPr="00530300" w14:paraId="3C46FF1C" w14:textId="77777777" w:rsidTr="00E44F12">
        <w:trPr>
          <w:tblCellSpacing w:w="15" w:type="dxa"/>
        </w:trPr>
        <w:tc>
          <w:tcPr>
            <w:tcW w:w="855" w:type="pct"/>
            <w:gridSpan w:val="4"/>
            <w:tcBorders>
              <w:top w:val="outset" w:sz="6" w:space="0" w:color="auto"/>
              <w:left w:val="outset" w:sz="6" w:space="0" w:color="auto"/>
              <w:bottom w:val="outset" w:sz="6" w:space="0" w:color="auto"/>
              <w:right w:val="outset" w:sz="6" w:space="0" w:color="auto"/>
            </w:tcBorders>
            <w:hideMark/>
          </w:tcPr>
          <w:p w14:paraId="3C743A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51FE7AE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514" w:type="pct"/>
            <w:gridSpan w:val="5"/>
            <w:tcBorders>
              <w:top w:val="outset" w:sz="6" w:space="0" w:color="auto"/>
              <w:left w:val="outset" w:sz="6" w:space="0" w:color="auto"/>
              <w:bottom w:val="outset" w:sz="6" w:space="0" w:color="auto"/>
              <w:right w:val="outset" w:sz="6" w:space="0" w:color="auto"/>
            </w:tcBorders>
            <w:hideMark/>
          </w:tcPr>
          <w:p w14:paraId="2ABD5D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599" w:type="pct"/>
            <w:gridSpan w:val="3"/>
            <w:tcBorders>
              <w:top w:val="outset" w:sz="6" w:space="0" w:color="auto"/>
              <w:left w:val="outset" w:sz="6" w:space="0" w:color="auto"/>
              <w:bottom w:val="outset" w:sz="6" w:space="0" w:color="auto"/>
              <w:right w:val="outset" w:sz="6" w:space="0" w:color="auto"/>
            </w:tcBorders>
            <w:hideMark/>
          </w:tcPr>
          <w:p w14:paraId="3DC983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802</w:t>
            </w:r>
          </w:p>
        </w:tc>
        <w:tc>
          <w:tcPr>
            <w:tcW w:w="1254" w:type="pct"/>
            <w:gridSpan w:val="4"/>
            <w:tcBorders>
              <w:top w:val="outset" w:sz="6" w:space="0" w:color="auto"/>
              <w:left w:val="outset" w:sz="6" w:space="0" w:color="auto"/>
              <w:bottom w:val="outset" w:sz="6" w:space="0" w:color="auto"/>
              <w:right w:val="outset" w:sz="6" w:space="0" w:color="auto"/>
            </w:tcBorders>
            <w:hideMark/>
          </w:tcPr>
          <w:p w14:paraId="67BCBE7C" w14:textId="77777777" w:rsidR="00557A35"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p w14:paraId="76BCF787" w14:textId="29241169" w:rsidR="008A0466" w:rsidRPr="00530300" w:rsidRDefault="008A0466" w:rsidP="00327E53">
            <w:pPr>
              <w:spacing w:after="0" w:line="240" w:lineRule="auto"/>
              <w:rPr>
                <w:rFonts w:ascii="Times New Roman" w:hAnsi="Times New Roman"/>
                <w:sz w:val="24"/>
                <w:szCs w:val="24"/>
              </w:rPr>
            </w:pPr>
          </w:p>
        </w:tc>
        <w:tc>
          <w:tcPr>
            <w:tcW w:w="779" w:type="pct"/>
            <w:gridSpan w:val="2"/>
            <w:tcBorders>
              <w:top w:val="outset" w:sz="6" w:space="0" w:color="auto"/>
              <w:left w:val="outset" w:sz="6" w:space="0" w:color="auto"/>
              <w:bottom w:val="outset" w:sz="6" w:space="0" w:color="auto"/>
              <w:right w:val="outset" w:sz="6" w:space="0" w:color="auto"/>
            </w:tcBorders>
            <w:hideMark/>
          </w:tcPr>
          <w:p w14:paraId="4A70E8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0,55 par vienu megavatstundu (</w:t>
            </w:r>
            <w:proofErr w:type="spellStart"/>
            <w:r w:rsidRPr="00530300">
              <w:rPr>
                <w:rFonts w:ascii="Times New Roman" w:hAnsi="Times New Roman"/>
                <w:sz w:val="24"/>
                <w:szCs w:val="24"/>
              </w:rPr>
              <w:t>MWh</w:t>
            </w:r>
            <w:proofErr w:type="spellEnd"/>
            <w:r w:rsidRPr="00530300">
              <w:rPr>
                <w:rFonts w:ascii="Times New Roman" w:hAnsi="Times New Roman"/>
                <w:sz w:val="24"/>
                <w:szCs w:val="24"/>
              </w:rPr>
              <w:t>), ņemot vērā dabasgāzes augstāko siltumspēju</w:t>
            </w:r>
          </w:p>
        </w:tc>
        <w:tc>
          <w:tcPr>
            <w:tcW w:w="686" w:type="pct"/>
            <w:gridSpan w:val="3"/>
            <w:tcBorders>
              <w:top w:val="outset" w:sz="6" w:space="0" w:color="auto"/>
              <w:left w:val="outset" w:sz="6" w:space="0" w:color="auto"/>
              <w:bottom w:val="outset" w:sz="6" w:space="0" w:color="auto"/>
              <w:right w:val="outset" w:sz="6" w:space="0" w:color="auto"/>
            </w:tcBorders>
            <w:hideMark/>
          </w:tcPr>
          <w:p w14:paraId="6898782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29197468" w14:textId="77777777" w:rsidTr="00E44F12">
        <w:trPr>
          <w:tblCellSpacing w:w="15" w:type="dxa"/>
        </w:trPr>
        <w:tc>
          <w:tcPr>
            <w:tcW w:w="810" w:type="pct"/>
            <w:tcBorders>
              <w:top w:val="outset" w:sz="6" w:space="0" w:color="auto"/>
              <w:left w:val="outset" w:sz="6" w:space="0" w:color="auto"/>
              <w:bottom w:val="outset" w:sz="6" w:space="0" w:color="auto"/>
              <w:right w:val="outset" w:sz="6" w:space="0" w:color="auto"/>
            </w:tcBorders>
            <w:hideMark/>
          </w:tcPr>
          <w:p w14:paraId="0AB5A7D2" w14:textId="77777777" w:rsidR="00557A35" w:rsidRPr="002F5044" w:rsidRDefault="00557A35" w:rsidP="00327E53">
            <w:pPr>
              <w:spacing w:after="0" w:line="240" w:lineRule="auto"/>
              <w:rPr>
                <w:rFonts w:ascii="Times New Roman" w:hAnsi="Times New Roman"/>
                <w:sz w:val="24"/>
                <w:szCs w:val="24"/>
                <w:highlight w:val="yellow"/>
              </w:rPr>
            </w:pPr>
            <w:r w:rsidRPr="00694325">
              <w:rPr>
                <w:rFonts w:ascii="Times New Roman" w:hAnsi="Times New Roman"/>
                <w:sz w:val="24"/>
                <w:szCs w:val="24"/>
              </w:rPr>
              <w:t>2711</w:t>
            </w:r>
          </w:p>
        </w:tc>
        <w:tc>
          <w:tcPr>
            <w:tcW w:w="197" w:type="pct"/>
            <w:gridSpan w:val="4"/>
            <w:tcBorders>
              <w:top w:val="outset" w:sz="6" w:space="0" w:color="auto"/>
              <w:left w:val="outset" w:sz="6" w:space="0" w:color="auto"/>
              <w:bottom w:val="outset" w:sz="6" w:space="0" w:color="auto"/>
              <w:right w:val="outset" w:sz="6" w:space="0" w:color="auto"/>
            </w:tcBorders>
            <w:hideMark/>
          </w:tcPr>
          <w:p w14:paraId="75F3E42D" w14:textId="77777777" w:rsidR="00557A35" w:rsidRPr="00694325" w:rsidRDefault="00557A35" w:rsidP="00327E53">
            <w:pPr>
              <w:spacing w:after="0" w:line="240" w:lineRule="auto"/>
              <w:rPr>
                <w:rFonts w:ascii="Times New Roman" w:hAnsi="Times New Roman"/>
                <w:sz w:val="24"/>
                <w:szCs w:val="24"/>
              </w:rPr>
            </w:pPr>
            <w:r w:rsidRPr="00694325">
              <w:rPr>
                <w:rFonts w:ascii="Times New Roman" w:hAnsi="Times New Roman"/>
                <w:sz w:val="24"/>
                <w:szCs w:val="24"/>
              </w:rPr>
              <w:t>11</w:t>
            </w:r>
          </w:p>
        </w:tc>
        <w:tc>
          <w:tcPr>
            <w:tcW w:w="500" w:type="pct"/>
            <w:gridSpan w:val="6"/>
            <w:tcBorders>
              <w:top w:val="outset" w:sz="6" w:space="0" w:color="auto"/>
              <w:left w:val="outset" w:sz="6" w:space="0" w:color="auto"/>
              <w:bottom w:val="outset" w:sz="6" w:space="0" w:color="auto"/>
              <w:right w:val="outset" w:sz="6" w:space="0" w:color="auto"/>
            </w:tcBorders>
            <w:hideMark/>
          </w:tcPr>
          <w:p w14:paraId="288577BA" w14:textId="77777777" w:rsidR="00557A35" w:rsidRPr="00694325" w:rsidRDefault="00557A35" w:rsidP="00327E53">
            <w:pPr>
              <w:spacing w:after="0" w:line="240" w:lineRule="auto"/>
              <w:rPr>
                <w:rFonts w:ascii="Times New Roman" w:hAnsi="Times New Roman"/>
                <w:sz w:val="24"/>
                <w:szCs w:val="24"/>
              </w:rPr>
            </w:pPr>
            <w:r w:rsidRPr="00694325">
              <w:rPr>
                <w:rFonts w:ascii="Times New Roman" w:hAnsi="Times New Roman"/>
                <w:sz w:val="24"/>
                <w:szCs w:val="24"/>
              </w:rPr>
              <w:t>00</w:t>
            </w:r>
          </w:p>
        </w:tc>
        <w:tc>
          <w:tcPr>
            <w:tcW w:w="614" w:type="pct"/>
            <w:gridSpan w:val="4"/>
            <w:tcBorders>
              <w:top w:val="outset" w:sz="6" w:space="0" w:color="auto"/>
              <w:left w:val="outset" w:sz="6" w:space="0" w:color="auto"/>
              <w:bottom w:val="outset" w:sz="6" w:space="0" w:color="auto"/>
              <w:right w:val="outset" w:sz="6" w:space="0" w:color="auto"/>
            </w:tcBorders>
            <w:hideMark/>
          </w:tcPr>
          <w:p w14:paraId="234EEB45" w14:textId="77777777" w:rsidR="00557A35" w:rsidRPr="002F5044" w:rsidRDefault="00557A35" w:rsidP="00327E53">
            <w:pPr>
              <w:spacing w:after="0" w:line="240" w:lineRule="auto"/>
              <w:rPr>
                <w:rFonts w:ascii="Times New Roman" w:hAnsi="Times New Roman"/>
                <w:sz w:val="24"/>
                <w:szCs w:val="24"/>
                <w:highlight w:val="yellow"/>
              </w:rPr>
            </w:pPr>
            <w:r w:rsidRPr="00694325">
              <w:rPr>
                <w:rFonts w:ascii="Times New Roman" w:hAnsi="Times New Roman"/>
                <w:sz w:val="24"/>
                <w:szCs w:val="24"/>
              </w:rPr>
              <w:t>S 803</w:t>
            </w:r>
          </w:p>
        </w:tc>
        <w:tc>
          <w:tcPr>
            <w:tcW w:w="1224" w:type="pct"/>
            <w:gridSpan w:val="2"/>
            <w:tcBorders>
              <w:top w:val="outset" w:sz="6" w:space="0" w:color="auto"/>
              <w:left w:val="outset" w:sz="6" w:space="0" w:color="auto"/>
              <w:bottom w:val="outset" w:sz="6" w:space="0" w:color="auto"/>
              <w:right w:val="outset" w:sz="6" w:space="0" w:color="auto"/>
            </w:tcBorders>
            <w:hideMark/>
          </w:tcPr>
          <w:p w14:paraId="25A48199" w14:textId="1F5B6951" w:rsidR="00557A35" w:rsidRPr="00530300" w:rsidRDefault="00557A35" w:rsidP="00694325">
            <w:pPr>
              <w:spacing w:after="0" w:line="240" w:lineRule="auto"/>
              <w:rPr>
                <w:rFonts w:ascii="Times New Roman" w:hAnsi="Times New Roman"/>
                <w:sz w:val="24"/>
                <w:szCs w:val="24"/>
              </w:rPr>
            </w:pPr>
            <w:r w:rsidRPr="00381FA0">
              <w:rPr>
                <w:rFonts w:ascii="Times New Roman" w:hAnsi="Times New Roman"/>
                <w:color w:val="000000" w:themeColor="text1"/>
                <w:sz w:val="24"/>
                <w:szCs w:val="24"/>
              </w:rPr>
              <w:t>Piegādei patērēšanai galalietotājiem</w:t>
            </w:r>
          </w:p>
        </w:tc>
        <w:tc>
          <w:tcPr>
            <w:tcW w:w="866" w:type="pct"/>
            <w:gridSpan w:val="6"/>
            <w:tcBorders>
              <w:top w:val="outset" w:sz="6" w:space="0" w:color="auto"/>
              <w:left w:val="outset" w:sz="6" w:space="0" w:color="auto"/>
              <w:bottom w:val="outset" w:sz="6" w:space="0" w:color="auto"/>
              <w:right w:val="outset" w:sz="6" w:space="0" w:color="auto"/>
            </w:tcBorders>
            <w:hideMark/>
          </w:tcPr>
          <w:p w14:paraId="330C81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71" w:type="pct"/>
            <w:gridSpan w:val="2"/>
            <w:tcBorders>
              <w:top w:val="outset" w:sz="6" w:space="0" w:color="auto"/>
              <w:left w:val="outset" w:sz="6" w:space="0" w:color="auto"/>
              <w:bottom w:val="outset" w:sz="6" w:space="0" w:color="auto"/>
              <w:right w:val="outset" w:sz="6" w:space="0" w:color="auto"/>
            </w:tcBorders>
            <w:hideMark/>
          </w:tcPr>
          <w:p w14:paraId="01D6D0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DD65BB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09373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43C7BAA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71" w:type="pct"/>
            <w:gridSpan w:val="4"/>
            <w:tcBorders>
              <w:top w:val="outset" w:sz="6" w:space="0" w:color="auto"/>
              <w:left w:val="outset" w:sz="6" w:space="0" w:color="auto"/>
              <w:bottom w:val="outset" w:sz="6" w:space="0" w:color="auto"/>
              <w:right w:val="outset" w:sz="6" w:space="0" w:color="auto"/>
            </w:tcBorders>
            <w:hideMark/>
          </w:tcPr>
          <w:p w14:paraId="6050B0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2978B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804</w:t>
            </w:r>
          </w:p>
        </w:tc>
        <w:tc>
          <w:tcPr>
            <w:tcW w:w="1255" w:type="pct"/>
            <w:gridSpan w:val="4"/>
            <w:tcBorders>
              <w:top w:val="outset" w:sz="6" w:space="0" w:color="auto"/>
              <w:left w:val="outset" w:sz="6" w:space="0" w:color="auto"/>
              <w:bottom w:val="outset" w:sz="6" w:space="0" w:color="auto"/>
              <w:right w:val="outset" w:sz="6" w:space="0" w:color="auto"/>
            </w:tcBorders>
            <w:hideMark/>
          </w:tcPr>
          <w:p w14:paraId="5AD1C031" w14:textId="4740776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 saskaņā ar likuma "</w:t>
            </w:r>
            <w:hyperlink r:id="rId21" w:tgtFrame="_blank" w:history="1">
              <w:r w:rsidRPr="009D1297">
                <w:rPr>
                  <w:rStyle w:val="Hyperlink"/>
                  <w:rFonts w:ascii="Times New Roman" w:hAnsi="Times New Roman"/>
                  <w:color w:val="auto"/>
                  <w:sz w:val="24"/>
                  <w:szCs w:val="24"/>
                  <w:u w:val="none"/>
                </w:rPr>
                <w:t>Par akcīzes nodokli</w:t>
              </w:r>
            </w:hyperlink>
            <w:r w:rsidRPr="00530300">
              <w:rPr>
                <w:rFonts w:ascii="Times New Roman" w:hAnsi="Times New Roman"/>
                <w:sz w:val="24"/>
                <w:szCs w:val="24"/>
              </w:rPr>
              <w:t xml:space="preserve">" </w:t>
            </w:r>
            <w:hyperlink r:id="rId22" w:anchor="p6.1" w:tgtFrame="_blank" w:history="1">
              <w:r w:rsidRPr="009D1297">
                <w:rPr>
                  <w:rStyle w:val="Hyperlink"/>
                  <w:rFonts w:ascii="Times New Roman" w:hAnsi="Times New Roman"/>
                  <w:color w:val="auto"/>
                  <w:sz w:val="24"/>
                  <w:szCs w:val="24"/>
                  <w:u w:val="none"/>
                </w:rPr>
                <w:t>6.</w:t>
              </w:r>
              <w:r w:rsidRPr="009D1297">
                <w:rPr>
                  <w:rStyle w:val="Hyperlink"/>
                  <w:rFonts w:ascii="Times New Roman" w:hAnsi="Times New Roman"/>
                  <w:color w:val="auto"/>
                  <w:sz w:val="24"/>
                  <w:szCs w:val="24"/>
                  <w:u w:val="none"/>
                  <w:vertAlign w:val="superscript"/>
                </w:rPr>
                <w:t>1</w:t>
              </w:r>
              <w:r w:rsidRPr="009D1297">
                <w:rPr>
                  <w:rStyle w:val="Hyperlink"/>
                  <w:rFonts w:ascii="Times New Roman" w:hAnsi="Times New Roman"/>
                  <w:color w:val="auto"/>
                  <w:sz w:val="24"/>
                  <w:szCs w:val="24"/>
                  <w:u w:val="none"/>
                </w:rPr>
                <w:t xml:space="preserve"> panta</w:t>
              </w:r>
            </w:hyperlink>
            <w:r w:rsidRPr="00530300">
              <w:rPr>
                <w:rFonts w:ascii="Times New Roman" w:hAnsi="Times New Roman"/>
                <w:sz w:val="24"/>
                <w:szCs w:val="24"/>
              </w:rPr>
              <w:t xml:space="preserve"> otro daļu, trešo daļu un Ministru kabineta noteikumiem</w:t>
            </w:r>
            <w:proofErr w:type="gramStart"/>
            <w:r w:rsidRPr="00530300">
              <w:rPr>
                <w:rFonts w:ascii="Times New Roman" w:hAnsi="Times New Roman"/>
                <w:sz w:val="24"/>
                <w:szCs w:val="24"/>
              </w:rPr>
              <w:t xml:space="preserve"> </w:t>
            </w:r>
            <w:r w:rsidR="004B152D">
              <w:rPr>
                <w:rFonts w:ascii="Times New Roman" w:hAnsi="Times New Roman"/>
                <w:sz w:val="24"/>
                <w:szCs w:val="24"/>
              </w:rPr>
              <w:t xml:space="preserve"> </w:t>
            </w:r>
            <w:proofErr w:type="gramEnd"/>
            <w:r w:rsidRPr="00530300">
              <w:rPr>
                <w:rFonts w:ascii="Times New Roman" w:hAnsi="Times New Roman"/>
                <w:sz w:val="24"/>
                <w:szCs w:val="24"/>
              </w:rPr>
              <w:t>(galalietotājs)</w:t>
            </w:r>
          </w:p>
        </w:tc>
        <w:tc>
          <w:tcPr>
            <w:tcW w:w="866" w:type="pct"/>
            <w:gridSpan w:val="6"/>
            <w:tcBorders>
              <w:top w:val="outset" w:sz="6" w:space="0" w:color="auto"/>
              <w:left w:val="outset" w:sz="6" w:space="0" w:color="auto"/>
              <w:bottom w:val="outset" w:sz="6" w:space="0" w:color="auto"/>
              <w:right w:val="outset" w:sz="6" w:space="0" w:color="auto"/>
            </w:tcBorders>
            <w:hideMark/>
          </w:tcPr>
          <w:p w14:paraId="3BC710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5ECE5D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D739F6" w:rsidRPr="00530300" w14:paraId="47CE2353"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tcPr>
          <w:p w14:paraId="693BF7EB" w14:textId="77777777" w:rsidR="00D739F6" w:rsidRPr="00530300" w:rsidRDefault="00D739F6" w:rsidP="00327E53">
            <w:pPr>
              <w:spacing w:after="0" w:line="240" w:lineRule="auto"/>
              <w:rPr>
                <w:rFonts w:ascii="Times New Roman" w:hAnsi="Times New Roman"/>
                <w:sz w:val="24"/>
                <w:szCs w:val="24"/>
              </w:rPr>
            </w:pPr>
            <w:r>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tcPr>
          <w:p w14:paraId="3CA2D0EE" w14:textId="77777777" w:rsidR="00D739F6" w:rsidRPr="00530300" w:rsidRDefault="00D739F6" w:rsidP="00327E53">
            <w:pPr>
              <w:spacing w:after="0" w:line="240" w:lineRule="auto"/>
              <w:rPr>
                <w:rFonts w:ascii="Times New Roman" w:hAnsi="Times New Roman"/>
                <w:sz w:val="24"/>
                <w:szCs w:val="24"/>
              </w:rPr>
            </w:pPr>
            <w:r>
              <w:rPr>
                <w:rFonts w:ascii="Times New Roman" w:hAnsi="Times New Roman"/>
                <w:sz w:val="24"/>
                <w:szCs w:val="24"/>
              </w:rPr>
              <w:t>11</w:t>
            </w:r>
          </w:p>
        </w:tc>
        <w:tc>
          <w:tcPr>
            <w:tcW w:w="471" w:type="pct"/>
            <w:gridSpan w:val="4"/>
            <w:tcBorders>
              <w:top w:val="outset" w:sz="6" w:space="0" w:color="auto"/>
              <w:left w:val="outset" w:sz="6" w:space="0" w:color="auto"/>
              <w:bottom w:val="outset" w:sz="6" w:space="0" w:color="auto"/>
              <w:right w:val="outset" w:sz="6" w:space="0" w:color="auto"/>
            </w:tcBorders>
          </w:tcPr>
          <w:p w14:paraId="4D361D24" w14:textId="77777777" w:rsidR="00D739F6" w:rsidRPr="00530300" w:rsidRDefault="00D739F6" w:rsidP="00327E53">
            <w:pPr>
              <w:spacing w:after="0" w:line="240" w:lineRule="auto"/>
              <w:rPr>
                <w:rFonts w:ascii="Times New Roman" w:hAnsi="Times New Roman"/>
                <w:sz w:val="24"/>
                <w:szCs w:val="24"/>
              </w:rPr>
            </w:pPr>
            <w:r>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tcPr>
          <w:p w14:paraId="3008D063" w14:textId="13CD8DE1" w:rsidR="00D739F6" w:rsidRPr="00530300" w:rsidRDefault="000D352C" w:rsidP="00327E53">
            <w:pPr>
              <w:spacing w:after="0" w:line="240" w:lineRule="auto"/>
              <w:rPr>
                <w:rFonts w:ascii="Times New Roman" w:hAnsi="Times New Roman"/>
                <w:sz w:val="24"/>
                <w:szCs w:val="24"/>
              </w:rPr>
            </w:pPr>
            <w:r>
              <w:rPr>
                <w:rFonts w:ascii="Times New Roman" w:hAnsi="Times New Roman"/>
                <w:sz w:val="24"/>
                <w:szCs w:val="24"/>
              </w:rPr>
              <w:t>S 805</w:t>
            </w:r>
          </w:p>
        </w:tc>
        <w:tc>
          <w:tcPr>
            <w:tcW w:w="1255" w:type="pct"/>
            <w:gridSpan w:val="4"/>
            <w:tcBorders>
              <w:top w:val="outset" w:sz="6" w:space="0" w:color="auto"/>
              <w:left w:val="outset" w:sz="6" w:space="0" w:color="auto"/>
              <w:bottom w:val="outset" w:sz="6" w:space="0" w:color="auto"/>
              <w:right w:val="outset" w:sz="6" w:space="0" w:color="auto"/>
            </w:tcBorders>
          </w:tcPr>
          <w:p w14:paraId="5D2F256D" w14:textId="3CF896B8" w:rsidR="00D739F6" w:rsidRPr="00D72ECF" w:rsidRDefault="00D739F6" w:rsidP="00954CB3">
            <w:pPr>
              <w:spacing w:after="0" w:line="240" w:lineRule="auto"/>
              <w:rPr>
                <w:rFonts w:ascii="Times New Roman" w:hAnsi="Times New Roman"/>
                <w:sz w:val="24"/>
                <w:szCs w:val="24"/>
              </w:rPr>
            </w:pPr>
            <w:r>
              <w:rPr>
                <w:rFonts w:ascii="Times New Roman" w:hAnsi="Times New Roman"/>
                <w:iCs/>
                <w:sz w:val="24"/>
                <w:szCs w:val="24"/>
              </w:rPr>
              <w:t>D</w:t>
            </w:r>
            <w:r w:rsidRPr="00D52132">
              <w:rPr>
                <w:rFonts w:ascii="Times New Roman" w:hAnsi="Times New Roman"/>
                <w:iCs/>
                <w:sz w:val="24"/>
                <w:szCs w:val="24"/>
              </w:rPr>
              <w:t xml:space="preserve">abasgāze, kas ievešanas brīdī nav paredzēta piegādei dabasgāzes galalietotājiem saskaņā ar likuma </w:t>
            </w:r>
            <w:r w:rsidR="009D1297">
              <w:rPr>
                <w:rFonts w:ascii="Times New Roman" w:hAnsi="Times New Roman"/>
                <w:iCs/>
                <w:sz w:val="24"/>
                <w:szCs w:val="24"/>
              </w:rPr>
              <w:t>"</w:t>
            </w:r>
            <w:r w:rsidRPr="00D52132">
              <w:rPr>
                <w:rFonts w:ascii="Times New Roman" w:hAnsi="Times New Roman"/>
                <w:iCs/>
                <w:sz w:val="24"/>
                <w:szCs w:val="24"/>
              </w:rPr>
              <w:t>Par akcīzes nodokli</w:t>
            </w:r>
            <w:r w:rsidR="006A5862">
              <w:rPr>
                <w:rFonts w:ascii="Times New Roman" w:hAnsi="Times New Roman"/>
                <w:iCs/>
                <w:sz w:val="24"/>
                <w:szCs w:val="24"/>
              </w:rPr>
              <w:t>"</w:t>
            </w:r>
            <w:r w:rsidRPr="00D52132">
              <w:rPr>
                <w:rFonts w:ascii="Times New Roman" w:hAnsi="Times New Roman"/>
                <w:iCs/>
                <w:sz w:val="24"/>
                <w:szCs w:val="24"/>
              </w:rPr>
              <w:t xml:space="preserve"> 6.</w:t>
            </w:r>
            <w:r w:rsidRPr="00D52132">
              <w:rPr>
                <w:rFonts w:ascii="Times New Roman" w:hAnsi="Times New Roman"/>
                <w:iCs/>
                <w:sz w:val="24"/>
                <w:szCs w:val="24"/>
                <w:vertAlign w:val="superscript"/>
              </w:rPr>
              <w:t xml:space="preserve">1 </w:t>
            </w:r>
            <w:r w:rsidRPr="00D52132">
              <w:rPr>
                <w:rFonts w:ascii="Times New Roman" w:hAnsi="Times New Roman"/>
                <w:iCs/>
                <w:sz w:val="24"/>
                <w:szCs w:val="24"/>
              </w:rPr>
              <w:t> pantu</w:t>
            </w:r>
          </w:p>
        </w:tc>
        <w:tc>
          <w:tcPr>
            <w:tcW w:w="866" w:type="pct"/>
            <w:gridSpan w:val="6"/>
            <w:tcBorders>
              <w:top w:val="outset" w:sz="6" w:space="0" w:color="auto"/>
              <w:left w:val="outset" w:sz="6" w:space="0" w:color="auto"/>
              <w:bottom w:val="outset" w:sz="6" w:space="0" w:color="auto"/>
              <w:right w:val="outset" w:sz="6" w:space="0" w:color="auto"/>
            </w:tcBorders>
          </w:tcPr>
          <w:p w14:paraId="74BBC107" w14:textId="186E8615" w:rsidR="00D739F6" w:rsidRPr="00530300" w:rsidRDefault="009D1297" w:rsidP="00327E53">
            <w:pPr>
              <w:spacing w:after="0" w:line="240" w:lineRule="auto"/>
              <w:rPr>
                <w:rFonts w:ascii="Times New Roman" w:hAnsi="Times New Roman"/>
                <w:sz w:val="24"/>
                <w:szCs w:val="24"/>
              </w:rPr>
            </w:pPr>
            <w:r>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tcPr>
          <w:p w14:paraId="61E9221A" w14:textId="77777777" w:rsidR="00D739F6" w:rsidRPr="00530300" w:rsidRDefault="00D739F6" w:rsidP="00327E53">
            <w:pPr>
              <w:spacing w:after="0" w:line="240" w:lineRule="auto"/>
              <w:rPr>
                <w:rFonts w:ascii="Times New Roman" w:hAnsi="Times New Roman"/>
                <w:sz w:val="24"/>
                <w:szCs w:val="24"/>
              </w:rPr>
            </w:pPr>
          </w:p>
        </w:tc>
      </w:tr>
      <w:tr w:rsidR="00D739F6" w:rsidRPr="00530300" w14:paraId="5DFF8C3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tcPr>
          <w:p w14:paraId="4A2E05DD" w14:textId="77777777" w:rsidR="00D739F6" w:rsidRDefault="00D739F6" w:rsidP="00327E53">
            <w:pPr>
              <w:spacing w:after="0" w:line="240" w:lineRule="auto"/>
              <w:rPr>
                <w:rFonts w:ascii="Times New Roman" w:hAnsi="Times New Roman"/>
                <w:sz w:val="24"/>
                <w:szCs w:val="24"/>
              </w:rPr>
            </w:pPr>
            <w:r>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tcPr>
          <w:p w14:paraId="62A3B98A" w14:textId="77777777" w:rsidR="00D739F6" w:rsidRDefault="00D739F6" w:rsidP="00327E53">
            <w:pPr>
              <w:spacing w:after="0" w:line="240" w:lineRule="auto"/>
              <w:rPr>
                <w:rFonts w:ascii="Times New Roman" w:hAnsi="Times New Roman"/>
                <w:sz w:val="24"/>
                <w:szCs w:val="24"/>
              </w:rPr>
            </w:pPr>
            <w:r>
              <w:rPr>
                <w:rFonts w:ascii="Times New Roman" w:hAnsi="Times New Roman"/>
                <w:sz w:val="24"/>
                <w:szCs w:val="24"/>
              </w:rPr>
              <w:t>11</w:t>
            </w:r>
          </w:p>
        </w:tc>
        <w:tc>
          <w:tcPr>
            <w:tcW w:w="471" w:type="pct"/>
            <w:gridSpan w:val="4"/>
            <w:tcBorders>
              <w:top w:val="outset" w:sz="6" w:space="0" w:color="auto"/>
              <w:left w:val="outset" w:sz="6" w:space="0" w:color="auto"/>
              <w:bottom w:val="outset" w:sz="6" w:space="0" w:color="auto"/>
              <w:right w:val="outset" w:sz="6" w:space="0" w:color="auto"/>
            </w:tcBorders>
          </w:tcPr>
          <w:p w14:paraId="3E11BD32" w14:textId="77777777" w:rsidR="00D739F6" w:rsidRDefault="00D739F6" w:rsidP="00327E53">
            <w:pPr>
              <w:spacing w:after="0" w:line="240" w:lineRule="auto"/>
              <w:rPr>
                <w:rFonts w:ascii="Times New Roman" w:hAnsi="Times New Roman"/>
                <w:sz w:val="24"/>
                <w:szCs w:val="24"/>
              </w:rPr>
            </w:pPr>
            <w:r>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tcPr>
          <w:p w14:paraId="49940DBE" w14:textId="6B19580B" w:rsidR="00D739F6" w:rsidRPr="00530300" w:rsidRDefault="000D352C" w:rsidP="00327E53">
            <w:pPr>
              <w:spacing w:after="0" w:line="240" w:lineRule="auto"/>
              <w:rPr>
                <w:rFonts w:ascii="Times New Roman" w:hAnsi="Times New Roman"/>
                <w:sz w:val="24"/>
                <w:szCs w:val="24"/>
              </w:rPr>
            </w:pPr>
            <w:r>
              <w:rPr>
                <w:rFonts w:ascii="Times New Roman" w:hAnsi="Times New Roman"/>
                <w:sz w:val="24"/>
                <w:szCs w:val="24"/>
              </w:rPr>
              <w:t>S 806</w:t>
            </w:r>
          </w:p>
        </w:tc>
        <w:tc>
          <w:tcPr>
            <w:tcW w:w="1255" w:type="pct"/>
            <w:gridSpan w:val="4"/>
            <w:tcBorders>
              <w:top w:val="outset" w:sz="6" w:space="0" w:color="auto"/>
              <w:left w:val="outset" w:sz="6" w:space="0" w:color="auto"/>
              <w:bottom w:val="outset" w:sz="6" w:space="0" w:color="auto"/>
              <w:right w:val="outset" w:sz="6" w:space="0" w:color="auto"/>
            </w:tcBorders>
          </w:tcPr>
          <w:p w14:paraId="4FDFFF0D" w14:textId="2167E571" w:rsidR="00D739F6" w:rsidRPr="00D72ECF" w:rsidRDefault="00D739F6" w:rsidP="00954CB3">
            <w:pPr>
              <w:spacing w:after="0" w:line="240" w:lineRule="auto"/>
              <w:rPr>
                <w:rFonts w:ascii="Times New Roman" w:hAnsi="Times New Roman"/>
                <w:iCs/>
                <w:sz w:val="24"/>
                <w:szCs w:val="24"/>
              </w:rPr>
            </w:pPr>
            <w:r>
              <w:rPr>
                <w:rFonts w:ascii="Times New Roman" w:hAnsi="Times New Roman"/>
                <w:sz w:val="24"/>
                <w:szCs w:val="24"/>
              </w:rPr>
              <w:t>D</w:t>
            </w:r>
            <w:r w:rsidRPr="00D52132">
              <w:rPr>
                <w:rFonts w:ascii="Times New Roman" w:hAnsi="Times New Roman"/>
                <w:sz w:val="24"/>
                <w:szCs w:val="24"/>
              </w:rPr>
              <w:t>abasgāz</w:t>
            </w:r>
            <w:r w:rsidR="00954CB3">
              <w:rPr>
                <w:rFonts w:ascii="Times New Roman" w:hAnsi="Times New Roman"/>
                <w:sz w:val="24"/>
                <w:szCs w:val="24"/>
              </w:rPr>
              <w:t>e</w:t>
            </w:r>
            <w:r w:rsidRPr="00D52132">
              <w:rPr>
                <w:rFonts w:ascii="Times New Roman" w:hAnsi="Times New Roman"/>
                <w:sz w:val="24"/>
                <w:szCs w:val="24"/>
              </w:rPr>
              <w:t>, kuru vienotais dabasgāzes pārvades un uzglabāšanas sistēmas operators un dabasgāzes sadales sistēmas operators izlieto dabasgāzes pārvades, uzglabāšanas vai sadales sistēmas tehnoloģiskajām vajadzībām</w:t>
            </w:r>
            <w:r w:rsidRPr="000D5350">
              <w:rPr>
                <w:rFonts w:ascii="Times New Roman" w:hAnsi="Times New Roman"/>
                <w:iCs/>
                <w:sz w:val="24"/>
                <w:szCs w:val="24"/>
              </w:rPr>
              <w:t xml:space="preserve"> saskaņā ar likuma </w:t>
            </w:r>
            <w:r w:rsidR="009D1297">
              <w:rPr>
                <w:rFonts w:ascii="Times New Roman" w:hAnsi="Times New Roman"/>
                <w:iCs/>
                <w:sz w:val="24"/>
                <w:szCs w:val="24"/>
              </w:rPr>
              <w:t>"</w:t>
            </w:r>
            <w:r w:rsidRPr="000D5350">
              <w:rPr>
                <w:rFonts w:ascii="Times New Roman" w:hAnsi="Times New Roman"/>
                <w:iCs/>
                <w:sz w:val="24"/>
                <w:szCs w:val="24"/>
              </w:rPr>
              <w:t xml:space="preserve">Par akcīzes </w:t>
            </w:r>
            <w:r w:rsidRPr="000D5350">
              <w:rPr>
                <w:rFonts w:ascii="Times New Roman" w:hAnsi="Times New Roman"/>
                <w:iCs/>
                <w:sz w:val="24"/>
                <w:szCs w:val="24"/>
              </w:rPr>
              <w:lastRenderedPageBreak/>
              <w:t>nodokli</w:t>
            </w:r>
            <w:r w:rsidR="006A5862">
              <w:rPr>
                <w:rFonts w:ascii="Times New Roman" w:hAnsi="Times New Roman"/>
                <w:iCs/>
                <w:sz w:val="24"/>
                <w:szCs w:val="24"/>
              </w:rPr>
              <w:t>"</w:t>
            </w:r>
            <w:r w:rsidRPr="000D5350">
              <w:rPr>
                <w:rFonts w:ascii="Times New Roman" w:hAnsi="Times New Roman"/>
                <w:iCs/>
                <w:sz w:val="24"/>
                <w:szCs w:val="24"/>
              </w:rPr>
              <w:t xml:space="preserve"> 6.</w:t>
            </w:r>
            <w:r w:rsidRPr="000D5350">
              <w:rPr>
                <w:rFonts w:ascii="Times New Roman" w:hAnsi="Times New Roman"/>
                <w:iCs/>
                <w:sz w:val="24"/>
                <w:szCs w:val="24"/>
                <w:vertAlign w:val="superscript"/>
              </w:rPr>
              <w:t xml:space="preserve">1 </w:t>
            </w:r>
            <w:r w:rsidRPr="000D5350">
              <w:rPr>
                <w:rFonts w:ascii="Times New Roman" w:hAnsi="Times New Roman"/>
                <w:iCs/>
                <w:sz w:val="24"/>
                <w:szCs w:val="24"/>
              </w:rPr>
              <w:t> pant</w:t>
            </w:r>
            <w:r w:rsidR="009D1297">
              <w:rPr>
                <w:rFonts w:ascii="Times New Roman" w:hAnsi="Times New Roman"/>
                <w:iCs/>
                <w:sz w:val="24"/>
                <w:szCs w:val="24"/>
              </w:rPr>
              <w:t>a</w:t>
            </w:r>
            <w:r>
              <w:rPr>
                <w:rFonts w:ascii="Times New Roman" w:hAnsi="Times New Roman"/>
                <w:iCs/>
                <w:sz w:val="24"/>
                <w:szCs w:val="24"/>
              </w:rPr>
              <w:t xml:space="preserve"> ceturto daļu</w:t>
            </w:r>
          </w:p>
        </w:tc>
        <w:tc>
          <w:tcPr>
            <w:tcW w:w="866" w:type="pct"/>
            <w:gridSpan w:val="6"/>
            <w:tcBorders>
              <w:top w:val="outset" w:sz="6" w:space="0" w:color="auto"/>
              <w:left w:val="outset" w:sz="6" w:space="0" w:color="auto"/>
              <w:bottom w:val="outset" w:sz="6" w:space="0" w:color="auto"/>
              <w:right w:val="outset" w:sz="6" w:space="0" w:color="auto"/>
            </w:tcBorders>
          </w:tcPr>
          <w:p w14:paraId="5F486512" w14:textId="77777777" w:rsidR="00D739F6" w:rsidRDefault="00D739F6" w:rsidP="00327E53">
            <w:pPr>
              <w:spacing w:after="0" w:line="240" w:lineRule="auto"/>
              <w:rPr>
                <w:rFonts w:ascii="Times New Roman" w:hAnsi="Times New Roman"/>
                <w:sz w:val="24"/>
                <w:szCs w:val="24"/>
              </w:rPr>
            </w:pPr>
          </w:p>
        </w:tc>
        <w:tc>
          <w:tcPr>
            <w:tcW w:w="656" w:type="pct"/>
            <w:tcBorders>
              <w:top w:val="outset" w:sz="6" w:space="0" w:color="auto"/>
              <w:left w:val="outset" w:sz="6" w:space="0" w:color="auto"/>
              <w:bottom w:val="outset" w:sz="6" w:space="0" w:color="auto"/>
              <w:right w:val="outset" w:sz="6" w:space="0" w:color="auto"/>
            </w:tcBorders>
          </w:tcPr>
          <w:p w14:paraId="775A4B16" w14:textId="77777777" w:rsidR="00D739F6" w:rsidRPr="00530300" w:rsidRDefault="00D739F6" w:rsidP="00327E53">
            <w:pPr>
              <w:spacing w:after="0" w:line="240" w:lineRule="auto"/>
              <w:rPr>
                <w:rFonts w:ascii="Times New Roman" w:hAnsi="Times New Roman"/>
                <w:sz w:val="24"/>
                <w:szCs w:val="24"/>
              </w:rPr>
            </w:pPr>
          </w:p>
        </w:tc>
      </w:tr>
      <w:tr w:rsidR="00557A35" w:rsidRPr="00530300" w14:paraId="4BB1628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388D72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03B2564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6BA3846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7B1A60B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3DFE3B4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--propāns:</w:t>
            </w:r>
          </w:p>
        </w:tc>
        <w:tc>
          <w:tcPr>
            <w:tcW w:w="866" w:type="pct"/>
            <w:gridSpan w:val="6"/>
            <w:tcBorders>
              <w:top w:val="outset" w:sz="6" w:space="0" w:color="auto"/>
              <w:left w:val="outset" w:sz="6" w:space="0" w:color="auto"/>
              <w:bottom w:val="outset" w:sz="6" w:space="0" w:color="auto"/>
              <w:right w:val="outset" w:sz="6" w:space="0" w:color="auto"/>
            </w:tcBorders>
            <w:hideMark/>
          </w:tcPr>
          <w:p w14:paraId="5D340B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0ABD9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29C942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F1D49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19F74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6D44E41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06EFD3F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39A2D9B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---propāns ar tīrību ne mazāk kā 99 %:</w:t>
            </w:r>
          </w:p>
        </w:tc>
        <w:tc>
          <w:tcPr>
            <w:tcW w:w="866" w:type="pct"/>
            <w:gridSpan w:val="6"/>
            <w:tcBorders>
              <w:top w:val="outset" w:sz="6" w:space="0" w:color="auto"/>
              <w:left w:val="outset" w:sz="6" w:space="0" w:color="auto"/>
              <w:bottom w:val="outset" w:sz="6" w:space="0" w:color="auto"/>
              <w:right w:val="outset" w:sz="6" w:space="0" w:color="auto"/>
            </w:tcBorders>
            <w:hideMark/>
          </w:tcPr>
          <w:p w14:paraId="3787CD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6FE656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6537A2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BEC26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2D9105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2F8F1A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3" w:type="pct"/>
            <w:gridSpan w:val="4"/>
            <w:tcBorders>
              <w:top w:val="outset" w:sz="6" w:space="0" w:color="auto"/>
              <w:left w:val="outset" w:sz="6" w:space="0" w:color="auto"/>
              <w:bottom w:val="outset" w:sz="6" w:space="0" w:color="auto"/>
              <w:right w:val="outset" w:sz="6" w:space="0" w:color="auto"/>
            </w:tcBorders>
            <w:hideMark/>
          </w:tcPr>
          <w:p w14:paraId="1FF04C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60B26B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motordegvielu vai kurināmo</w:t>
            </w:r>
          </w:p>
        </w:tc>
        <w:tc>
          <w:tcPr>
            <w:tcW w:w="866" w:type="pct"/>
            <w:gridSpan w:val="6"/>
            <w:tcBorders>
              <w:top w:val="outset" w:sz="6" w:space="0" w:color="auto"/>
              <w:left w:val="outset" w:sz="6" w:space="0" w:color="auto"/>
              <w:bottom w:val="outset" w:sz="6" w:space="0" w:color="auto"/>
              <w:right w:val="outset" w:sz="6" w:space="0" w:color="auto"/>
            </w:tcBorders>
            <w:hideMark/>
          </w:tcPr>
          <w:p w14:paraId="37CACB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79F1A4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F412F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B81973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0592CE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6BFC93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3" w:type="pct"/>
            <w:gridSpan w:val="4"/>
            <w:tcBorders>
              <w:top w:val="outset" w:sz="6" w:space="0" w:color="auto"/>
              <w:left w:val="outset" w:sz="6" w:space="0" w:color="auto"/>
              <w:bottom w:val="outset" w:sz="6" w:space="0" w:color="auto"/>
              <w:right w:val="outset" w:sz="6" w:space="0" w:color="auto"/>
            </w:tcBorders>
            <w:hideMark/>
          </w:tcPr>
          <w:p w14:paraId="53A7F93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6E10D6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1703A6B5" w14:textId="5F10F14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021F2C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98AD0F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E886B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427E6E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076BEE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13" w:type="pct"/>
            <w:gridSpan w:val="4"/>
            <w:tcBorders>
              <w:top w:val="outset" w:sz="6" w:space="0" w:color="auto"/>
              <w:left w:val="outset" w:sz="6" w:space="0" w:color="auto"/>
              <w:bottom w:val="outset" w:sz="6" w:space="0" w:color="auto"/>
              <w:right w:val="outset" w:sz="6" w:space="0" w:color="auto"/>
            </w:tcBorders>
            <w:hideMark/>
          </w:tcPr>
          <w:p w14:paraId="52A08A8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73EE74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1E0A1C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04F301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34683D0"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D80A0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2A87FA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3DAF03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13" w:type="pct"/>
            <w:gridSpan w:val="4"/>
            <w:tcBorders>
              <w:top w:val="outset" w:sz="6" w:space="0" w:color="auto"/>
              <w:left w:val="outset" w:sz="6" w:space="0" w:color="auto"/>
              <w:bottom w:val="outset" w:sz="6" w:space="0" w:color="auto"/>
              <w:right w:val="outset" w:sz="6" w:space="0" w:color="auto"/>
            </w:tcBorders>
            <w:hideMark/>
          </w:tcPr>
          <w:p w14:paraId="7E1A36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601</w:t>
            </w:r>
          </w:p>
        </w:tc>
        <w:tc>
          <w:tcPr>
            <w:tcW w:w="1255" w:type="pct"/>
            <w:gridSpan w:val="4"/>
            <w:tcBorders>
              <w:top w:val="outset" w:sz="6" w:space="0" w:color="auto"/>
              <w:left w:val="outset" w:sz="6" w:space="0" w:color="auto"/>
              <w:bottom w:val="outset" w:sz="6" w:space="0" w:color="auto"/>
              <w:right w:val="outset" w:sz="6" w:space="0" w:color="auto"/>
            </w:tcBorders>
            <w:hideMark/>
          </w:tcPr>
          <w:p w14:paraId="4EAFAC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66" w:type="pct"/>
            <w:gridSpan w:val="6"/>
            <w:tcBorders>
              <w:top w:val="outset" w:sz="6" w:space="0" w:color="auto"/>
              <w:left w:val="outset" w:sz="6" w:space="0" w:color="auto"/>
              <w:bottom w:val="outset" w:sz="6" w:space="0" w:color="auto"/>
              <w:right w:val="outset" w:sz="6" w:space="0" w:color="auto"/>
            </w:tcBorders>
            <w:hideMark/>
          </w:tcPr>
          <w:p w14:paraId="44716408" w14:textId="2805677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4D1755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034B79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33B8B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6E6AE9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169D27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25F2E4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723694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---citāds:</w:t>
            </w:r>
          </w:p>
        </w:tc>
        <w:tc>
          <w:tcPr>
            <w:tcW w:w="866" w:type="pct"/>
            <w:gridSpan w:val="6"/>
            <w:tcBorders>
              <w:top w:val="outset" w:sz="6" w:space="0" w:color="auto"/>
              <w:left w:val="outset" w:sz="6" w:space="0" w:color="auto"/>
              <w:bottom w:val="outset" w:sz="6" w:space="0" w:color="auto"/>
              <w:right w:val="outset" w:sz="6" w:space="0" w:color="auto"/>
            </w:tcBorders>
            <w:hideMark/>
          </w:tcPr>
          <w:p w14:paraId="32E1F0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20C13C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031A8E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174CB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28C28D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4AB9DF1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3" w:type="pct"/>
            <w:gridSpan w:val="4"/>
            <w:tcBorders>
              <w:top w:val="outset" w:sz="6" w:space="0" w:color="auto"/>
              <w:left w:val="outset" w:sz="6" w:space="0" w:color="auto"/>
              <w:bottom w:val="outset" w:sz="6" w:space="0" w:color="auto"/>
              <w:right w:val="outset" w:sz="6" w:space="0" w:color="auto"/>
            </w:tcBorders>
            <w:hideMark/>
          </w:tcPr>
          <w:p w14:paraId="57AFDB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602</w:t>
            </w:r>
          </w:p>
        </w:tc>
        <w:tc>
          <w:tcPr>
            <w:tcW w:w="1255" w:type="pct"/>
            <w:gridSpan w:val="4"/>
            <w:tcBorders>
              <w:top w:val="outset" w:sz="6" w:space="0" w:color="auto"/>
              <w:left w:val="outset" w:sz="6" w:space="0" w:color="auto"/>
              <w:bottom w:val="outset" w:sz="6" w:space="0" w:color="auto"/>
              <w:right w:val="outset" w:sz="6" w:space="0" w:color="auto"/>
            </w:tcBorders>
            <w:hideMark/>
          </w:tcPr>
          <w:p w14:paraId="108D6A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866" w:type="pct"/>
            <w:gridSpan w:val="6"/>
            <w:tcBorders>
              <w:top w:val="outset" w:sz="6" w:space="0" w:color="auto"/>
              <w:left w:val="outset" w:sz="6" w:space="0" w:color="auto"/>
              <w:bottom w:val="outset" w:sz="6" w:space="0" w:color="auto"/>
              <w:right w:val="outset" w:sz="6" w:space="0" w:color="auto"/>
            </w:tcBorders>
            <w:hideMark/>
          </w:tcPr>
          <w:p w14:paraId="1C2D3B9F" w14:textId="725F3A4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0E550F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34FB673"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C293F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1574B6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397E0F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93</w:t>
            </w:r>
          </w:p>
        </w:tc>
        <w:tc>
          <w:tcPr>
            <w:tcW w:w="613" w:type="pct"/>
            <w:gridSpan w:val="4"/>
            <w:tcBorders>
              <w:top w:val="outset" w:sz="6" w:space="0" w:color="auto"/>
              <w:left w:val="outset" w:sz="6" w:space="0" w:color="auto"/>
              <w:bottom w:val="outset" w:sz="6" w:space="0" w:color="auto"/>
              <w:right w:val="outset" w:sz="6" w:space="0" w:color="auto"/>
            </w:tcBorders>
            <w:hideMark/>
          </w:tcPr>
          <w:p w14:paraId="3433E6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603</w:t>
            </w:r>
          </w:p>
        </w:tc>
        <w:tc>
          <w:tcPr>
            <w:tcW w:w="1255" w:type="pct"/>
            <w:gridSpan w:val="4"/>
            <w:tcBorders>
              <w:top w:val="outset" w:sz="6" w:space="0" w:color="auto"/>
              <w:left w:val="outset" w:sz="6" w:space="0" w:color="auto"/>
              <w:bottom w:val="outset" w:sz="6" w:space="0" w:color="auto"/>
              <w:right w:val="outset" w:sz="6" w:space="0" w:color="auto"/>
            </w:tcBorders>
            <w:hideMark/>
          </w:tcPr>
          <w:p w14:paraId="461727AF" w14:textId="77777777" w:rsidR="00557A35" w:rsidRPr="00530300" w:rsidRDefault="00557A35" w:rsidP="004141F2">
            <w:pPr>
              <w:spacing w:after="0" w:line="240" w:lineRule="auto"/>
              <w:ind w:right="-24"/>
              <w:rPr>
                <w:rFonts w:ascii="Times New Roman" w:hAnsi="Times New Roman"/>
                <w:sz w:val="24"/>
                <w:szCs w:val="24"/>
              </w:rPr>
            </w:pPr>
            <w:r w:rsidRPr="00530300">
              <w:rPr>
                <w:rFonts w:ascii="Times New Roman" w:hAnsi="Times New Roman"/>
                <w:sz w:val="24"/>
                <w:szCs w:val="24"/>
              </w:rPr>
              <w:t>----ķīmiskām pārvērtībām procesos, kas nav minēti apakšpozīcijā 2711 12 91</w:t>
            </w:r>
          </w:p>
        </w:tc>
        <w:tc>
          <w:tcPr>
            <w:tcW w:w="866" w:type="pct"/>
            <w:gridSpan w:val="6"/>
            <w:tcBorders>
              <w:top w:val="outset" w:sz="6" w:space="0" w:color="auto"/>
              <w:left w:val="outset" w:sz="6" w:space="0" w:color="auto"/>
              <w:bottom w:val="outset" w:sz="6" w:space="0" w:color="auto"/>
              <w:right w:val="outset" w:sz="6" w:space="0" w:color="auto"/>
            </w:tcBorders>
            <w:hideMark/>
          </w:tcPr>
          <w:p w14:paraId="015A4D41" w14:textId="4A4BFE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005260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043BFE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417575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E7DA46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5518E5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372650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53ED15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66" w:type="pct"/>
            <w:gridSpan w:val="6"/>
            <w:tcBorders>
              <w:top w:val="outset" w:sz="6" w:space="0" w:color="auto"/>
              <w:left w:val="outset" w:sz="6" w:space="0" w:color="auto"/>
              <w:bottom w:val="outset" w:sz="6" w:space="0" w:color="auto"/>
              <w:right w:val="outset" w:sz="6" w:space="0" w:color="auto"/>
            </w:tcBorders>
            <w:hideMark/>
          </w:tcPr>
          <w:p w14:paraId="496943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666232C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8C2C90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22614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29EE52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36DD72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94</w:t>
            </w:r>
          </w:p>
        </w:tc>
        <w:tc>
          <w:tcPr>
            <w:tcW w:w="613" w:type="pct"/>
            <w:gridSpan w:val="4"/>
            <w:tcBorders>
              <w:top w:val="outset" w:sz="6" w:space="0" w:color="auto"/>
              <w:left w:val="outset" w:sz="6" w:space="0" w:color="auto"/>
              <w:bottom w:val="outset" w:sz="6" w:space="0" w:color="auto"/>
              <w:right w:val="outset" w:sz="6" w:space="0" w:color="auto"/>
            </w:tcBorders>
            <w:hideMark/>
          </w:tcPr>
          <w:p w14:paraId="688D9DB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BE896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-----kura tīrības pakāpe pārsniedz 90 %, bet nepārsniedz 99 %</w:t>
            </w:r>
          </w:p>
        </w:tc>
        <w:tc>
          <w:tcPr>
            <w:tcW w:w="866" w:type="pct"/>
            <w:gridSpan w:val="6"/>
            <w:tcBorders>
              <w:top w:val="outset" w:sz="6" w:space="0" w:color="auto"/>
              <w:left w:val="outset" w:sz="6" w:space="0" w:color="auto"/>
              <w:bottom w:val="outset" w:sz="6" w:space="0" w:color="auto"/>
              <w:right w:val="outset" w:sz="6" w:space="0" w:color="auto"/>
            </w:tcBorders>
            <w:hideMark/>
          </w:tcPr>
          <w:p w14:paraId="44E573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18BBC4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A9DA86"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3A71E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7D4C27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6DA53A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94</w:t>
            </w:r>
          </w:p>
        </w:tc>
        <w:tc>
          <w:tcPr>
            <w:tcW w:w="613" w:type="pct"/>
            <w:gridSpan w:val="4"/>
            <w:tcBorders>
              <w:top w:val="outset" w:sz="6" w:space="0" w:color="auto"/>
              <w:left w:val="outset" w:sz="6" w:space="0" w:color="auto"/>
              <w:bottom w:val="outset" w:sz="6" w:space="0" w:color="auto"/>
              <w:right w:val="outset" w:sz="6" w:space="0" w:color="auto"/>
            </w:tcBorders>
            <w:hideMark/>
          </w:tcPr>
          <w:p w14:paraId="76B45F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00AD80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1B3337C7" w14:textId="60732BF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16EF981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8A866FF"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F30F8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64C194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717378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94</w:t>
            </w:r>
          </w:p>
        </w:tc>
        <w:tc>
          <w:tcPr>
            <w:tcW w:w="613" w:type="pct"/>
            <w:gridSpan w:val="4"/>
            <w:tcBorders>
              <w:top w:val="outset" w:sz="6" w:space="0" w:color="auto"/>
              <w:left w:val="outset" w:sz="6" w:space="0" w:color="auto"/>
              <w:bottom w:val="outset" w:sz="6" w:space="0" w:color="auto"/>
              <w:right w:val="outset" w:sz="6" w:space="0" w:color="auto"/>
            </w:tcBorders>
            <w:hideMark/>
          </w:tcPr>
          <w:p w14:paraId="75F27E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72EEB8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4B16AA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3F902A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03F6FC0"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F83F7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54AA040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1968FA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13" w:type="pct"/>
            <w:gridSpan w:val="4"/>
            <w:tcBorders>
              <w:top w:val="outset" w:sz="6" w:space="0" w:color="auto"/>
              <w:left w:val="outset" w:sz="6" w:space="0" w:color="auto"/>
              <w:bottom w:val="outset" w:sz="6" w:space="0" w:color="auto"/>
              <w:right w:val="outset" w:sz="6" w:space="0" w:color="auto"/>
            </w:tcBorders>
            <w:hideMark/>
          </w:tcPr>
          <w:p w14:paraId="6B5259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5139C2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-----citāds</w:t>
            </w:r>
          </w:p>
        </w:tc>
        <w:tc>
          <w:tcPr>
            <w:tcW w:w="866" w:type="pct"/>
            <w:gridSpan w:val="6"/>
            <w:tcBorders>
              <w:top w:val="outset" w:sz="6" w:space="0" w:color="auto"/>
              <w:left w:val="outset" w:sz="6" w:space="0" w:color="auto"/>
              <w:bottom w:val="outset" w:sz="6" w:space="0" w:color="auto"/>
              <w:right w:val="outset" w:sz="6" w:space="0" w:color="auto"/>
            </w:tcBorders>
            <w:hideMark/>
          </w:tcPr>
          <w:p w14:paraId="2FDC4B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13F30C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8AA2F1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CAF05B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617A5B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2E16FA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13" w:type="pct"/>
            <w:gridSpan w:val="4"/>
            <w:tcBorders>
              <w:top w:val="outset" w:sz="6" w:space="0" w:color="auto"/>
              <w:left w:val="outset" w:sz="6" w:space="0" w:color="auto"/>
              <w:bottom w:val="outset" w:sz="6" w:space="0" w:color="auto"/>
              <w:right w:val="outset" w:sz="6" w:space="0" w:color="auto"/>
            </w:tcBorders>
            <w:hideMark/>
          </w:tcPr>
          <w:p w14:paraId="4299B42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1DA00D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20446425" w14:textId="3D6B852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7AC2A7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105887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3DD63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6F51CA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71" w:type="pct"/>
            <w:gridSpan w:val="4"/>
            <w:tcBorders>
              <w:top w:val="outset" w:sz="6" w:space="0" w:color="auto"/>
              <w:left w:val="outset" w:sz="6" w:space="0" w:color="auto"/>
              <w:bottom w:val="outset" w:sz="6" w:space="0" w:color="auto"/>
              <w:right w:val="outset" w:sz="6" w:space="0" w:color="auto"/>
            </w:tcBorders>
            <w:hideMark/>
          </w:tcPr>
          <w:p w14:paraId="2FD4AE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13" w:type="pct"/>
            <w:gridSpan w:val="4"/>
            <w:tcBorders>
              <w:top w:val="outset" w:sz="6" w:space="0" w:color="auto"/>
              <w:left w:val="outset" w:sz="6" w:space="0" w:color="auto"/>
              <w:bottom w:val="outset" w:sz="6" w:space="0" w:color="auto"/>
              <w:right w:val="outset" w:sz="6" w:space="0" w:color="auto"/>
            </w:tcBorders>
            <w:hideMark/>
          </w:tcPr>
          <w:p w14:paraId="0D2934A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00D4DC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0108F2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4F404E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D5D5C7F"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C50AE0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3E30D49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13</w:t>
            </w:r>
          </w:p>
        </w:tc>
        <w:tc>
          <w:tcPr>
            <w:tcW w:w="471" w:type="pct"/>
            <w:gridSpan w:val="4"/>
            <w:tcBorders>
              <w:top w:val="outset" w:sz="6" w:space="0" w:color="auto"/>
              <w:left w:val="outset" w:sz="6" w:space="0" w:color="auto"/>
              <w:bottom w:val="outset" w:sz="6" w:space="0" w:color="auto"/>
              <w:right w:val="outset" w:sz="6" w:space="0" w:color="auto"/>
            </w:tcBorders>
            <w:hideMark/>
          </w:tcPr>
          <w:p w14:paraId="7258E9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57F8CC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7EC7A12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--butāni:</w:t>
            </w:r>
          </w:p>
        </w:tc>
        <w:tc>
          <w:tcPr>
            <w:tcW w:w="866" w:type="pct"/>
            <w:gridSpan w:val="6"/>
            <w:tcBorders>
              <w:top w:val="outset" w:sz="6" w:space="0" w:color="auto"/>
              <w:left w:val="outset" w:sz="6" w:space="0" w:color="auto"/>
              <w:bottom w:val="outset" w:sz="6" w:space="0" w:color="auto"/>
              <w:right w:val="outset" w:sz="6" w:space="0" w:color="auto"/>
            </w:tcBorders>
            <w:hideMark/>
          </w:tcPr>
          <w:p w14:paraId="4B7E45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4639AA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882669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1B237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5CF6A9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71" w:type="pct"/>
            <w:gridSpan w:val="4"/>
            <w:tcBorders>
              <w:top w:val="outset" w:sz="6" w:space="0" w:color="auto"/>
              <w:left w:val="outset" w:sz="6" w:space="0" w:color="auto"/>
              <w:bottom w:val="outset" w:sz="6" w:space="0" w:color="auto"/>
              <w:right w:val="outset" w:sz="6" w:space="0" w:color="auto"/>
            </w:tcBorders>
            <w:hideMark/>
          </w:tcPr>
          <w:p w14:paraId="7DC0C59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676A33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602</w:t>
            </w:r>
          </w:p>
        </w:tc>
        <w:tc>
          <w:tcPr>
            <w:tcW w:w="1255" w:type="pct"/>
            <w:gridSpan w:val="4"/>
            <w:tcBorders>
              <w:top w:val="outset" w:sz="6" w:space="0" w:color="auto"/>
              <w:left w:val="outset" w:sz="6" w:space="0" w:color="auto"/>
              <w:bottom w:val="outset" w:sz="6" w:space="0" w:color="auto"/>
              <w:right w:val="outset" w:sz="6" w:space="0" w:color="auto"/>
            </w:tcBorders>
            <w:hideMark/>
          </w:tcPr>
          <w:p w14:paraId="70441F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866" w:type="pct"/>
            <w:gridSpan w:val="6"/>
            <w:tcBorders>
              <w:top w:val="outset" w:sz="6" w:space="0" w:color="auto"/>
              <w:left w:val="outset" w:sz="6" w:space="0" w:color="auto"/>
              <w:bottom w:val="outset" w:sz="6" w:space="0" w:color="auto"/>
              <w:right w:val="outset" w:sz="6" w:space="0" w:color="auto"/>
            </w:tcBorders>
            <w:hideMark/>
          </w:tcPr>
          <w:p w14:paraId="006783D3" w14:textId="60DF960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1E38EA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846846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DA6A1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4C8B7B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71" w:type="pct"/>
            <w:gridSpan w:val="4"/>
            <w:tcBorders>
              <w:top w:val="outset" w:sz="6" w:space="0" w:color="auto"/>
              <w:left w:val="outset" w:sz="6" w:space="0" w:color="auto"/>
              <w:bottom w:val="outset" w:sz="6" w:space="0" w:color="auto"/>
              <w:right w:val="outset" w:sz="6" w:space="0" w:color="auto"/>
            </w:tcBorders>
            <w:hideMark/>
          </w:tcPr>
          <w:p w14:paraId="1E13CA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13" w:type="pct"/>
            <w:gridSpan w:val="4"/>
            <w:tcBorders>
              <w:top w:val="outset" w:sz="6" w:space="0" w:color="auto"/>
              <w:left w:val="outset" w:sz="6" w:space="0" w:color="auto"/>
              <w:bottom w:val="outset" w:sz="6" w:space="0" w:color="auto"/>
              <w:right w:val="outset" w:sz="6" w:space="0" w:color="auto"/>
            </w:tcBorders>
            <w:hideMark/>
          </w:tcPr>
          <w:p w14:paraId="784E59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604</w:t>
            </w:r>
          </w:p>
        </w:tc>
        <w:tc>
          <w:tcPr>
            <w:tcW w:w="1255" w:type="pct"/>
            <w:gridSpan w:val="4"/>
            <w:tcBorders>
              <w:top w:val="outset" w:sz="6" w:space="0" w:color="auto"/>
              <w:left w:val="outset" w:sz="6" w:space="0" w:color="auto"/>
              <w:bottom w:val="outset" w:sz="6" w:space="0" w:color="auto"/>
              <w:right w:val="outset" w:sz="6" w:space="0" w:color="auto"/>
            </w:tcBorders>
            <w:hideMark/>
          </w:tcPr>
          <w:p w14:paraId="70DF25C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2711 13 10</w:t>
            </w:r>
          </w:p>
        </w:tc>
        <w:tc>
          <w:tcPr>
            <w:tcW w:w="866" w:type="pct"/>
            <w:gridSpan w:val="6"/>
            <w:tcBorders>
              <w:top w:val="outset" w:sz="6" w:space="0" w:color="auto"/>
              <w:left w:val="outset" w:sz="6" w:space="0" w:color="auto"/>
              <w:bottom w:val="outset" w:sz="6" w:space="0" w:color="auto"/>
              <w:right w:val="outset" w:sz="6" w:space="0" w:color="auto"/>
            </w:tcBorders>
            <w:hideMark/>
          </w:tcPr>
          <w:p w14:paraId="3BB978FF" w14:textId="7C8CB16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556394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CF817A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451DF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040180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489A284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5D08C0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33D0C6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66" w:type="pct"/>
            <w:gridSpan w:val="6"/>
            <w:tcBorders>
              <w:top w:val="outset" w:sz="6" w:space="0" w:color="auto"/>
              <w:left w:val="outset" w:sz="6" w:space="0" w:color="auto"/>
              <w:bottom w:val="outset" w:sz="6" w:space="0" w:color="auto"/>
              <w:right w:val="outset" w:sz="6" w:space="0" w:color="auto"/>
            </w:tcBorders>
            <w:hideMark/>
          </w:tcPr>
          <w:p w14:paraId="6B6998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4D0391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ADFF94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4B1176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48DC60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71" w:type="pct"/>
            <w:gridSpan w:val="4"/>
            <w:tcBorders>
              <w:top w:val="outset" w:sz="6" w:space="0" w:color="auto"/>
              <w:left w:val="outset" w:sz="6" w:space="0" w:color="auto"/>
              <w:bottom w:val="outset" w:sz="6" w:space="0" w:color="auto"/>
              <w:right w:val="outset" w:sz="6" w:space="0" w:color="auto"/>
            </w:tcBorders>
            <w:hideMark/>
          </w:tcPr>
          <w:p w14:paraId="496845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3" w:type="pct"/>
            <w:gridSpan w:val="4"/>
            <w:tcBorders>
              <w:top w:val="outset" w:sz="6" w:space="0" w:color="auto"/>
              <w:left w:val="outset" w:sz="6" w:space="0" w:color="auto"/>
              <w:bottom w:val="outset" w:sz="6" w:space="0" w:color="auto"/>
              <w:right w:val="outset" w:sz="6" w:space="0" w:color="auto"/>
            </w:tcBorders>
            <w:hideMark/>
          </w:tcPr>
          <w:p w14:paraId="403058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9B1C7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tīrības pakāpe pārsniedz 90 %, bet nepārsniedz 95 %</w:t>
            </w:r>
          </w:p>
        </w:tc>
        <w:tc>
          <w:tcPr>
            <w:tcW w:w="866" w:type="pct"/>
            <w:gridSpan w:val="6"/>
            <w:tcBorders>
              <w:top w:val="outset" w:sz="6" w:space="0" w:color="auto"/>
              <w:left w:val="outset" w:sz="6" w:space="0" w:color="auto"/>
              <w:bottom w:val="outset" w:sz="6" w:space="0" w:color="auto"/>
              <w:right w:val="outset" w:sz="6" w:space="0" w:color="auto"/>
            </w:tcBorders>
            <w:hideMark/>
          </w:tcPr>
          <w:p w14:paraId="5447E6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657454A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8278B6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D6B39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559B87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71" w:type="pct"/>
            <w:gridSpan w:val="4"/>
            <w:tcBorders>
              <w:top w:val="outset" w:sz="6" w:space="0" w:color="auto"/>
              <w:left w:val="outset" w:sz="6" w:space="0" w:color="auto"/>
              <w:bottom w:val="outset" w:sz="6" w:space="0" w:color="auto"/>
              <w:right w:val="outset" w:sz="6" w:space="0" w:color="auto"/>
            </w:tcBorders>
            <w:hideMark/>
          </w:tcPr>
          <w:p w14:paraId="4AA66F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3" w:type="pct"/>
            <w:gridSpan w:val="4"/>
            <w:tcBorders>
              <w:top w:val="outset" w:sz="6" w:space="0" w:color="auto"/>
              <w:left w:val="outset" w:sz="6" w:space="0" w:color="auto"/>
              <w:bottom w:val="outset" w:sz="6" w:space="0" w:color="auto"/>
              <w:right w:val="outset" w:sz="6" w:space="0" w:color="auto"/>
            </w:tcBorders>
            <w:hideMark/>
          </w:tcPr>
          <w:p w14:paraId="6E22C9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47A47A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0BF25BFE" w14:textId="3C7FF66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6BBFCCF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6B6092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01AEC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03E119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71" w:type="pct"/>
            <w:gridSpan w:val="4"/>
            <w:tcBorders>
              <w:top w:val="outset" w:sz="6" w:space="0" w:color="auto"/>
              <w:left w:val="outset" w:sz="6" w:space="0" w:color="auto"/>
              <w:bottom w:val="outset" w:sz="6" w:space="0" w:color="auto"/>
              <w:right w:val="outset" w:sz="6" w:space="0" w:color="auto"/>
            </w:tcBorders>
            <w:hideMark/>
          </w:tcPr>
          <w:p w14:paraId="6DA03F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13" w:type="pct"/>
            <w:gridSpan w:val="4"/>
            <w:tcBorders>
              <w:top w:val="outset" w:sz="6" w:space="0" w:color="auto"/>
              <w:left w:val="outset" w:sz="6" w:space="0" w:color="auto"/>
              <w:bottom w:val="outset" w:sz="6" w:space="0" w:color="auto"/>
              <w:right w:val="outset" w:sz="6" w:space="0" w:color="auto"/>
            </w:tcBorders>
            <w:hideMark/>
          </w:tcPr>
          <w:p w14:paraId="37C1412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0BEDA8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376AB6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13F0C4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73B2C1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089CA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213025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71" w:type="pct"/>
            <w:gridSpan w:val="4"/>
            <w:tcBorders>
              <w:top w:val="outset" w:sz="6" w:space="0" w:color="auto"/>
              <w:left w:val="outset" w:sz="6" w:space="0" w:color="auto"/>
              <w:bottom w:val="outset" w:sz="6" w:space="0" w:color="auto"/>
              <w:right w:val="outset" w:sz="6" w:space="0" w:color="auto"/>
            </w:tcBorders>
            <w:hideMark/>
          </w:tcPr>
          <w:p w14:paraId="4F2D18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13" w:type="pct"/>
            <w:gridSpan w:val="4"/>
            <w:tcBorders>
              <w:top w:val="outset" w:sz="6" w:space="0" w:color="auto"/>
              <w:left w:val="outset" w:sz="6" w:space="0" w:color="auto"/>
              <w:bottom w:val="outset" w:sz="6" w:space="0" w:color="auto"/>
              <w:right w:val="outset" w:sz="6" w:space="0" w:color="auto"/>
            </w:tcBorders>
            <w:hideMark/>
          </w:tcPr>
          <w:p w14:paraId="100526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30A6BA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075C613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7E0B6C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926829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417645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207247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71" w:type="pct"/>
            <w:gridSpan w:val="4"/>
            <w:tcBorders>
              <w:top w:val="outset" w:sz="6" w:space="0" w:color="auto"/>
              <w:left w:val="outset" w:sz="6" w:space="0" w:color="auto"/>
              <w:bottom w:val="outset" w:sz="6" w:space="0" w:color="auto"/>
              <w:right w:val="outset" w:sz="6" w:space="0" w:color="auto"/>
            </w:tcBorders>
            <w:hideMark/>
          </w:tcPr>
          <w:p w14:paraId="5B22AD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13" w:type="pct"/>
            <w:gridSpan w:val="4"/>
            <w:tcBorders>
              <w:top w:val="outset" w:sz="6" w:space="0" w:color="auto"/>
              <w:left w:val="outset" w:sz="6" w:space="0" w:color="auto"/>
              <w:bottom w:val="outset" w:sz="6" w:space="0" w:color="auto"/>
              <w:right w:val="outset" w:sz="6" w:space="0" w:color="auto"/>
            </w:tcBorders>
            <w:hideMark/>
          </w:tcPr>
          <w:p w14:paraId="5C5480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30DEB0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6A1CC81D" w14:textId="141D53E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6D35EF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4296B9B"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56CDF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1CD497D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71" w:type="pct"/>
            <w:gridSpan w:val="4"/>
            <w:tcBorders>
              <w:top w:val="outset" w:sz="6" w:space="0" w:color="auto"/>
              <w:left w:val="outset" w:sz="6" w:space="0" w:color="auto"/>
              <w:bottom w:val="outset" w:sz="6" w:space="0" w:color="auto"/>
              <w:right w:val="outset" w:sz="6" w:space="0" w:color="auto"/>
            </w:tcBorders>
            <w:hideMark/>
          </w:tcPr>
          <w:p w14:paraId="22D217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13" w:type="pct"/>
            <w:gridSpan w:val="4"/>
            <w:tcBorders>
              <w:top w:val="outset" w:sz="6" w:space="0" w:color="auto"/>
              <w:left w:val="outset" w:sz="6" w:space="0" w:color="auto"/>
              <w:bottom w:val="outset" w:sz="6" w:space="0" w:color="auto"/>
              <w:right w:val="outset" w:sz="6" w:space="0" w:color="auto"/>
            </w:tcBorders>
            <w:hideMark/>
          </w:tcPr>
          <w:p w14:paraId="70E247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33EC06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00C47F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0D6E86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4DFDB2F"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411FFA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618864E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14</w:t>
            </w:r>
          </w:p>
        </w:tc>
        <w:tc>
          <w:tcPr>
            <w:tcW w:w="471" w:type="pct"/>
            <w:gridSpan w:val="4"/>
            <w:tcBorders>
              <w:top w:val="outset" w:sz="6" w:space="0" w:color="auto"/>
              <w:left w:val="outset" w:sz="6" w:space="0" w:color="auto"/>
              <w:bottom w:val="outset" w:sz="6" w:space="0" w:color="auto"/>
              <w:right w:val="outset" w:sz="6" w:space="0" w:color="auto"/>
            </w:tcBorders>
            <w:hideMark/>
          </w:tcPr>
          <w:p w14:paraId="4893F292"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ECDA0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6186058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--etilēns, propilēns, </w:t>
            </w:r>
            <w:proofErr w:type="spellStart"/>
            <w:r w:rsidRPr="00530300">
              <w:rPr>
                <w:rFonts w:ascii="Times New Roman" w:hAnsi="Times New Roman"/>
                <w:b/>
                <w:bCs/>
                <w:sz w:val="24"/>
                <w:szCs w:val="24"/>
              </w:rPr>
              <w:t>butilēns</w:t>
            </w:r>
            <w:proofErr w:type="spellEnd"/>
            <w:r w:rsidRPr="00530300">
              <w:rPr>
                <w:rFonts w:ascii="Times New Roman" w:hAnsi="Times New Roman"/>
                <w:b/>
                <w:bCs/>
                <w:sz w:val="24"/>
                <w:szCs w:val="24"/>
              </w:rPr>
              <w:t xml:space="preserve"> un butadiēns</w:t>
            </w:r>
          </w:p>
        </w:tc>
        <w:tc>
          <w:tcPr>
            <w:tcW w:w="866" w:type="pct"/>
            <w:gridSpan w:val="6"/>
            <w:tcBorders>
              <w:top w:val="outset" w:sz="6" w:space="0" w:color="auto"/>
              <w:left w:val="outset" w:sz="6" w:space="0" w:color="auto"/>
              <w:bottom w:val="outset" w:sz="6" w:space="0" w:color="auto"/>
              <w:right w:val="outset" w:sz="6" w:space="0" w:color="auto"/>
            </w:tcBorders>
            <w:hideMark/>
          </w:tcPr>
          <w:p w14:paraId="6D900F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4AAF5F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60FE28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AE86E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21D653A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14</w:t>
            </w:r>
          </w:p>
        </w:tc>
        <w:tc>
          <w:tcPr>
            <w:tcW w:w="471" w:type="pct"/>
            <w:gridSpan w:val="4"/>
            <w:tcBorders>
              <w:top w:val="outset" w:sz="6" w:space="0" w:color="auto"/>
              <w:left w:val="outset" w:sz="6" w:space="0" w:color="auto"/>
              <w:bottom w:val="outset" w:sz="6" w:space="0" w:color="auto"/>
              <w:right w:val="outset" w:sz="6" w:space="0" w:color="auto"/>
            </w:tcBorders>
            <w:hideMark/>
          </w:tcPr>
          <w:p w14:paraId="365378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B302F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429D4F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27F8FCD8" w14:textId="442836A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1608AE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451770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A71FC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51E35D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14</w:t>
            </w:r>
          </w:p>
        </w:tc>
        <w:tc>
          <w:tcPr>
            <w:tcW w:w="471" w:type="pct"/>
            <w:gridSpan w:val="4"/>
            <w:tcBorders>
              <w:top w:val="outset" w:sz="6" w:space="0" w:color="auto"/>
              <w:left w:val="outset" w:sz="6" w:space="0" w:color="auto"/>
              <w:bottom w:val="outset" w:sz="6" w:space="0" w:color="auto"/>
              <w:right w:val="outset" w:sz="6" w:space="0" w:color="auto"/>
            </w:tcBorders>
            <w:hideMark/>
          </w:tcPr>
          <w:p w14:paraId="1A802E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27E9C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0E4FF6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2CAC64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6C9B13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3A326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44F3B8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3EAA8B0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2FA5144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B0744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0D8EDA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6D20FF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2603F0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7B28853"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3AC87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1CCDFA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250144E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CBC99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2A4E00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0D67100F" w14:textId="6AA7E38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45DFD9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7EAD766"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724BA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3717C01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253064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C952C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11E790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7B9F53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2A4F1B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B44291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7563F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2DEE8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4C8561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3402CE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6ABAB09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--gāzveida stāvoklī:</w:t>
            </w:r>
          </w:p>
        </w:tc>
        <w:tc>
          <w:tcPr>
            <w:tcW w:w="866" w:type="pct"/>
            <w:gridSpan w:val="6"/>
            <w:tcBorders>
              <w:top w:val="outset" w:sz="6" w:space="0" w:color="auto"/>
              <w:left w:val="outset" w:sz="6" w:space="0" w:color="auto"/>
              <w:bottom w:val="outset" w:sz="6" w:space="0" w:color="auto"/>
              <w:right w:val="outset" w:sz="6" w:space="0" w:color="auto"/>
            </w:tcBorders>
            <w:hideMark/>
          </w:tcPr>
          <w:p w14:paraId="17167C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4B267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74B704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0EA25F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11C0165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11256FE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443C80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75D110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---dabasgāze</w:t>
            </w:r>
          </w:p>
        </w:tc>
        <w:tc>
          <w:tcPr>
            <w:tcW w:w="866" w:type="pct"/>
            <w:gridSpan w:val="6"/>
            <w:tcBorders>
              <w:top w:val="outset" w:sz="6" w:space="0" w:color="auto"/>
              <w:left w:val="outset" w:sz="6" w:space="0" w:color="auto"/>
              <w:bottom w:val="outset" w:sz="6" w:space="0" w:color="auto"/>
              <w:right w:val="outset" w:sz="6" w:space="0" w:color="auto"/>
            </w:tcBorders>
            <w:hideMark/>
          </w:tcPr>
          <w:p w14:paraId="68630FA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B5BAE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D61B58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41F826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37D97F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2DF3CD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7D1C05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800</w:t>
            </w:r>
          </w:p>
        </w:tc>
        <w:tc>
          <w:tcPr>
            <w:tcW w:w="1255" w:type="pct"/>
            <w:gridSpan w:val="4"/>
            <w:tcBorders>
              <w:top w:val="outset" w:sz="6" w:space="0" w:color="auto"/>
              <w:left w:val="outset" w:sz="6" w:space="0" w:color="auto"/>
              <w:bottom w:val="outset" w:sz="6" w:space="0" w:color="auto"/>
              <w:right w:val="outset" w:sz="6" w:space="0" w:color="auto"/>
            </w:tcBorders>
            <w:hideMark/>
          </w:tcPr>
          <w:p w14:paraId="36FC3C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(galalietotājs)</w:t>
            </w:r>
          </w:p>
        </w:tc>
        <w:tc>
          <w:tcPr>
            <w:tcW w:w="866" w:type="pct"/>
            <w:gridSpan w:val="6"/>
            <w:tcBorders>
              <w:top w:val="outset" w:sz="6" w:space="0" w:color="auto"/>
              <w:left w:val="outset" w:sz="6" w:space="0" w:color="auto"/>
              <w:bottom w:val="outset" w:sz="6" w:space="0" w:color="auto"/>
              <w:right w:val="outset" w:sz="6" w:space="0" w:color="auto"/>
            </w:tcBorders>
            <w:hideMark/>
          </w:tcPr>
          <w:p w14:paraId="05A1C3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1,65 par vienu </w:t>
            </w:r>
            <w:r w:rsidRPr="00530300">
              <w:rPr>
                <w:rFonts w:ascii="Times New Roman" w:hAnsi="Times New Roman"/>
                <w:sz w:val="24"/>
                <w:szCs w:val="24"/>
              </w:rPr>
              <w:lastRenderedPageBreak/>
              <w:t>megavatstundu (</w:t>
            </w:r>
            <w:proofErr w:type="spellStart"/>
            <w:r w:rsidRPr="00530300">
              <w:rPr>
                <w:rFonts w:ascii="Times New Roman" w:hAnsi="Times New Roman"/>
                <w:sz w:val="24"/>
                <w:szCs w:val="24"/>
              </w:rPr>
              <w:t>MWh</w:t>
            </w:r>
            <w:proofErr w:type="spellEnd"/>
            <w:r w:rsidRPr="00530300">
              <w:rPr>
                <w:rFonts w:ascii="Times New Roman" w:hAnsi="Times New Roman"/>
                <w:sz w:val="24"/>
                <w:szCs w:val="24"/>
              </w:rPr>
              <w:t>), ņemot vērā dabasgāzes augstāko siltumspēju</w:t>
            </w:r>
          </w:p>
        </w:tc>
        <w:tc>
          <w:tcPr>
            <w:tcW w:w="656" w:type="pct"/>
            <w:tcBorders>
              <w:top w:val="outset" w:sz="6" w:space="0" w:color="auto"/>
              <w:left w:val="outset" w:sz="6" w:space="0" w:color="auto"/>
              <w:bottom w:val="outset" w:sz="6" w:space="0" w:color="auto"/>
              <w:right w:val="outset" w:sz="6" w:space="0" w:color="auto"/>
            </w:tcBorders>
            <w:hideMark/>
          </w:tcPr>
          <w:p w14:paraId="29CECB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05360</w:t>
            </w:r>
          </w:p>
        </w:tc>
      </w:tr>
      <w:tr w:rsidR="00557A35" w:rsidRPr="00530300" w14:paraId="7BE8367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87D05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5F37D9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7C9488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933D3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801</w:t>
            </w:r>
          </w:p>
        </w:tc>
        <w:tc>
          <w:tcPr>
            <w:tcW w:w="1255" w:type="pct"/>
            <w:gridSpan w:val="4"/>
            <w:tcBorders>
              <w:top w:val="outset" w:sz="6" w:space="0" w:color="auto"/>
              <w:left w:val="outset" w:sz="6" w:space="0" w:color="auto"/>
              <w:bottom w:val="outset" w:sz="6" w:space="0" w:color="auto"/>
              <w:right w:val="outset" w:sz="6" w:space="0" w:color="auto"/>
            </w:tcBorders>
            <w:hideMark/>
          </w:tcPr>
          <w:p w14:paraId="045530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(galalietotājs)</w:t>
            </w:r>
          </w:p>
        </w:tc>
        <w:tc>
          <w:tcPr>
            <w:tcW w:w="866" w:type="pct"/>
            <w:gridSpan w:val="6"/>
            <w:tcBorders>
              <w:top w:val="outset" w:sz="6" w:space="0" w:color="auto"/>
              <w:left w:val="outset" w:sz="6" w:space="0" w:color="auto"/>
              <w:bottom w:val="outset" w:sz="6" w:space="0" w:color="auto"/>
              <w:right w:val="outset" w:sz="6" w:space="0" w:color="auto"/>
            </w:tcBorders>
            <w:hideMark/>
          </w:tcPr>
          <w:p w14:paraId="53416A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9,64 par vienu megavatstundu (</w:t>
            </w:r>
            <w:proofErr w:type="spellStart"/>
            <w:r w:rsidRPr="00530300">
              <w:rPr>
                <w:rFonts w:ascii="Times New Roman" w:hAnsi="Times New Roman"/>
                <w:sz w:val="24"/>
                <w:szCs w:val="24"/>
              </w:rPr>
              <w:t>MWh</w:t>
            </w:r>
            <w:proofErr w:type="spellEnd"/>
            <w:r w:rsidRPr="00530300">
              <w:rPr>
                <w:rFonts w:ascii="Times New Roman" w:hAnsi="Times New Roman"/>
                <w:sz w:val="24"/>
                <w:szCs w:val="24"/>
              </w:rPr>
              <w:t>), ņemot vērā dabasgāzes augstāko siltumspēju</w:t>
            </w:r>
          </w:p>
        </w:tc>
        <w:tc>
          <w:tcPr>
            <w:tcW w:w="656" w:type="pct"/>
            <w:tcBorders>
              <w:top w:val="outset" w:sz="6" w:space="0" w:color="auto"/>
              <w:left w:val="outset" w:sz="6" w:space="0" w:color="auto"/>
              <w:bottom w:val="outset" w:sz="6" w:space="0" w:color="auto"/>
              <w:right w:val="outset" w:sz="6" w:space="0" w:color="auto"/>
            </w:tcBorders>
            <w:hideMark/>
          </w:tcPr>
          <w:p w14:paraId="0FAD06B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1290AA5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67E106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7D4726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2D8B2E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F8172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802</w:t>
            </w:r>
          </w:p>
        </w:tc>
        <w:tc>
          <w:tcPr>
            <w:tcW w:w="1255" w:type="pct"/>
            <w:gridSpan w:val="4"/>
            <w:tcBorders>
              <w:top w:val="outset" w:sz="6" w:space="0" w:color="auto"/>
              <w:left w:val="outset" w:sz="6" w:space="0" w:color="auto"/>
              <w:bottom w:val="outset" w:sz="6" w:space="0" w:color="auto"/>
              <w:right w:val="outset" w:sz="6" w:space="0" w:color="auto"/>
            </w:tcBorders>
            <w:hideMark/>
          </w:tcPr>
          <w:p w14:paraId="341657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866" w:type="pct"/>
            <w:gridSpan w:val="6"/>
            <w:tcBorders>
              <w:top w:val="outset" w:sz="6" w:space="0" w:color="auto"/>
              <w:left w:val="outset" w:sz="6" w:space="0" w:color="auto"/>
              <w:bottom w:val="outset" w:sz="6" w:space="0" w:color="auto"/>
              <w:right w:val="outset" w:sz="6" w:space="0" w:color="auto"/>
            </w:tcBorders>
            <w:hideMark/>
          </w:tcPr>
          <w:p w14:paraId="582FABD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0,55 par vienu megavatstundu (</w:t>
            </w:r>
            <w:proofErr w:type="spellStart"/>
            <w:r w:rsidRPr="00530300">
              <w:rPr>
                <w:rFonts w:ascii="Times New Roman" w:hAnsi="Times New Roman"/>
                <w:sz w:val="24"/>
                <w:szCs w:val="24"/>
              </w:rPr>
              <w:t>MWh</w:t>
            </w:r>
            <w:proofErr w:type="spellEnd"/>
            <w:r w:rsidRPr="00530300">
              <w:rPr>
                <w:rFonts w:ascii="Times New Roman" w:hAnsi="Times New Roman"/>
                <w:sz w:val="24"/>
                <w:szCs w:val="24"/>
              </w:rPr>
              <w:t>), ņemot vērā dabasgāzes augstāko siltumspēju</w:t>
            </w:r>
          </w:p>
        </w:tc>
        <w:tc>
          <w:tcPr>
            <w:tcW w:w="656" w:type="pct"/>
            <w:tcBorders>
              <w:top w:val="outset" w:sz="6" w:space="0" w:color="auto"/>
              <w:left w:val="outset" w:sz="6" w:space="0" w:color="auto"/>
              <w:bottom w:val="outset" w:sz="6" w:space="0" w:color="auto"/>
              <w:right w:val="outset" w:sz="6" w:space="0" w:color="auto"/>
            </w:tcBorders>
            <w:hideMark/>
          </w:tcPr>
          <w:p w14:paraId="37DF74C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0CA14D16"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2E301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69BA93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35AD2A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F4CBA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803</w:t>
            </w:r>
          </w:p>
        </w:tc>
        <w:tc>
          <w:tcPr>
            <w:tcW w:w="1255" w:type="pct"/>
            <w:gridSpan w:val="4"/>
            <w:tcBorders>
              <w:top w:val="outset" w:sz="6" w:space="0" w:color="auto"/>
              <w:left w:val="outset" w:sz="6" w:space="0" w:color="auto"/>
              <w:bottom w:val="outset" w:sz="6" w:space="0" w:color="auto"/>
              <w:right w:val="outset" w:sz="6" w:space="0" w:color="auto"/>
            </w:tcBorders>
            <w:hideMark/>
          </w:tcPr>
          <w:p w14:paraId="4DADAC09" w14:textId="3DA5FA42" w:rsidR="00557A35" w:rsidRPr="00530300" w:rsidRDefault="00557A35" w:rsidP="00290EA0">
            <w:pPr>
              <w:spacing w:after="0" w:line="240" w:lineRule="auto"/>
              <w:rPr>
                <w:rFonts w:ascii="Times New Roman" w:hAnsi="Times New Roman"/>
                <w:sz w:val="24"/>
                <w:szCs w:val="24"/>
              </w:rPr>
            </w:pPr>
            <w:r w:rsidRPr="00530300">
              <w:rPr>
                <w:rFonts w:ascii="Times New Roman" w:hAnsi="Times New Roman"/>
                <w:sz w:val="24"/>
                <w:szCs w:val="24"/>
              </w:rPr>
              <w:t>Piegādei patērēšanai galalietotājiem</w:t>
            </w:r>
            <w:proofErr w:type="gramStart"/>
            <w:r w:rsidR="004B152D">
              <w:rPr>
                <w:rFonts w:ascii="Times New Roman" w:hAnsi="Times New Roman"/>
                <w:sz w:val="24"/>
                <w:szCs w:val="24"/>
              </w:rPr>
              <w:t xml:space="preserve">  </w:t>
            </w:r>
            <w:proofErr w:type="gramEnd"/>
          </w:p>
        </w:tc>
        <w:tc>
          <w:tcPr>
            <w:tcW w:w="866" w:type="pct"/>
            <w:gridSpan w:val="6"/>
            <w:tcBorders>
              <w:top w:val="outset" w:sz="6" w:space="0" w:color="auto"/>
              <w:left w:val="outset" w:sz="6" w:space="0" w:color="auto"/>
              <w:bottom w:val="outset" w:sz="6" w:space="0" w:color="auto"/>
              <w:right w:val="outset" w:sz="6" w:space="0" w:color="auto"/>
            </w:tcBorders>
            <w:hideMark/>
          </w:tcPr>
          <w:p w14:paraId="1AADBD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1645BE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32010B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3170D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467460A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79AD4A2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8027F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804</w:t>
            </w:r>
          </w:p>
        </w:tc>
        <w:tc>
          <w:tcPr>
            <w:tcW w:w="1255" w:type="pct"/>
            <w:gridSpan w:val="4"/>
            <w:tcBorders>
              <w:top w:val="outset" w:sz="6" w:space="0" w:color="auto"/>
              <w:left w:val="outset" w:sz="6" w:space="0" w:color="auto"/>
              <w:bottom w:val="outset" w:sz="6" w:space="0" w:color="auto"/>
              <w:right w:val="outset" w:sz="6" w:space="0" w:color="auto"/>
            </w:tcBorders>
            <w:hideMark/>
          </w:tcPr>
          <w:p w14:paraId="62DB862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 saskaņā ar likuma "</w:t>
            </w:r>
            <w:hyperlink r:id="rId23" w:tgtFrame="_blank" w:history="1">
              <w:r w:rsidRPr="009D1297">
                <w:rPr>
                  <w:rStyle w:val="Hyperlink"/>
                  <w:rFonts w:ascii="Times New Roman" w:hAnsi="Times New Roman"/>
                  <w:color w:val="auto"/>
                  <w:sz w:val="24"/>
                  <w:szCs w:val="24"/>
                  <w:u w:val="none"/>
                </w:rPr>
                <w:t>Par akcīzes nodokli</w:t>
              </w:r>
            </w:hyperlink>
            <w:r w:rsidRPr="00530300">
              <w:rPr>
                <w:rFonts w:ascii="Times New Roman" w:hAnsi="Times New Roman"/>
                <w:sz w:val="24"/>
                <w:szCs w:val="24"/>
              </w:rPr>
              <w:t xml:space="preserve">" </w:t>
            </w:r>
            <w:hyperlink r:id="rId24" w:anchor="p6.1" w:tgtFrame="_blank" w:history="1">
              <w:r w:rsidRPr="009D1297">
                <w:rPr>
                  <w:rStyle w:val="Hyperlink"/>
                  <w:rFonts w:ascii="Times New Roman" w:hAnsi="Times New Roman"/>
                  <w:color w:val="auto"/>
                  <w:sz w:val="24"/>
                  <w:szCs w:val="24"/>
                  <w:u w:val="none"/>
                </w:rPr>
                <w:t>6.</w:t>
              </w:r>
              <w:r w:rsidRPr="009D1297">
                <w:rPr>
                  <w:rStyle w:val="Hyperlink"/>
                  <w:rFonts w:ascii="Times New Roman" w:hAnsi="Times New Roman"/>
                  <w:color w:val="auto"/>
                  <w:sz w:val="24"/>
                  <w:szCs w:val="24"/>
                  <w:u w:val="none"/>
                  <w:vertAlign w:val="superscript"/>
                </w:rPr>
                <w:t>1</w:t>
              </w:r>
              <w:r w:rsidRPr="009D1297">
                <w:rPr>
                  <w:rStyle w:val="Hyperlink"/>
                  <w:rFonts w:ascii="Times New Roman" w:hAnsi="Times New Roman"/>
                  <w:color w:val="auto"/>
                  <w:sz w:val="24"/>
                  <w:szCs w:val="24"/>
                  <w:u w:val="none"/>
                </w:rPr>
                <w:t xml:space="preserve"> panta</w:t>
              </w:r>
            </w:hyperlink>
            <w:r w:rsidRPr="00530300">
              <w:rPr>
                <w:rFonts w:ascii="Times New Roman" w:hAnsi="Times New Roman"/>
                <w:sz w:val="24"/>
                <w:szCs w:val="24"/>
              </w:rPr>
              <w:t xml:space="preserve"> otro daļu, trešo daļu un Ministru kabineta noteikumiem (galalietotājs)</w:t>
            </w:r>
          </w:p>
        </w:tc>
        <w:tc>
          <w:tcPr>
            <w:tcW w:w="866" w:type="pct"/>
            <w:gridSpan w:val="6"/>
            <w:tcBorders>
              <w:top w:val="outset" w:sz="6" w:space="0" w:color="auto"/>
              <w:left w:val="outset" w:sz="6" w:space="0" w:color="auto"/>
              <w:bottom w:val="outset" w:sz="6" w:space="0" w:color="auto"/>
              <w:right w:val="outset" w:sz="6" w:space="0" w:color="auto"/>
            </w:tcBorders>
            <w:hideMark/>
          </w:tcPr>
          <w:p w14:paraId="1AB6F2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7781A1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A74126" w:rsidRPr="00530300" w14:paraId="53C9AA4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tcPr>
          <w:p w14:paraId="2E3F3A20" w14:textId="77777777" w:rsidR="00A74126" w:rsidRPr="00530300" w:rsidRDefault="00A74126" w:rsidP="00327E53">
            <w:pPr>
              <w:spacing w:after="0" w:line="240" w:lineRule="auto"/>
              <w:rPr>
                <w:rFonts w:ascii="Times New Roman" w:hAnsi="Times New Roman"/>
                <w:sz w:val="24"/>
                <w:szCs w:val="24"/>
              </w:rPr>
            </w:pPr>
            <w:r>
              <w:rPr>
                <w:rFonts w:ascii="Times New Roman" w:hAnsi="Times New Roman"/>
                <w:sz w:val="24"/>
                <w:szCs w:val="24"/>
              </w:rPr>
              <w:t>2711</w:t>
            </w:r>
          </w:p>
        </w:tc>
        <w:tc>
          <w:tcPr>
            <w:tcW w:w="331" w:type="pct"/>
            <w:gridSpan w:val="7"/>
            <w:tcBorders>
              <w:top w:val="outset" w:sz="6" w:space="0" w:color="auto"/>
              <w:left w:val="outset" w:sz="6" w:space="0" w:color="auto"/>
              <w:bottom w:val="outset" w:sz="6" w:space="0" w:color="auto"/>
              <w:right w:val="outset" w:sz="6" w:space="0" w:color="auto"/>
            </w:tcBorders>
          </w:tcPr>
          <w:p w14:paraId="4AA5BB0F" w14:textId="16FB5A8E" w:rsidR="00327E53" w:rsidRDefault="00A74126" w:rsidP="00327E53">
            <w:pPr>
              <w:spacing w:after="0" w:line="240" w:lineRule="auto"/>
              <w:rPr>
                <w:rFonts w:ascii="Times New Roman" w:hAnsi="Times New Roman"/>
                <w:sz w:val="24"/>
                <w:szCs w:val="24"/>
              </w:rPr>
            </w:pPr>
            <w:r>
              <w:rPr>
                <w:rFonts w:ascii="Times New Roman" w:hAnsi="Times New Roman"/>
                <w:sz w:val="24"/>
                <w:szCs w:val="24"/>
              </w:rPr>
              <w:t>21</w:t>
            </w:r>
          </w:p>
          <w:p w14:paraId="43CDC484" w14:textId="2503509B" w:rsidR="00327E53" w:rsidRDefault="00327E53" w:rsidP="00327E53">
            <w:pPr>
              <w:rPr>
                <w:rFonts w:ascii="Times New Roman" w:hAnsi="Times New Roman"/>
                <w:sz w:val="24"/>
                <w:szCs w:val="24"/>
              </w:rPr>
            </w:pPr>
          </w:p>
          <w:p w14:paraId="0B3814A4" w14:textId="77777777" w:rsidR="00A74126" w:rsidRPr="00327E53" w:rsidRDefault="00A74126" w:rsidP="00327E53">
            <w:pPr>
              <w:rPr>
                <w:rFonts w:ascii="Times New Roman" w:hAnsi="Times New Roman"/>
                <w:sz w:val="24"/>
                <w:szCs w:val="24"/>
              </w:rPr>
            </w:pPr>
          </w:p>
        </w:tc>
        <w:tc>
          <w:tcPr>
            <w:tcW w:w="336" w:type="pct"/>
            <w:tcBorders>
              <w:top w:val="outset" w:sz="6" w:space="0" w:color="auto"/>
              <w:left w:val="outset" w:sz="6" w:space="0" w:color="auto"/>
              <w:bottom w:val="outset" w:sz="6" w:space="0" w:color="auto"/>
              <w:right w:val="outset" w:sz="6" w:space="0" w:color="auto"/>
            </w:tcBorders>
          </w:tcPr>
          <w:p w14:paraId="53061BB2" w14:textId="77777777" w:rsidR="00A74126" w:rsidRPr="00530300" w:rsidRDefault="00A74126" w:rsidP="00327E53">
            <w:pPr>
              <w:spacing w:after="0" w:line="240" w:lineRule="auto"/>
              <w:rPr>
                <w:rFonts w:ascii="Times New Roman" w:hAnsi="Times New Roman"/>
                <w:sz w:val="24"/>
                <w:szCs w:val="24"/>
              </w:rPr>
            </w:pPr>
            <w:r>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tcPr>
          <w:p w14:paraId="2C614F10" w14:textId="3BADAA5D" w:rsidR="00A74126" w:rsidRPr="00530300" w:rsidRDefault="000D352C" w:rsidP="00327E53">
            <w:pPr>
              <w:spacing w:after="0" w:line="240" w:lineRule="auto"/>
              <w:rPr>
                <w:rFonts w:ascii="Times New Roman" w:hAnsi="Times New Roman"/>
                <w:sz w:val="24"/>
                <w:szCs w:val="24"/>
              </w:rPr>
            </w:pPr>
            <w:r>
              <w:rPr>
                <w:rFonts w:ascii="Times New Roman" w:hAnsi="Times New Roman"/>
                <w:sz w:val="24"/>
                <w:szCs w:val="24"/>
              </w:rPr>
              <w:t>S 805</w:t>
            </w:r>
          </w:p>
        </w:tc>
        <w:tc>
          <w:tcPr>
            <w:tcW w:w="1255" w:type="pct"/>
            <w:gridSpan w:val="4"/>
            <w:tcBorders>
              <w:top w:val="outset" w:sz="6" w:space="0" w:color="auto"/>
              <w:left w:val="outset" w:sz="6" w:space="0" w:color="auto"/>
              <w:bottom w:val="outset" w:sz="6" w:space="0" w:color="auto"/>
              <w:right w:val="outset" w:sz="6" w:space="0" w:color="auto"/>
            </w:tcBorders>
          </w:tcPr>
          <w:p w14:paraId="2C22D2A9" w14:textId="1BB089B1" w:rsidR="00A74126" w:rsidRPr="00530300" w:rsidRDefault="00A74126" w:rsidP="008069B5">
            <w:pPr>
              <w:spacing w:after="0" w:line="240" w:lineRule="auto"/>
              <w:rPr>
                <w:rFonts w:ascii="Times New Roman" w:hAnsi="Times New Roman"/>
                <w:sz w:val="24"/>
                <w:szCs w:val="24"/>
              </w:rPr>
            </w:pPr>
            <w:r>
              <w:rPr>
                <w:rFonts w:ascii="Times New Roman" w:hAnsi="Times New Roman"/>
                <w:iCs/>
                <w:sz w:val="24"/>
                <w:szCs w:val="24"/>
              </w:rPr>
              <w:t>D</w:t>
            </w:r>
            <w:r w:rsidRPr="000D5350">
              <w:rPr>
                <w:rFonts w:ascii="Times New Roman" w:hAnsi="Times New Roman"/>
                <w:iCs/>
                <w:sz w:val="24"/>
                <w:szCs w:val="24"/>
              </w:rPr>
              <w:t xml:space="preserve">abasgāze, kas ievešanas brīdī nav paredzēta piegādei dabasgāzes galalietotājiem saskaņā ar likuma </w:t>
            </w:r>
            <w:r w:rsidR="0088167E">
              <w:rPr>
                <w:rFonts w:ascii="Times New Roman" w:hAnsi="Times New Roman"/>
                <w:iCs/>
                <w:sz w:val="24"/>
                <w:szCs w:val="24"/>
              </w:rPr>
              <w:t>"</w:t>
            </w:r>
            <w:r w:rsidRPr="000D5350">
              <w:rPr>
                <w:rFonts w:ascii="Times New Roman" w:hAnsi="Times New Roman"/>
                <w:iCs/>
                <w:sz w:val="24"/>
                <w:szCs w:val="24"/>
              </w:rPr>
              <w:t>Par akcīzes nodokli</w:t>
            </w:r>
            <w:r w:rsidR="006A5862">
              <w:rPr>
                <w:rFonts w:ascii="Times New Roman" w:hAnsi="Times New Roman"/>
                <w:iCs/>
                <w:sz w:val="24"/>
                <w:szCs w:val="24"/>
              </w:rPr>
              <w:t>"</w:t>
            </w:r>
            <w:r w:rsidRPr="000D5350">
              <w:rPr>
                <w:rFonts w:ascii="Times New Roman" w:hAnsi="Times New Roman"/>
                <w:iCs/>
                <w:sz w:val="24"/>
                <w:szCs w:val="24"/>
              </w:rPr>
              <w:t xml:space="preserve"> 6.</w:t>
            </w:r>
            <w:r w:rsidRPr="000D5350">
              <w:rPr>
                <w:rFonts w:ascii="Times New Roman" w:hAnsi="Times New Roman"/>
                <w:iCs/>
                <w:sz w:val="24"/>
                <w:szCs w:val="24"/>
                <w:vertAlign w:val="superscript"/>
              </w:rPr>
              <w:t xml:space="preserve">1 </w:t>
            </w:r>
            <w:r w:rsidRPr="000D5350">
              <w:rPr>
                <w:rFonts w:ascii="Times New Roman" w:hAnsi="Times New Roman"/>
                <w:iCs/>
                <w:sz w:val="24"/>
                <w:szCs w:val="24"/>
              </w:rPr>
              <w:t> pantu</w:t>
            </w:r>
          </w:p>
        </w:tc>
        <w:tc>
          <w:tcPr>
            <w:tcW w:w="866" w:type="pct"/>
            <w:gridSpan w:val="6"/>
            <w:tcBorders>
              <w:top w:val="outset" w:sz="6" w:space="0" w:color="auto"/>
              <w:left w:val="outset" w:sz="6" w:space="0" w:color="auto"/>
              <w:bottom w:val="outset" w:sz="6" w:space="0" w:color="auto"/>
              <w:right w:val="outset" w:sz="6" w:space="0" w:color="auto"/>
            </w:tcBorders>
          </w:tcPr>
          <w:p w14:paraId="4EF85990" w14:textId="32A73230" w:rsidR="00A74126" w:rsidRPr="00530300" w:rsidRDefault="009D1297" w:rsidP="00327E53">
            <w:pPr>
              <w:spacing w:after="0" w:line="240" w:lineRule="auto"/>
              <w:rPr>
                <w:rFonts w:ascii="Times New Roman" w:hAnsi="Times New Roman"/>
                <w:sz w:val="24"/>
                <w:szCs w:val="24"/>
              </w:rPr>
            </w:pPr>
            <w:r>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tcPr>
          <w:p w14:paraId="2890BDAF" w14:textId="77777777" w:rsidR="00A74126" w:rsidRPr="00530300" w:rsidRDefault="00A74126" w:rsidP="00327E53">
            <w:pPr>
              <w:spacing w:after="0" w:line="240" w:lineRule="auto"/>
              <w:rPr>
                <w:rFonts w:ascii="Times New Roman" w:hAnsi="Times New Roman"/>
                <w:sz w:val="24"/>
                <w:szCs w:val="24"/>
              </w:rPr>
            </w:pPr>
          </w:p>
        </w:tc>
      </w:tr>
      <w:tr w:rsidR="00A74126" w:rsidRPr="00530300" w14:paraId="74F3924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tcPr>
          <w:p w14:paraId="7A965F79" w14:textId="77777777" w:rsidR="00A74126" w:rsidRDefault="00A74126" w:rsidP="00327E53">
            <w:pPr>
              <w:spacing w:after="0" w:line="240" w:lineRule="auto"/>
              <w:rPr>
                <w:rFonts w:ascii="Times New Roman" w:hAnsi="Times New Roman"/>
                <w:sz w:val="24"/>
                <w:szCs w:val="24"/>
              </w:rPr>
            </w:pPr>
            <w:r>
              <w:rPr>
                <w:rFonts w:ascii="Times New Roman" w:hAnsi="Times New Roman"/>
                <w:sz w:val="24"/>
                <w:szCs w:val="24"/>
              </w:rPr>
              <w:t>2711</w:t>
            </w:r>
          </w:p>
        </w:tc>
        <w:tc>
          <w:tcPr>
            <w:tcW w:w="331" w:type="pct"/>
            <w:gridSpan w:val="7"/>
            <w:tcBorders>
              <w:top w:val="outset" w:sz="6" w:space="0" w:color="auto"/>
              <w:left w:val="outset" w:sz="6" w:space="0" w:color="auto"/>
              <w:bottom w:val="outset" w:sz="6" w:space="0" w:color="auto"/>
              <w:right w:val="outset" w:sz="6" w:space="0" w:color="auto"/>
            </w:tcBorders>
          </w:tcPr>
          <w:p w14:paraId="75D9A48F" w14:textId="77777777" w:rsidR="00A74126" w:rsidRDefault="00A74126" w:rsidP="00327E53">
            <w:pPr>
              <w:spacing w:after="0" w:line="240" w:lineRule="auto"/>
              <w:rPr>
                <w:rFonts w:ascii="Times New Roman" w:hAnsi="Times New Roman"/>
                <w:sz w:val="24"/>
                <w:szCs w:val="24"/>
              </w:rPr>
            </w:pPr>
            <w:r>
              <w:rPr>
                <w:rFonts w:ascii="Times New Roman" w:hAnsi="Times New Roman"/>
                <w:sz w:val="24"/>
                <w:szCs w:val="24"/>
              </w:rPr>
              <w:t>21</w:t>
            </w:r>
          </w:p>
        </w:tc>
        <w:tc>
          <w:tcPr>
            <w:tcW w:w="336" w:type="pct"/>
            <w:tcBorders>
              <w:top w:val="outset" w:sz="6" w:space="0" w:color="auto"/>
              <w:left w:val="outset" w:sz="6" w:space="0" w:color="auto"/>
              <w:bottom w:val="outset" w:sz="6" w:space="0" w:color="auto"/>
              <w:right w:val="outset" w:sz="6" w:space="0" w:color="auto"/>
            </w:tcBorders>
          </w:tcPr>
          <w:p w14:paraId="398AE8AD" w14:textId="77777777" w:rsidR="00A74126" w:rsidRDefault="00A74126" w:rsidP="00327E53">
            <w:pPr>
              <w:spacing w:after="0" w:line="240" w:lineRule="auto"/>
              <w:rPr>
                <w:rFonts w:ascii="Times New Roman" w:hAnsi="Times New Roman"/>
                <w:sz w:val="24"/>
                <w:szCs w:val="24"/>
              </w:rPr>
            </w:pPr>
            <w:r>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tcPr>
          <w:p w14:paraId="210D0FE3" w14:textId="6C4FCAE5" w:rsidR="00A74126" w:rsidRPr="00530300" w:rsidRDefault="000D352C" w:rsidP="00327E53">
            <w:pPr>
              <w:spacing w:after="0" w:line="240" w:lineRule="auto"/>
              <w:rPr>
                <w:rFonts w:ascii="Times New Roman" w:hAnsi="Times New Roman"/>
                <w:sz w:val="24"/>
                <w:szCs w:val="24"/>
              </w:rPr>
            </w:pPr>
            <w:r>
              <w:rPr>
                <w:rFonts w:ascii="Times New Roman" w:hAnsi="Times New Roman"/>
                <w:sz w:val="24"/>
                <w:szCs w:val="24"/>
              </w:rPr>
              <w:t>S 806</w:t>
            </w:r>
          </w:p>
        </w:tc>
        <w:tc>
          <w:tcPr>
            <w:tcW w:w="1255" w:type="pct"/>
            <w:gridSpan w:val="4"/>
            <w:tcBorders>
              <w:top w:val="outset" w:sz="6" w:space="0" w:color="auto"/>
              <w:left w:val="outset" w:sz="6" w:space="0" w:color="auto"/>
              <w:bottom w:val="outset" w:sz="6" w:space="0" w:color="auto"/>
              <w:right w:val="outset" w:sz="6" w:space="0" w:color="auto"/>
            </w:tcBorders>
          </w:tcPr>
          <w:p w14:paraId="0D27458B" w14:textId="2834BF12" w:rsidR="00A74126" w:rsidRDefault="00A74126" w:rsidP="008069B5">
            <w:pPr>
              <w:spacing w:after="0" w:line="240" w:lineRule="auto"/>
              <w:rPr>
                <w:rFonts w:ascii="Times New Roman" w:hAnsi="Times New Roman"/>
                <w:iCs/>
                <w:sz w:val="24"/>
                <w:szCs w:val="24"/>
              </w:rPr>
            </w:pPr>
            <w:r>
              <w:rPr>
                <w:rFonts w:ascii="Times New Roman" w:hAnsi="Times New Roman"/>
                <w:sz w:val="24"/>
                <w:szCs w:val="24"/>
              </w:rPr>
              <w:t>D</w:t>
            </w:r>
            <w:r w:rsidRPr="000D5350">
              <w:rPr>
                <w:rFonts w:ascii="Times New Roman" w:hAnsi="Times New Roman"/>
                <w:sz w:val="24"/>
                <w:szCs w:val="24"/>
              </w:rPr>
              <w:t>abasgāz</w:t>
            </w:r>
            <w:r w:rsidR="008069B5">
              <w:rPr>
                <w:rFonts w:ascii="Times New Roman" w:hAnsi="Times New Roman"/>
                <w:sz w:val="24"/>
                <w:szCs w:val="24"/>
              </w:rPr>
              <w:t>e</w:t>
            </w:r>
            <w:r w:rsidRPr="000D5350">
              <w:rPr>
                <w:rFonts w:ascii="Times New Roman" w:hAnsi="Times New Roman"/>
                <w:sz w:val="24"/>
                <w:szCs w:val="24"/>
              </w:rPr>
              <w:t xml:space="preserve">, kuru vienotais dabasgāzes pārvades un uzglabāšanas sistēmas </w:t>
            </w:r>
            <w:r w:rsidRPr="000D5350">
              <w:rPr>
                <w:rFonts w:ascii="Times New Roman" w:hAnsi="Times New Roman"/>
                <w:sz w:val="24"/>
                <w:szCs w:val="24"/>
              </w:rPr>
              <w:lastRenderedPageBreak/>
              <w:t>operators un dabasgāzes sadales sistēmas operators izlieto dabasgāzes pārvades, uzglabāšanas vai sadales sistēmas tehnoloģiskajām vajadzībām</w:t>
            </w:r>
            <w:r w:rsidRPr="000D5350">
              <w:rPr>
                <w:rFonts w:ascii="Times New Roman" w:hAnsi="Times New Roman"/>
                <w:iCs/>
                <w:sz w:val="24"/>
                <w:szCs w:val="24"/>
              </w:rPr>
              <w:t xml:space="preserve"> saskaņā ar likuma </w:t>
            </w:r>
            <w:r w:rsidR="0088167E">
              <w:rPr>
                <w:rFonts w:ascii="Times New Roman" w:hAnsi="Times New Roman"/>
                <w:iCs/>
                <w:sz w:val="24"/>
                <w:szCs w:val="24"/>
              </w:rPr>
              <w:t>"</w:t>
            </w:r>
            <w:r w:rsidRPr="000D5350">
              <w:rPr>
                <w:rFonts w:ascii="Times New Roman" w:hAnsi="Times New Roman"/>
                <w:iCs/>
                <w:sz w:val="24"/>
                <w:szCs w:val="24"/>
              </w:rPr>
              <w:t>Par akcīzes nodokli</w:t>
            </w:r>
            <w:r w:rsidR="006A5862">
              <w:rPr>
                <w:rFonts w:ascii="Times New Roman" w:hAnsi="Times New Roman"/>
                <w:iCs/>
                <w:sz w:val="24"/>
                <w:szCs w:val="24"/>
              </w:rPr>
              <w:t>"</w:t>
            </w:r>
            <w:r w:rsidRPr="000D5350">
              <w:rPr>
                <w:rFonts w:ascii="Times New Roman" w:hAnsi="Times New Roman"/>
                <w:iCs/>
                <w:sz w:val="24"/>
                <w:szCs w:val="24"/>
              </w:rPr>
              <w:t xml:space="preserve"> 6.</w:t>
            </w:r>
            <w:r w:rsidRPr="000D5350">
              <w:rPr>
                <w:rFonts w:ascii="Times New Roman" w:hAnsi="Times New Roman"/>
                <w:iCs/>
                <w:sz w:val="24"/>
                <w:szCs w:val="24"/>
                <w:vertAlign w:val="superscript"/>
              </w:rPr>
              <w:t xml:space="preserve">1 </w:t>
            </w:r>
            <w:r w:rsidRPr="000D5350">
              <w:rPr>
                <w:rFonts w:ascii="Times New Roman" w:hAnsi="Times New Roman"/>
                <w:iCs/>
                <w:sz w:val="24"/>
                <w:szCs w:val="24"/>
              </w:rPr>
              <w:t> pant</w:t>
            </w:r>
            <w:r w:rsidR="0088167E">
              <w:rPr>
                <w:rFonts w:ascii="Times New Roman" w:hAnsi="Times New Roman"/>
                <w:iCs/>
                <w:sz w:val="24"/>
                <w:szCs w:val="24"/>
              </w:rPr>
              <w:t>a</w:t>
            </w:r>
            <w:r>
              <w:rPr>
                <w:rFonts w:ascii="Times New Roman" w:hAnsi="Times New Roman"/>
                <w:iCs/>
                <w:sz w:val="24"/>
                <w:szCs w:val="24"/>
              </w:rPr>
              <w:t xml:space="preserve"> ceturto daļu</w:t>
            </w:r>
          </w:p>
        </w:tc>
        <w:tc>
          <w:tcPr>
            <w:tcW w:w="866" w:type="pct"/>
            <w:gridSpan w:val="6"/>
            <w:tcBorders>
              <w:top w:val="outset" w:sz="6" w:space="0" w:color="auto"/>
              <w:left w:val="outset" w:sz="6" w:space="0" w:color="auto"/>
              <w:bottom w:val="outset" w:sz="6" w:space="0" w:color="auto"/>
              <w:right w:val="outset" w:sz="6" w:space="0" w:color="auto"/>
            </w:tcBorders>
          </w:tcPr>
          <w:p w14:paraId="36A3A350" w14:textId="71A15584" w:rsidR="00A74126" w:rsidRPr="00530300" w:rsidRDefault="009D1297" w:rsidP="00327E53">
            <w:pPr>
              <w:spacing w:after="0" w:line="240" w:lineRule="auto"/>
              <w:rPr>
                <w:rFonts w:ascii="Times New Roman" w:hAnsi="Times New Roman"/>
                <w:sz w:val="24"/>
                <w:szCs w:val="24"/>
              </w:rPr>
            </w:pPr>
            <w:r>
              <w:rPr>
                <w:rFonts w:ascii="Times New Roman" w:hAnsi="Times New Roman"/>
                <w:sz w:val="24"/>
                <w:szCs w:val="24"/>
              </w:rPr>
              <w:lastRenderedPageBreak/>
              <w:t>–</w:t>
            </w:r>
          </w:p>
        </w:tc>
        <w:tc>
          <w:tcPr>
            <w:tcW w:w="656" w:type="pct"/>
            <w:tcBorders>
              <w:top w:val="outset" w:sz="6" w:space="0" w:color="auto"/>
              <w:left w:val="outset" w:sz="6" w:space="0" w:color="auto"/>
              <w:bottom w:val="outset" w:sz="6" w:space="0" w:color="auto"/>
              <w:right w:val="outset" w:sz="6" w:space="0" w:color="auto"/>
            </w:tcBorders>
          </w:tcPr>
          <w:p w14:paraId="3EBD0848" w14:textId="77777777" w:rsidR="00A74126" w:rsidRPr="00530300" w:rsidRDefault="00A74126" w:rsidP="00327E53">
            <w:pPr>
              <w:spacing w:after="0" w:line="240" w:lineRule="auto"/>
              <w:rPr>
                <w:rFonts w:ascii="Times New Roman" w:hAnsi="Times New Roman"/>
                <w:sz w:val="24"/>
                <w:szCs w:val="24"/>
              </w:rPr>
            </w:pPr>
          </w:p>
        </w:tc>
      </w:tr>
      <w:tr w:rsidR="00557A35" w:rsidRPr="00530300" w14:paraId="3AE348AA"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02D280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1F6634B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2F0140F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5E2576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5E3C3C3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47DFBC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6D4CEB1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B23A0C3"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C6778E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6895F2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5B94A8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7121E6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3C8C7C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748A5517" w14:textId="45D14EC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79EF44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A46B69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0DB56F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09A3505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594EE0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20535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5CD02F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39BCFE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226FE8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2818A1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5D896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96" w:type="pct"/>
            <w:gridSpan w:val="4"/>
            <w:tcBorders>
              <w:top w:val="outset" w:sz="6" w:space="0" w:color="auto"/>
              <w:left w:val="outset" w:sz="6" w:space="0" w:color="auto"/>
              <w:bottom w:val="outset" w:sz="6" w:space="0" w:color="auto"/>
              <w:right w:val="outset" w:sz="6" w:space="0" w:color="auto"/>
            </w:tcBorders>
            <w:hideMark/>
          </w:tcPr>
          <w:p w14:paraId="2122DF8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51E651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BD747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55" w:type="pct"/>
            <w:gridSpan w:val="4"/>
            <w:tcBorders>
              <w:top w:val="outset" w:sz="6" w:space="0" w:color="auto"/>
              <w:left w:val="outset" w:sz="6" w:space="0" w:color="auto"/>
              <w:bottom w:val="outset" w:sz="6" w:space="0" w:color="auto"/>
              <w:right w:val="outset" w:sz="6" w:space="0" w:color="auto"/>
            </w:tcBorders>
            <w:hideMark/>
          </w:tcPr>
          <w:p w14:paraId="5CCE11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686FCF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24725DB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B11927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E9BB4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664AC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1F408FA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0AD500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2883AC4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OGĻŪDEŅRAŽI UN TO HALOGENĒTIE, SULFURĒTIE, NITRĒTIE UN NITROZĒTIE ATVASINĀJUMI</w:t>
            </w:r>
          </w:p>
        </w:tc>
        <w:tc>
          <w:tcPr>
            <w:tcW w:w="866" w:type="pct"/>
            <w:gridSpan w:val="6"/>
            <w:tcBorders>
              <w:top w:val="outset" w:sz="6" w:space="0" w:color="auto"/>
              <w:left w:val="outset" w:sz="6" w:space="0" w:color="auto"/>
              <w:bottom w:val="outset" w:sz="6" w:space="0" w:color="auto"/>
              <w:right w:val="outset" w:sz="6" w:space="0" w:color="auto"/>
            </w:tcBorders>
            <w:hideMark/>
          </w:tcPr>
          <w:p w14:paraId="5E7494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976BB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F61C80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C2C5A7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1C963C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4A9DBA1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1FF938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3707195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Acikliskie ogļūdeņraži:</w:t>
            </w:r>
          </w:p>
        </w:tc>
        <w:tc>
          <w:tcPr>
            <w:tcW w:w="866" w:type="pct"/>
            <w:gridSpan w:val="6"/>
            <w:tcBorders>
              <w:top w:val="outset" w:sz="6" w:space="0" w:color="auto"/>
              <w:left w:val="outset" w:sz="6" w:space="0" w:color="auto"/>
              <w:bottom w:val="outset" w:sz="6" w:space="0" w:color="auto"/>
              <w:right w:val="outset" w:sz="6" w:space="0" w:color="auto"/>
            </w:tcBorders>
            <w:hideMark/>
          </w:tcPr>
          <w:p w14:paraId="26646B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7589B7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C61EBDF"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5429E2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07BA75E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471" w:type="pct"/>
            <w:gridSpan w:val="4"/>
            <w:tcBorders>
              <w:top w:val="outset" w:sz="6" w:space="0" w:color="auto"/>
              <w:left w:val="outset" w:sz="6" w:space="0" w:color="auto"/>
              <w:bottom w:val="outset" w:sz="6" w:space="0" w:color="auto"/>
              <w:right w:val="outset" w:sz="6" w:space="0" w:color="auto"/>
            </w:tcBorders>
            <w:hideMark/>
          </w:tcPr>
          <w:p w14:paraId="1749945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7CCD29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65BBD1B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-piesātinātie</w:t>
            </w:r>
          </w:p>
        </w:tc>
        <w:tc>
          <w:tcPr>
            <w:tcW w:w="866" w:type="pct"/>
            <w:gridSpan w:val="6"/>
            <w:tcBorders>
              <w:top w:val="outset" w:sz="6" w:space="0" w:color="auto"/>
              <w:left w:val="outset" w:sz="6" w:space="0" w:color="auto"/>
              <w:bottom w:val="outset" w:sz="6" w:space="0" w:color="auto"/>
              <w:right w:val="outset" w:sz="6" w:space="0" w:color="auto"/>
            </w:tcBorders>
            <w:hideMark/>
          </w:tcPr>
          <w:p w14:paraId="7168D7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E2A00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4154FF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3A274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2A5925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71" w:type="pct"/>
            <w:gridSpan w:val="4"/>
            <w:tcBorders>
              <w:top w:val="outset" w:sz="6" w:space="0" w:color="auto"/>
              <w:left w:val="outset" w:sz="6" w:space="0" w:color="auto"/>
              <w:bottom w:val="outset" w:sz="6" w:space="0" w:color="auto"/>
              <w:right w:val="outset" w:sz="6" w:space="0" w:color="auto"/>
            </w:tcBorders>
            <w:hideMark/>
          </w:tcPr>
          <w:p w14:paraId="390950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5586E8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708</w:t>
            </w:r>
          </w:p>
        </w:tc>
        <w:tc>
          <w:tcPr>
            <w:tcW w:w="1255" w:type="pct"/>
            <w:gridSpan w:val="4"/>
            <w:tcBorders>
              <w:top w:val="outset" w:sz="6" w:space="0" w:color="auto"/>
              <w:left w:val="outset" w:sz="6" w:space="0" w:color="auto"/>
              <w:bottom w:val="outset" w:sz="6" w:space="0" w:color="auto"/>
              <w:right w:val="outset" w:sz="6" w:space="0" w:color="auto"/>
            </w:tcBorders>
            <w:hideMark/>
          </w:tcPr>
          <w:p w14:paraId="1C9441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svinu nesaturoša benzīna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7E924E0B" w14:textId="09C7BE6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4DC906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680609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0A98A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73332D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71" w:type="pct"/>
            <w:gridSpan w:val="4"/>
            <w:tcBorders>
              <w:top w:val="outset" w:sz="6" w:space="0" w:color="auto"/>
              <w:left w:val="outset" w:sz="6" w:space="0" w:color="auto"/>
              <w:bottom w:val="outset" w:sz="6" w:space="0" w:color="auto"/>
              <w:right w:val="outset" w:sz="6" w:space="0" w:color="auto"/>
            </w:tcBorders>
            <w:hideMark/>
          </w:tcPr>
          <w:p w14:paraId="0D59585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79FBE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709</w:t>
            </w:r>
          </w:p>
        </w:tc>
        <w:tc>
          <w:tcPr>
            <w:tcW w:w="1255" w:type="pct"/>
            <w:gridSpan w:val="4"/>
            <w:tcBorders>
              <w:top w:val="outset" w:sz="6" w:space="0" w:color="auto"/>
              <w:left w:val="outset" w:sz="6" w:space="0" w:color="auto"/>
              <w:bottom w:val="outset" w:sz="6" w:space="0" w:color="auto"/>
              <w:right w:val="outset" w:sz="6" w:space="0" w:color="auto"/>
            </w:tcBorders>
            <w:hideMark/>
          </w:tcPr>
          <w:p w14:paraId="0649EF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svinu saturoša benzīna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5D62D8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56" w:type="pct"/>
            <w:tcBorders>
              <w:top w:val="outset" w:sz="6" w:space="0" w:color="auto"/>
              <w:left w:val="outset" w:sz="6" w:space="0" w:color="auto"/>
              <w:bottom w:val="outset" w:sz="6" w:space="0" w:color="auto"/>
              <w:right w:val="outset" w:sz="6" w:space="0" w:color="auto"/>
            </w:tcBorders>
            <w:hideMark/>
          </w:tcPr>
          <w:p w14:paraId="3421F9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05E019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6072A9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6BFAE9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71" w:type="pct"/>
            <w:gridSpan w:val="4"/>
            <w:tcBorders>
              <w:top w:val="outset" w:sz="6" w:space="0" w:color="auto"/>
              <w:left w:val="outset" w:sz="6" w:space="0" w:color="auto"/>
              <w:bottom w:val="outset" w:sz="6" w:space="0" w:color="auto"/>
              <w:right w:val="outset" w:sz="6" w:space="0" w:color="auto"/>
            </w:tcBorders>
            <w:hideMark/>
          </w:tcPr>
          <w:p w14:paraId="13DB03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541773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710</w:t>
            </w:r>
          </w:p>
        </w:tc>
        <w:tc>
          <w:tcPr>
            <w:tcW w:w="1255" w:type="pct"/>
            <w:gridSpan w:val="4"/>
            <w:tcBorders>
              <w:top w:val="outset" w:sz="6" w:space="0" w:color="auto"/>
              <w:left w:val="outset" w:sz="6" w:space="0" w:color="auto"/>
              <w:bottom w:val="outset" w:sz="6" w:space="0" w:color="auto"/>
              <w:right w:val="outset" w:sz="6" w:space="0" w:color="auto"/>
            </w:tcBorders>
            <w:hideMark/>
          </w:tcPr>
          <w:p w14:paraId="22C088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petrolejas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4F53E52B" w14:textId="4EE018E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608B703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6BEF8C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170F7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35CDC8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71" w:type="pct"/>
            <w:gridSpan w:val="4"/>
            <w:tcBorders>
              <w:top w:val="outset" w:sz="6" w:space="0" w:color="auto"/>
              <w:left w:val="outset" w:sz="6" w:space="0" w:color="auto"/>
              <w:bottom w:val="outset" w:sz="6" w:space="0" w:color="auto"/>
              <w:right w:val="outset" w:sz="6" w:space="0" w:color="auto"/>
            </w:tcBorders>
            <w:hideMark/>
          </w:tcPr>
          <w:p w14:paraId="329F43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22FC3C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711</w:t>
            </w:r>
          </w:p>
        </w:tc>
        <w:tc>
          <w:tcPr>
            <w:tcW w:w="1255" w:type="pct"/>
            <w:gridSpan w:val="4"/>
            <w:tcBorders>
              <w:top w:val="outset" w:sz="6" w:space="0" w:color="auto"/>
              <w:left w:val="outset" w:sz="6" w:space="0" w:color="auto"/>
              <w:bottom w:val="outset" w:sz="6" w:space="0" w:color="auto"/>
              <w:right w:val="outset" w:sz="6" w:space="0" w:color="auto"/>
            </w:tcBorders>
            <w:hideMark/>
          </w:tcPr>
          <w:p w14:paraId="41A9B6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dīzeļdegvielas (gāzeļļas)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26CEB29F" w14:textId="0629666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62A7499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9EB5C3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75BAD3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0311AB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71" w:type="pct"/>
            <w:gridSpan w:val="4"/>
            <w:tcBorders>
              <w:top w:val="outset" w:sz="6" w:space="0" w:color="auto"/>
              <w:left w:val="outset" w:sz="6" w:space="0" w:color="auto"/>
              <w:bottom w:val="outset" w:sz="6" w:space="0" w:color="auto"/>
              <w:right w:val="outset" w:sz="6" w:space="0" w:color="auto"/>
            </w:tcBorders>
            <w:hideMark/>
          </w:tcPr>
          <w:p w14:paraId="57F477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589647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712</w:t>
            </w:r>
          </w:p>
        </w:tc>
        <w:tc>
          <w:tcPr>
            <w:tcW w:w="1255" w:type="pct"/>
            <w:gridSpan w:val="4"/>
            <w:tcBorders>
              <w:top w:val="outset" w:sz="6" w:space="0" w:color="auto"/>
              <w:left w:val="outset" w:sz="6" w:space="0" w:color="auto"/>
              <w:bottom w:val="outset" w:sz="6" w:space="0" w:color="auto"/>
              <w:right w:val="outset" w:sz="6" w:space="0" w:color="auto"/>
            </w:tcBorders>
            <w:hideMark/>
          </w:tcPr>
          <w:p w14:paraId="1831706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Izmantošanai par degvieleļļas, kuras kolorimetriskais indekss </w:t>
            </w:r>
            <w:r w:rsidRPr="00530300">
              <w:rPr>
                <w:rFonts w:ascii="Times New Roman" w:hAnsi="Times New Roman"/>
                <w:sz w:val="24"/>
                <w:szCs w:val="24"/>
              </w:rPr>
              <w:lastRenderedPageBreak/>
              <w:t>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3BB20AB7" w14:textId="7D4A9EF6"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3851EC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9C906B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53DA9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798E60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71" w:type="pct"/>
            <w:gridSpan w:val="4"/>
            <w:tcBorders>
              <w:top w:val="outset" w:sz="6" w:space="0" w:color="auto"/>
              <w:left w:val="outset" w:sz="6" w:space="0" w:color="auto"/>
              <w:bottom w:val="outset" w:sz="6" w:space="0" w:color="auto"/>
              <w:right w:val="outset" w:sz="6" w:space="0" w:color="auto"/>
            </w:tcBorders>
            <w:hideMark/>
          </w:tcPr>
          <w:p w14:paraId="661B14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7E6E3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605</w:t>
            </w:r>
          </w:p>
        </w:tc>
        <w:tc>
          <w:tcPr>
            <w:tcW w:w="1255" w:type="pct"/>
            <w:gridSpan w:val="4"/>
            <w:tcBorders>
              <w:top w:val="outset" w:sz="6" w:space="0" w:color="auto"/>
              <w:left w:val="outset" w:sz="6" w:space="0" w:color="auto"/>
              <w:bottom w:val="outset" w:sz="6" w:space="0" w:color="auto"/>
              <w:right w:val="outset" w:sz="6" w:space="0" w:color="auto"/>
            </w:tcBorders>
            <w:hideMark/>
          </w:tcPr>
          <w:p w14:paraId="2FBC40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gāzveida ogļūdeņražus saturošu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640DC7B7" w14:textId="32C134E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7FB3A4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F421EB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01325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199DC6F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71" w:type="pct"/>
            <w:gridSpan w:val="4"/>
            <w:tcBorders>
              <w:top w:val="outset" w:sz="6" w:space="0" w:color="auto"/>
              <w:left w:val="outset" w:sz="6" w:space="0" w:color="auto"/>
              <w:bottom w:val="outset" w:sz="6" w:space="0" w:color="auto"/>
              <w:right w:val="outset" w:sz="6" w:space="0" w:color="auto"/>
            </w:tcBorders>
            <w:hideMark/>
          </w:tcPr>
          <w:p w14:paraId="54E7ED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09C3C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64D198E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57E4F6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05E362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20B996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6A15F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7E7BE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308657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2CE71E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398D99B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-nepiesātinātie:</w:t>
            </w:r>
          </w:p>
        </w:tc>
        <w:tc>
          <w:tcPr>
            <w:tcW w:w="866" w:type="pct"/>
            <w:gridSpan w:val="6"/>
            <w:tcBorders>
              <w:top w:val="outset" w:sz="6" w:space="0" w:color="auto"/>
              <w:left w:val="outset" w:sz="6" w:space="0" w:color="auto"/>
              <w:bottom w:val="outset" w:sz="6" w:space="0" w:color="auto"/>
              <w:right w:val="outset" w:sz="6" w:space="0" w:color="auto"/>
            </w:tcBorders>
            <w:hideMark/>
          </w:tcPr>
          <w:p w14:paraId="084EDB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457A9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F74E90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20815D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1B3A159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1E5B4F2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2FF914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0193E08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--etilēns</w:t>
            </w:r>
          </w:p>
        </w:tc>
        <w:tc>
          <w:tcPr>
            <w:tcW w:w="866" w:type="pct"/>
            <w:gridSpan w:val="6"/>
            <w:tcBorders>
              <w:top w:val="outset" w:sz="6" w:space="0" w:color="auto"/>
              <w:left w:val="outset" w:sz="6" w:space="0" w:color="auto"/>
              <w:bottom w:val="outset" w:sz="6" w:space="0" w:color="auto"/>
              <w:right w:val="outset" w:sz="6" w:space="0" w:color="auto"/>
            </w:tcBorders>
            <w:hideMark/>
          </w:tcPr>
          <w:p w14:paraId="2119116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9BC7F8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514A9C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31C42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5E405D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66495A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272390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1A6901E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497A3C34" w14:textId="3916A32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71646F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679583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4C316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7B4813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1727B0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8BD84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49A3EF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311952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338C3F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6661F8F"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83948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689135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25C2AC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852AE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55" w:type="pct"/>
            <w:gridSpan w:val="4"/>
            <w:tcBorders>
              <w:top w:val="outset" w:sz="6" w:space="0" w:color="auto"/>
              <w:left w:val="outset" w:sz="6" w:space="0" w:color="auto"/>
              <w:bottom w:val="outset" w:sz="6" w:space="0" w:color="auto"/>
              <w:right w:val="outset" w:sz="6" w:space="0" w:color="auto"/>
            </w:tcBorders>
            <w:hideMark/>
          </w:tcPr>
          <w:p w14:paraId="56F6B0C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50E850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7B6ED8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124E0B6"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6D5AC5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7E41FF1D"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22</w:t>
            </w:r>
          </w:p>
        </w:tc>
        <w:tc>
          <w:tcPr>
            <w:tcW w:w="471" w:type="pct"/>
            <w:gridSpan w:val="4"/>
            <w:tcBorders>
              <w:top w:val="outset" w:sz="6" w:space="0" w:color="auto"/>
              <w:left w:val="outset" w:sz="6" w:space="0" w:color="auto"/>
              <w:bottom w:val="outset" w:sz="6" w:space="0" w:color="auto"/>
              <w:right w:val="outset" w:sz="6" w:space="0" w:color="auto"/>
            </w:tcBorders>
            <w:hideMark/>
          </w:tcPr>
          <w:p w14:paraId="44E4F6A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ED6DC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33CA7C9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w:t>
            </w:r>
            <w:proofErr w:type="spellStart"/>
            <w:r w:rsidRPr="00530300">
              <w:rPr>
                <w:rFonts w:ascii="Times New Roman" w:hAnsi="Times New Roman"/>
                <w:b/>
                <w:bCs/>
                <w:sz w:val="24"/>
                <w:szCs w:val="24"/>
              </w:rPr>
              <w:t>propēns</w:t>
            </w:r>
            <w:proofErr w:type="spellEnd"/>
            <w:r w:rsidRPr="00530300">
              <w:rPr>
                <w:rFonts w:ascii="Times New Roman" w:hAnsi="Times New Roman"/>
                <w:b/>
                <w:bCs/>
                <w:sz w:val="24"/>
                <w:szCs w:val="24"/>
              </w:rPr>
              <w:t xml:space="preserve"> (propilēns)</w:t>
            </w:r>
          </w:p>
        </w:tc>
        <w:tc>
          <w:tcPr>
            <w:tcW w:w="866" w:type="pct"/>
            <w:gridSpan w:val="6"/>
            <w:tcBorders>
              <w:top w:val="outset" w:sz="6" w:space="0" w:color="auto"/>
              <w:left w:val="outset" w:sz="6" w:space="0" w:color="auto"/>
              <w:bottom w:val="outset" w:sz="6" w:space="0" w:color="auto"/>
              <w:right w:val="outset" w:sz="6" w:space="0" w:color="auto"/>
            </w:tcBorders>
            <w:hideMark/>
          </w:tcPr>
          <w:p w14:paraId="7A19EA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4F41FA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30E800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ECD66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58D2F84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22</w:t>
            </w:r>
          </w:p>
        </w:tc>
        <w:tc>
          <w:tcPr>
            <w:tcW w:w="471" w:type="pct"/>
            <w:gridSpan w:val="4"/>
            <w:tcBorders>
              <w:top w:val="outset" w:sz="6" w:space="0" w:color="auto"/>
              <w:left w:val="outset" w:sz="6" w:space="0" w:color="auto"/>
              <w:bottom w:val="outset" w:sz="6" w:space="0" w:color="auto"/>
              <w:right w:val="outset" w:sz="6" w:space="0" w:color="auto"/>
            </w:tcBorders>
            <w:hideMark/>
          </w:tcPr>
          <w:p w14:paraId="308C31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D41ED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353984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7A957C4C" w14:textId="347D31C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53CE79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4C9F6F0"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E51E54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36D5CE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22</w:t>
            </w:r>
          </w:p>
        </w:tc>
        <w:tc>
          <w:tcPr>
            <w:tcW w:w="471" w:type="pct"/>
            <w:gridSpan w:val="4"/>
            <w:tcBorders>
              <w:top w:val="outset" w:sz="6" w:space="0" w:color="auto"/>
              <w:left w:val="outset" w:sz="6" w:space="0" w:color="auto"/>
              <w:bottom w:val="outset" w:sz="6" w:space="0" w:color="auto"/>
              <w:right w:val="outset" w:sz="6" w:space="0" w:color="auto"/>
            </w:tcBorders>
            <w:hideMark/>
          </w:tcPr>
          <w:p w14:paraId="435098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5EBFE2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4981C9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132C65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294F5DB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D122FA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31332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02814B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22</w:t>
            </w:r>
          </w:p>
        </w:tc>
        <w:tc>
          <w:tcPr>
            <w:tcW w:w="471" w:type="pct"/>
            <w:gridSpan w:val="4"/>
            <w:tcBorders>
              <w:top w:val="outset" w:sz="6" w:space="0" w:color="auto"/>
              <w:left w:val="outset" w:sz="6" w:space="0" w:color="auto"/>
              <w:bottom w:val="outset" w:sz="6" w:space="0" w:color="auto"/>
              <w:right w:val="outset" w:sz="6" w:space="0" w:color="auto"/>
            </w:tcBorders>
            <w:hideMark/>
          </w:tcPr>
          <w:p w14:paraId="353641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7D79B7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55" w:type="pct"/>
            <w:gridSpan w:val="4"/>
            <w:tcBorders>
              <w:top w:val="outset" w:sz="6" w:space="0" w:color="auto"/>
              <w:left w:val="outset" w:sz="6" w:space="0" w:color="auto"/>
              <w:bottom w:val="outset" w:sz="6" w:space="0" w:color="auto"/>
              <w:right w:val="outset" w:sz="6" w:space="0" w:color="auto"/>
            </w:tcBorders>
            <w:hideMark/>
          </w:tcPr>
          <w:p w14:paraId="418F77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37D5DD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22A4F3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88E2BA"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DBB3B3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02DB782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23</w:t>
            </w:r>
          </w:p>
        </w:tc>
        <w:tc>
          <w:tcPr>
            <w:tcW w:w="471" w:type="pct"/>
            <w:gridSpan w:val="4"/>
            <w:tcBorders>
              <w:top w:val="outset" w:sz="6" w:space="0" w:color="auto"/>
              <w:left w:val="outset" w:sz="6" w:space="0" w:color="auto"/>
              <w:bottom w:val="outset" w:sz="6" w:space="0" w:color="auto"/>
              <w:right w:val="outset" w:sz="6" w:space="0" w:color="auto"/>
            </w:tcBorders>
            <w:hideMark/>
          </w:tcPr>
          <w:p w14:paraId="389C914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97F5F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56739CF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w:t>
            </w:r>
            <w:proofErr w:type="spellStart"/>
            <w:r w:rsidRPr="00530300">
              <w:rPr>
                <w:rFonts w:ascii="Times New Roman" w:hAnsi="Times New Roman"/>
                <w:b/>
                <w:bCs/>
                <w:sz w:val="24"/>
                <w:szCs w:val="24"/>
              </w:rPr>
              <w:t>butēns</w:t>
            </w:r>
            <w:proofErr w:type="spellEnd"/>
            <w:r w:rsidRPr="00530300">
              <w:rPr>
                <w:rFonts w:ascii="Times New Roman" w:hAnsi="Times New Roman"/>
                <w:b/>
                <w:bCs/>
                <w:sz w:val="24"/>
                <w:szCs w:val="24"/>
              </w:rPr>
              <w:t xml:space="preserve"> (</w:t>
            </w:r>
            <w:proofErr w:type="spellStart"/>
            <w:r w:rsidRPr="00530300">
              <w:rPr>
                <w:rFonts w:ascii="Times New Roman" w:hAnsi="Times New Roman"/>
                <w:b/>
                <w:bCs/>
                <w:sz w:val="24"/>
                <w:szCs w:val="24"/>
              </w:rPr>
              <w:t>butilēns</w:t>
            </w:r>
            <w:proofErr w:type="spellEnd"/>
            <w:r w:rsidRPr="00530300">
              <w:rPr>
                <w:rFonts w:ascii="Times New Roman" w:hAnsi="Times New Roman"/>
                <w:b/>
                <w:bCs/>
                <w:sz w:val="24"/>
                <w:szCs w:val="24"/>
              </w:rPr>
              <w:t>) un tā izomēri</w:t>
            </w:r>
          </w:p>
        </w:tc>
        <w:tc>
          <w:tcPr>
            <w:tcW w:w="866" w:type="pct"/>
            <w:gridSpan w:val="6"/>
            <w:tcBorders>
              <w:top w:val="outset" w:sz="6" w:space="0" w:color="auto"/>
              <w:left w:val="outset" w:sz="6" w:space="0" w:color="auto"/>
              <w:bottom w:val="outset" w:sz="6" w:space="0" w:color="auto"/>
              <w:right w:val="outset" w:sz="6" w:space="0" w:color="auto"/>
            </w:tcBorders>
            <w:hideMark/>
          </w:tcPr>
          <w:p w14:paraId="2C5972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7E7BC0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5A3060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A6EEB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6C600A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23</w:t>
            </w:r>
          </w:p>
        </w:tc>
        <w:tc>
          <w:tcPr>
            <w:tcW w:w="471" w:type="pct"/>
            <w:gridSpan w:val="4"/>
            <w:tcBorders>
              <w:top w:val="outset" w:sz="6" w:space="0" w:color="auto"/>
              <w:left w:val="outset" w:sz="6" w:space="0" w:color="auto"/>
              <w:bottom w:val="outset" w:sz="6" w:space="0" w:color="auto"/>
              <w:right w:val="outset" w:sz="6" w:space="0" w:color="auto"/>
            </w:tcBorders>
            <w:hideMark/>
          </w:tcPr>
          <w:p w14:paraId="3B7E9B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31991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06E427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79C82DAC" w14:textId="41EC9F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0F8D2A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7C8E823"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A2BED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122FEF6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23</w:t>
            </w:r>
          </w:p>
        </w:tc>
        <w:tc>
          <w:tcPr>
            <w:tcW w:w="471" w:type="pct"/>
            <w:gridSpan w:val="4"/>
            <w:tcBorders>
              <w:top w:val="outset" w:sz="6" w:space="0" w:color="auto"/>
              <w:left w:val="outset" w:sz="6" w:space="0" w:color="auto"/>
              <w:bottom w:val="outset" w:sz="6" w:space="0" w:color="auto"/>
              <w:right w:val="outset" w:sz="6" w:space="0" w:color="auto"/>
            </w:tcBorders>
            <w:hideMark/>
          </w:tcPr>
          <w:p w14:paraId="53FFB9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484EBB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4A5388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01A75E4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0CD7A4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8CAAA2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17E6B1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69DED7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23</w:t>
            </w:r>
          </w:p>
        </w:tc>
        <w:tc>
          <w:tcPr>
            <w:tcW w:w="471" w:type="pct"/>
            <w:gridSpan w:val="4"/>
            <w:tcBorders>
              <w:top w:val="outset" w:sz="6" w:space="0" w:color="auto"/>
              <w:left w:val="outset" w:sz="6" w:space="0" w:color="auto"/>
              <w:bottom w:val="outset" w:sz="6" w:space="0" w:color="auto"/>
              <w:right w:val="outset" w:sz="6" w:space="0" w:color="auto"/>
            </w:tcBorders>
            <w:hideMark/>
          </w:tcPr>
          <w:p w14:paraId="24ECE0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2E5CE96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55" w:type="pct"/>
            <w:gridSpan w:val="4"/>
            <w:tcBorders>
              <w:top w:val="outset" w:sz="6" w:space="0" w:color="auto"/>
              <w:left w:val="outset" w:sz="6" w:space="0" w:color="auto"/>
              <w:bottom w:val="outset" w:sz="6" w:space="0" w:color="auto"/>
              <w:right w:val="outset" w:sz="6" w:space="0" w:color="auto"/>
            </w:tcBorders>
            <w:hideMark/>
          </w:tcPr>
          <w:p w14:paraId="3D721C1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5DAC366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32B019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AEF103C"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1ED928D"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121BE78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24</w:t>
            </w:r>
          </w:p>
        </w:tc>
        <w:tc>
          <w:tcPr>
            <w:tcW w:w="471" w:type="pct"/>
            <w:gridSpan w:val="4"/>
            <w:tcBorders>
              <w:top w:val="outset" w:sz="6" w:space="0" w:color="auto"/>
              <w:left w:val="outset" w:sz="6" w:space="0" w:color="auto"/>
              <w:bottom w:val="outset" w:sz="6" w:space="0" w:color="auto"/>
              <w:right w:val="outset" w:sz="6" w:space="0" w:color="auto"/>
            </w:tcBorders>
            <w:hideMark/>
          </w:tcPr>
          <w:p w14:paraId="538E7B7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C22748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70DCDD5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w:t>
            </w:r>
            <w:proofErr w:type="spellStart"/>
            <w:r w:rsidRPr="00530300">
              <w:rPr>
                <w:rFonts w:ascii="Times New Roman" w:hAnsi="Times New Roman"/>
                <w:b/>
                <w:bCs/>
                <w:sz w:val="24"/>
                <w:szCs w:val="24"/>
              </w:rPr>
              <w:t>buta-1,3-diēns</w:t>
            </w:r>
            <w:proofErr w:type="spellEnd"/>
            <w:r w:rsidRPr="00530300">
              <w:rPr>
                <w:rFonts w:ascii="Times New Roman" w:hAnsi="Times New Roman"/>
                <w:b/>
                <w:bCs/>
                <w:sz w:val="24"/>
                <w:szCs w:val="24"/>
              </w:rPr>
              <w:t xml:space="preserve"> un izoprēns</w:t>
            </w:r>
          </w:p>
        </w:tc>
        <w:tc>
          <w:tcPr>
            <w:tcW w:w="866" w:type="pct"/>
            <w:gridSpan w:val="6"/>
            <w:tcBorders>
              <w:top w:val="outset" w:sz="6" w:space="0" w:color="auto"/>
              <w:left w:val="outset" w:sz="6" w:space="0" w:color="auto"/>
              <w:bottom w:val="outset" w:sz="6" w:space="0" w:color="auto"/>
              <w:right w:val="outset" w:sz="6" w:space="0" w:color="auto"/>
            </w:tcBorders>
            <w:hideMark/>
          </w:tcPr>
          <w:p w14:paraId="642365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D0599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69F0850"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04EA04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436836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24</w:t>
            </w:r>
          </w:p>
        </w:tc>
        <w:tc>
          <w:tcPr>
            <w:tcW w:w="471" w:type="pct"/>
            <w:gridSpan w:val="4"/>
            <w:tcBorders>
              <w:top w:val="outset" w:sz="6" w:space="0" w:color="auto"/>
              <w:left w:val="outset" w:sz="6" w:space="0" w:color="auto"/>
              <w:bottom w:val="outset" w:sz="6" w:space="0" w:color="auto"/>
              <w:right w:val="outset" w:sz="6" w:space="0" w:color="auto"/>
            </w:tcBorders>
            <w:hideMark/>
          </w:tcPr>
          <w:p w14:paraId="1001F9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6D025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55" w:type="pct"/>
            <w:gridSpan w:val="4"/>
            <w:tcBorders>
              <w:top w:val="outset" w:sz="6" w:space="0" w:color="auto"/>
              <w:left w:val="outset" w:sz="6" w:space="0" w:color="auto"/>
              <w:bottom w:val="outset" w:sz="6" w:space="0" w:color="auto"/>
              <w:right w:val="outset" w:sz="6" w:space="0" w:color="auto"/>
            </w:tcBorders>
            <w:hideMark/>
          </w:tcPr>
          <w:p w14:paraId="6A4B4D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65ED3E13" w14:textId="2DB3A2C6"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597348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4E2CA6F"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E0EC1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672BB0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24</w:t>
            </w:r>
          </w:p>
        </w:tc>
        <w:tc>
          <w:tcPr>
            <w:tcW w:w="471" w:type="pct"/>
            <w:gridSpan w:val="4"/>
            <w:tcBorders>
              <w:top w:val="outset" w:sz="6" w:space="0" w:color="auto"/>
              <w:left w:val="outset" w:sz="6" w:space="0" w:color="auto"/>
              <w:bottom w:val="outset" w:sz="6" w:space="0" w:color="auto"/>
              <w:right w:val="outset" w:sz="6" w:space="0" w:color="auto"/>
            </w:tcBorders>
            <w:hideMark/>
          </w:tcPr>
          <w:p w14:paraId="1225B3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B5455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7D6D12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5C6443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0D76E2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1A520BB"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B7CD8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6F780D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24</w:t>
            </w:r>
          </w:p>
        </w:tc>
        <w:tc>
          <w:tcPr>
            <w:tcW w:w="471" w:type="pct"/>
            <w:gridSpan w:val="4"/>
            <w:tcBorders>
              <w:top w:val="outset" w:sz="6" w:space="0" w:color="auto"/>
              <w:left w:val="outset" w:sz="6" w:space="0" w:color="auto"/>
              <w:bottom w:val="outset" w:sz="6" w:space="0" w:color="auto"/>
              <w:right w:val="outset" w:sz="6" w:space="0" w:color="auto"/>
            </w:tcBorders>
            <w:hideMark/>
          </w:tcPr>
          <w:p w14:paraId="6BAC12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35AB1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55" w:type="pct"/>
            <w:gridSpan w:val="4"/>
            <w:tcBorders>
              <w:top w:val="outset" w:sz="6" w:space="0" w:color="auto"/>
              <w:left w:val="outset" w:sz="6" w:space="0" w:color="auto"/>
              <w:bottom w:val="outset" w:sz="6" w:space="0" w:color="auto"/>
              <w:right w:val="outset" w:sz="6" w:space="0" w:color="auto"/>
            </w:tcBorders>
            <w:hideMark/>
          </w:tcPr>
          <w:p w14:paraId="096678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3B3055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484607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2954113"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6E56BB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5A614342"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605E32C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8CF33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6005A63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53C73CC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1D73E7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0B4AD7A"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2EE1E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741292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07965A0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2E078D5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708</w:t>
            </w:r>
          </w:p>
        </w:tc>
        <w:tc>
          <w:tcPr>
            <w:tcW w:w="1255" w:type="pct"/>
            <w:gridSpan w:val="4"/>
            <w:tcBorders>
              <w:top w:val="outset" w:sz="6" w:space="0" w:color="auto"/>
              <w:left w:val="outset" w:sz="6" w:space="0" w:color="auto"/>
              <w:bottom w:val="outset" w:sz="6" w:space="0" w:color="auto"/>
              <w:right w:val="outset" w:sz="6" w:space="0" w:color="auto"/>
            </w:tcBorders>
            <w:hideMark/>
          </w:tcPr>
          <w:p w14:paraId="72C606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svinu nesaturoša benzīna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31E8597F" w14:textId="5F7858E0"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39BE32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2847B2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E6FF3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67CCB3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331058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52E55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709</w:t>
            </w:r>
          </w:p>
        </w:tc>
        <w:tc>
          <w:tcPr>
            <w:tcW w:w="1255" w:type="pct"/>
            <w:gridSpan w:val="4"/>
            <w:tcBorders>
              <w:top w:val="outset" w:sz="6" w:space="0" w:color="auto"/>
              <w:left w:val="outset" w:sz="6" w:space="0" w:color="auto"/>
              <w:bottom w:val="outset" w:sz="6" w:space="0" w:color="auto"/>
              <w:right w:val="outset" w:sz="6" w:space="0" w:color="auto"/>
            </w:tcBorders>
            <w:hideMark/>
          </w:tcPr>
          <w:p w14:paraId="2D92FE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svinu saturoša benzīna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7B335C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56" w:type="pct"/>
            <w:tcBorders>
              <w:top w:val="outset" w:sz="6" w:space="0" w:color="auto"/>
              <w:left w:val="outset" w:sz="6" w:space="0" w:color="auto"/>
              <w:bottom w:val="outset" w:sz="6" w:space="0" w:color="auto"/>
              <w:right w:val="outset" w:sz="6" w:space="0" w:color="auto"/>
            </w:tcBorders>
            <w:hideMark/>
          </w:tcPr>
          <w:p w14:paraId="7C5FCE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F5651C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F753E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3FFE56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1B3A7E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2E03ECE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710</w:t>
            </w:r>
          </w:p>
        </w:tc>
        <w:tc>
          <w:tcPr>
            <w:tcW w:w="1255" w:type="pct"/>
            <w:gridSpan w:val="4"/>
            <w:tcBorders>
              <w:top w:val="outset" w:sz="6" w:space="0" w:color="auto"/>
              <w:left w:val="outset" w:sz="6" w:space="0" w:color="auto"/>
              <w:bottom w:val="outset" w:sz="6" w:space="0" w:color="auto"/>
              <w:right w:val="outset" w:sz="6" w:space="0" w:color="auto"/>
            </w:tcBorders>
            <w:hideMark/>
          </w:tcPr>
          <w:p w14:paraId="67A35A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petrolejas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00C9C296" w14:textId="26F6662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573AA1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29DCDBF"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D8B69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58556E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607CDE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181B7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711</w:t>
            </w:r>
          </w:p>
        </w:tc>
        <w:tc>
          <w:tcPr>
            <w:tcW w:w="1255" w:type="pct"/>
            <w:gridSpan w:val="4"/>
            <w:tcBorders>
              <w:top w:val="outset" w:sz="6" w:space="0" w:color="auto"/>
              <w:left w:val="outset" w:sz="6" w:space="0" w:color="auto"/>
              <w:bottom w:val="outset" w:sz="6" w:space="0" w:color="auto"/>
              <w:right w:val="outset" w:sz="6" w:space="0" w:color="auto"/>
            </w:tcBorders>
            <w:hideMark/>
          </w:tcPr>
          <w:p w14:paraId="586829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dīzeļdegvielas (gāzeļļas)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2F1FE657" w14:textId="55B9219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75D475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4D1F9B6"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AEB0E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1688BC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16BC4D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50FA3C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712</w:t>
            </w:r>
          </w:p>
        </w:tc>
        <w:tc>
          <w:tcPr>
            <w:tcW w:w="1255" w:type="pct"/>
            <w:gridSpan w:val="4"/>
            <w:tcBorders>
              <w:top w:val="outset" w:sz="6" w:space="0" w:color="auto"/>
              <w:left w:val="outset" w:sz="6" w:space="0" w:color="auto"/>
              <w:bottom w:val="outset" w:sz="6" w:space="0" w:color="auto"/>
              <w:right w:val="outset" w:sz="6" w:space="0" w:color="auto"/>
            </w:tcBorders>
            <w:hideMark/>
          </w:tcPr>
          <w:p w14:paraId="2ADEAB8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degvieleļļas,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aizstājējproduktiem un komponentiem</w:t>
            </w:r>
          </w:p>
        </w:tc>
        <w:tc>
          <w:tcPr>
            <w:tcW w:w="866" w:type="pct"/>
            <w:gridSpan w:val="6"/>
            <w:tcBorders>
              <w:top w:val="outset" w:sz="6" w:space="0" w:color="auto"/>
              <w:left w:val="outset" w:sz="6" w:space="0" w:color="auto"/>
              <w:bottom w:val="outset" w:sz="6" w:space="0" w:color="auto"/>
              <w:right w:val="outset" w:sz="6" w:space="0" w:color="auto"/>
            </w:tcBorders>
            <w:hideMark/>
          </w:tcPr>
          <w:p w14:paraId="3B66DD44" w14:textId="3A4B2FC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74434C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398DA5B"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665A4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546BF1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4C1D3F4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91156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605</w:t>
            </w:r>
          </w:p>
        </w:tc>
        <w:tc>
          <w:tcPr>
            <w:tcW w:w="1255" w:type="pct"/>
            <w:gridSpan w:val="4"/>
            <w:tcBorders>
              <w:top w:val="outset" w:sz="6" w:space="0" w:color="auto"/>
              <w:left w:val="outset" w:sz="6" w:space="0" w:color="auto"/>
              <w:bottom w:val="outset" w:sz="6" w:space="0" w:color="auto"/>
              <w:right w:val="outset" w:sz="6" w:space="0" w:color="auto"/>
            </w:tcBorders>
            <w:hideMark/>
          </w:tcPr>
          <w:p w14:paraId="494229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gāzveida ogļūdeņražus saturošu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0A33AA2D" w14:textId="71755B9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56" w:type="pct"/>
            <w:tcBorders>
              <w:top w:val="outset" w:sz="6" w:space="0" w:color="auto"/>
              <w:left w:val="outset" w:sz="6" w:space="0" w:color="auto"/>
              <w:bottom w:val="outset" w:sz="6" w:space="0" w:color="auto"/>
              <w:right w:val="outset" w:sz="6" w:space="0" w:color="auto"/>
            </w:tcBorders>
            <w:hideMark/>
          </w:tcPr>
          <w:p w14:paraId="7B1444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F89EEC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9FDAC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03C403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11D5C9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519C0E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55" w:type="pct"/>
            <w:gridSpan w:val="4"/>
            <w:tcBorders>
              <w:top w:val="outset" w:sz="6" w:space="0" w:color="auto"/>
              <w:left w:val="outset" w:sz="6" w:space="0" w:color="auto"/>
              <w:bottom w:val="outset" w:sz="6" w:space="0" w:color="auto"/>
              <w:right w:val="outset" w:sz="6" w:space="0" w:color="auto"/>
            </w:tcBorders>
            <w:hideMark/>
          </w:tcPr>
          <w:p w14:paraId="6AF059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66" w:type="pct"/>
            <w:gridSpan w:val="6"/>
            <w:tcBorders>
              <w:top w:val="outset" w:sz="6" w:space="0" w:color="auto"/>
              <w:left w:val="outset" w:sz="6" w:space="0" w:color="auto"/>
              <w:bottom w:val="outset" w:sz="6" w:space="0" w:color="auto"/>
              <w:right w:val="outset" w:sz="6" w:space="0" w:color="auto"/>
            </w:tcBorders>
            <w:hideMark/>
          </w:tcPr>
          <w:p w14:paraId="219A5F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56" w:type="pct"/>
            <w:tcBorders>
              <w:top w:val="outset" w:sz="6" w:space="0" w:color="auto"/>
              <w:left w:val="outset" w:sz="6" w:space="0" w:color="auto"/>
              <w:bottom w:val="outset" w:sz="6" w:space="0" w:color="auto"/>
              <w:right w:val="outset" w:sz="6" w:space="0" w:color="auto"/>
            </w:tcBorders>
            <w:hideMark/>
          </w:tcPr>
          <w:p w14:paraId="3A46F74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39C40D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99A56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96" w:type="pct"/>
            <w:gridSpan w:val="4"/>
            <w:tcBorders>
              <w:top w:val="outset" w:sz="6" w:space="0" w:color="auto"/>
              <w:left w:val="outset" w:sz="6" w:space="0" w:color="auto"/>
              <w:bottom w:val="outset" w:sz="6" w:space="0" w:color="auto"/>
              <w:right w:val="outset" w:sz="6" w:space="0" w:color="auto"/>
            </w:tcBorders>
            <w:hideMark/>
          </w:tcPr>
          <w:p w14:paraId="30E72A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2F4D83B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BC1E2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55" w:type="pct"/>
            <w:gridSpan w:val="4"/>
            <w:tcBorders>
              <w:top w:val="outset" w:sz="6" w:space="0" w:color="auto"/>
              <w:left w:val="outset" w:sz="6" w:space="0" w:color="auto"/>
              <w:bottom w:val="outset" w:sz="6" w:space="0" w:color="auto"/>
              <w:right w:val="outset" w:sz="6" w:space="0" w:color="auto"/>
            </w:tcBorders>
            <w:hideMark/>
          </w:tcPr>
          <w:p w14:paraId="682DB48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3C73E7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4586E8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9CFC2F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C6FE37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2902</w:t>
            </w:r>
          </w:p>
        </w:tc>
        <w:tc>
          <w:tcPr>
            <w:tcW w:w="196" w:type="pct"/>
            <w:gridSpan w:val="4"/>
            <w:tcBorders>
              <w:top w:val="outset" w:sz="6" w:space="0" w:color="auto"/>
              <w:left w:val="outset" w:sz="6" w:space="0" w:color="auto"/>
              <w:bottom w:val="outset" w:sz="6" w:space="0" w:color="auto"/>
              <w:right w:val="outset" w:sz="6" w:space="0" w:color="auto"/>
            </w:tcBorders>
            <w:hideMark/>
          </w:tcPr>
          <w:p w14:paraId="6B7781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62A4DB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69741A8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262A653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Cikliskie ogļūdeņraži:</w:t>
            </w:r>
          </w:p>
        </w:tc>
        <w:tc>
          <w:tcPr>
            <w:tcW w:w="866" w:type="pct"/>
            <w:gridSpan w:val="6"/>
            <w:tcBorders>
              <w:top w:val="outset" w:sz="6" w:space="0" w:color="auto"/>
              <w:left w:val="outset" w:sz="6" w:space="0" w:color="auto"/>
              <w:bottom w:val="outset" w:sz="6" w:space="0" w:color="auto"/>
              <w:right w:val="outset" w:sz="6" w:space="0" w:color="auto"/>
            </w:tcBorders>
            <w:hideMark/>
          </w:tcPr>
          <w:p w14:paraId="437AB7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5EB95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4146E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2779E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96" w:type="pct"/>
            <w:gridSpan w:val="4"/>
            <w:tcBorders>
              <w:top w:val="outset" w:sz="6" w:space="0" w:color="auto"/>
              <w:left w:val="outset" w:sz="6" w:space="0" w:color="auto"/>
              <w:bottom w:val="outset" w:sz="6" w:space="0" w:color="auto"/>
              <w:right w:val="outset" w:sz="6" w:space="0" w:color="auto"/>
            </w:tcBorders>
            <w:hideMark/>
          </w:tcPr>
          <w:p w14:paraId="020973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71" w:type="pct"/>
            <w:gridSpan w:val="4"/>
            <w:tcBorders>
              <w:top w:val="outset" w:sz="6" w:space="0" w:color="auto"/>
              <w:left w:val="outset" w:sz="6" w:space="0" w:color="auto"/>
              <w:bottom w:val="outset" w:sz="6" w:space="0" w:color="auto"/>
              <w:right w:val="outset" w:sz="6" w:space="0" w:color="auto"/>
            </w:tcBorders>
            <w:hideMark/>
          </w:tcPr>
          <w:p w14:paraId="3F96CE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78EB1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200</w:t>
            </w:r>
          </w:p>
        </w:tc>
        <w:tc>
          <w:tcPr>
            <w:tcW w:w="1255" w:type="pct"/>
            <w:gridSpan w:val="4"/>
            <w:tcBorders>
              <w:top w:val="outset" w:sz="6" w:space="0" w:color="auto"/>
              <w:left w:val="outset" w:sz="6" w:space="0" w:color="auto"/>
              <w:bottom w:val="outset" w:sz="6" w:space="0" w:color="auto"/>
              <w:right w:val="outset" w:sz="6" w:space="0" w:color="auto"/>
            </w:tcBorders>
            <w:hideMark/>
          </w:tcPr>
          <w:p w14:paraId="583B54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-benzols</w:t>
            </w:r>
          </w:p>
        </w:tc>
        <w:tc>
          <w:tcPr>
            <w:tcW w:w="866" w:type="pct"/>
            <w:gridSpan w:val="6"/>
            <w:tcBorders>
              <w:top w:val="outset" w:sz="6" w:space="0" w:color="auto"/>
              <w:left w:val="outset" w:sz="6" w:space="0" w:color="auto"/>
              <w:bottom w:val="outset" w:sz="6" w:space="0" w:color="auto"/>
              <w:right w:val="outset" w:sz="6" w:space="0" w:color="auto"/>
            </w:tcBorders>
            <w:hideMark/>
          </w:tcPr>
          <w:p w14:paraId="771F37DD" w14:textId="3E473EFE"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03AF04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38E8DC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F493F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96" w:type="pct"/>
            <w:gridSpan w:val="4"/>
            <w:tcBorders>
              <w:top w:val="outset" w:sz="6" w:space="0" w:color="auto"/>
              <w:left w:val="outset" w:sz="6" w:space="0" w:color="auto"/>
              <w:bottom w:val="outset" w:sz="6" w:space="0" w:color="auto"/>
              <w:right w:val="outset" w:sz="6" w:space="0" w:color="auto"/>
            </w:tcBorders>
            <w:hideMark/>
          </w:tcPr>
          <w:p w14:paraId="5826D3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471" w:type="pct"/>
            <w:gridSpan w:val="4"/>
            <w:tcBorders>
              <w:top w:val="outset" w:sz="6" w:space="0" w:color="auto"/>
              <w:left w:val="outset" w:sz="6" w:space="0" w:color="auto"/>
              <w:bottom w:val="outset" w:sz="6" w:space="0" w:color="auto"/>
              <w:right w:val="outset" w:sz="6" w:space="0" w:color="auto"/>
            </w:tcBorders>
            <w:hideMark/>
          </w:tcPr>
          <w:p w14:paraId="648C8B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7EDFCB7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201</w:t>
            </w:r>
          </w:p>
        </w:tc>
        <w:tc>
          <w:tcPr>
            <w:tcW w:w="1255" w:type="pct"/>
            <w:gridSpan w:val="4"/>
            <w:tcBorders>
              <w:top w:val="outset" w:sz="6" w:space="0" w:color="auto"/>
              <w:left w:val="outset" w:sz="6" w:space="0" w:color="auto"/>
              <w:bottom w:val="outset" w:sz="6" w:space="0" w:color="auto"/>
              <w:right w:val="outset" w:sz="6" w:space="0" w:color="auto"/>
            </w:tcBorders>
            <w:hideMark/>
          </w:tcPr>
          <w:p w14:paraId="6A8CCC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-toluols</w:t>
            </w:r>
          </w:p>
        </w:tc>
        <w:tc>
          <w:tcPr>
            <w:tcW w:w="866" w:type="pct"/>
            <w:gridSpan w:val="6"/>
            <w:tcBorders>
              <w:top w:val="outset" w:sz="6" w:space="0" w:color="auto"/>
              <w:left w:val="outset" w:sz="6" w:space="0" w:color="auto"/>
              <w:bottom w:val="outset" w:sz="6" w:space="0" w:color="auto"/>
              <w:right w:val="outset" w:sz="6" w:space="0" w:color="auto"/>
            </w:tcBorders>
            <w:hideMark/>
          </w:tcPr>
          <w:p w14:paraId="369D7064" w14:textId="4E48646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50ED88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2D8730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EE2CEA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6E1FE7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5910DB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76CBCD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039516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roofErr w:type="spellStart"/>
            <w:r w:rsidRPr="00530300">
              <w:rPr>
                <w:rFonts w:ascii="Times New Roman" w:hAnsi="Times New Roman"/>
                <w:sz w:val="24"/>
                <w:szCs w:val="24"/>
              </w:rPr>
              <w:t>ksiloli</w:t>
            </w:r>
            <w:proofErr w:type="spellEnd"/>
            <w:r w:rsidRPr="00530300">
              <w:rPr>
                <w:rFonts w:ascii="Times New Roman" w:hAnsi="Times New Roman"/>
                <w:sz w:val="24"/>
                <w:szCs w:val="24"/>
              </w:rPr>
              <w:t>:</w:t>
            </w:r>
          </w:p>
        </w:tc>
        <w:tc>
          <w:tcPr>
            <w:tcW w:w="866" w:type="pct"/>
            <w:gridSpan w:val="6"/>
            <w:tcBorders>
              <w:top w:val="outset" w:sz="6" w:space="0" w:color="auto"/>
              <w:left w:val="outset" w:sz="6" w:space="0" w:color="auto"/>
              <w:bottom w:val="outset" w:sz="6" w:space="0" w:color="auto"/>
              <w:right w:val="outset" w:sz="6" w:space="0" w:color="auto"/>
            </w:tcBorders>
            <w:hideMark/>
          </w:tcPr>
          <w:p w14:paraId="098784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2EFE0A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B333A2F"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4C1AC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96" w:type="pct"/>
            <w:gridSpan w:val="4"/>
            <w:tcBorders>
              <w:top w:val="outset" w:sz="6" w:space="0" w:color="auto"/>
              <w:left w:val="outset" w:sz="6" w:space="0" w:color="auto"/>
              <w:bottom w:val="outset" w:sz="6" w:space="0" w:color="auto"/>
              <w:right w:val="outset" w:sz="6" w:space="0" w:color="auto"/>
            </w:tcBorders>
            <w:hideMark/>
          </w:tcPr>
          <w:p w14:paraId="35113B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41</w:t>
            </w:r>
          </w:p>
        </w:tc>
        <w:tc>
          <w:tcPr>
            <w:tcW w:w="471" w:type="pct"/>
            <w:gridSpan w:val="4"/>
            <w:tcBorders>
              <w:top w:val="outset" w:sz="6" w:space="0" w:color="auto"/>
              <w:left w:val="outset" w:sz="6" w:space="0" w:color="auto"/>
              <w:bottom w:val="outset" w:sz="6" w:space="0" w:color="auto"/>
              <w:right w:val="outset" w:sz="6" w:space="0" w:color="auto"/>
            </w:tcBorders>
            <w:hideMark/>
          </w:tcPr>
          <w:p w14:paraId="7118239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619FD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203</w:t>
            </w:r>
          </w:p>
        </w:tc>
        <w:tc>
          <w:tcPr>
            <w:tcW w:w="1255" w:type="pct"/>
            <w:gridSpan w:val="4"/>
            <w:tcBorders>
              <w:top w:val="outset" w:sz="6" w:space="0" w:color="auto"/>
              <w:left w:val="outset" w:sz="6" w:space="0" w:color="auto"/>
              <w:bottom w:val="outset" w:sz="6" w:space="0" w:color="auto"/>
              <w:right w:val="outset" w:sz="6" w:space="0" w:color="auto"/>
            </w:tcBorders>
            <w:hideMark/>
          </w:tcPr>
          <w:p w14:paraId="6E0F663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--o-ksilols</w:t>
            </w:r>
          </w:p>
        </w:tc>
        <w:tc>
          <w:tcPr>
            <w:tcW w:w="866" w:type="pct"/>
            <w:gridSpan w:val="6"/>
            <w:tcBorders>
              <w:top w:val="outset" w:sz="6" w:space="0" w:color="auto"/>
              <w:left w:val="outset" w:sz="6" w:space="0" w:color="auto"/>
              <w:bottom w:val="outset" w:sz="6" w:space="0" w:color="auto"/>
              <w:right w:val="outset" w:sz="6" w:space="0" w:color="auto"/>
            </w:tcBorders>
            <w:hideMark/>
          </w:tcPr>
          <w:p w14:paraId="5FD07C41" w14:textId="4A416E6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5C3BBF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F955A2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74C0D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2902</w:t>
            </w:r>
          </w:p>
        </w:tc>
        <w:tc>
          <w:tcPr>
            <w:tcW w:w="196" w:type="pct"/>
            <w:gridSpan w:val="4"/>
            <w:tcBorders>
              <w:top w:val="outset" w:sz="6" w:space="0" w:color="auto"/>
              <w:left w:val="outset" w:sz="6" w:space="0" w:color="auto"/>
              <w:bottom w:val="outset" w:sz="6" w:space="0" w:color="auto"/>
              <w:right w:val="outset" w:sz="6" w:space="0" w:color="auto"/>
            </w:tcBorders>
            <w:hideMark/>
          </w:tcPr>
          <w:p w14:paraId="3BBBD9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42</w:t>
            </w:r>
          </w:p>
        </w:tc>
        <w:tc>
          <w:tcPr>
            <w:tcW w:w="471" w:type="pct"/>
            <w:gridSpan w:val="4"/>
            <w:tcBorders>
              <w:top w:val="outset" w:sz="6" w:space="0" w:color="auto"/>
              <w:left w:val="outset" w:sz="6" w:space="0" w:color="auto"/>
              <w:bottom w:val="outset" w:sz="6" w:space="0" w:color="auto"/>
              <w:right w:val="outset" w:sz="6" w:space="0" w:color="auto"/>
            </w:tcBorders>
            <w:hideMark/>
          </w:tcPr>
          <w:p w14:paraId="30879F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5DEF05F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204</w:t>
            </w:r>
          </w:p>
        </w:tc>
        <w:tc>
          <w:tcPr>
            <w:tcW w:w="1255" w:type="pct"/>
            <w:gridSpan w:val="4"/>
            <w:tcBorders>
              <w:top w:val="outset" w:sz="6" w:space="0" w:color="auto"/>
              <w:left w:val="outset" w:sz="6" w:space="0" w:color="auto"/>
              <w:bottom w:val="outset" w:sz="6" w:space="0" w:color="auto"/>
              <w:right w:val="outset" w:sz="6" w:space="0" w:color="auto"/>
            </w:tcBorders>
            <w:hideMark/>
          </w:tcPr>
          <w:p w14:paraId="35C532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--m-ksilols</w:t>
            </w:r>
          </w:p>
        </w:tc>
        <w:tc>
          <w:tcPr>
            <w:tcW w:w="866" w:type="pct"/>
            <w:gridSpan w:val="6"/>
            <w:tcBorders>
              <w:top w:val="outset" w:sz="6" w:space="0" w:color="auto"/>
              <w:left w:val="outset" w:sz="6" w:space="0" w:color="auto"/>
              <w:bottom w:val="outset" w:sz="6" w:space="0" w:color="auto"/>
              <w:right w:val="outset" w:sz="6" w:space="0" w:color="auto"/>
            </w:tcBorders>
            <w:hideMark/>
          </w:tcPr>
          <w:p w14:paraId="69388494" w14:textId="4B3475B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38430E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24CB82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FAF98C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96" w:type="pct"/>
            <w:gridSpan w:val="4"/>
            <w:tcBorders>
              <w:top w:val="outset" w:sz="6" w:space="0" w:color="auto"/>
              <w:left w:val="outset" w:sz="6" w:space="0" w:color="auto"/>
              <w:bottom w:val="outset" w:sz="6" w:space="0" w:color="auto"/>
              <w:right w:val="outset" w:sz="6" w:space="0" w:color="auto"/>
            </w:tcBorders>
            <w:hideMark/>
          </w:tcPr>
          <w:p w14:paraId="2E85D1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43</w:t>
            </w:r>
          </w:p>
        </w:tc>
        <w:tc>
          <w:tcPr>
            <w:tcW w:w="471" w:type="pct"/>
            <w:gridSpan w:val="4"/>
            <w:tcBorders>
              <w:top w:val="outset" w:sz="6" w:space="0" w:color="auto"/>
              <w:left w:val="outset" w:sz="6" w:space="0" w:color="auto"/>
              <w:bottom w:val="outset" w:sz="6" w:space="0" w:color="auto"/>
              <w:right w:val="outset" w:sz="6" w:space="0" w:color="auto"/>
            </w:tcBorders>
            <w:hideMark/>
          </w:tcPr>
          <w:p w14:paraId="5EB7A4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63B83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205</w:t>
            </w:r>
          </w:p>
        </w:tc>
        <w:tc>
          <w:tcPr>
            <w:tcW w:w="1255" w:type="pct"/>
            <w:gridSpan w:val="4"/>
            <w:tcBorders>
              <w:top w:val="outset" w:sz="6" w:space="0" w:color="auto"/>
              <w:left w:val="outset" w:sz="6" w:space="0" w:color="auto"/>
              <w:bottom w:val="outset" w:sz="6" w:space="0" w:color="auto"/>
              <w:right w:val="outset" w:sz="6" w:space="0" w:color="auto"/>
            </w:tcBorders>
            <w:hideMark/>
          </w:tcPr>
          <w:p w14:paraId="743581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--p-ksilols</w:t>
            </w:r>
          </w:p>
        </w:tc>
        <w:tc>
          <w:tcPr>
            <w:tcW w:w="866" w:type="pct"/>
            <w:gridSpan w:val="6"/>
            <w:tcBorders>
              <w:top w:val="outset" w:sz="6" w:space="0" w:color="auto"/>
              <w:left w:val="outset" w:sz="6" w:space="0" w:color="auto"/>
              <w:bottom w:val="outset" w:sz="6" w:space="0" w:color="auto"/>
              <w:right w:val="outset" w:sz="6" w:space="0" w:color="auto"/>
            </w:tcBorders>
            <w:hideMark/>
          </w:tcPr>
          <w:p w14:paraId="43C20FF5" w14:textId="3694348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06EB0C8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2F6A8D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44104C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96" w:type="pct"/>
            <w:gridSpan w:val="4"/>
            <w:tcBorders>
              <w:top w:val="outset" w:sz="6" w:space="0" w:color="auto"/>
              <w:left w:val="outset" w:sz="6" w:space="0" w:color="auto"/>
              <w:bottom w:val="outset" w:sz="6" w:space="0" w:color="auto"/>
              <w:right w:val="outset" w:sz="6" w:space="0" w:color="auto"/>
            </w:tcBorders>
            <w:hideMark/>
          </w:tcPr>
          <w:p w14:paraId="5D61665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44</w:t>
            </w:r>
          </w:p>
        </w:tc>
        <w:tc>
          <w:tcPr>
            <w:tcW w:w="471" w:type="pct"/>
            <w:gridSpan w:val="4"/>
            <w:tcBorders>
              <w:top w:val="outset" w:sz="6" w:space="0" w:color="auto"/>
              <w:left w:val="outset" w:sz="6" w:space="0" w:color="auto"/>
              <w:bottom w:val="outset" w:sz="6" w:space="0" w:color="auto"/>
              <w:right w:val="outset" w:sz="6" w:space="0" w:color="auto"/>
            </w:tcBorders>
            <w:hideMark/>
          </w:tcPr>
          <w:p w14:paraId="7CA007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2259ED6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206</w:t>
            </w:r>
          </w:p>
        </w:tc>
        <w:tc>
          <w:tcPr>
            <w:tcW w:w="1255" w:type="pct"/>
            <w:gridSpan w:val="4"/>
            <w:tcBorders>
              <w:top w:val="outset" w:sz="6" w:space="0" w:color="auto"/>
              <w:left w:val="outset" w:sz="6" w:space="0" w:color="auto"/>
              <w:bottom w:val="outset" w:sz="6" w:space="0" w:color="auto"/>
              <w:right w:val="outset" w:sz="6" w:space="0" w:color="auto"/>
            </w:tcBorders>
            <w:hideMark/>
          </w:tcPr>
          <w:p w14:paraId="6EF5F6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--ksilola izomēru maisījumi</w:t>
            </w:r>
          </w:p>
        </w:tc>
        <w:tc>
          <w:tcPr>
            <w:tcW w:w="866" w:type="pct"/>
            <w:gridSpan w:val="6"/>
            <w:tcBorders>
              <w:top w:val="outset" w:sz="6" w:space="0" w:color="auto"/>
              <w:left w:val="outset" w:sz="6" w:space="0" w:color="auto"/>
              <w:bottom w:val="outset" w:sz="6" w:space="0" w:color="auto"/>
              <w:right w:val="outset" w:sz="6" w:space="0" w:color="auto"/>
            </w:tcBorders>
            <w:hideMark/>
          </w:tcPr>
          <w:p w14:paraId="6D088F52" w14:textId="6EB043C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7C6F3F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5D4726F"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BB861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B8FAE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6223AC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0DAD8F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56797D8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SPIRTI UN TO HALOGENĒTIE, SULFURĒTIE, NITRĒTIE VAI NITROZĒTIE ATVASINĀJUMI</w:t>
            </w:r>
          </w:p>
        </w:tc>
        <w:tc>
          <w:tcPr>
            <w:tcW w:w="866" w:type="pct"/>
            <w:gridSpan w:val="6"/>
            <w:tcBorders>
              <w:top w:val="outset" w:sz="6" w:space="0" w:color="auto"/>
              <w:left w:val="outset" w:sz="6" w:space="0" w:color="auto"/>
              <w:bottom w:val="outset" w:sz="6" w:space="0" w:color="auto"/>
              <w:right w:val="outset" w:sz="6" w:space="0" w:color="auto"/>
            </w:tcBorders>
            <w:hideMark/>
          </w:tcPr>
          <w:p w14:paraId="0DD0983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166CC5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878CEB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237038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2905</w:t>
            </w:r>
          </w:p>
        </w:tc>
        <w:tc>
          <w:tcPr>
            <w:tcW w:w="196" w:type="pct"/>
            <w:gridSpan w:val="4"/>
            <w:tcBorders>
              <w:top w:val="outset" w:sz="6" w:space="0" w:color="auto"/>
              <w:left w:val="outset" w:sz="6" w:space="0" w:color="auto"/>
              <w:bottom w:val="outset" w:sz="6" w:space="0" w:color="auto"/>
              <w:right w:val="outset" w:sz="6" w:space="0" w:color="auto"/>
            </w:tcBorders>
            <w:hideMark/>
          </w:tcPr>
          <w:p w14:paraId="338F783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22046A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1E8959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64AE5A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Acikliskie spirti un to halogenētie, sulfurētie, nitrētie vai </w:t>
            </w:r>
            <w:proofErr w:type="spellStart"/>
            <w:r w:rsidRPr="00530300">
              <w:rPr>
                <w:rFonts w:ascii="Times New Roman" w:hAnsi="Times New Roman"/>
                <w:b/>
                <w:bCs/>
                <w:sz w:val="24"/>
                <w:szCs w:val="24"/>
              </w:rPr>
              <w:t>nitrozētie</w:t>
            </w:r>
            <w:proofErr w:type="spellEnd"/>
            <w:r w:rsidRPr="00530300">
              <w:rPr>
                <w:rFonts w:ascii="Times New Roman" w:hAnsi="Times New Roman"/>
                <w:b/>
                <w:bCs/>
                <w:sz w:val="24"/>
                <w:szCs w:val="24"/>
              </w:rPr>
              <w:t xml:space="preserve"> atvasinājumi:</w:t>
            </w:r>
          </w:p>
        </w:tc>
        <w:tc>
          <w:tcPr>
            <w:tcW w:w="866" w:type="pct"/>
            <w:gridSpan w:val="6"/>
            <w:tcBorders>
              <w:top w:val="outset" w:sz="6" w:space="0" w:color="auto"/>
              <w:left w:val="outset" w:sz="6" w:space="0" w:color="auto"/>
              <w:bottom w:val="outset" w:sz="6" w:space="0" w:color="auto"/>
              <w:right w:val="outset" w:sz="6" w:space="0" w:color="auto"/>
            </w:tcBorders>
            <w:hideMark/>
          </w:tcPr>
          <w:p w14:paraId="525855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21C9DE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2ED26B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D9ED5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174C1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3731DA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0E9719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55C53F4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-piesātinātie vienvērtīgie spirti:</w:t>
            </w:r>
          </w:p>
        </w:tc>
        <w:tc>
          <w:tcPr>
            <w:tcW w:w="866" w:type="pct"/>
            <w:gridSpan w:val="6"/>
            <w:tcBorders>
              <w:top w:val="outset" w:sz="6" w:space="0" w:color="auto"/>
              <w:left w:val="outset" w:sz="6" w:space="0" w:color="auto"/>
              <w:bottom w:val="outset" w:sz="6" w:space="0" w:color="auto"/>
              <w:right w:val="outset" w:sz="6" w:space="0" w:color="auto"/>
            </w:tcBorders>
            <w:hideMark/>
          </w:tcPr>
          <w:p w14:paraId="0B1AAD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1974DA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A520D9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EF362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2905</w:t>
            </w:r>
          </w:p>
        </w:tc>
        <w:tc>
          <w:tcPr>
            <w:tcW w:w="196" w:type="pct"/>
            <w:gridSpan w:val="4"/>
            <w:tcBorders>
              <w:top w:val="outset" w:sz="6" w:space="0" w:color="auto"/>
              <w:left w:val="outset" w:sz="6" w:space="0" w:color="auto"/>
              <w:bottom w:val="outset" w:sz="6" w:space="0" w:color="auto"/>
              <w:right w:val="outset" w:sz="6" w:space="0" w:color="auto"/>
            </w:tcBorders>
            <w:hideMark/>
          </w:tcPr>
          <w:p w14:paraId="6A23D7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71" w:type="pct"/>
            <w:gridSpan w:val="4"/>
            <w:tcBorders>
              <w:top w:val="outset" w:sz="6" w:space="0" w:color="auto"/>
              <w:left w:val="outset" w:sz="6" w:space="0" w:color="auto"/>
              <w:bottom w:val="outset" w:sz="6" w:space="0" w:color="auto"/>
              <w:right w:val="outset" w:sz="6" w:space="0" w:color="auto"/>
            </w:tcBorders>
            <w:hideMark/>
          </w:tcPr>
          <w:p w14:paraId="7C1F88A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0CB05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67A68E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--metanols (metilspirts)</w:t>
            </w:r>
          </w:p>
        </w:tc>
        <w:tc>
          <w:tcPr>
            <w:tcW w:w="866" w:type="pct"/>
            <w:gridSpan w:val="6"/>
            <w:tcBorders>
              <w:top w:val="outset" w:sz="6" w:space="0" w:color="auto"/>
              <w:left w:val="outset" w:sz="6" w:space="0" w:color="auto"/>
              <w:bottom w:val="outset" w:sz="6" w:space="0" w:color="auto"/>
              <w:right w:val="outset" w:sz="6" w:space="0" w:color="auto"/>
            </w:tcBorders>
            <w:hideMark/>
          </w:tcPr>
          <w:p w14:paraId="7BAFE2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259F462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D2945E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8E157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2905</w:t>
            </w:r>
          </w:p>
        </w:tc>
        <w:tc>
          <w:tcPr>
            <w:tcW w:w="196" w:type="pct"/>
            <w:gridSpan w:val="4"/>
            <w:tcBorders>
              <w:top w:val="outset" w:sz="6" w:space="0" w:color="auto"/>
              <w:left w:val="outset" w:sz="6" w:space="0" w:color="auto"/>
              <w:bottom w:val="outset" w:sz="6" w:space="0" w:color="auto"/>
              <w:right w:val="outset" w:sz="6" w:space="0" w:color="auto"/>
            </w:tcBorders>
            <w:hideMark/>
          </w:tcPr>
          <w:p w14:paraId="27F96C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71" w:type="pct"/>
            <w:gridSpan w:val="4"/>
            <w:tcBorders>
              <w:top w:val="outset" w:sz="6" w:space="0" w:color="auto"/>
              <w:left w:val="outset" w:sz="6" w:space="0" w:color="auto"/>
              <w:bottom w:val="outset" w:sz="6" w:space="0" w:color="auto"/>
              <w:right w:val="outset" w:sz="6" w:space="0" w:color="auto"/>
            </w:tcBorders>
            <w:hideMark/>
          </w:tcPr>
          <w:p w14:paraId="26D125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08975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207</w:t>
            </w:r>
          </w:p>
        </w:tc>
        <w:tc>
          <w:tcPr>
            <w:tcW w:w="1255" w:type="pct"/>
            <w:gridSpan w:val="4"/>
            <w:tcBorders>
              <w:top w:val="outset" w:sz="6" w:space="0" w:color="auto"/>
              <w:left w:val="outset" w:sz="6" w:space="0" w:color="auto"/>
              <w:bottom w:val="outset" w:sz="6" w:space="0" w:color="auto"/>
              <w:right w:val="outset" w:sz="6" w:space="0" w:color="auto"/>
            </w:tcBorders>
            <w:hideMark/>
          </w:tcPr>
          <w:p w14:paraId="745CFB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piedevu degvielai vai kurināmajam</w:t>
            </w:r>
          </w:p>
        </w:tc>
        <w:tc>
          <w:tcPr>
            <w:tcW w:w="866" w:type="pct"/>
            <w:gridSpan w:val="6"/>
            <w:tcBorders>
              <w:top w:val="outset" w:sz="6" w:space="0" w:color="auto"/>
              <w:left w:val="outset" w:sz="6" w:space="0" w:color="auto"/>
              <w:bottom w:val="outset" w:sz="6" w:space="0" w:color="auto"/>
              <w:right w:val="outset" w:sz="6" w:space="0" w:color="auto"/>
            </w:tcBorders>
            <w:hideMark/>
          </w:tcPr>
          <w:p w14:paraId="2E2812D2" w14:textId="7B26467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5266CF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BC0154C"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36B9A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2905</w:t>
            </w:r>
          </w:p>
        </w:tc>
        <w:tc>
          <w:tcPr>
            <w:tcW w:w="196" w:type="pct"/>
            <w:gridSpan w:val="4"/>
            <w:tcBorders>
              <w:top w:val="outset" w:sz="6" w:space="0" w:color="auto"/>
              <w:left w:val="outset" w:sz="6" w:space="0" w:color="auto"/>
              <w:bottom w:val="outset" w:sz="6" w:space="0" w:color="auto"/>
              <w:right w:val="outset" w:sz="6" w:space="0" w:color="auto"/>
            </w:tcBorders>
            <w:hideMark/>
          </w:tcPr>
          <w:p w14:paraId="12166D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71" w:type="pct"/>
            <w:gridSpan w:val="4"/>
            <w:tcBorders>
              <w:top w:val="outset" w:sz="6" w:space="0" w:color="auto"/>
              <w:left w:val="outset" w:sz="6" w:space="0" w:color="auto"/>
              <w:bottom w:val="outset" w:sz="6" w:space="0" w:color="auto"/>
              <w:right w:val="outset" w:sz="6" w:space="0" w:color="auto"/>
            </w:tcBorders>
            <w:hideMark/>
          </w:tcPr>
          <w:p w14:paraId="016E99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AF707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902</w:t>
            </w:r>
          </w:p>
        </w:tc>
        <w:tc>
          <w:tcPr>
            <w:tcW w:w="1255" w:type="pct"/>
            <w:gridSpan w:val="4"/>
            <w:tcBorders>
              <w:top w:val="outset" w:sz="6" w:space="0" w:color="auto"/>
              <w:left w:val="outset" w:sz="6" w:space="0" w:color="auto"/>
              <w:bottom w:val="outset" w:sz="6" w:space="0" w:color="auto"/>
              <w:right w:val="outset" w:sz="6" w:space="0" w:color="auto"/>
            </w:tcBorders>
            <w:hideMark/>
          </w:tcPr>
          <w:p w14:paraId="41ED3C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 (sintētiskas izcelsmes produktiem)***</w:t>
            </w:r>
          </w:p>
        </w:tc>
        <w:tc>
          <w:tcPr>
            <w:tcW w:w="866" w:type="pct"/>
            <w:gridSpan w:val="6"/>
            <w:tcBorders>
              <w:top w:val="outset" w:sz="6" w:space="0" w:color="auto"/>
              <w:left w:val="outset" w:sz="6" w:space="0" w:color="auto"/>
              <w:bottom w:val="outset" w:sz="6" w:space="0" w:color="auto"/>
              <w:right w:val="outset" w:sz="6" w:space="0" w:color="auto"/>
            </w:tcBorders>
            <w:hideMark/>
          </w:tcPr>
          <w:p w14:paraId="454647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343EE4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876C800"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2FDFC7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2909</w:t>
            </w:r>
          </w:p>
        </w:tc>
        <w:tc>
          <w:tcPr>
            <w:tcW w:w="196" w:type="pct"/>
            <w:gridSpan w:val="4"/>
            <w:tcBorders>
              <w:top w:val="outset" w:sz="6" w:space="0" w:color="auto"/>
              <w:left w:val="outset" w:sz="6" w:space="0" w:color="auto"/>
              <w:bottom w:val="outset" w:sz="6" w:space="0" w:color="auto"/>
              <w:right w:val="outset" w:sz="6" w:space="0" w:color="auto"/>
            </w:tcBorders>
            <w:hideMark/>
          </w:tcPr>
          <w:p w14:paraId="24CC5F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4F7BFA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623F0D2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27E88A8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Ēteri, </w:t>
            </w:r>
            <w:proofErr w:type="spellStart"/>
            <w:r w:rsidRPr="00530300">
              <w:rPr>
                <w:rFonts w:ascii="Times New Roman" w:hAnsi="Times New Roman"/>
                <w:b/>
                <w:bCs/>
                <w:sz w:val="24"/>
                <w:szCs w:val="24"/>
              </w:rPr>
              <w:t>hidroksiēteri</w:t>
            </w:r>
            <w:proofErr w:type="spellEnd"/>
            <w:r w:rsidRPr="00530300">
              <w:rPr>
                <w:rFonts w:ascii="Times New Roman" w:hAnsi="Times New Roman"/>
                <w:b/>
                <w:bCs/>
                <w:sz w:val="24"/>
                <w:szCs w:val="24"/>
              </w:rPr>
              <w:t xml:space="preserve">, </w:t>
            </w:r>
            <w:proofErr w:type="spellStart"/>
            <w:r w:rsidRPr="00530300">
              <w:rPr>
                <w:rFonts w:ascii="Times New Roman" w:hAnsi="Times New Roman"/>
                <w:b/>
                <w:bCs/>
                <w:sz w:val="24"/>
                <w:szCs w:val="24"/>
              </w:rPr>
              <w:t>alkoksifenoli</w:t>
            </w:r>
            <w:proofErr w:type="spellEnd"/>
            <w:r w:rsidRPr="00530300">
              <w:rPr>
                <w:rFonts w:ascii="Times New Roman" w:hAnsi="Times New Roman"/>
                <w:b/>
                <w:bCs/>
                <w:sz w:val="24"/>
                <w:szCs w:val="24"/>
              </w:rPr>
              <w:t xml:space="preserve">, </w:t>
            </w:r>
            <w:proofErr w:type="spellStart"/>
            <w:r w:rsidRPr="00530300">
              <w:rPr>
                <w:rFonts w:ascii="Times New Roman" w:hAnsi="Times New Roman"/>
                <w:b/>
                <w:bCs/>
                <w:sz w:val="24"/>
                <w:szCs w:val="24"/>
              </w:rPr>
              <w:t>alkoksifenolspirti</w:t>
            </w:r>
            <w:proofErr w:type="spellEnd"/>
            <w:r w:rsidRPr="00530300">
              <w:rPr>
                <w:rFonts w:ascii="Times New Roman" w:hAnsi="Times New Roman"/>
                <w:b/>
                <w:bCs/>
                <w:sz w:val="24"/>
                <w:szCs w:val="24"/>
              </w:rPr>
              <w:t xml:space="preserve">, spirtu peroksīdi, ēteru peroksīdi, ketonu peroksīdi (noteikta vai nenoteikta ķīmiskā sastāva) un to halogenētie, sulfurētie, nitrētie vai </w:t>
            </w:r>
            <w:proofErr w:type="spellStart"/>
            <w:r w:rsidRPr="00530300">
              <w:rPr>
                <w:rFonts w:ascii="Times New Roman" w:hAnsi="Times New Roman"/>
                <w:b/>
                <w:bCs/>
                <w:sz w:val="24"/>
                <w:szCs w:val="24"/>
              </w:rPr>
              <w:t>nitrozētie</w:t>
            </w:r>
            <w:proofErr w:type="spellEnd"/>
            <w:r w:rsidRPr="00530300">
              <w:rPr>
                <w:rFonts w:ascii="Times New Roman" w:hAnsi="Times New Roman"/>
                <w:b/>
                <w:bCs/>
                <w:sz w:val="24"/>
                <w:szCs w:val="24"/>
              </w:rPr>
              <w:t xml:space="preserve"> atvasinājumi:</w:t>
            </w:r>
          </w:p>
        </w:tc>
        <w:tc>
          <w:tcPr>
            <w:tcW w:w="866" w:type="pct"/>
            <w:gridSpan w:val="6"/>
            <w:tcBorders>
              <w:top w:val="outset" w:sz="6" w:space="0" w:color="auto"/>
              <w:left w:val="outset" w:sz="6" w:space="0" w:color="auto"/>
              <w:bottom w:val="outset" w:sz="6" w:space="0" w:color="auto"/>
              <w:right w:val="outset" w:sz="6" w:space="0" w:color="auto"/>
            </w:tcBorders>
            <w:hideMark/>
          </w:tcPr>
          <w:p w14:paraId="1F1826F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7C9B2F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ABF988A"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FE3A7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BA7655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6FE786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201A43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2A98811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-acikliskie ēteri un to halogenētie, sulfurētie, nitrētie vai </w:t>
            </w:r>
            <w:proofErr w:type="spellStart"/>
            <w:r w:rsidRPr="00530300">
              <w:rPr>
                <w:rFonts w:ascii="Times New Roman" w:hAnsi="Times New Roman"/>
                <w:b/>
                <w:bCs/>
                <w:sz w:val="24"/>
                <w:szCs w:val="24"/>
              </w:rPr>
              <w:t>nitrozētie</w:t>
            </w:r>
            <w:proofErr w:type="spellEnd"/>
            <w:r w:rsidRPr="00530300">
              <w:rPr>
                <w:rFonts w:ascii="Times New Roman" w:hAnsi="Times New Roman"/>
                <w:b/>
                <w:bCs/>
                <w:sz w:val="24"/>
                <w:szCs w:val="24"/>
              </w:rPr>
              <w:t xml:space="preserve"> atvasinājumi:</w:t>
            </w:r>
          </w:p>
        </w:tc>
        <w:tc>
          <w:tcPr>
            <w:tcW w:w="866" w:type="pct"/>
            <w:gridSpan w:val="6"/>
            <w:tcBorders>
              <w:top w:val="outset" w:sz="6" w:space="0" w:color="auto"/>
              <w:left w:val="outset" w:sz="6" w:space="0" w:color="auto"/>
              <w:bottom w:val="outset" w:sz="6" w:space="0" w:color="auto"/>
              <w:right w:val="outset" w:sz="6" w:space="0" w:color="auto"/>
            </w:tcBorders>
            <w:hideMark/>
          </w:tcPr>
          <w:p w14:paraId="379D0B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1ECD08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9E37646"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34BB91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2909</w:t>
            </w:r>
          </w:p>
        </w:tc>
        <w:tc>
          <w:tcPr>
            <w:tcW w:w="196" w:type="pct"/>
            <w:gridSpan w:val="4"/>
            <w:tcBorders>
              <w:top w:val="outset" w:sz="6" w:space="0" w:color="auto"/>
              <w:left w:val="outset" w:sz="6" w:space="0" w:color="auto"/>
              <w:bottom w:val="outset" w:sz="6" w:space="0" w:color="auto"/>
              <w:right w:val="outset" w:sz="6" w:space="0" w:color="auto"/>
            </w:tcBorders>
            <w:hideMark/>
          </w:tcPr>
          <w:p w14:paraId="6B08110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2F820E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2B70B0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D3EB1E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093BE9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A6759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2F6B6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63D45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96" w:type="pct"/>
            <w:gridSpan w:val="4"/>
            <w:tcBorders>
              <w:top w:val="outset" w:sz="6" w:space="0" w:color="auto"/>
              <w:left w:val="outset" w:sz="6" w:space="0" w:color="auto"/>
              <w:bottom w:val="outset" w:sz="6" w:space="0" w:color="auto"/>
              <w:right w:val="outset" w:sz="6" w:space="0" w:color="auto"/>
            </w:tcBorders>
            <w:hideMark/>
          </w:tcPr>
          <w:p w14:paraId="67A12D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2D6213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268C29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6A321E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proofErr w:type="spellStart"/>
            <w:r w:rsidRPr="00530300">
              <w:rPr>
                <w:rFonts w:ascii="Times New Roman" w:hAnsi="Times New Roman"/>
                <w:sz w:val="24"/>
                <w:szCs w:val="24"/>
              </w:rPr>
              <w:t>terc-butiletilēteris</w:t>
            </w:r>
            <w:proofErr w:type="spellEnd"/>
            <w:r w:rsidRPr="00530300">
              <w:rPr>
                <w:rFonts w:ascii="Times New Roman" w:hAnsi="Times New Roman"/>
                <w:sz w:val="24"/>
                <w:szCs w:val="24"/>
              </w:rPr>
              <w:t xml:space="preserve"> (</w:t>
            </w:r>
            <w:proofErr w:type="spellStart"/>
            <w:r w:rsidRPr="00530300">
              <w:rPr>
                <w:rFonts w:ascii="Times New Roman" w:hAnsi="Times New Roman"/>
                <w:sz w:val="24"/>
                <w:szCs w:val="24"/>
              </w:rPr>
              <w:t>etil-terc-butil</w:t>
            </w:r>
            <w:proofErr w:type="spellEnd"/>
            <w:r w:rsidRPr="00530300">
              <w:rPr>
                <w:rFonts w:ascii="Times New Roman" w:hAnsi="Times New Roman"/>
                <w:sz w:val="24"/>
                <w:szCs w:val="24"/>
              </w:rPr>
              <w:t>-ēteris, ETBE)</w:t>
            </w:r>
          </w:p>
        </w:tc>
        <w:tc>
          <w:tcPr>
            <w:tcW w:w="866" w:type="pct"/>
            <w:gridSpan w:val="6"/>
            <w:tcBorders>
              <w:top w:val="outset" w:sz="6" w:space="0" w:color="auto"/>
              <w:left w:val="outset" w:sz="6" w:space="0" w:color="auto"/>
              <w:bottom w:val="outset" w:sz="6" w:space="0" w:color="auto"/>
              <w:right w:val="outset" w:sz="6" w:space="0" w:color="auto"/>
            </w:tcBorders>
            <w:hideMark/>
          </w:tcPr>
          <w:p w14:paraId="1FB9A89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0852D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25CA2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63746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96" w:type="pct"/>
            <w:gridSpan w:val="4"/>
            <w:tcBorders>
              <w:top w:val="outset" w:sz="6" w:space="0" w:color="auto"/>
              <w:left w:val="outset" w:sz="6" w:space="0" w:color="auto"/>
              <w:bottom w:val="outset" w:sz="6" w:space="0" w:color="auto"/>
              <w:right w:val="outset" w:sz="6" w:space="0" w:color="auto"/>
            </w:tcBorders>
            <w:hideMark/>
          </w:tcPr>
          <w:p w14:paraId="01A9A28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63CD23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4FE56A5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207</w:t>
            </w:r>
          </w:p>
        </w:tc>
        <w:tc>
          <w:tcPr>
            <w:tcW w:w="1255" w:type="pct"/>
            <w:gridSpan w:val="4"/>
            <w:tcBorders>
              <w:top w:val="outset" w:sz="6" w:space="0" w:color="auto"/>
              <w:left w:val="outset" w:sz="6" w:space="0" w:color="auto"/>
              <w:bottom w:val="outset" w:sz="6" w:space="0" w:color="auto"/>
              <w:right w:val="outset" w:sz="6" w:space="0" w:color="auto"/>
            </w:tcBorders>
            <w:hideMark/>
          </w:tcPr>
          <w:p w14:paraId="2F2D72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piedevu degvielai vai kurināmajam</w:t>
            </w:r>
          </w:p>
        </w:tc>
        <w:tc>
          <w:tcPr>
            <w:tcW w:w="866" w:type="pct"/>
            <w:gridSpan w:val="6"/>
            <w:tcBorders>
              <w:top w:val="outset" w:sz="6" w:space="0" w:color="auto"/>
              <w:left w:val="outset" w:sz="6" w:space="0" w:color="auto"/>
              <w:bottom w:val="outset" w:sz="6" w:space="0" w:color="auto"/>
              <w:right w:val="outset" w:sz="6" w:space="0" w:color="auto"/>
            </w:tcBorders>
            <w:hideMark/>
          </w:tcPr>
          <w:p w14:paraId="7D8DC194" w14:textId="0669732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424856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1BEB59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0CA40D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2909</w:t>
            </w:r>
          </w:p>
        </w:tc>
        <w:tc>
          <w:tcPr>
            <w:tcW w:w="196" w:type="pct"/>
            <w:gridSpan w:val="4"/>
            <w:tcBorders>
              <w:top w:val="outset" w:sz="6" w:space="0" w:color="auto"/>
              <w:left w:val="outset" w:sz="6" w:space="0" w:color="auto"/>
              <w:bottom w:val="outset" w:sz="6" w:space="0" w:color="auto"/>
              <w:right w:val="outset" w:sz="6" w:space="0" w:color="auto"/>
            </w:tcBorders>
            <w:hideMark/>
          </w:tcPr>
          <w:p w14:paraId="6A267B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61553B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1DCCEC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55" w:type="pct"/>
            <w:gridSpan w:val="4"/>
            <w:tcBorders>
              <w:top w:val="outset" w:sz="6" w:space="0" w:color="auto"/>
              <w:left w:val="outset" w:sz="6" w:space="0" w:color="auto"/>
              <w:bottom w:val="outset" w:sz="6" w:space="0" w:color="auto"/>
              <w:right w:val="outset" w:sz="6" w:space="0" w:color="auto"/>
            </w:tcBorders>
            <w:hideMark/>
          </w:tcPr>
          <w:p w14:paraId="59ACA1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4EBB40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009BBD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17252F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C496E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96" w:type="pct"/>
            <w:gridSpan w:val="4"/>
            <w:tcBorders>
              <w:top w:val="outset" w:sz="6" w:space="0" w:color="auto"/>
              <w:left w:val="outset" w:sz="6" w:space="0" w:color="auto"/>
              <w:bottom w:val="outset" w:sz="6" w:space="0" w:color="auto"/>
              <w:right w:val="outset" w:sz="6" w:space="0" w:color="auto"/>
            </w:tcBorders>
            <w:hideMark/>
          </w:tcPr>
          <w:p w14:paraId="6820E1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506ED3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46B2FC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5B919C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7C3289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39D3E7D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2DF888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9E58D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2663AB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58B1E5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3BAEF9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42B4E1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Zemākie </w:t>
            </w:r>
            <w:proofErr w:type="spellStart"/>
            <w:r w:rsidRPr="00530300">
              <w:rPr>
                <w:rFonts w:ascii="Times New Roman" w:hAnsi="Times New Roman"/>
                <w:sz w:val="24"/>
                <w:szCs w:val="24"/>
              </w:rPr>
              <w:t>alkiltretbutilēteri</w:t>
            </w:r>
            <w:proofErr w:type="spellEnd"/>
            <w:r w:rsidRPr="00530300">
              <w:rPr>
                <w:rFonts w:ascii="Times New Roman" w:hAnsi="Times New Roman"/>
                <w:sz w:val="24"/>
                <w:szCs w:val="24"/>
              </w:rPr>
              <w:t xml:space="preserve"> un </w:t>
            </w:r>
            <w:proofErr w:type="spellStart"/>
            <w:r w:rsidRPr="00530300">
              <w:rPr>
                <w:rFonts w:ascii="Times New Roman" w:hAnsi="Times New Roman"/>
                <w:sz w:val="24"/>
                <w:szCs w:val="24"/>
              </w:rPr>
              <w:t>metiltretbutilēteris</w:t>
            </w:r>
            <w:proofErr w:type="spellEnd"/>
            <w:r w:rsidRPr="00530300">
              <w:rPr>
                <w:rFonts w:ascii="Times New Roman" w:hAnsi="Times New Roman"/>
                <w:sz w:val="24"/>
                <w:szCs w:val="24"/>
              </w:rPr>
              <w:t xml:space="preserve"> (MTBE)</w:t>
            </w:r>
          </w:p>
        </w:tc>
        <w:tc>
          <w:tcPr>
            <w:tcW w:w="866" w:type="pct"/>
            <w:gridSpan w:val="6"/>
            <w:tcBorders>
              <w:top w:val="outset" w:sz="6" w:space="0" w:color="auto"/>
              <w:left w:val="outset" w:sz="6" w:space="0" w:color="auto"/>
              <w:bottom w:val="outset" w:sz="6" w:space="0" w:color="auto"/>
              <w:right w:val="outset" w:sz="6" w:space="0" w:color="auto"/>
            </w:tcBorders>
            <w:hideMark/>
          </w:tcPr>
          <w:p w14:paraId="30410D3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4AA40E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6EFA953"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48578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96" w:type="pct"/>
            <w:gridSpan w:val="4"/>
            <w:tcBorders>
              <w:top w:val="outset" w:sz="6" w:space="0" w:color="auto"/>
              <w:left w:val="outset" w:sz="6" w:space="0" w:color="auto"/>
              <w:bottom w:val="outset" w:sz="6" w:space="0" w:color="auto"/>
              <w:right w:val="outset" w:sz="6" w:space="0" w:color="auto"/>
            </w:tcBorders>
            <w:hideMark/>
          </w:tcPr>
          <w:p w14:paraId="2F70E3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18C6E0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20A160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207</w:t>
            </w:r>
          </w:p>
        </w:tc>
        <w:tc>
          <w:tcPr>
            <w:tcW w:w="1255" w:type="pct"/>
            <w:gridSpan w:val="4"/>
            <w:tcBorders>
              <w:top w:val="outset" w:sz="6" w:space="0" w:color="auto"/>
              <w:left w:val="outset" w:sz="6" w:space="0" w:color="auto"/>
              <w:bottom w:val="outset" w:sz="6" w:space="0" w:color="auto"/>
              <w:right w:val="outset" w:sz="6" w:space="0" w:color="auto"/>
            </w:tcBorders>
            <w:hideMark/>
          </w:tcPr>
          <w:p w14:paraId="69FE3D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piedevu degvielai vai kurināmajam</w:t>
            </w:r>
          </w:p>
        </w:tc>
        <w:tc>
          <w:tcPr>
            <w:tcW w:w="866" w:type="pct"/>
            <w:gridSpan w:val="6"/>
            <w:tcBorders>
              <w:top w:val="outset" w:sz="6" w:space="0" w:color="auto"/>
              <w:left w:val="outset" w:sz="6" w:space="0" w:color="auto"/>
              <w:bottom w:val="outset" w:sz="6" w:space="0" w:color="auto"/>
              <w:right w:val="outset" w:sz="6" w:space="0" w:color="auto"/>
            </w:tcBorders>
            <w:hideMark/>
          </w:tcPr>
          <w:p w14:paraId="597DA490" w14:textId="1672B2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441F11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BA2C7A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33FD41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96" w:type="pct"/>
            <w:gridSpan w:val="4"/>
            <w:tcBorders>
              <w:top w:val="outset" w:sz="6" w:space="0" w:color="auto"/>
              <w:left w:val="outset" w:sz="6" w:space="0" w:color="auto"/>
              <w:bottom w:val="outset" w:sz="6" w:space="0" w:color="auto"/>
              <w:right w:val="outset" w:sz="6" w:space="0" w:color="auto"/>
            </w:tcBorders>
            <w:hideMark/>
          </w:tcPr>
          <w:p w14:paraId="22B7F81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06B4F7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6797FE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55" w:type="pct"/>
            <w:gridSpan w:val="4"/>
            <w:tcBorders>
              <w:top w:val="outset" w:sz="6" w:space="0" w:color="auto"/>
              <w:left w:val="outset" w:sz="6" w:space="0" w:color="auto"/>
              <w:bottom w:val="outset" w:sz="6" w:space="0" w:color="auto"/>
              <w:right w:val="outset" w:sz="6" w:space="0" w:color="auto"/>
            </w:tcBorders>
            <w:hideMark/>
          </w:tcPr>
          <w:p w14:paraId="4D136E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7D748B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7B1B915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109870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ED191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96" w:type="pct"/>
            <w:gridSpan w:val="4"/>
            <w:tcBorders>
              <w:top w:val="outset" w:sz="6" w:space="0" w:color="auto"/>
              <w:left w:val="outset" w:sz="6" w:space="0" w:color="auto"/>
              <w:bottom w:val="outset" w:sz="6" w:space="0" w:color="auto"/>
              <w:right w:val="outset" w:sz="6" w:space="0" w:color="auto"/>
            </w:tcBorders>
            <w:hideMark/>
          </w:tcPr>
          <w:p w14:paraId="28D175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068FC8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54FF2EF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002</w:t>
            </w:r>
          </w:p>
        </w:tc>
        <w:tc>
          <w:tcPr>
            <w:tcW w:w="1255" w:type="pct"/>
            <w:gridSpan w:val="4"/>
            <w:tcBorders>
              <w:top w:val="outset" w:sz="6" w:space="0" w:color="auto"/>
              <w:left w:val="outset" w:sz="6" w:space="0" w:color="auto"/>
              <w:bottom w:val="outset" w:sz="6" w:space="0" w:color="auto"/>
              <w:right w:val="outset" w:sz="6" w:space="0" w:color="auto"/>
            </w:tcBorders>
            <w:hideMark/>
          </w:tcPr>
          <w:p w14:paraId="5CB920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452E3FB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1A4EED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B0A86C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58D84F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6132A96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6F99E5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7DF42D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B7376D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c>
          <w:tcPr>
            <w:tcW w:w="866" w:type="pct"/>
            <w:gridSpan w:val="6"/>
            <w:tcBorders>
              <w:top w:val="outset" w:sz="6" w:space="0" w:color="auto"/>
              <w:left w:val="outset" w:sz="6" w:space="0" w:color="auto"/>
              <w:bottom w:val="outset" w:sz="6" w:space="0" w:color="auto"/>
              <w:right w:val="outset" w:sz="6" w:space="0" w:color="auto"/>
            </w:tcBorders>
            <w:hideMark/>
          </w:tcPr>
          <w:p w14:paraId="37A317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06B8651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2C77F9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DE285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461BB8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306FFC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5347BB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01E8C48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-antidetonatori:</w:t>
            </w:r>
          </w:p>
        </w:tc>
        <w:tc>
          <w:tcPr>
            <w:tcW w:w="866" w:type="pct"/>
            <w:gridSpan w:val="6"/>
            <w:tcBorders>
              <w:top w:val="outset" w:sz="6" w:space="0" w:color="auto"/>
              <w:left w:val="outset" w:sz="6" w:space="0" w:color="auto"/>
              <w:bottom w:val="outset" w:sz="6" w:space="0" w:color="auto"/>
              <w:right w:val="outset" w:sz="6" w:space="0" w:color="auto"/>
            </w:tcBorders>
            <w:hideMark/>
          </w:tcPr>
          <w:p w14:paraId="59C81C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6D06A3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E9ED9DA"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A77791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446D0CA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471" w:type="pct"/>
            <w:gridSpan w:val="4"/>
            <w:tcBorders>
              <w:top w:val="outset" w:sz="6" w:space="0" w:color="auto"/>
              <w:left w:val="outset" w:sz="6" w:space="0" w:color="auto"/>
              <w:bottom w:val="outset" w:sz="6" w:space="0" w:color="auto"/>
              <w:right w:val="outset" w:sz="6" w:space="0" w:color="auto"/>
            </w:tcBorders>
            <w:hideMark/>
          </w:tcPr>
          <w:p w14:paraId="268BE7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603CB1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37CF37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--uz svina savienojumu bāzes:</w:t>
            </w:r>
          </w:p>
        </w:tc>
        <w:tc>
          <w:tcPr>
            <w:tcW w:w="866" w:type="pct"/>
            <w:gridSpan w:val="6"/>
            <w:tcBorders>
              <w:top w:val="outset" w:sz="6" w:space="0" w:color="auto"/>
              <w:left w:val="outset" w:sz="6" w:space="0" w:color="auto"/>
              <w:bottom w:val="outset" w:sz="6" w:space="0" w:color="auto"/>
              <w:right w:val="outset" w:sz="6" w:space="0" w:color="auto"/>
            </w:tcBorders>
            <w:hideMark/>
          </w:tcPr>
          <w:p w14:paraId="3B93E8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458D2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B531726"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F18716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27C3B4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71" w:type="pct"/>
            <w:gridSpan w:val="4"/>
            <w:tcBorders>
              <w:top w:val="outset" w:sz="6" w:space="0" w:color="auto"/>
              <w:left w:val="outset" w:sz="6" w:space="0" w:color="auto"/>
              <w:bottom w:val="outset" w:sz="6" w:space="0" w:color="auto"/>
              <w:right w:val="outset" w:sz="6" w:space="0" w:color="auto"/>
            </w:tcBorders>
            <w:hideMark/>
          </w:tcPr>
          <w:p w14:paraId="19F3F0D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3E6AC5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304</w:t>
            </w:r>
          </w:p>
        </w:tc>
        <w:tc>
          <w:tcPr>
            <w:tcW w:w="1255" w:type="pct"/>
            <w:gridSpan w:val="4"/>
            <w:tcBorders>
              <w:top w:val="outset" w:sz="6" w:space="0" w:color="auto"/>
              <w:left w:val="outset" w:sz="6" w:space="0" w:color="auto"/>
              <w:bottom w:val="outset" w:sz="6" w:space="0" w:color="auto"/>
              <w:right w:val="outset" w:sz="6" w:space="0" w:color="auto"/>
            </w:tcBorders>
            <w:hideMark/>
          </w:tcPr>
          <w:p w14:paraId="2115EA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---uz </w:t>
            </w:r>
            <w:proofErr w:type="spellStart"/>
            <w:r w:rsidRPr="00530300">
              <w:rPr>
                <w:rFonts w:ascii="Times New Roman" w:hAnsi="Times New Roman"/>
                <w:sz w:val="24"/>
                <w:szCs w:val="24"/>
              </w:rPr>
              <w:t>tetraetilsvina</w:t>
            </w:r>
            <w:proofErr w:type="spellEnd"/>
            <w:r w:rsidRPr="00530300">
              <w:rPr>
                <w:rFonts w:ascii="Times New Roman" w:hAnsi="Times New Roman"/>
                <w:sz w:val="24"/>
                <w:szCs w:val="24"/>
              </w:rPr>
              <w:t xml:space="preserve"> bāzes</w:t>
            </w:r>
          </w:p>
        </w:tc>
        <w:tc>
          <w:tcPr>
            <w:tcW w:w="866" w:type="pct"/>
            <w:gridSpan w:val="6"/>
            <w:tcBorders>
              <w:top w:val="outset" w:sz="6" w:space="0" w:color="auto"/>
              <w:left w:val="outset" w:sz="6" w:space="0" w:color="auto"/>
              <w:bottom w:val="outset" w:sz="6" w:space="0" w:color="auto"/>
              <w:right w:val="outset" w:sz="6" w:space="0" w:color="auto"/>
            </w:tcBorders>
            <w:hideMark/>
          </w:tcPr>
          <w:p w14:paraId="60C576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56" w:type="pct"/>
            <w:tcBorders>
              <w:top w:val="outset" w:sz="6" w:space="0" w:color="auto"/>
              <w:left w:val="outset" w:sz="6" w:space="0" w:color="auto"/>
              <w:bottom w:val="outset" w:sz="6" w:space="0" w:color="auto"/>
              <w:right w:val="outset" w:sz="6" w:space="0" w:color="auto"/>
            </w:tcBorders>
            <w:hideMark/>
          </w:tcPr>
          <w:p w14:paraId="1252535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F259CB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DAC0D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0C7BD7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71" w:type="pct"/>
            <w:gridSpan w:val="4"/>
            <w:tcBorders>
              <w:top w:val="outset" w:sz="6" w:space="0" w:color="auto"/>
              <w:left w:val="outset" w:sz="6" w:space="0" w:color="auto"/>
              <w:bottom w:val="outset" w:sz="6" w:space="0" w:color="auto"/>
              <w:right w:val="outset" w:sz="6" w:space="0" w:color="auto"/>
            </w:tcBorders>
            <w:hideMark/>
          </w:tcPr>
          <w:p w14:paraId="06061D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339F76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303</w:t>
            </w:r>
          </w:p>
        </w:tc>
        <w:tc>
          <w:tcPr>
            <w:tcW w:w="1255" w:type="pct"/>
            <w:gridSpan w:val="4"/>
            <w:tcBorders>
              <w:top w:val="outset" w:sz="6" w:space="0" w:color="auto"/>
              <w:left w:val="outset" w:sz="6" w:space="0" w:color="auto"/>
              <w:bottom w:val="outset" w:sz="6" w:space="0" w:color="auto"/>
              <w:right w:val="outset" w:sz="6" w:space="0" w:color="auto"/>
            </w:tcBorders>
            <w:hideMark/>
          </w:tcPr>
          <w:p w14:paraId="07930B8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2F2E4F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56" w:type="pct"/>
            <w:tcBorders>
              <w:top w:val="outset" w:sz="6" w:space="0" w:color="auto"/>
              <w:left w:val="outset" w:sz="6" w:space="0" w:color="auto"/>
              <w:bottom w:val="outset" w:sz="6" w:space="0" w:color="auto"/>
              <w:right w:val="outset" w:sz="6" w:space="0" w:color="auto"/>
            </w:tcBorders>
            <w:hideMark/>
          </w:tcPr>
          <w:p w14:paraId="1EA230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D21023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0FA4F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4DCCC4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71" w:type="pct"/>
            <w:gridSpan w:val="4"/>
            <w:tcBorders>
              <w:top w:val="outset" w:sz="6" w:space="0" w:color="auto"/>
              <w:left w:val="outset" w:sz="6" w:space="0" w:color="auto"/>
              <w:bottom w:val="outset" w:sz="6" w:space="0" w:color="auto"/>
              <w:right w:val="outset" w:sz="6" w:space="0" w:color="auto"/>
            </w:tcBorders>
            <w:hideMark/>
          </w:tcPr>
          <w:p w14:paraId="439953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C19F3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214</w:t>
            </w:r>
          </w:p>
        </w:tc>
        <w:tc>
          <w:tcPr>
            <w:tcW w:w="1255" w:type="pct"/>
            <w:gridSpan w:val="4"/>
            <w:tcBorders>
              <w:top w:val="outset" w:sz="6" w:space="0" w:color="auto"/>
              <w:left w:val="outset" w:sz="6" w:space="0" w:color="auto"/>
              <w:bottom w:val="outset" w:sz="6" w:space="0" w:color="auto"/>
              <w:right w:val="outset" w:sz="6" w:space="0" w:color="auto"/>
            </w:tcBorders>
            <w:hideMark/>
          </w:tcPr>
          <w:p w14:paraId="3A9FF1E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251135B8" w14:textId="493A69D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204689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38EC39C"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65DFC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EB246E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785689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2AF213D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23EFA46D"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-piedevas ziežeļļām:</w:t>
            </w:r>
          </w:p>
        </w:tc>
        <w:tc>
          <w:tcPr>
            <w:tcW w:w="866" w:type="pct"/>
            <w:gridSpan w:val="6"/>
            <w:tcBorders>
              <w:top w:val="outset" w:sz="6" w:space="0" w:color="auto"/>
              <w:left w:val="outset" w:sz="6" w:space="0" w:color="auto"/>
              <w:bottom w:val="outset" w:sz="6" w:space="0" w:color="auto"/>
              <w:right w:val="outset" w:sz="6" w:space="0" w:color="auto"/>
            </w:tcBorders>
            <w:hideMark/>
          </w:tcPr>
          <w:p w14:paraId="3B83BF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4855183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804BD16"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6F2F20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013C569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02D249A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586055F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02D0042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--kas satur naftas eļļas vai eļļas, kuras iegūtas no </w:t>
            </w:r>
            <w:proofErr w:type="spellStart"/>
            <w:r w:rsidRPr="00530300">
              <w:rPr>
                <w:rFonts w:ascii="Times New Roman" w:hAnsi="Times New Roman"/>
                <w:b/>
                <w:bCs/>
                <w:sz w:val="24"/>
                <w:szCs w:val="24"/>
              </w:rPr>
              <w:t>bitumenmateriāliem</w:t>
            </w:r>
            <w:proofErr w:type="spellEnd"/>
          </w:p>
        </w:tc>
        <w:tc>
          <w:tcPr>
            <w:tcW w:w="866" w:type="pct"/>
            <w:gridSpan w:val="6"/>
            <w:tcBorders>
              <w:top w:val="outset" w:sz="6" w:space="0" w:color="auto"/>
              <w:left w:val="outset" w:sz="6" w:space="0" w:color="auto"/>
              <w:bottom w:val="outset" w:sz="6" w:space="0" w:color="auto"/>
              <w:right w:val="outset" w:sz="6" w:space="0" w:color="auto"/>
            </w:tcBorders>
            <w:hideMark/>
          </w:tcPr>
          <w:p w14:paraId="013CBF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129563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FEE59AB"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8D6A88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1E0BFD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4CFC3A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35E3A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215</w:t>
            </w:r>
          </w:p>
        </w:tc>
        <w:tc>
          <w:tcPr>
            <w:tcW w:w="1255" w:type="pct"/>
            <w:gridSpan w:val="4"/>
            <w:tcBorders>
              <w:top w:val="outset" w:sz="6" w:space="0" w:color="auto"/>
              <w:left w:val="outset" w:sz="6" w:space="0" w:color="auto"/>
              <w:bottom w:val="outset" w:sz="6" w:space="0" w:color="auto"/>
              <w:right w:val="outset" w:sz="6" w:space="0" w:color="auto"/>
            </w:tcBorders>
            <w:hideMark/>
          </w:tcPr>
          <w:p w14:paraId="50E65C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nesaturošam benzīnam</w:t>
            </w:r>
          </w:p>
        </w:tc>
        <w:tc>
          <w:tcPr>
            <w:tcW w:w="866" w:type="pct"/>
            <w:gridSpan w:val="6"/>
            <w:tcBorders>
              <w:top w:val="outset" w:sz="6" w:space="0" w:color="auto"/>
              <w:left w:val="outset" w:sz="6" w:space="0" w:color="auto"/>
              <w:bottom w:val="outset" w:sz="6" w:space="0" w:color="auto"/>
              <w:right w:val="outset" w:sz="6" w:space="0" w:color="auto"/>
            </w:tcBorders>
            <w:hideMark/>
          </w:tcPr>
          <w:p w14:paraId="307DD255" w14:textId="60FBBAF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65FAC1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712072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5F2D44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5FC69B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615608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C87B4C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305</w:t>
            </w:r>
          </w:p>
        </w:tc>
        <w:tc>
          <w:tcPr>
            <w:tcW w:w="1255" w:type="pct"/>
            <w:gridSpan w:val="4"/>
            <w:tcBorders>
              <w:top w:val="outset" w:sz="6" w:space="0" w:color="auto"/>
              <w:left w:val="outset" w:sz="6" w:space="0" w:color="auto"/>
              <w:bottom w:val="outset" w:sz="6" w:space="0" w:color="auto"/>
              <w:right w:val="outset" w:sz="6" w:space="0" w:color="auto"/>
            </w:tcBorders>
            <w:hideMark/>
          </w:tcPr>
          <w:p w14:paraId="3D2FFAB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saturošam benzīnam</w:t>
            </w:r>
          </w:p>
        </w:tc>
        <w:tc>
          <w:tcPr>
            <w:tcW w:w="866" w:type="pct"/>
            <w:gridSpan w:val="6"/>
            <w:tcBorders>
              <w:top w:val="outset" w:sz="6" w:space="0" w:color="auto"/>
              <w:left w:val="outset" w:sz="6" w:space="0" w:color="auto"/>
              <w:bottom w:val="outset" w:sz="6" w:space="0" w:color="auto"/>
              <w:right w:val="outset" w:sz="6" w:space="0" w:color="auto"/>
            </w:tcBorders>
            <w:hideMark/>
          </w:tcPr>
          <w:p w14:paraId="74B2C5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56" w:type="pct"/>
            <w:tcBorders>
              <w:top w:val="outset" w:sz="6" w:space="0" w:color="auto"/>
              <w:left w:val="outset" w:sz="6" w:space="0" w:color="auto"/>
              <w:bottom w:val="outset" w:sz="6" w:space="0" w:color="auto"/>
              <w:right w:val="outset" w:sz="6" w:space="0" w:color="auto"/>
            </w:tcBorders>
            <w:hideMark/>
          </w:tcPr>
          <w:p w14:paraId="094069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E89AE90"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9A838C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259728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32FB5F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707EEC6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106</w:t>
            </w:r>
          </w:p>
        </w:tc>
        <w:tc>
          <w:tcPr>
            <w:tcW w:w="1255" w:type="pct"/>
            <w:gridSpan w:val="4"/>
            <w:tcBorders>
              <w:top w:val="outset" w:sz="6" w:space="0" w:color="auto"/>
              <w:left w:val="outset" w:sz="6" w:space="0" w:color="auto"/>
              <w:bottom w:val="outset" w:sz="6" w:space="0" w:color="auto"/>
              <w:right w:val="outset" w:sz="6" w:space="0" w:color="auto"/>
            </w:tcBorders>
            <w:hideMark/>
          </w:tcPr>
          <w:p w14:paraId="504122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dīzeļdegvielai</w:t>
            </w:r>
          </w:p>
        </w:tc>
        <w:tc>
          <w:tcPr>
            <w:tcW w:w="866" w:type="pct"/>
            <w:gridSpan w:val="6"/>
            <w:tcBorders>
              <w:top w:val="outset" w:sz="6" w:space="0" w:color="auto"/>
              <w:left w:val="outset" w:sz="6" w:space="0" w:color="auto"/>
              <w:bottom w:val="outset" w:sz="6" w:space="0" w:color="auto"/>
              <w:right w:val="outset" w:sz="6" w:space="0" w:color="auto"/>
            </w:tcBorders>
            <w:hideMark/>
          </w:tcPr>
          <w:p w14:paraId="6DE139EF" w14:textId="34408FB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747884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D49D29C"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2FAAB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3580B1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253748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54E2BB0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402</w:t>
            </w:r>
          </w:p>
        </w:tc>
        <w:tc>
          <w:tcPr>
            <w:tcW w:w="1255" w:type="pct"/>
            <w:gridSpan w:val="4"/>
            <w:tcBorders>
              <w:top w:val="outset" w:sz="6" w:space="0" w:color="auto"/>
              <w:left w:val="outset" w:sz="6" w:space="0" w:color="auto"/>
              <w:bottom w:val="outset" w:sz="6" w:space="0" w:color="auto"/>
              <w:right w:val="outset" w:sz="6" w:space="0" w:color="auto"/>
            </w:tcBorders>
            <w:hideMark/>
          </w:tcPr>
          <w:p w14:paraId="192D697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petrolejai</w:t>
            </w:r>
          </w:p>
        </w:tc>
        <w:tc>
          <w:tcPr>
            <w:tcW w:w="866" w:type="pct"/>
            <w:gridSpan w:val="6"/>
            <w:tcBorders>
              <w:top w:val="outset" w:sz="6" w:space="0" w:color="auto"/>
              <w:left w:val="outset" w:sz="6" w:space="0" w:color="auto"/>
              <w:bottom w:val="outset" w:sz="6" w:space="0" w:color="auto"/>
              <w:right w:val="outset" w:sz="6" w:space="0" w:color="auto"/>
            </w:tcBorders>
            <w:hideMark/>
          </w:tcPr>
          <w:p w14:paraId="7E349C80" w14:textId="2BD62E3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4364CE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621457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4215E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6F2889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71" w:type="pct"/>
            <w:gridSpan w:val="4"/>
            <w:tcBorders>
              <w:top w:val="outset" w:sz="6" w:space="0" w:color="auto"/>
              <w:left w:val="outset" w:sz="6" w:space="0" w:color="auto"/>
              <w:bottom w:val="outset" w:sz="6" w:space="0" w:color="auto"/>
              <w:right w:val="outset" w:sz="6" w:space="0" w:color="auto"/>
            </w:tcBorders>
            <w:hideMark/>
          </w:tcPr>
          <w:p w14:paraId="0129F0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10012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008</w:t>
            </w:r>
          </w:p>
        </w:tc>
        <w:tc>
          <w:tcPr>
            <w:tcW w:w="1255" w:type="pct"/>
            <w:gridSpan w:val="4"/>
            <w:tcBorders>
              <w:top w:val="outset" w:sz="6" w:space="0" w:color="auto"/>
              <w:left w:val="outset" w:sz="6" w:space="0" w:color="auto"/>
              <w:bottom w:val="outset" w:sz="6" w:space="0" w:color="auto"/>
              <w:right w:val="outset" w:sz="6" w:space="0" w:color="auto"/>
            </w:tcBorders>
            <w:hideMark/>
          </w:tcPr>
          <w:p w14:paraId="3ADA0CD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piedevas**</w:t>
            </w:r>
          </w:p>
        </w:tc>
        <w:tc>
          <w:tcPr>
            <w:tcW w:w="866" w:type="pct"/>
            <w:gridSpan w:val="6"/>
            <w:tcBorders>
              <w:top w:val="outset" w:sz="6" w:space="0" w:color="auto"/>
              <w:left w:val="outset" w:sz="6" w:space="0" w:color="auto"/>
              <w:bottom w:val="outset" w:sz="6" w:space="0" w:color="auto"/>
              <w:right w:val="outset" w:sz="6" w:space="0" w:color="auto"/>
            </w:tcBorders>
            <w:hideMark/>
          </w:tcPr>
          <w:p w14:paraId="5A2B285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44B746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62FDA2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57264F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1097E17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2DB1A9F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3D215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7D8B5AB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66" w:type="pct"/>
            <w:gridSpan w:val="6"/>
            <w:tcBorders>
              <w:top w:val="outset" w:sz="6" w:space="0" w:color="auto"/>
              <w:left w:val="outset" w:sz="6" w:space="0" w:color="auto"/>
              <w:bottom w:val="outset" w:sz="6" w:space="0" w:color="auto"/>
              <w:right w:val="outset" w:sz="6" w:space="0" w:color="auto"/>
            </w:tcBorders>
            <w:hideMark/>
          </w:tcPr>
          <w:p w14:paraId="66232F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6EDFAE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082A32B"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4D009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7C09EB8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239CE3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54C7B07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215</w:t>
            </w:r>
          </w:p>
        </w:tc>
        <w:tc>
          <w:tcPr>
            <w:tcW w:w="1255" w:type="pct"/>
            <w:gridSpan w:val="4"/>
            <w:tcBorders>
              <w:top w:val="outset" w:sz="6" w:space="0" w:color="auto"/>
              <w:left w:val="outset" w:sz="6" w:space="0" w:color="auto"/>
              <w:bottom w:val="outset" w:sz="6" w:space="0" w:color="auto"/>
              <w:right w:val="outset" w:sz="6" w:space="0" w:color="auto"/>
            </w:tcBorders>
            <w:hideMark/>
          </w:tcPr>
          <w:p w14:paraId="0BC8F23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nesaturošam benzīnam</w:t>
            </w:r>
          </w:p>
        </w:tc>
        <w:tc>
          <w:tcPr>
            <w:tcW w:w="866" w:type="pct"/>
            <w:gridSpan w:val="6"/>
            <w:tcBorders>
              <w:top w:val="outset" w:sz="6" w:space="0" w:color="auto"/>
              <w:left w:val="outset" w:sz="6" w:space="0" w:color="auto"/>
              <w:bottom w:val="outset" w:sz="6" w:space="0" w:color="auto"/>
              <w:right w:val="outset" w:sz="6" w:space="0" w:color="auto"/>
            </w:tcBorders>
            <w:hideMark/>
          </w:tcPr>
          <w:p w14:paraId="3700D191" w14:textId="52B863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35747A3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997C83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EBA92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16847F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741C8CA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64D72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305</w:t>
            </w:r>
          </w:p>
        </w:tc>
        <w:tc>
          <w:tcPr>
            <w:tcW w:w="1255" w:type="pct"/>
            <w:gridSpan w:val="4"/>
            <w:tcBorders>
              <w:top w:val="outset" w:sz="6" w:space="0" w:color="auto"/>
              <w:left w:val="outset" w:sz="6" w:space="0" w:color="auto"/>
              <w:bottom w:val="outset" w:sz="6" w:space="0" w:color="auto"/>
              <w:right w:val="outset" w:sz="6" w:space="0" w:color="auto"/>
            </w:tcBorders>
            <w:hideMark/>
          </w:tcPr>
          <w:p w14:paraId="64261F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saturošam benzīnam</w:t>
            </w:r>
          </w:p>
        </w:tc>
        <w:tc>
          <w:tcPr>
            <w:tcW w:w="866" w:type="pct"/>
            <w:gridSpan w:val="6"/>
            <w:tcBorders>
              <w:top w:val="outset" w:sz="6" w:space="0" w:color="auto"/>
              <w:left w:val="outset" w:sz="6" w:space="0" w:color="auto"/>
              <w:bottom w:val="outset" w:sz="6" w:space="0" w:color="auto"/>
              <w:right w:val="outset" w:sz="6" w:space="0" w:color="auto"/>
            </w:tcBorders>
            <w:hideMark/>
          </w:tcPr>
          <w:p w14:paraId="2588E3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56" w:type="pct"/>
            <w:tcBorders>
              <w:top w:val="outset" w:sz="6" w:space="0" w:color="auto"/>
              <w:left w:val="outset" w:sz="6" w:space="0" w:color="auto"/>
              <w:bottom w:val="outset" w:sz="6" w:space="0" w:color="auto"/>
              <w:right w:val="outset" w:sz="6" w:space="0" w:color="auto"/>
            </w:tcBorders>
            <w:hideMark/>
          </w:tcPr>
          <w:p w14:paraId="0F8EEFF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DE4758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EE8D3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55104AA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6D0C19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43CCA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106</w:t>
            </w:r>
          </w:p>
        </w:tc>
        <w:tc>
          <w:tcPr>
            <w:tcW w:w="1255" w:type="pct"/>
            <w:gridSpan w:val="4"/>
            <w:tcBorders>
              <w:top w:val="outset" w:sz="6" w:space="0" w:color="auto"/>
              <w:left w:val="outset" w:sz="6" w:space="0" w:color="auto"/>
              <w:bottom w:val="outset" w:sz="6" w:space="0" w:color="auto"/>
              <w:right w:val="outset" w:sz="6" w:space="0" w:color="auto"/>
            </w:tcBorders>
            <w:hideMark/>
          </w:tcPr>
          <w:p w14:paraId="2B327F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dīzeļdegvielai</w:t>
            </w:r>
          </w:p>
        </w:tc>
        <w:tc>
          <w:tcPr>
            <w:tcW w:w="866" w:type="pct"/>
            <w:gridSpan w:val="6"/>
            <w:tcBorders>
              <w:top w:val="outset" w:sz="6" w:space="0" w:color="auto"/>
              <w:left w:val="outset" w:sz="6" w:space="0" w:color="auto"/>
              <w:bottom w:val="outset" w:sz="6" w:space="0" w:color="auto"/>
              <w:right w:val="outset" w:sz="6" w:space="0" w:color="auto"/>
            </w:tcBorders>
            <w:hideMark/>
          </w:tcPr>
          <w:p w14:paraId="4B54FEC5" w14:textId="06D1E07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16BEB9A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EB480D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07DE20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68544D6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052956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DDE07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402</w:t>
            </w:r>
          </w:p>
        </w:tc>
        <w:tc>
          <w:tcPr>
            <w:tcW w:w="1255" w:type="pct"/>
            <w:gridSpan w:val="4"/>
            <w:tcBorders>
              <w:top w:val="outset" w:sz="6" w:space="0" w:color="auto"/>
              <w:left w:val="outset" w:sz="6" w:space="0" w:color="auto"/>
              <w:bottom w:val="outset" w:sz="6" w:space="0" w:color="auto"/>
              <w:right w:val="outset" w:sz="6" w:space="0" w:color="auto"/>
            </w:tcBorders>
            <w:hideMark/>
          </w:tcPr>
          <w:p w14:paraId="69C059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petrolejai</w:t>
            </w:r>
          </w:p>
        </w:tc>
        <w:tc>
          <w:tcPr>
            <w:tcW w:w="866" w:type="pct"/>
            <w:gridSpan w:val="6"/>
            <w:tcBorders>
              <w:top w:val="outset" w:sz="6" w:space="0" w:color="auto"/>
              <w:left w:val="outset" w:sz="6" w:space="0" w:color="auto"/>
              <w:bottom w:val="outset" w:sz="6" w:space="0" w:color="auto"/>
              <w:right w:val="outset" w:sz="6" w:space="0" w:color="auto"/>
            </w:tcBorders>
            <w:hideMark/>
          </w:tcPr>
          <w:p w14:paraId="1327382E" w14:textId="3C9C0C3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62A2E8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35771CB"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DBEBA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68F837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71" w:type="pct"/>
            <w:gridSpan w:val="4"/>
            <w:tcBorders>
              <w:top w:val="outset" w:sz="6" w:space="0" w:color="auto"/>
              <w:left w:val="outset" w:sz="6" w:space="0" w:color="auto"/>
              <w:bottom w:val="outset" w:sz="6" w:space="0" w:color="auto"/>
              <w:right w:val="outset" w:sz="6" w:space="0" w:color="auto"/>
            </w:tcBorders>
            <w:hideMark/>
          </w:tcPr>
          <w:p w14:paraId="156488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4CDFDD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008</w:t>
            </w:r>
          </w:p>
        </w:tc>
        <w:tc>
          <w:tcPr>
            <w:tcW w:w="1255" w:type="pct"/>
            <w:gridSpan w:val="4"/>
            <w:tcBorders>
              <w:top w:val="outset" w:sz="6" w:space="0" w:color="auto"/>
              <w:left w:val="outset" w:sz="6" w:space="0" w:color="auto"/>
              <w:bottom w:val="outset" w:sz="6" w:space="0" w:color="auto"/>
              <w:right w:val="outset" w:sz="6" w:space="0" w:color="auto"/>
            </w:tcBorders>
            <w:hideMark/>
          </w:tcPr>
          <w:p w14:paraId="433BEC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piedevas**</w:t>
            </w:r>
          </w:p>
        </w:tc>
        <w:tc>
          <w:tcPr>
            <w:tcW w:w="866" w:type="pct"/>
            <w:gridSpan w:val="6"/>
            <w:tcBorders>
              <w:top w:val="outset" w:sz="6" w:space="0" w:color="auto"/>
              <w:left w:val="outset" w:sz="6" w:space="0" w:color="auto"/>
              <w:bottom w:val="outset" w:sz="6" w:space="0" w:color="auto"/>
              <w:right w:val="outset" w:sz="6" w:space="0" w:color="auto"/>
            </w:tcBorders>
            <w:hideMark/>
          </w:tcPr>
          <w:p w14:paraId="6CEF17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2B652C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0E4A73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CB563B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45C0588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471" w:type="pct"/>
            <w:gridSpan w:val="4"/>
            <w:tcBorders>
              <w:top w:val="outset" w:sz="6" w:space="0" w:color="auto"/>
              <w:left w:val="outset" w:sz="6" w:space="0" w:color="auto"/>
              <w:bottom w:val="outset" w:sz="6" w:space="0" w:color="auto"/>
              <w:right w:val="outset" w:sz="6" w:space="0" w:color="auto"/>
            </w:tcBorders>
            <w:hideMark/>
          </w:tcPr>
          <w:p w14:paraId="7F11DB9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6B22C6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3037BCB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65504B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46926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A46E9A4"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EEEFC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7147BB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71" w:type="pct"/>
            <w:gridSpan w:val="4"/>
            <w:tcBorders>
              <w:top w:val="outset" w:sz="6" w:space="0" w:color="auto"/>
              <w:left w:val="outset" w:sz="6" w:space="0" w:color="auto"/>
              <w:bottom w:val="outset" w:sz="6" w:space="0" w:color="auto"/>
              <w:right w:val="outset" w:sz="6" w:space="0" w:color="auto"/>
            </w:tcBorders>
            <w:hideMark/>
          </w:tcPr>
          <w:p w14:paraId="67E02D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1E4AEF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215</w:t>
            </w:r>
          </w:p>
        </w:tc>
        <w:tc>
          <w:tcPr>
            <w:tcW w:w="1255" w:type="pct"/>
            <w:gridSpan w:val="4"/>
            <w:tcBorders>
              <w:top w:val="outset" w:sz="6" w:space="0" w:color="auto"/>
              <w:left w:val="outset" w:sz="6" w:space="0" w:color="auto"/>
              <w:bottom w:val="outset" w:sz="6" w:space="0" w:color="auto"/>
              <w:right w:val="outset" w:sz="6" w:space="0" w:color="auto"/>
            </w:tcBorders>
            <w:hideMark/>
          </w:tcPr>
          <w:p w14:paraId="3BDCEC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nesaturošam benzīnam</w:t>
            </w:r>
          </w:p>
        </w:tc>
        <w:tc>
          <w:tcPr>
            <w:tcW w:w="866" w:type="pct"/>
            <w:gridSpan w:val="6"/>
            <w:tcBorders>
              <w:top w:val="outset" w:sz="6" w:space="0" w:color="auto"/>
              <w:left w:val="outset" w:sz="6" w:space="0" w:color="auto"/>
              <w:bottom w:val="outset" w:sz="6" w:space="0" w:color="auto"/>
              <w:right w:val="outset" w:sz="6" w:space="0" w:color="auto"/>
            </w:tcBorders>
            <w:hideMark/>
          </w:tcPr>
          <w:p w14:paraId="255E2AA2" w14:textId="498C960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289654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BC7B503"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D7E04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668D1B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71" w:type="pct"/>
            <w:gridSpan w:val="4"/>
            <w:tcBorders>
              <w:top w:val="outset" w:sz="6" w:space="0" w:color="auto"/>
              <w:left w:val="outset" w:sz="6" w:space="0" w:color="auto"/>
              <w:bottom w:val="outset" w:sz="6" w:space="0" w:color="auto"/>
              <w:right w:val="outset" w:sz="6" w:space="0" w:color="auto"/>
            </w:tcBorders>
            <w:hideMark/>
          </w:tcPr>
          <w:p w14:paraId="4E7623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25465A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305</w:t>
            </w:r>
          </w:p>
        </w:tc>
        <w:tc>
          <w:tcPr>
            <w:tcW w:w="1255" w:type="pct"/>
            <w:gridSpan w:val="4"/>
            <w:tcBorders>
              <w:top w:val="outset" w:sz="6" w:space="0" w:color="auto"/>
              <w:left w:val="outset" w:sz="6" w:space="0" w:color="auto"/>
              <w:bottom w:val="outset" w:sz="6" w:space="0" w:color="auto"/>
              <w:right w:val="outset" w:sz="6" w:space="0" w:color="auto"/>
            </w:tcBorders>
            <w:hideMark/>
          </w:tcPr>
          <w:p w14:paraId="171889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saturošam benzīnam</w:t>
            </w:r>
          </w:p>
        </w:tc>
        <w:tc>
          <w:tcPr>
            <w:tcW w:w="866" w:type="pct"/>
            <w:gridSpan w:val="6"/>
            <w:tcBorders>
              <w:top w:val="outset" w:sz="6" w:space="0" w:color="auto"/>
              <w:left w:val="outset" w:sz="6" w:space="0" w:color="auto"/>
              <w:bottom w:val="outset" w:sz="6" w:space="0" w:color="auto"/>
              <w:right w:val="outset" w:sz="6" w:space="0" w:color="auto"/>
            </w:tcBorders>
            <w:hideMark/>
          </w:tcPr>
          <w:p w14:paraId="235298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56" w:type="pct"/>
            <w:tcBorders>
              <w:top w:val="outset" w:sz="6" w:space="0" w:color="auto"/>
              <w:left w:val="outset" w:sz="6" w:space="0" w:color="auto"/>
              <w:bottom w:val="outset" w:sz="6" w:space="0" w:color="auto"/>
              <w:right w:val="outset" w:sz="6" w:space="0" w:color="auto"/>
            </w:tcBorders>
            <w:hideMark/>
          </w:tcPr>
          <w:p w14:paraId="32A5C0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D78067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777E8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2E1DF5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71" w:type="pct"/>
            <w:gridSpan w:val="4"/>
            <w:tcBorders>
              <w:top w:val="outset" w:sz="6" w:space="0" w:color="auto"/>
              <w:left w:val="outset" w:sz="6" w:space="0" w:color="auto"/>
              <w:bottom w:val="outset" w:sz="6" w:space="0" w:color="auto"/>
              <w:right w:val="outset" w:sz="6" w:space="0" w:color="auto"/>
            </w:tcBorders>
            <w:hideMark/>
          </w:tcPr>
          <w:p w14:paraId="4E6B61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884CB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106</w:t>
            </w:r>
          </w:p>
        </w:tc>
        <w:tc>
          <w:tcPr>
            <w:tcW w:w="1255" w:type="pct"/>
            <w:gridSpan w:val="4"/>
            <w:tcBorders>
              <w:top w:val="outset" w:sz="6" w:space="0" w:color="auto"/>
              <w:left w:val="outset" w:sz="6" w:space="0" w:color="auto"/>
              <w:bottom w:val="outset" w:sz="6" w:space="0" w:color="auto"/>
              <w:right w:val="outset" w:sz="6" w:space="0" w:color="auto"/>
            </w:tcBorders>
            <w:hideMark/>
          </w:tcPr>
          <w:p w14:paraId="698DCB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dīzeļdegvielai</w:t>
            </w:r>
          </w:p>
        </w:tc>
        <w:tc>
          <w:tcPr>
            <w:tcW w:w="866" w:type="pct"/>
            <w:gridSpan w:val="6"/>
            <w:tcBorders>
              <w:top w:val="outset" w:sz="6" w:space="0" w:color="auto"/>
              <w:left w:val="outset" w:sz="6" w:space="0" w:color="auto"/>
              <w:bottom w:val="outset" w:sz="6" w:space="0" w:color="auto"/>
              <w:right w:val="outset" w:sz="6" w:space="0" w:color="auto"/>
            </w:tcBorders>
            <w:hideMark/>
          </w:tcPr>
          <w:p w14:paraId="7FC4F51E" w14:textId="31648FC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41FC77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222F71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09C64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1AB77E1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71" w:type="pct"/>
            <w:gridSpan w:val="4"/>
            <w:tcBorders>
              <w:top w:val="outset" w:sz="6" w:space="0" w:color="auto"/>
              <w:left w:val="outset" w:sz="6" w:space="0" w:color="auto"/>
              <w:bottom w:val="outset" w:sz="6" w:space="0" w:color="auto"/>
              <w:right w:val="outset" w:sz="6" w:space="0" w:color="auto"/>
            </w:tcBorders>
            <w:hideMark/>
          </w:tcPr>
          <w:p w14:paraId="0C6C64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355BA5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402</w:t>
            </w:r>
          </w:p>
        </w:tc>
        <w:tc>
          <w:tcPr>
            <w:tcW w:w="1255" w:type="pct"/>
            <w:gridSpan w:val="4"/>
            <w:tcBorders>
              <w:top w:val="outset" w:sz="6" w:space="0" w:color="auto"/>
              <w:left w:val="outset" w:sz="6" w:space="0" w:color="auto"/>
              <w:bottom w:val="outset" w:sz="6" w:space="0" w:color="auto"/>
              <w:right w:val="outset" w:sz="6" w:space="0" w:color="auto"/>
            </w:tcBorders>
            <w:hideMark/>
          </w:tcPr>
          <w:p w14:paraId="17E85B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petrolejai</w:t>
            </w:r>
          </w:p>
        </w:tc>
        <w:tc>
          <w:tcPr>
            <w:tcW w:w="866" w:type="pct"/>
            <w:gridSpan w:val="6"/>
            <w:tcBorders>
              <w:top w:val="outset" w:sz="6" w:space="0" w:color="auto"/>
              <w:left w:val="outset" w:sz="6" w:space="0" w:color="auto"/>
              <w:bottom w:val="outset" w:sz="6" w:space="0" w:color="auto"/>
              <w:right w:val="outset" w:sz="6" w:space="0" w:color="auto"/>
            </w:tcBorders>
            <w:hideMark/>
          </w:tcPr>
          <w:p w14:paraId="4809C0C4" w14:textId="79EC2A6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393505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3F5DA70"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26D49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96" w:type="pct"/>
            <w:gridSpan w:val="4"/>
            <w:tcBorders>
              <w:top w:val="outset" w:sz="6" w:space="0" w:color="auto"/>
              <w:left w:val="outset" w:sz="6" w:space="0" w:color="auto"/>
              <w:bottom w:val="outset" w:sz="6" w:space="0" w:color="auto"/>
              <w:right w:val="outset" w:sz="6" w:space="0" w:color="auto"/>
            </w:tcBorders>
            <w:hideMark/>
          </w:tcPr>
          <w:p w14:paraId="45A002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71" w:type="pct"/>
            <w:gridSpan w:val="4"/>
            <w:tcBorders>
              <w:top w:val="outset" w:sz="6" w:space="0" w:color="auto"/>
              <w:left w:val="outset" w:sz="6" w:space="0" w:color="auto"/>
              <w:bottom w:val="outset" w:sz="6" w:space="0" w:color="auto"/>
              <w:right w:val="outset" w:sz="6" w:space="0" w:color="auto"/>
            </w:tcBorders>
            <w:hideMark/>
          </w:tcPr>
          <w:p w14:paraId="26938C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13" w:type="pct"/>
            <w:gridSpan w:val="4"/>
            <w:tcBorders>
              <w:top w:val="outset" w:sz="6" w:space="0" w:color="auto"/>
              <w:left w:val="outset" w:sz="6" w:space="0" w:color="auto"/>
              <w:bottom w:val="outset" w:sz="6" w:space="0" w:color="auto"/>
              <w:right w:val="outset" w:sz="6" w:space="0" w:color="auto"/>
            </w:tcBorders>
            <w:hideMark/>
          </w:tcPr>
          <w:p w14:paraId="057A3D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008</w:t>
            </w:r>
          </w:p>
        </w:tc>
        <w:tc>
          <w:tcPr>
            <w:tcW w:w="1255" w:type="pct"/>
            <w:gridSpan w:val="4"/>
            <w:tcBorders>
              <w:top w:val="outset" w:sz="6" w:space="0" w:color="auto"/>
              <w:left w:val="outset" w:sz="6" w:space="0" w:color="auto"/>
              <w:bottom w:val="outset" w:sz="6" w:space="0" w:color="auto"/>
              <w:right w:val="outset" w:sz="6" w:space="0" w:color="auto"/>
            </w:tcBorders>
            <w:hideMark/>
          </w:tcPr>
          <w:p w14:paraId="3D98A4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piedevas**</w:t>
            </w:r>
          </w:p>
        </w:tc>
        <w:tc>
          <w:tcPr>
            <w:tcW w:w="866" w:type="pct"/>
            <w:gridSpan w:val="6"/>
            <w:tcBorders>
              <w:top w:val="outset" w:sz="6" w:space="0" w:color="auto"/>
              <w:left w:val="outset" w:sz="6" w:space="0" w:color="auto"/>
              <w:bottom w:val="outset" w:sz="6" w:space="0" w:color="auto"/>
              <w:right w:val="outset" w:sz="6" w:space="0" w:color="auto"/>
            </w:tcBorders>
            <w:hideMark/>
          </w:tcPr>
          <w:p w14:paraId="23DCCE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68E994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9AB832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9C9F15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3814</w:t>
            </w:r>
          </w:p>
        </w:tc>
        <w:tc>
          <w:tcPr>
            <w:tcW w:w="196" w:type="pct"/>
            <w:gridSpan w:val="4"/>
            <w:tcBorders>
              <w:top w:val="outset" w:sz="6" w:space="0" w:color="auto"/>
              <w:left w:val="outset" w:sz="6" w:space="0" w:color="auto"/>
              <w:bottom w:val="outset" w:sz="6" w:space="0" w:color="auto"/>
              <w:right w:val="outset" w:sz="6" w:space="0" w:color="auto"/>
            </w:tcBorders>
            <w:hideMark/>
          </w:tcPr>
          <w:p w14:paraId="033DBEE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72D255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0A3178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26E11DF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Jaukti organiskie šķīdinātāji un atšķaidītāji, kas citur nav minēti un iekļauti; gatavi sastāvi krāsu un laku noņemšanai:</w:t>
            </w:r>
          </w:p>
        </w:tc>
        <w:tc>
          <w:tcPr>
            <w:tcW w:w="866" w:type="pct"/>
            <w:gridSpan w:val="6"/>
            <w:tcBorders>
              <w:top w:val="outset" w:sz="6" w:space="0" w:color="auto"/>
              <w:left w:val="outset" w:sz="6" w:space="0" w:color="auto"/>
              <w:bottom w:val="outset" w:sz="6" w:space="0" w:color="auto"/>
              <w:right w:val="outset" w:sz="6" w:space="0" w:color="auto"/>
            </w:tcBorders>
            <w:hideMark/>
          </w:tcPr>
          <w:p w14:paraId="2547F1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3FF71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6C1AF5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3D233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96" w:type="pct"/>
            <w:gridSpan w:val="4"/>
            <w:tcBorders>
              <w:top w:val="outset" w:sz="6" w:space="0" w:color="auto"/>
              <w:left w:val="outset" w:sz="6" w:space="0" w:color="auto"/>
              <w:bottom w:val="outset" w:sz="6" w:space="0" w:color="auto"/>
              <w:right w:val="outset" w:sz="6" w:space="0" w:color="auto"/>
            </w:tcBorders>
            <w:hideMark/>
          </w:tcPr>
          <w:p w14:paraId="021901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146AE5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64060A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56CA0D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-uz </w:t>
            </w:r>
            <w:proofErr w:type="spellStart"/>
            <w:r w:rsidRPr="00530300">
              <w:rPr>
                <w:rFonts w:ascii="Times New Roman" w:hAnsi="Times New Roman"/>
                <w:sz w:val="24"/>
                <w:szCs w:val="24"/>
              </w:rPr>
              <w:t>butilacetāta</w:t>
            </w:r>
            <w:proofErr w:type="spellEnd"/>
            <w:r w:rsidRPr="00530300">
              <w:rPr>
                <w:rFonts w:ascii="Times New Roman" w:hAnsi="Times New Roman"/>
                <w:sz w:val="24"/>
                <w:szCs w:val="24"/>
              </w:rPr>
              <w:t xml:space="preserve"> bāzes</w:t>
            </w:r>
          </w:p>
        </w:tc>
        <w:tc>
          <w:tcPr>
            <w:tcW w:w="866" w:type="pct"/>
            <w:gridSpan w:val="6"/>
            <w:tcBorders>
              <w:top w:val="outset" w:sz="6" w:space="0" w:color="auto"/>
              <w:left w:val="outset" w:sz="6" w:space="0" w:color="auto"/>
              <w:bottom w:val="outset" w:sz="6" w:space="0" w:color="auto"/>
              <w:right w:val="outset" w:sz="6" w:space="0" w:color="auto"/>
            </w:tcBorders>
            <w:hideMark/>
          </w:tcPr>
          <w:p w14:paraId="20637A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23588A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2A69BFA"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F7059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96" w:type="pct"/>
            <w:gridSpan w:val="4"/>
            <w:tcBorders>
              <w:top w:val="outset" w:sz="6" w:space="0" w:color="auto"/>
              <w:left w:val="outset" w:sz="6" w:space="0" w:color="auto"/>
              <w:bottom w:val="outset" w:sz="6" w:space="0" w:color="auto"/>
              <w:right w:val="outset" w:sz="6" w:space="0" w:color="auto"/>
            </w:tcBorders>
            <w:hideMark/>
          </w:tcPr>
          <w:p w14:paraId="341317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5B8927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37B77C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216</w:t>
            </w:r>
          </w:p>
        </w:tc>
        <w:tc>
          <w:tcPr>
            <w:tcW w:w="1255" w:type="pct"/>
            <w:gridSpan w:val="4"/>
            <w:tcBorders>
              <w:top w:val="outset" w:sz="6" w:space="0" w:color="auto"/>
              <w:left w:val="outset" w:sz="6" w:space="0" w:color="auto"/>
              <w:bottom w:val="outset" w:sz="6" w:space="0" w:color="auto"/>
              <w:right w:val="outset" w:sz="6" w:space="0" w:color="auto"/>
            </w:tcBorders>
            <w:hideMark/>
          </w:tcPr>
          <w:p w14:paraId="15223F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66" w:type="pct"/>
            <w:gridSpan w:val="6"/>
            <w:tcBorders>
              <w:top w:val="outset" w:sz="6" w:space="0" w:color="auto"/>
              <w:left w:val="outset" w:sz="6" w:space="0" w:color="auto"/>
              <w:bottom w:val="outset" w:sz="6" w:space="0" w:color="auto"/>
              <w:right w:val="outset" w:sz="6" w:space="0" w:color="auto"/>
            </w:tcBorders>
            <w:hideMark/>
          </w:tcPr>
          <w:p w14:paraId="5DF49E50" w14:textId="7423368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0C6A3C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0C3B3EA"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CBAAB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96" w:type="pct"/>
            <w:gridSpan w:val="4"/>
            <w:tcBorders>
              <w:top w:val="outset" w:sz="6" w:space="0" w:color="auto"/>
              <w:left w:val="outset" w:sz="6" w:space="0" w:color="auto"/>
              <w:bottom w:val="outset" w:sz="6" w:space="0" w:color="auto"/>
              <w:right w:val="outset" w:sz="6" w:space="0" w:color="auto"/>
            </w:tcBorders>
            <w:hideMark/>
          </w:tcPr>
          <w:p w14:paraId="1054F38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260E72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133F32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55" w:type="pct"/>
            <w:gridSpan w:val="4"/>
            <w:tcBorders>
              <w:top w:val="outset" w:sz="6" w:space="0" w:color="auto"/>
              <w:left w:val="outset" w:sz="6" w:space="0" w:color="auto"/>
              <w:bottom w:val="outset" w:sz="6" w:space="0" w:color="auto"/>
              <w:right w:val="outset" w:sz="6" w:space="0" w:color="auto"/>
            </w:tcBorders>
            <w:hideMark/>
          </w:tcPr>
          <w:p w14:paraId="7A736A5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38C36E9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3C76486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85DBDD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ED9E9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96" w:type="pct"/>
            <w:gridSpan w:val="4"/>
            <w:tcBorders>
              <w:top w:val="outset" w:sz="6" w:space="0" w:color="auto"/>
              <w:left w:val="outset" w:sz="6" w:space="0" w:color="auto"/>
              <w:bottom w:val="outset" w:sz="6" w:space="0" w:color="auto"/>
              <w:right w:val="outset" w:sz="6" w:space="0" w:color="auto"/>
            </w:tcBorders>
            <w:hideMark/>
          </w:tcPr>
          <w:p w14:paraId="58DDF1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559951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75D8662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09D2D68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787CF1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6C47C5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DD1A28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F497C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96" w:type="pct"/>
            <w:gridSpan w:val="4"/>
            <w:tcBorders>
              <w:top w:val="outset" w:sz="6" w:space="0" w:color="auto"/>
              <w:left w:val="outset" w:sz="6" w:space="0" w:color="auto"/>
              <w:bottom w:val="outset" w:sz="6" w:space="0" w:color="auto"/>
              <w:right w:val="outset" w:sz="6" w:space="0" w:color="auto"/>
            </w:tcBorders>
            <w:hideMark/>
          </w:tcPr>
          <w:p w14:paraId="213C59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233ED4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3C657E4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216</w:t>
            </w:r>
          </w:p>
        </w:tc>
        <w:tc>
          <w:tcPr>
            <w:tcW w:w="1255" w:type="pct"/>
            <w:gridSpan w:val="4"/>
            <w:tcBorders>
              <w:top w:val="outset" w:sz="6" w:space="0" w:color="auto"/>
              <w:left w:val="outset" w:sz="6" w:space="0" w:color="auto"/>
              <w:bottom w:val="outset" w:sz="6" w:space="0" w:color="auto"/>
              <w:right w:val="outset" w:sz="6" w:space="0" w:color="auto"/>
            </w:tcBorders>
            <w:hideMark/>
          </w:tcPr>
          <w:p w14:paraId="1CAA2D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66" w:type="pct"/>
            <w:gridSpan w:val="6"/>
            <w:tcBorders>
              <w:top w:val="outset" w:sz="6" w:space="0" w:color="auto"/>
              <w:left w:val="outset" w:sz="6" w:space="0" w:color="auto"/>
              <w:bottom w:val="outset" w:sz="6" w:space="0" w:color="auto"/>
              <w:right w:val="outset" w:sz="6" w:space="0" w:color="auto"/>
            </w:tcBorders>
            <w:hideMark/>
          </w:tcPr>
          <w:p w14:paraId="47AA1549" w14:textId="05EF26E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62FF78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2E7998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E560C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96" w:type="pct"/>
            <w:gridSpan w:val="4"/>
            <w:tcBorders>
              <w:top w:val="outset" w:sz="6" w:space="0" w:color="auto"/>
              <w:left w:val="outset" w:sz="6" w:space="0" w:color="auto"/>
              <w:bottom w:val="outset" w:sz="6" w:space="0" w:color="auto"/>
              <w:right w:val="outset" w:sz="6" w:space="0" w:color="auto"/>
            </w:tcBorders>
            <w:hideMark/>
          </w:tcPr>
          <w:p w14:paraId="761F39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26E8F5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522EC3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55" w:type="pct"/>
            <w:gridSpan w:val="4"/>
            <w:tcBorders>
              <w:top w:val="outset" w:sz="6" w:space="0" w:color="auto"/>
              <w:left w:val="outset" w:sz="6" w:space="0" w:color="auto"/>
              <w:bottom w:val="outset" w:sz="6" w:space="0" w:color="auto"/>
              <w:right w:val="outset" w:sz="6" w:space="0" w:color="auto"/>
            </w:tcBorders>
            <w:hideMark/>
          </w:tcPr>
          <w:p w14:paraId="67217A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66" w:type="pct"/>
            <w:gridSpan w:val="6"/>
            <w:tcBorders>
              <w:top w:val="outset" w:sz="6" w:space="0" w:color="auto"/>
              <w:left w:val="outset" w:sz="6" w:space="0" w:color="auto"/>
              <w:bottom w:val="outset" w:sz="6" w:space="0" w:color="auto"/>
              <w:right w:val="outset" w:sz="6" w:space="0" w:color="auto"/>
            </w:tcBorders>
            <w:hideMark/>
          </w:tcPr>
          <w:p w14:paraId="0A5DE1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4E9DB2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2E68698"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9FA9EA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7EA60E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437E22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58EFA3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7C5E68B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Lietošanai gatavas saistvielas lietņu veidnēm un serdeņiem; ķīmijas vai saskarnozaru rūpniecības ķīmiskie produkti un preparāti (arī produkti un preparāti, kas satur dabīgu produktu </w:t>
            </w:r>
            <w:r w:rsidRPr="00530300">
              <w:rPr>
                <w:rFonts w:ascii="Times New Roman" w:hAnsi="Times New Roman"/>
                <w:b/>
                <w:bCs/>
                <w:sz w:val="24"/>
                <w:szCs w:val="24"/>
              </w:rPr>
              <w:lastRenderedPageBreak/>
              <w:t>maisījumus), kas nav minēti</w:t>
            </w:r>
            <w:proofErr w:type="gramStart"/>
            <w:r w:rsidRPr="00530300">
              <w:rPr>
                <w:rFonts w:ascii="Times New Roman" w:hAnsi="Times New Roman"/>
                <w:b/>
                <w:bCs/>
                <w:sz w:val="24"/>
                <w:szCs w:val="24"/>
              </w:rPr>
              <w:t xml:space="preserve"> vai iekļauti citur</w:t>
            </w:r>
            <w:proofErr w:type="gramEnd"/>
            <w:r w:rsidRPr="00530300">
              <w:rPr>
                <w:rFonts w:ascii="Times New Roman" w:hAnsi="Times New Roman"/>
                <w:b/>
                <w:bCs/>
                <w:sz w:val="24"/>
                <w:szCs w:val="24"/>
              </w:rPr>
              <w:t>:</w:t>
            </w:r>
          </w:p>
        </w:tc>
        <w:tc>
          <w:tcPr>
            <w:tcW w:w="866" w:type="pct"/>
            <w:gridSpan w:val="6"/>
            <w:tcBorders>
              <w:top w:val="outset" w:sz="6" w:space="0" w:color="auto"/>
              <w:left w:val="outset" w:sz="6" w:space="0" w:color="auto"/>
              <w:bottom w:val="outset" w:sz="6" w:space="0" w:color="auto"/>
              <w:right w:val="outset" w:sz="6" w:space="0" w:color="auto"/>
            </w:tcBorders>
            <w:hideMark/>
          </w:tcPr>
          <w:p w14:paraId="4CE40A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656" w:type="pct"/>
            <w:tcBorders>
              <w:top w:val="outset" w:sz="6" w:space="0" w:color="auto"/>
              <w:left w:val="outset" w:sz="6" w:space="0" w:color="auto"/>
              <w:bottom w:val="outset" w:sz="6" w:space="0" w:color="auto"/>
              <w:right w:val="outset" w:sz="6" w:space="0" w:color="auto"/>
            </w:tcBorders>
            <w:hideMark/>
          </w:tcPr>
          <w:p w14:paraId="637678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367B60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0C652F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03693D6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776535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00B389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02A276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2D9821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403D86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12DAE2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CBE07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712CCA0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5E4E7F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046CE4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60914B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410E64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60394C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53C231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207DDA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173F57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73FBFF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257DAB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6119C9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35580B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0DCCCF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80A925"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F19F5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51EA38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2182E2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354741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09A33B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-----ķīmiskie produkti vai preparāti, kas galvenokārt sastāv no organiskajiem savienojumiem, kuri nav minēti</w:t>
            </w:r>
            <w:proofErr w:type="gramStart"/>
            <w:r w:rsidRPr="00530300">
              <w:rPr>
                <w:rFonts w:ascii="Times New Roman" w:hAnsi="Times New Roman"/>
                <w:sz w:val="24"/>
                <w:szCs w:val="24"/>
              </w:rPr>
              <w:t xml:space="preserve"> vai iekļauti citur</w:t>
            </w:r>
            <w:proofErr w:type="gramEnd"/>
            <w:r w:rsidRPr="00530300">
              <w:rPr>
                <w:rFonts w:ascii="Times New Roman" w:hAnsi="Times New Roman"/>
                <w:sz w:val="24"/>
                <w:szCs w:val="24"/>
              </w:rPr>
              <w:t>:</w:t>
            </w:r>
          </w:p>
        </w:tc>
        <w:tc>
          <w:tcPr>
            <w:tcW w:w="866" w:type="pct"/>
            <w:gridSpan w:val="6"/>
            <w:tcBorders>
              <w:top w:val="outset" w:sz="6" w:space="0" w:color="auto"/>
              <w:left w:val="outset" w:sz="6" w:space="0" w:color="auto"/>
              <w:bottom w:val="outset" w:sz="6" w:space="0" w:color="auto"/>
              <w:right w:val="outset" w:sz="6" w:space="0" w:color="auto"/>
            </w:tcBorders>
            <w:hideMark/>
          </w:tcPr>
          <w:p w14:paraId="563E63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27C7AD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F4BB9CA"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1EE5EEF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760E7E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251915B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4E625C4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2E79F6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------šķidrā veidā 20 °C temperatūrā:</w:t>
            </w:r>
          </w:p>
        </w:tc>
        <w:tc>
          <w:tcPr>
            <w:tcW w:w="866" w:type="pct"/>
            <w:gridSpan w:val="6"/>
            <w:tcBorders>
              <w:top w:val="outset" w:sz="6" w:space="0" w:color="auto"/>
              <w:left w:val="outset" w:sz="6" w:space="0" w:color="auto"/>
              <w:bottom w:val="outset" w:sz="6" w:space="0" w:color="auto"/>
              <w:right w:val="outset" w:sz="6" w:space="0" w:color="auto"/>
            </w:tcBorders>
            <w:hideMark/>
          </w:tcPr>
          <w:p w14:paraId="17F201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3A2457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2147B3C"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72341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5E9720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66C9C3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656B663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223</w:t>
            </w:r>
          </w:p>
        </w:tc>
        <w:tc>
          <w:tcPr>
            <w:tcW w:w="1255" w:type="pct"/>
            <w:gridSpan w:val="4"/>
            <w:tcBorders>
              <w:top w:val="outset" w:sz="6" w:space="0" w:color="auto"/>
              <w:left w:val="outset" w:sz="6" w:space="0" w:color="auto"/>
              <w:bottom w:val="outset" w:sz="6" w:space="0" w:color="auto"/>
              <w:right w:val="outset" w:sz="6" w:space="0" w:color="auto"/>
            </w:tcBorders>
            <w:hideMark/>
          </w:tcPr>
          <w:p w14:paraId="643D855A" w14:textId="42B4CB6E" w:rsidR="00557A35" w:rsidRPr="00530300" w:rsidRDefault="00557A35" w:rsidP="00AA0BB1">
            <w:pPr>
              <w:spacing w:after="0" w:line="240" w:lineRule="auto"/>
              <w:rPr>
                <w:rFonts w:ascii="Times New Roman" w:hAnsi="Times New Roman"/>
                <w:sz w:val="24"/>
                <w:szCs w:val="24"/>
              </w:rPr>
            </w:pPr>
            <w:r w:rsidRPr="00530300">
              <w:rPr>
                <w:rFonts w:ascii="Times New Roman" w:hAnsi="Times New Roman"/>
                <w:sz w:val="24"/>
                <w:szCs w:val="24"/>
              </w:rPr>
              <w:t xml:space="preserve">Svinu nesaturošs benzīns, tā aizstājējprodukti un komponenti, kuriem pievienots etilspirts, kas iegūts no lauksaimniecības izejvielām un ir dehidratēts (ar spirta saturu vismaz 99,5 tilpumprocenti), </w:t>
            </w:r>
            <w:proofErr w:type="gramStart"/>
            <w:r w:rsidRPr="00530300">
              <w:rPr>
                <w:rFonts w:ascii="Times New Roman" w:hAnsi="Times New Roman"/>
                <w:sz w:val="24"/>
                <w:szCs w:val="24"/>
              </w:rPr>
              <w:t>ja pievienotā absolūtā spirta saturs veido</w:t>
            </w:r>
            <w:proofErr w:type="gramEnd"/>
            <w:r w:rsidRPr="00530300">
              <w:rPr>
                <w:rFonts w:ascii="Times New Roman" w:hAnsi="Times New Roman"/>
                <w:sz w:val="24"/>
                <w:szCs w:val="24"/>
              </w:rPr>
              <w:t xml:space="preserve"> 70 līdz 85 tilpumprocentus (ieskaitot) no kopējā produktu daudzuma, ja etilspirts ir pievienots akcīzes preču noliktavā Latvijas Republikā vai produkts un etilspirta maisījums ir ievests no dalībvalsts</w:t>
            </w:r>
            <w:r w:rsidR="00EF5B92">
              <w:rPr>
                <w:rFonts w:ascii="Times New Roman" w:hAnsi="Times New Roman"/>
                <w:sz w:val="24"/>
                <w:szCs w:val="24"/>
              </w:rPr>
              <w:t>****</w:t>
            </w:r>
          </w:p>
        </w:tc>
        <w:tc>
          <w:tcPr>
            <w:tcW w:w="866" w:type="pct"/>
            <w:gridSpan w:val="6"/>
            <w:tcBorders>
              <w:top w:val="outset" w:sz="6" w:space="0" w:color="auto"/>
              <w:left w:val="outset" w:sz="6" w:space="0" w:color="auto"/>
              <w:bottom w:val="outset" w:sz="6" w:space="0" w:color="auto"/>
              <w:right w:val="outset" w:sz="6" w:space="0" w:color="auto"/>
            </w:tcBorders>
            <w:hideMark/>
          </w:tcPr>
          <w:p w14:paraId="2731B612" w14:textId="2CED0E6F" w:rsidR="00557A35" w:rsidRPr="00530300" w:rsidRDefault="00557A35" w:rsidP="007D3ADB">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093857">
              <w:rPr>
                <w:rFonts w:ascii="Times New Roman" w:hAnsi="Times New Roman"/>
                <w:sz w:val="24"/>
                <w:szCs w:val="24"/>
              </w:rPr>
              <w:t>152,70</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3922AB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1EBBC80" w14:textId="47F44E72"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6C8509C" w14:textId="754DD03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2DC96A22" w14:textId="56B026E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22F975B1" w14:textId="1BD3371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5724CAE3" w14:textId="059D3D4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224</w:t>
            </w:r>
          </w:p>
        </w:tc>
        <w:tc>
          <w:tcPr>
            <w:tcW w:w="1255" w:type="pct"/>
            <w:gridSpan w:val="4"/>
            <w:tcBorders>
              <w:top w:val="outset" w:sz="6" w:space="0" w:color="auto"/>
              <w:left w:val="outset" w:sz="6" w:space="0" w:color="auto"/>
              <w:bottom w:val="outset" w:sz="6" w:space="0" w:color="auto"/>
              <w:right w:val="outset" w:sz="6" w:space="0" w:color="auto"/>
            </w:tcBorders>
            <w:hideMark/>
          </w:tcPr>
          <w:p w14:paraId="39883A29" w14:textId="1FC7514E" w:rsidR="00557A35" w:rsidRPr="00530300" w:rsidRDefault="00557A35" w:rsidP="00AA0BB1">
            <w:pPr>
              <w:spacing w:after="0" w:line="240" w:lineRule="auto"/>
              <w:rPr>
                <w:rFonts w:ascii="Times New Roman" w:hAnsi="Times New Roman"/>
                <w:sz w:val="24"/>
                <w:szCs w:val="24"/>
              </w:rPr>
            </w:pPr>
            <w:r w:rsidRPr="00530300">
              <w:rPr>
                <w:rFonts w:ascii="Times New Roman" w:hAnsi="Times New Roman"/>
                <w:sz w:val="24"/>
                <w:szCs w:val="24"/>
              </w:rPr>
              <w:t xml:space="preserve">Svinu nesaturošs benzīns, tā aizstājējprodukti un komponenti, kuriem pievienots etilspirts, kas iegūts no lauksaimniecības izejvielām un ir dehidratēts (ar spirta saturu vismaz 99,5 tilpumprocenti), </w:t>
            </w:r>
            <w:proofErr w:type="gramStart"/>
            <w:r w:rsidRPr="00530300">
              <w:rPr>
                <w:rFonts w:ascii="Times New Roman" w:hAnsi="Times New Roman"/>
                <w:sz w:val="24"/>
                <w:szCs w:val="24"/>
              </w:rPr>
              <w:t xml:space="preserve">ja pievienotā absolūtā </w:t>
            </w:r>
            <w:r w:rsidRPr="00530300">
              <w:rPr>
                <w:rFonts w:ascii="Times New Roman" w:hAnsi="Times New Roman"/>
                <w:sz w:val="24"/>
                <w:szCs w:val="24"/>
              </w:rPr>
              <w:lastRenderedPageBreak/>
              <w:t>spirta saturs veido</w:t>
            </w:r>
            <w:proofErr w:type="gramEnd"/>
            <w:r w:rsidRPr="00530300">
              <w:rPr>
                <w:rFonts w:ascii="Times New Roman" w:hAnsi="Times New Roman"/>
                <w:sz w:val="24"/>
                <w:szCs w:val="24"/>
              </w:rPr>
              <w:t xml:space="preserve"> 70 līdz 85 tilpumprocentus (ieskaitot) no kopējā produktu daudzuma</w:t>
            </w:r>
          </w:p>
        </w:tc>
        <w:tc>
          <w:tcPr>
            <w:tcW w:w="866" w:type="pct"/>
            <w:gridSpan w:val="6"/>
            <w:tcBorders>
              <w:top w:val="outset" w:sz="6" w:space="0" w:color="auto"/>
              <w:left w:val="outset" w:sz="6" w:space="0" w:color="auto"/>
              <w:bottom w:val="outset" w:sz="6" w:space="0" w:color="auto"/>
              <w:right w:val="outset" w:sz="6" w:space="0" w:color="auto"/>
            </w:tcBorders>
            <w:hideMark/>
          </w:tcPr>
          <w:p w14:paraId="3A2C0C9D" w14:textId="1F642AB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EUR 476/1000 l</w:t>
            </w:r>
          </w:p>
        </w:tc>
        <w:tc>
          <w:tcPr>
            <w:tcW w:w="656" w:type="pct"/>
            <w:tcBorders>
              <w:top w:val="outset" w:sz="6" w:space="0" w:color="auto"/>
              <w:left w:val="outset" w:sz="6" w:space="0" w:color="auto"/>
              <w:bottom w:val="outset" w:sz="6" w:space="0" w:color="auto"/>
              <w:right w:val="outset" w:sz="6" w:space="0" w:color="auto"/>
            </w:tcBorders>
            <w:hideMark/>
          </w:tcPr>
          <w:p w14:paraId="46ECB515" w14:textId="7979927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B56E723"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BAB34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96" w:type="pct"/>
            <w:gridSpan w:val="4"/>
            <w:tcBorders>
              <w:top w:val="outset" w:sz="6" w:space="0" w:color="auto"/>
              <w:left w:val="outset" w:sz="6" w:space="0" w:color="auto"/>
              <w:bottom w:val="outset" w:sz="6" w:space="0" w:color="auto"/>
              <w:right w:val="outset" w:sz="6" w:space="0" w:color="auto"/>
            </w:tcBorders>
            <w:hideMark/>
          </w:tcPr>
          <w:p w14:paraId="01FB56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71" w:type="pct"/>
            <w:gridSpan w:val="4"/>
            <w:tcBorders>
              <w:top w:val="outset" w:sz="6" w:space="0" w:color="auto"/>
              <w:left w:val="outset" w:sz="6" w:space="0" w:color="auto"/>
              <w:bottom w:val="outset" w:sz="6" w:space="0" w:color="auto"/>
              <w:right w:val="outset" w:sz="6" w:space="0" w:color="auto"/>
            </w:tcBorders>
            <w:hideMark/>
          </w:tcPr>
          <w:p w14:paraId="22413A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3B629A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50CA7D7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Lietošanai gatavās saistvielas, ķīmiskie produkti (arī produkti, kas satur dabīgu produktu maisījumus), kas nav minēti</w:t>
            </w:r>
            <w:proofErr w:type="gramStart"/>
            <w:r w:rsidRPr="00530300">
              <w:rPr>
                <w:rFonts w:ascii="Times New Roman" w:hAnsi="Times New Roman"/>
                <w:b/>
                <w:bCs/>
                <w:sz w:val="24"/>
                <w:szCs w:val="24"/>
              </w:rPr>
              <w:t xml:space="preserve"> vai iekļauti citur</w:t>
            </w:r>
            <w:proofErr w:type="gramEnd"/>
            <w:r w:rsidRPr="00530300">
              <w:rPr>
                <w:rFonts w:ascii="Times New Roman" w:hAnsi="Times New Roman"/>
                <w:b/>
                <w:bCs/>
                <w:sz w:val="24"/>
                <w:szCs w:val="24"/>
              </w:rPr>
              <w:t>:</w:t>
            </w:r>
          </w:p>
        </w:tc>
        <w:tc>
          <w:tcPr>
            <w:tcW w:w="866" w:type="pct"/>
            <w:gridSpan w:val="6"/>
            <w:tcBorders>
              <w:top w:val="outset" w:sz="6" w:space="0" w:color="auto"/>
              <w:left w:val="outset" w:sz="6" w:space="0" w:color="auto"/>
              <w:bottom w:val="outset" w:sz="6" w:space="0" w:color="auto"/>
              <w:right w:val="outset" w:sz="6" w:space="0" w:color="auto"/>
            </w:tcBorders>
            <w:hideMark/>
          </w:tcPr>
          <w:p w14:paraId="033D32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DC075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AA2522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FEE06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3986CA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031AF6A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3C75B6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222</w:t>
            </w:r>
          </w:p>
        </w:tc>
        <w:tc>
          <w:tcPr>
            <w:tcW w:w="1255" w:type="pct"/>
            <w:gridSpan w:val="4"/>
            <w:tcBorders>
              <w:top w:val="outset" w:sz="6" w:space="0" w:color="auto"/>
              <w:left w:val="outset" w:sz="6" w:space="0" w:color="auto"/>
              <w:bottom w:val="outset" w:sz="6" w:space="0" w:color="auto"/>
              <w:right w:val="outset" w:sz="6" w:space="0" w:color="auto"/>
            </w:tcBorders>
            <w:hideMark/>
          </w:tcPr>
          <w:p w14:paraId="0AD784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nesaturošu benzīnu, tā aizstājējproduktus un komponentus</w:t>
            </w:r>
          </w:p>
        </w:tc>
        <w:tc>
          <w:tcPr>
            <w:tcW w:w="866" w:type="pct"/>
            <w:gridSpan w:val="6"/>
            <w:tcBorders>
              <w:top w:val="outset" w:sz="6" w:space="0" w:color="auto"/>
              <w:left w:val="outset" w:sz="6" w:space="0" w:color="auto"/>
              <w:bottom w:val="outset" w:sz="6" w:space="0" w:color="auto"/>
              <w:right w:val="outset" w:sz="6" w:space="0" w:color="auto"/>
            </w:tcBorders>
            <w:hideMark/>
          </w:tcPr>
          <w:p w14:paraId="0902DB73" w14:textId="1D4F792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4DA980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B127DFB"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03798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2FD9FF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5937997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450842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300</w:t>
            </w:r>
          </w:p>
        </w:tc>
        <w:tc>
          <w:tcPr>
            <w:tcW w:w="1255" w:type="pct"/>
            <w:gridSpan w:val="4"/>
            <w:tcBorders>
              <w:top w:val="outset" w:sz="6" w:space="0" w:color="auto"/>
              <w:left w:val="outset" w:sz="6" w:space="0" w:color="auto"/>
              <w:bottom w:val="outset" w:sz="6" w:space="0" w:color="auto"/>
              <w:right w:val="outset" w:sz="6" w:space="0" w:color="auto"/>
            </w:tcBorders>
            <w:hideMark/>
          </w:tcPr>
          <w:p w14:paraId="68F880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saturošu benzīnu, tā aizstājējproduktus un komponentus</w:t>
            </w:r>
          </w:p>
        </w:tc>
        <w:tc>
          <w:tcPr>
            <w:tcW w:w="866" w:type="pct"/>
            <w:gridSpan w:val="6"/>
            <w:tcBorders>
              <w:top w:val="outset" w:sz="6" w:space="0" w:color="auto"/>
              <w:left w:val="outset" w:sz="6" w:space="0" w:color="auto"/>
              <w:bottom w:val="outset" w:sz="6" w:space="0" w:color="auto"/>
              <w:right w:val="outset" w:sz="6" w:space="0" w:color="auto"/>
            </w:tcBorders>
            <w:hideMark/>
          </w:tcPr>
          <w:p w14:paraId="2066A5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56" w:type="pct"/>
            <w:tcBorders>
              <w:top w:val="outset" w:sz="6" w:space="0" w:color="auto"/>
              <w:left w:val="outset" w:sz="6" w:space="0" w:color="auto"/>
              <w:bottom w:val="outset" w:sz="6" w:space="0" w:color="auto"/>
              <w:right w:val="outset" w:sz="6" w:space="0" w:color="auto"/>
            </w:tcBorders>
            <w:hideMark/>
          </w:tcPr>
          <w:p w14:paraId="1CDED1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29642C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F77CB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31C95B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14BAF3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631CA43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403</w:t>
            </w:r>
          </w:p>
        </w:tc>
        <w:tc>
          <w:tcPr>
            <w:tcW w:w="1255" w:type="pct"/>
            <w:gridSpan w:val="4"/>
            <w:tcBorders>
              <w:top w:val="outset" w:sz="6" w:space="0" w:color="auto"/>
              <w:left w:val="outset" w:sz="6" w:space="0" w:color="auto"/>
              <w:bottom w:val="outset" w:sz="6" w:space="0" w:color="auto"/>
              <w:right w:val="outset" w:sz="6" w:space="0" w:color="auto"/>
            </w:tcBorders>
            <w:hideMark/>
          </w:tcPr>
          <w:p w14:paraId="5CD55B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petroleju, tās aizstājējproduktus un komponentus</w:t>
            </w:r>
          </w:p>
        </w:tc>
        <w:tc>
          <w:tcPr>
            <w:tcW w:w="866" w:type="pct"/>
            <w:gridSpan w:val="6"/>
            <w:tcBorders>
              <w:top w:val="outset" w:sz="6" w:space="0" w:color="auto"/>
              <w:left w:val="outset" w:sz="6" w:space="0" w:color="auto"/>
              <w:bottom w:val="outset" w:sz="6" w:space="0" w:color="auto"/>
              <w:right w:val="outset" w:sz="6" w:space="0" w:color="auto"/>
            </w:tcBorders>
            <w:hideMark/>
          </w:tcPr>
          <w:p w14:paraId="002DB94F" w14:textId="0CE7122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752AB60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AD3E12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98D77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233ECD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3B6E5C6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13DCBA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107</w:t>
            </w:r>
          </w:p>
        </w:tc>
        <w:tc>
          <w:tcPr>
            <w:tcW w:w="1255" w:type="pct"/>
            <w:gridSpan w:val="4"/>
            <w:tcBorders>
              <w:top w:val="outset" w:sz="6" w:space="0" w:color="auto"/>
              <w:left w:val="outset" w:sz="6" w:space="0" w:color="auto"/>
              <w:bottom w:val="outset" w:sz="6" w:space="0" w:color="auto"/>
              <w:right w:val="outset" w:sz="6" w:space="0" w:color="auto"/>
            </w:tcBorders>
            <w:hideMark/>
          </w:tcPr>
          <w:p w14:paraId="15E4341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dīzeļdegvielu (gāzeļļu), tās aizstājējproduktus un komponentus</w:t>
            </w:r>
          </w:p>
        </w:tc>
        <w:tc>
          <w:tcPr>
            <w:tcW w:w="866" w:type="pct"/>
            <w:gridSpan w:val="6"/>
            <w:tcBorders>
              <w:top w:val="outset" w:sz="6" w:space="0" w:color="auto"/>
              <w:left w:val="outset" w:sz="6" w:space="0" w:color="auto"/>
              <w:bottom w:val="outset" w:sz="6" w:space="0" w:color="auto"/>
              <w:right w:val="outset" w:sz="6" w:space="0" w:color="auto"/>
            </w:tcBorders>
            <w:hideMark/>
          </w:tcPr>
          <w:p w14:paraId="6EAEB2C3" w14:textId="17AF2A5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3F0CD8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694B01D"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5D71C9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713E75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044089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3AEDAE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505</w:t>
            </w:r>
          </w:p>
        </w:tc>
        <w:tc>
          <w:tcPr>
            <w:tcW w:w="1255" w:type="pct"/>
            <w:gridSpan w:val="4"/>
            <w:tcBorders>
              <w:top w:val="outset" w:sz="6" w:space="0" w:color="auto"/>
              <w:left w:val="outset" w:sz="6" w:space="0" w:color="auto"/>
              <w:bottom w:val="outset" w:sz="6" w:space="0" w:color="auto"/>
              <w:right w:val="outset" w:sz="6" w:space="0" w:color="auto"/>
            </w:tcBorders>
            <w:hideMark/>
          </w:tcPr>
          <w:p w14:paraId="4B4C2E6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tās aizstājējproduktus un komponentus</w:t>
            </w:r>
          </w:p>
        </w:tc>
        <w:tc>
          <w:tcPr>
            <w:tcW w:w="866" w:type="pct"/>
            <w:gridSpan w:val="6"/>
            <w:tcBorders>
              <w:top w:val="outset" w:sz="6" w:space="0" w:color="auto"/>
              <w:left w:val="outset" w:sz="6" w:space="0" w:color="auto"/>
              <w:bottom w:val="outset" w:sz="6" w:space="0" w:color="auto"/>
              <w:right w:val="outset" w:sz="6" w:space="0" w:color="auto"/>
            </w:tcBorders>
            <w:hideMark/>
          </w:tcPr>
          <w:p w14:paraId="449C1CD3" w14:textId="35F942B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340A9F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45EF25A"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13503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49C5E4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47DAED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34E342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506</w:t>
            </w:r>
          </w:p>
        </w:tc>
        <w:tc>
          <w:tcPr>
            <w:tcW w:w="1255" w:type="pct"/>
            <w:gridSpan w:val="4"/>
            <w:tcBorders>
              <w:top w:val="outset" w:sz="6" w:space="0" w:color="auto"/>
              <w:left w:val="outset" w:sz="6" w:space="0" w:color="auto"/>
              <w:bottom w:val="outset" w:sz="6" w:space="0" w:color="auto"/>
              <w:right w:val="outset" w:sz="6" w:space="0" w:color="auto"/>
            </w:tcBorders>
            <w:hideMark/>
          </w:tcPr>
          <w:p w14:paraId="0D8B2E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866" w:type="pct"/>
            <w:gridSpan w:val="6"/>
            <w:tcBorders>
              <w:top w:val="outset" w:sz="6" w:space="0" w:color="auto"/>
              <w:left w:val="outset" w:sz="6" w:space="0" w:color="auto"/>
              <w:bottom w:val="outset" w:sz="6" w:space="0" w:color="auto"/>
              <w:right w:val="outset" w:sz="6" w:space="0" w:color="auto"/>
            </w:tcBorders>
            <w:hideMark/>
          </w:tcPr>
          <w:p w14:paraId="2F784B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56" w:type="pct"/>
            <w:tcBorders>
              <w:top w:val="outset" w:sz="6" w:space="0" w:color="auto"/>
              <w:left w:val="outset" w:sz="6" w:space="0" w:color="auto"/>
              <w:bottom w:val="outset" w:sz="6" w:space="0" w:color="auto"/>
              <w:right w:val="outset" w:sz="6" w:space="0" w:color="auto"/>
            </w:tcBorders>
            <w:hideMark/>
          </w:tcPr>
          <w:p w14:paraId="3504633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D712B52"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4984111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96" w:type="pct"/>
            <w:gridSpan w:val="4"/>
            <w:tcBorders>
              <w:top w:val="outset" w:sz="6" w:space="0" w:color="auto"/>
              <w:left w:val="outset" w:sz="6" w:space="0" w:color="auto"/>
              <w:bottom w:val="outset" w:sz="6" w:space="0" w:color="auto"/>
              <w:right w:val="outset" w:sz="6" w:space="0" w:color="auto"/>
            </w:tcBorders>
            <w:hideMark/>
          </w:tcPr>
          <w:p w14:paraId="6A910B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71" w:type="pct"/>
            <w:gridSpan w:val="4"/>
            <w:tcBorders>
              <w:top w:val="outset" w:sz="6" w:space="0" w:color="auto"/>
              <w:left w:val="outset" w:sz="6" w:space="0" w:color="auto"/>
              <w:bottom w:val="outset" w:sz="6" w:space="0" w:color="auto"/>
              <w:right w:val="outset" w:sz="6" w:space="0" w:color="auto"/>
            </w:tcBorders>
            <w:hideMark/>
          </w:tcPr>
          <w:p w14:paraId="596B88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13" w:type="pct"/>
            <w:gridSpan w:val="4"/>
            <w:tcBorders>
              <w:top w:val="outset" w:sz="6" w:space="0" w:color="auto"/>
              <w:left w:val="outset" w:sz="6" w:space="0" w:color="auto"/>
              <w:bottom w:val="outset" w:sz="6" w:space="0" w:color="auto"/>
              <w:right w:val="outset" w:sz="6" w:space="0" w:color="auto"/>
            </w:tcBorders>
            <w:hideMark/>
          </w:tcPr>
          <w:p w14:paraId="0D6635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002</w:t>
            </w:r>
          </w:p>
        </w:tc>
        <w:tc>
          <w:tcPr>
            <w:tcW w:w="1255" w:type="pct"/>
            <w:gridSpan w:val="4"/>
            <w:tcBorders>
              <w:top w:val="outset" w:sz="6" w:space="0" w:color="auto"/>
              <w:left w:val="outset" w:sz="6" w:space="0" w:color="auto"/>
              <w:bottom w:val="outset" w:sz="6" w:space="0" w:color="auto"/>
              <w:right w:val="outset" w:sz="6" w:space="0" w:color="auto"/>
            </w:tcBorders>
            <w:hideMark/>
          </w:tcPr>
          <w:p w14:paraId="252F94F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2D72E0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56" w:type="pct"/>
            <w:tcBorders>
              <w:top w:val="outset" w:sz="6" w:space="0" w:color="auto"/>
              <w:left w:val="outset" w:sz="6" w:space="0" w:color="auto"/>
              <w:bottom w:val="outset" w:sz="6" w:space="0" w:color="auto"/>
              <w:right w:val="outset" w:sz="6" w:space="0" w:color="auto"/>
            </w:tcBorders>
            <w:hideMark/>
          </w:tcPr>
          <w:p w14:paraId="2B0A83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56F9536"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997BC9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3826</w:t>
            </w:r>
          </w:p>
        </w:tc>
        <w:tc>
          <w:tcPr>
            <w:tcW w:w="196" w:type="pct"/>
            <w:gridSpan w:val="4"/>
            <w:tcBorders>
              <w:top w:val="outset" w:sz="6" w:space="0" w:color="auto"/>
              <w:left w:val="outset" w:sz="6" w:space="0" w:color="auto"/>
              <w:bottom w:val="outset" w:sz="6" w:space="0" w:color="auto"/>
              <w:right w:val="outset" w:sz="6" w:space="0" w:color="auto"/>
            </w:tcBorders>
            <w:hideMark/>
          </w:tcPr>
          <w:p w14:paraId="1D2996A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5F84B9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13" w:type="pct"/>
            <w:gridSpan w:val="4"/>
            <w:tcBorders>
              <w:top w:val="outset" w:sz="6" w:space="0" w:color="auto"/>
              <w:left w:val="outset" w:sz="6" w:space="0" w:color="auto"/>
              <w:bottom w:val="outset" w:sz="6" w:space="0" w:color="auto"/>
              <w:right w:val="outset" w:sz="6" w:space="0" w:color="auto"/>
            </w:tcBorders>
            <w:hideMark/>
          </w:tcPr>
          <w:p w14:paraId="01BF70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2844D64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Biodīzelis un tā maisījumi, kuri nesatur vai satur </w:t>
            </w:r>
            <w:r w:rsidRPr="00530300">
              <w:rPr>
                <w:rFonts w:ascii="Times New Roman" w:hAnsi="Times New Roman"/>
                <w:b/>
                <w:bCs/>
                <w:sz w:val="24"/>
                <w:szCs w:val="24"/>
              </w:rPr>
              <w:lastRenderedPageBreak/>
              <w:t xml:space="preserve">mazāk par 70 % no svara naftas eļļas vai eļļas, kas iegūtas no </w:t>
            </w:r>
            <w:proofErr w:type="spellStart"/>
            <w:r w:rsidRPr="00530300">
              <w:rPr>
                <w:rFonts w:ascii="Times New Roman" w:hAnsi="Times New Roman"/>
                <w:b/>
                <w:bCs/>
                <w:sz w:val="24"/>
                <w:szCs w:val="24"/>
              </w:rPr>
              <w:t>bitumenminerāliem</w:t>
            </w:r>
            <w:proofErr w:type="spellEnd"/>
            <w:r w:rsidRPr="00530300">
              <w:rPr>
                <w:rFonts w:ascii="Times New Roman" w:hAnsi="Times New Roman"/>
                <w:b/>
                <w:bCs/>
                <w:sz w:val="24"/>
                <w:szCs w:val="24"/>
              </w:rPr>
              <w:t>:</w:t>
            </w:r>
          </w:p>
        </w:tc>
        <w:tc>
          <w:tcPr>
            <w:tcW w:w="866" w:type="pct"/>
            <w:gridSpan w:val="6"/>
            <w:tcBorders>
              <w:top w:val="outset" w:sz="6" w:space="0" w:color="auto"/>
              <w:left w:val="outset" w:sz="6" w:space="0" w:color="auto"/>
              <w:bottom w:val="outset" w:sz="6" w:space="0" w:color="auto"/>
              <w:right w:val="outset" w:sz="6" w:space="0" w:color="auto"/>
            </w:tcBorders>
            <w:hideMark/>
          </w:tcPr>
          <w:p w14:paraId="73DC34A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w:t>
            </w:r>
          </w:p>
        </w:tc>
        <w:tc>
          <w:tcPr>
            <w:tcW w:w="656" w:type="pct"/>
            <w:tcBorders>
              <w:top w:val="outset" w:sz="6" w:space="0" w:color="auto"/>
              <w:left w:val="outset" w:sz="6" w:space="0" w:color="auto"/>
              <w:bottom w:val="outset" w:sz="6" w:space="0" w:color="auto"/>
              <w:right w:val="outset" w:sz="6" w:space="0" w:color="auto"/>
            </w:tcBorders>
            <w:hideMark/>
          </w:tcPr>
          <w:p w14:paraId="61DC24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7184679"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4BC2A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96" w:type="pct"/>
            <w:gridSpan w:val="4"/>
            <w:tcBorders>
              <w:top w:val="outset" w:sz="6" w:space="0" w:color="auto"/>
              <w:left w:val="outset" w:sz="6" w:space="0" w:color="auto"/>
              <w:bottom w:val="outset" w:sz="6" w:space="0" w:color="auto"/>
              <w:right w:val="outset" w:sz="6" w:space="0" w:color="auto"/>
            </w:tcBorders>
            <w:hideMark/>
          </w:tcPr>
          <w:p w14:paraId="31B1DA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0F285E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1ACBF09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CD8D1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-taukskābju </w:t>
            </w:r>
            <w:proofErr w:type="spellStart"/>
            <w:r w:rsidRPr="00530300">
              <w:rPr>
                <w:rFonts w:ascii="Times New Roman" w:hAnsi="Times New Roman"/>
                <w:sz w:val="24"/>
                <w:szCs w:val="24"/>
              </w:rPr>
              <w:t>monoalkilesteri</w:t>
            </w:r>
            <w:proofErr w:type="spellEnd"/>
            <w:r w:rsidRPr="00530300">
              <w:rPr>
                <w:rFonts w:ascii="Times New Roman" w:hAnsi="Times New Roman"/>
                <w:sz w:val="24"/>
                <w:szCs w:val="24"/>
              </w:rPr>
              <w:t>, kas satur 96,5 % no svara vai vairāk esteru (FAMAE)</w:t>
            </w:r>
          </w:p>
        </w:tc>
        <w:tc>
          <w:tcPr>
            <w:tcW w:w="866" w:type="pct"/>
            <w:gridSpan w:val="6"/>
            <w:tcBorders>
              <w:top w:val="outset" w:sz="6" w:space="0" w:color="auto"/>
              <w:left w:val="outset" w:sz="6" w:space="0" w:color="auto"/>
              <w:bottom w:val="outset" w:sz="6" w:space="0" w:color="auto"/>
              <w:right w:val="outset" w:sz="6" w:space="0" w:color="auto"/>
            </w:tcBorders>
            <w:hideMark/>
          </w:tcPr>
          <w:p w14:paraId="44FA56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52D456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1641C50"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395471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96" w:type="pct"/>
            <w:gridSpan w:val="4"/>
            <w:tcBorders>
              <w:top w:val="outset" w:sz="6" w:space="0" w:color="auto"/>
              <w:left w:val="outset" w:sz="6" w:space="0" w:color="auto"/>
              <w:bottom w:val="outset" w:sz="6" w:space="0" w:color="auto"/>
              <w:right w:val="outset" w:sz="6" w:space="0" w:color="auto"/>
            </w:tcBorders>
            <w:hideMark/>
          </w:tcPr>
          <w:p w14:paraId="77939B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74BFD4C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7E52F1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108</w:t>
            </w:r>
          </w:p>
        </w:tc>
        <w:tc>
          <w:tcPr>
            <w:tcW w:w="1255" w:type="pct"/>
            <w:gridSpan w:val="4"/>
            <w:tcBorders>
              <w:top w:val="outset" w:sz="6" w:space="0" w:color="auto"/>
              <w:left w:val="outset" w:sz="6" w:space="0" w:color="auto"/>
              <w:bottom w:val="outset" w:sz="6" w:space="0" w:color="auto"/>
              <w:right w:val="outset" w:sz="6" w:space="0" w:color="auto"/>
            </w:tcBorders>
            <w:hideMark/>
          </w:tcPr>
          <w:p w14:paraId="4F066953" w14:textId="6160A902" w:rsidR="00557A35" w:rsidRPr="00530300" w:rsidRDefault="00557A35" w:rsidP="00AA0BB1">
            <w:pPr>
              <w:spacing w:after="0" w:line="240" w:lineRule="auto"/>
              <w:rPr>
                <w:rFonts w:ascii="Times New Roman" w:hAnsi="Times New Roman"/>
                <w:sz w:val="24"/>
                <w:szCs w:val="24"/>
              </w:rPr>
            </w:pPr>
            <w:r w:rsidRPr="00530300">
              <w:rPr>
                <w:rFonts w:ascii="Times New Roman" w:hAnsi="Times New Roman"/>
                <w:sz w:val="24"/>
                <w:szCs w:val="24"/>
              </w:rPr>
              <w:t>Biodīzeļdegviela, kas iegūta no augu eļļas</w:t>
            </w:r>
          </w:p>
        </w:tc>
        <w:tc>
          <w:tcPr>
            <w:tcW w:w="866" w:type="pct"/>
            <w:gridSpan w:val="6"/>
            <w:tcBorders>
              <w:top w:val="outset" w:sz="6" w:space="0" w:color="auto"/>
              <w:left w:val="outset" w:sz="6" w:space="0" w:color="auto"/>
              <w:bottom w:val="outset" w:sz="6" w:space="0" w:color="auto"/>
              <w:right w:val="outset" w:sz="6" w:space="0" w:color="auto"/>
            </w:tcBorders>
            <w:hideMark/>
          </w:tcPr>
          <w:p w14:paraId="4403822C" w14:textId="36808BBE"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55A5B6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08FEC97"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089F0A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96" w:type="pct"/>
            <w:gridSpan w:val="4"/>
            <w:tcBorders>
              <w:top w:val="outset" w:sz="6" w:space="0" w:color="auto"/>
              <w:left w:val="outset" w:sz="6" w:space="0" w:color="auto"/>
              <w:bottom w:val="outset" w:sz="6" w:space="0" w:color="auto"/>
              <w:right w:val="outset" w:sz="6" w:space="0" w:color="auto"/>
            </w:tcBorders>
            <w:hideMark/>
          </w:tcPr>
          <w:p w14:paraId="58617C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2EF326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13" w:type="pct"/>
            <w:gridSpan w:val="4"/>
            <w:tcBorders>
              <w:top w:val="outset" w:sz="6" w:space="0" w:color="auto"/>
              <w:left w:val="outset" w:sz="6" w:space="0" w:color="auto"/>
              <w:bottom w:val="outset" w:sz="6" w:space="0" w:color="auto"/>
              <w:right w:val="outset" w:sz="6" w:space="0" w:color="auto"/>
            </w:tcBorders>
            <w:hideMark/>
          </w:tcPr>
          <w:p w14:paraId="410D66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109</w:t>
            </w:r>
          </w:p>
        </w:tc>
        <w:tc>
          <w:tcPr>
            <w:tcW w:w="1255" w:type="pct"/>
            <w:gridSpan w:val="4"/>
            <w:tcBorders>
              <w:top w:val="outset" w:sz="6" w:space="0" w:color="auto"/>
              <w:left w:val="outset" w:sz="6" w:space="0" w:color="auto"/>
              <w:bottom w:val="outset" w:sz="6" w:space="0" w:color="auto"/>
              <w:right w:val="outset" w:sz="6" w:space="0" w:color="auto"/>
            </w:tcBorders>
            <w:hideMark/>
          </w:tcPr>
          <w:p w14:paraId="3A25968F" w14:textId="41D28AC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Biodīzeļdegviela, kas pilnībā iegūta no rapšu sēklu eļļas un paredzēta izmantošanai par degvielu vai kurināmo</w:t>
            </w:r>
          </w:p>
        </w:tc>
        <w:tc>
          <w:tcPr>
            <w:tcW w:w="866" w:type="pct"/>
            <w:gridSpan w:val="6"/>
            <w:tcBorders>
              <w:top w:val="outset" w:sz="6" w:space="0" w:color="auto"/>
              <w:left w:val="outset" w:sz="6" w:space="0" w:color="auto"/>
              <w:bottom w:val="outset" w:sz="6" w:space="0" w:color="auto"/>
              <w:right w:val="outset" w:sz="6" w:space="0" w:color="auto"/>
            </w:tcBorders>
            <w:hideMark/>
          </w:tcPr>
          <w:p w14:paraId="4F0DAE69" w14:textId="7C7DD322" w:rsidR="00557A35" w:rsidRPr="00530300" w:rsidRDefault="00557A35" w:rsidP="007D3ADB">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6056A">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5AE8D0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311D851"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6A34AC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96" w:type="pct"/>
            <w:gridSpan w:val="4"/>
            <w:tcBorders>
              <w:top w:val="outset" w:sz="6" w:space="0" w:color="auto"/>
              <w:left w:val="outset" w:sz="6" w:space="0" w:color="auto"/>
              <w:bottom w:val="outset" w:sz="6" w:space="0" w:color="auto"/>
              <w:right w:val="outset" w:sz="6" w:space="0" w:color="auto"/>
            </w:tcBorders>
            <w:hideMark/>
          </w:tcPr>
          <w:p w14:paraId="01CCC0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270173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7DC235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55" w:type="pct"/>
            <w:gridSpan w:val="4"/>
            <w:tcBorders>
              <w:top w:val="outset" w:sz="6" w:space="0" w:color="auto"/>
              <w:left w:val="outset" w:sz="6" w:space="0" w:color="auto"/>
              <w:bottom w:val="outset" w:sz="6" w:space="0" w:color="auto"/>
              <w:right w:val="outset" w:sz="6" w:space="0" w:color="auto"/>
            </w:tcBorders>
            <w:hideMark/>
          </w:tcPr>
          <w:p w14:paraId="1E832C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66" w:type="pct"/>
            <w:gridSpan w:val="6"/>
            <w:tcBorders>
              <w:top w:val="outset" w:sz="6" w:space="0" w:color="auto"/>
              <w:left w:val="outset" w:sz="6" w:space="0" w:color="auto"/>
              <w:bottom w:val="outset" w:sz="6" w:space="0" w:color="auto"/>
              <w:right w:val="outset" w:sz="6" w:space="0" w:color="auto"/>
            </w:tcBorders>
            <w:hideMark/>
          </w:tcPr>
          <w:p w14:paraId="2953E0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56" w:type="pct"/>
            <w:tcBorders>
              <w:top w:val="outset" w:sz="6" w:space="0" w:color="auto"/>
              <w:left w:val="outset" w:sz="6" w:space="0" w:color="auto"/>
              <w:bottom w:val="outset" w:sz="6" w:space="0" w:color="auto"/>
              <w:right w:val="outset" w:sz="6" w:space="0" w:color="auto"/>
            </w:tcBorders>
            <w:hideMark/>
          </w:tcPr>
          <w:p w14:paraId="11E1EB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F67306C"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hideMark/>
          </w:tcPr>
          <w:p w14:paraId="7EA470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96" w:type="pct"/>
            <w:gridSpan w:val="4"/>
            <w:tcBorders>
              <w:top w:val="outset" w:sz="6" w:space="0" w:color="auto"/>
              <w:left w:val="outset" w:sz="6" w:space="0" w:color="auto"/>
              <w:bottom w:val="outset" w:sz="6" w:space="0" w:color="auto"/>
              <w:right w:val="outset" w:sz="6" w:space="0" w:color="auto"/>
            </w:tcBorders>
            <w:hideMark/>
          </w:tcPr>
          <w:p w14:paraId="0589EB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hideMark/>
          </w:tcPr>
          <w:p w14:paraId="17096B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hideMark/>
          </w:tcPr>
          <w:p w14:paraId="5F7909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110</w:t>
            </w:r>
          </w:p>
        </w:tc>
        <w:tc>
          <w:tcPr>
            <w:tcW w:w="1255" w:type="pct"/>
            <w:gridSpan w:val="4"/>
            <w:tcBorders>
              <w:top w:val="outset" w:sz="6" w:space="0" w:color="auto"/>
              <w:left w:val="outset" w:sz="6" w:space="0" w:color="auto"/>
              <w:bottom w:val="outset" w:sz="6" w:space="0" w:color="auto"/>
              <w:right w:val="outset" w:sz="6" w:space="0" w:color="auto"/>
            </w:tcBorders>
            <w:hideMark/>
          </w:tcPr>
          <w:p w14:paraId="417B2E55" w14:textId="1DD2303D" w:rsidR="00557A35" w:rsidRPr="00530300" w:rsidRDefault="00557A35" w:rsidP="007D3ADB">
            <w:pPr>
              <w:spacing w:after="0" w:line="240" w:lineRule="auto"/>
              <w:rPr>
                <w:rFonts w:ascii="Times New Roman" w:hAnsi="Times New Roman"/>
                <w:sz w:val="24"/>
                <w:szCs w:val="24"/>
              </w:rPr>
            </w:pPr>
            <w:r w:rsidRPr="00530300">
              <w:rPr>
                <w:rFonts w:ascii="Times New Roman" w:hAnsi="Times New Roman"/>
                <w:sz w:val="24"/>
                <w:szCs w:val="24"/>
              </w:rPr>
              <w:t>Maisījumi, kuru sastāvā vairāk par 30, bet mazāk par 96,5 % no kopējā produkta daudzuma ir biodīzeļdegviela, kura iegūta</w:t>
            </w:r>
            <w:r w:rsidR="00B6537A">
              <w:rPr>
                <w:rFonts w:ascii="Times New Roman" w:hAnsi="Times New Roman"/>
                <w:sz w:val="24"/>
                <w:szCs w:val="24"/>
              </w:rPr>
              <w:t xml:space="preserve"> no citas augu eļļas</w:t>
            </w:r>
          </w:p>
        </w:tc>
        <w:tc>
          <w:tcPr>
            <w:tcW w:w="866" w:type="pct"/>
            <w:gridSpan w:val="6"/>
            <w:tcBorders>
              <w:top w:val="outset" w:sz="6" w:space="0" w:color="auto"/>
              <w:left w:val="outset" w:sz="6" w:space="0" w:color="auto"/>
              <w:bottom w:val="outset" w:sz="6" w:space="0" w:color="auto"/>
              <w:right w:val="outset" w:sz="6" w:space="0" w:color="auto"/>
            </w:tcBorders>
            <w:hideMark/>
          </w:tcPr>
          <w:p w14:paraId="2DAD59AF" w14:textId="23915D4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hideMark/>
          </w:tcPr>
          <w:p w14:paraId="6E564A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F6056A" w14:paraId="3CB1AA5E" w14:textId="77777777" w:rsidTr="00E44F12">
        <w:trPr>
          <w:tblCellSpacing w:w="15" w:type="dxa"/>
        </w:trPr>
        <w:tc>
          <w:tcPr>
            <w:tcW w:w="826" w:type="pct"/>
            <w:gridSpan w:val="2"/>
            <w:tcBorders>
              <w:top w:val="outset" w:sz="6" w:space="0" w:color="auto"/>
              <w:left w:val="outset" w:sz="6" w:space="0" w:color="auto"/>
              <w:bottom w:val="outset" w:sz="6" w:space="0" w:color="auto"/>
              <w:right w:val="outset" w:sz="6" w:space="0" w:color="auto"/>
            </w:tcBorders>
          </w:tcPr>
          <w:p w14:paraId="34B9AE6C" w14:textId="21C659D1"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3826</w:t>
            </w:r>
          </w:p>
        </w:tc>
        <w:tc>
          <w:tcPr>
            <w:tcW w:w="196" w:type="pct"/>
            <w:gridSpan w:val="4"/>
            <w:tcBorders>
              <w:top w:val="outset" w:sz="6" w:space="0" w:color="auto"/>
              <w:left w:val="outset" w:sz="6" w:space="0" w:color="auto"/>
              <w:bottom w:val="outset" w:sz="6" w:space="0" w:color="auto"/>
              <w:right w:val="outset" w:sz="6" w:space="0" w:color="auto"/>
            </w:tcBorders>
          </w:tcPr>
          <w:p w14:paraId="52654391" w14:textId="05CAE7D5"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00</w:t>
            </w:r>
          </w:p>
        </w:tc>
        <w:tc>
          <w:tcPr>
            <w:tcW w:w="471" w:type="pct"/>
            <w:gridSpan w:val="4"/>
            <w:tcBorders>
              <w:top w:val="outset" w:sz="6" w:space="0" w:color="auto"/>
              <w:left w:val="outset" w:sz="6" w:space="0" w:color="auto"/>
              <w:bottom w:val="outset" w:sz="6" w:space="0" w:color="auto"/>
              <w:right w:val="outset" w:sz="6" w:space="0" w:color="auto"/>
            </w:tcBorders>
          </w:tcPr>
          <w:p w14:paraId="11DE05D1" w14:textId="2BB48190"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90</w:t>
            </w:r>
          </w:p>
        </w:tc>
        <w:tc>
          <w:tcPr>
            <w:tcW w:w="613" w:type="pct"/>
            <w:gridSpan w:val="4"/>
            <w:tcBorders>
              <w:top w:val="outset" w:sz="6" w:space="0" w:color="auto"/>
              <w:left w:val="outset" w:sz="6" w:space="0" w:color="auto"/>
              <w:bottom w:val="outset" w:sz="6" w:space="0" w:color="auto"/>
              <w:right w:val="outset" w:sz="6" w:space="0" w:color="auto"/>
            </w:tcBorders>
          </w:tcPr>
          <w:p w14:paraId="0D91EB3C" w14:textId="14C64535"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S 111</w:t>
            </w:r>
          </w:p>
        </w:tc>
        <w:tc>
          <w:tcPr>
            <w:tcW w:w="1255" w:type="pct"/>
            <w:gridSpan w:val="4"/>
            <w:tcBorders>
              <w:top w:val="outset" w:sz="6" w:space="0" w:color="auto"/>
              <w:left w:val="outset" w:sz="6" w:space="0" w:color="auto"/>
              <w:bottom w:val="outset" w:sz="6" w:space="0" w:color="auto"/>
              <w:right w:val="outset" w:sz="6" w:space="0" w:color="auto"/>
            </w:tcBorders>
          </w:tcPr>
          <w:p w14:paraId="168D26BD" w14:textId="1A80DE8C" w:rsidR="00F6056A" w:rsidRPr="004141F2" w:rsidRDefault="00F6056A" w:rsidP="00F6056A">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Maisījumi, kuru sastāvā vairāk</w:t>
            </w:r>
            <w:r>
              <w:rPr>
                <w:rFonts w:ascii="Times New Roman" w:hAnsi="Times New Roman"/>
                <w:sz w:val="24"/>
                <w:szCs w:val="24"/>
              </w:rPr>
              <w:t xml:space="preserve"> </w:t>
            </w:r>
            <w:r w:rsidRPr="004141F2">
              <w:rPr>
                <w:rFonts w:ascii="Times New Roman" w:hAnsi="Times New Roman"/>
                <w:sz w:val="24"/>
                <w:szCs w:val="24"/>
              </w:rPr>
              <w:t>par 30, bet mazāk par 96,5 %</w:t>
            </w:r>
            <w:r>
              <w:rPr>
                <w:rFonts w:ascii="Times New Roman" w:hAnsi="Times New Roman"/>
                <w:sz w:val="24"/>
                <w:szCs w:val="24"/>
              </w:rPr>
              <w:t xml:space="preserve"> </w:t>
            </w:r>
            <w:r w:rsidRPr="004141F2">
              <w:rPr>
                <w:rFonts w:ascii="Times New Roman" w:hAnsi="Times New Roman"/>
                <w:sz w:val="24"/>
                <w:szCs w:val="24"/>
              </w:rPr>
              <w:t>no kopējā produkta daudzuma</w:t>
            </w:r>
          </w:p>
          <w:p w14:paraId="527F19BE" w14:textId="7EBCFFD2" w:rsidR="00F6056A" w:rsidRPr="004141F2" w:rsidRDefault="00F6056A" w:rsidP="00F6056A">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ir rapšu sēklu eļļa vai no rapšu</w:t>
            </w:r>
            <w:r>
              <w:rPr>
                <w:rFonts w:ascii="Times New Roman" w:hAnsi="Times New Roman"/>
                <w:sz w:val="24"/>
                <w:szCs w:val="24"/>
              </w:rPr>
              <w:t xml:space="preserve"> </w:t>
            </w:r>
            <w:r w:rsidRPr="004141F2">
              <w:rPr>
                <w:rFonts w:ascii="Times New Roman" w:hAnsi="Times New Roman"/>
                <w:sz w:val="24"/>
                <w:szCs w:val="24"/>
              </w:rPr>
              <w:t>sēklu eļļas iegūta</w:t>
            </w:r>
          </w:p>
          <w:p w14:paraId="31FA1B23" w14:textId="710B81C9" w:rsidR="00557A35" w:rsidRPr="00F6056A" w:rsidRDefault="00F6056A" w:rsidP="00F6056A">
            <w:pPr>
              <w:spacing w:after="0" w:line="240" w:lineRule="auto"/>
              <w:rPr>
                <w:rFonts w:ascii="Times New Roman" w:hAnsi="Times New Roman"/>
                <w:sz w:val="24"/>
                <w:szCs w:val="24"/>
              </w:rPr>
            </w:pPr>
            <w:r w:rsidRPr="004141F2">
              <w:rPr>
                <w:rFonts w:ascii="Times New Roman" w:hAnsi="Times New Roman"/>
                <w:sz w:val="24"/>
                <w:szCs w:val="24"/>
              </w:rPr>
              <w:t>biodīzeļdegviela</w:t>
            </w:r>
          </w:p>
        </w:tc>
        <w:tc>
          <w:tcPr>
            <w:tcW w:w="866" w:type="pct"/>
            <w:gridSpan w:val="6"/>
            <w:tcBorders>
              <w:top w:val="outset" w:sz="6" w:space="0" w:color="auto"/>
              <w:left w:val="outset" w:sz="6" w:space="0" w:color="auto"/>
              <w:bottom w:val="outset" w:sz="6" w:space="0" w:color="auto"/>
              <w:right w:val="outset" w:sz="6" w:space="0" w:color="auto"/>
            </w:tcBorders>
          </w:tcPr>
          <w:p w14:paraId="62EFEC59" w14:textId="706054C3" w:rsidR="00557A35" w:rsidRPr="00F6056A" w:rsidRDefault="00F6056A" w:rsidP="007D3ADB">
            <w:pPr>
              <w:spacing w:after="0" w:line="240" w:lineRule="auto"/>
              <w:rPr>
                <w:rFonts w:ascii="Times New Roman" w:hAnsi="Times New Roman"/>
                <w:sz w:val="24"/>
                <w:szCs w:val="24"/>
              </w:rPr>
            </w:pPr>
            <w:r w:rsidRPr="004141F2">
              <w:rPr>
                <w:rFonts w:ascii="Times New Roman" w:hAnsi="Times New Roman"/>
                <w:sz w:val="24"/>
                <w:szCs w:val="24"/>
              </w:rPr>
              <w:t xml:space="preserve">EUR </w:t>
            </w:r>
            <w:r>
              <w:rPr>
                <w:rFonts w:ascii="Times New Roman" w:hAnsi="Times New Roman"/>
                <w:sz w:val="24"/>
                <w:szCs w:val="24"/>
              </w:rPr>
              <w:t>414</w:t>
            </w:r>
            <w:r w:rsidRPr="004141F2">
              <w:rPr>
                <w:rFonts w:ascii="Times New Roman" w:hAnsi="Times New Roman"/>
                <w:sz w:val="24"/>
                <w:szCs w:val="24"/>
              </w:rPr>
              <w:t>/1000 l</w:t>
            </w:r>
          </w:p>
        </w:tc>
        <w:tc>
          <w:tcPr>
            <w:tcW w:w="656" w:type="pct"/>
            <w:tcBorders>
              <w:top w:val="outset" w:sz="6" w:space="0" w:color="auto"/>
              <w:left w:val="outset" w:sz="6" w:space="0" w:color="auto"/>
              <w:bottom w:val="outset" w:sz="6" w:space="0" w:color="auto"/>
              <w:right w:val="outset" w:sz="6" w:space="0" w:color="auto"/>
            </w:tcBorders>
          </w:tcPr>
          <w:p w14:paraId="294AFBFC" w14:textId="5AB42032"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05370</w:t>
            </w:r>
          </w:p>
        </w:tc>
      </w:tr>
    </w:tbl>
    <w:p w14:paraId="57400544" w14:textId="77777777" w:rsidR="00C03D0B" w:rsidRDefault="00327E53" w:rsidP="00C03D0B">
      <w:pPr>
        <w:spacing w:after="0" w:line="240" w:lineRule="auto"/>
        <w:ind w:right="424"/>
        <w:jc w:val="both"/>
        <w:rPr>
          <w:rFonts w:ascii="Times New Roman" w:hAnsi="Times New Roman"/>
          <w:sz w:val="24"/>
          <w:szCs w:val="24"/>
        </w:rPr>
      </w:pPr>
      <w:r>
        <w:rPr>
          <w:rFonts w:ascii="Times New Roman" w:hAnsi="Times New Roman"/>
          <w:sz w:val="24"/>
          <w:szCs w:val="24"/>
        </w:rPr>
        <w:br w:type="textWrapping" w:clear="all"/>
      </w:r>
      <w:r w:rsidR="00530300" w:rsidRPr="00530300">
        <w:rPr>
          <w:rFonts w:ascii="Times New Roman" w:hAnsi="Times New Roman"/>
          <w:sz w:val="24"/>
          <w:szCs w:val="24"/>
        </w:rPr>
        <w:t>Piezīmes.</w:t>
      </w:r>
      <w:r w:rsidR="00530300" w:rsidRPr="00530300">
        <w:rPr>
          <w:rFonts w:ascii="Times New Roman" w:hAnsi="Times New Roman"/>
          <w:sz w:val="24"/>
          <w:szCs w:val="24"/>
        </w:rPr>
        <w:br/>
        <w:t>1. * Konta numura piecpadsmitā, sešpadsmitā, septiņpadsmitā, astoņpadsmitā un deviņpadsmitā zīme, piemēram, konts LV26TREL1060000537000 – "05370".</w:t>
      </w:r>
    </w:p>
    <w:p w14:paraId="1C9674A7" w14:textId="77777777" w:rsidR="00C03D0B" w:rsidRDefault="00530300" w:rsidP="00C03D0B">
      <w:pPr>
        <w:spacing w:after="0" w:line="240" w:lineRule="auto"/>
        <w:ind w:right="424"/>
        <w:jc w:val="both"/>
        <w:rPr>
          <w:rFonts w:ascii="Times New Roman" w:hAnsi="Times New Roman"/>
          <w:sz w:val="24"/>
          <w:szCs w:val="24"/>
        </w:rPr>
      </w:pPr>
      <w:r w:rsidRPr="00530300">
        <w:rPr>
          <w:rFonts w:ascii="Times New Roman" w:hAnsi="Times New Roman"/>
          <w:sz w:val="24"/>
          <w:szCs w:val="24"/>
        </w:rPr>
        <w:t>2. ** Prece nav ar akcīzes nodokli apliekamais objekts.</w:t>
      </w:r>
    </w:p>
    <w:p w14:paraId="45075F02" w14:textId="77777777" w:rsidR="00C03D0B" w:rsidRDefault="00530300" w:rsidP="00C03D0B">
      <w:pPr>
        <w:spacing w:after="0" w:line="240" w:lineRule="auto"/>
        <w:ind w:right="424"/>
        <w:jc w:val="both"/>
        <w:rPr>
          <w:rFonts w:ascii="Times New Roman" w:hAnsi="Times New Roman"/>
          <w:sz w:val="24"/>
          <w:szCs w:val="24"/>
        </w:rPr>
      </w:pPr>
      <w:r w:rsidRPr="00530300">
        <w:rPr>
          <w:rFonts w:ascii="Times New Roman" w:hAnsi="Times New Roman"/>
          <w:sz w:val="24"/>
          <w:szCs w:val="24"/>
        </w:rPr>
        <w:t>3. *** Saskaņā ar likuma "</w:t>
      </w:r>
      <w:hyperlink r:id="rId25" w:tgtFrame="_blank" w:history="1">
        <w:r w:rsidRPr="00EC1822">
          <w:rPr>
            <w:rStyle w:val="Hyperlink"/>
            <w:rFonts w:ascii="Times New Roman" w:hAnsi="Times New Roman"/>
            <w:color w:val="auto"/>
            <w:sz w:val="24"/>
            <w:szCs w:val="24"/>
            <w:u w:val="none"/>
          </w:rPr>
          <w:t>Par akcīzes nodokli</w:t>
        </w:r>
      </w:hyperlink>
      <w:r w:rsidRPr="00EC1822">
        <w:rPr>
          <w:rFonts w:ascii="Times New Roman" w:hAnsi="Times New Roman"/>
          <w:sz w:val="24"/>
          <w:szCs w:val="24"/>
        </w:rPr>
        <w:t xml:space="preserve">" </w:t>
      </w:r>
      <w:hyperlink r:id="rId26" w:anchor="p18" w:tgtFrame="_blank" w:history="1">
        <w:r w:rsidRPr="00EC1822">
          <w:rPr>
            <w:rStyle w:val="Hyperlink"/>
            <w:rFonts w:ascii="Times New Roman" w:hAnsi="Times New Roman"/>
            <w:color w:val="auto"/>
            <w:sz w:val="24"/>
            <w:szCs w:val="24"/>
            <w:u w:val="none"/>
          </w:rPr>
          <w:t>18. panta</w:t>
        </w:r>
      </w:hyperlink>
      <w:r w:rsidRPr="00EC1822">
        <w:rPr>
          <w:rFonts w:ascii="Times New Roman" w:hAnsi="Times New Roman"/>
          <w:sz w:val="24"/>
          <w:szCs w:val="24"/>
        </w:rPr>
        <w:t xml:space="preserve"> pirmās daļas 1. punktu un Ministru kabineta 2007.</w:t>
      </w:r>
      <w:r w:rsidR="007E7C86">
        <w:rPr>
          <w:rFonts w:ascii="Times New Roman" w:hAnsi="Times New Roman"/>
          <w:sz w:val="24"/>
          <w:szCs w:val="24"/>
        </w:rPr>
        <w:t> </w:t>
      </w:r>
      <w:r w:rsidRPr="00EC1822">
        <w:rPr>
          <w:rFonts w:ascii="Times New Roman" w:hAnsi="Times New Roman"/>
          <w:sz w:val="24"/>
          <w:szCs w:val="24"/>
        </w:rPr>
        <w:t>gada 31. jūlija noteikumu Nr. 525 "</w:t>
      </w:r>
      <w:hyperlink r:id="rId27" w:tgtFrame="_blank" w:history="1">
        <w:r w:rsidRPr="00EC1822">
          <w:rPr>
            <w:rStyle w:val="Hyperlink"/>
            <w:rFonts w:ascii="Times New Roman" w:hAnsi="Times New Roman"/>
            <w:color w:val="auto"/>
            <w:sz w:val="24"/>
            <w:szCs w:val="24"/>
            <w:u w:val="none"/>
          </w:rPr>
          <w:t xml:space="preserve">Kārtība, </w:t>
        </w:r>
        <w:proofErr w:type="gramStart"/>
        <w:r w:rsidRPr="00EC1822">
          <w:rPr>
            <w:rStyle w:val="Hyperlink"/>
            <w:rFonts w:ascii="Times New Roman" w:hAnsi="Times New Roman"/>
            <w:color w:val="auto"/>
            <w:sz w:val="24"/>
            <w:szCs w:val="24"/>
            <w:u w:val="none"/>
          </w:rPr>
          <w:t>kādā atsevišķiem naftas produktiem piemēro</w:t>
        </w:r>
        <w:proofErr w:type="gramEnd"/>
        <w:r w:rsidRPr="00EC1822">
          <w:rPr>
            <w:rStyle w:val="Hyperlink"/>
            <w:rFonts w:ascii="Times New Roman" w:hAnsi="Times New Roman"/>
            <w:color w:val="auto"/>
            <w:sz w:val="24"/>
            <w:szCs w:val="24"/>
            <w:u w:val="none"/>
          </w:rPr>
          <w:t xml:space="preserve"> samazinātu akcīzes nodokļa likmi vai atbrīvojumu no akcīzes nodokļa</w:t>
        </w:r>
      </w:hyperlink>
      <w:r w:rsidRPr="00EC1822">
        <w:rPr>
          <w:rFonts w:ascii="Times New Roman" w:hAnsi="Times New Roman"/>
          <w:sz w:val="24"/>
          <w:szCs w:val="24"/>
        </w:rPr>
        <w:t>"</w:t>
      </w:r>
      <w:hyperlink r:id="rId28" w:anchor="n5" w:tgtFrame="_blank" w:history="1">
        <w:r w:rsidRPr="00EC1822">
          <w:rPr>
            <w:rStyle w:val="Hyperlink"/>
            <w:rFonts w:ascii="Times New Roman" w:hAnsi="Times New Roman"/>
            <w:color w:val="auto"/>
            <w:sz w:val="24"/>
            <w:szCs w:val="24"/>
            <w:u w:val="none"/>
          </w:rPr>
          <w:t xml:space="preserve"> V nodaļu</w:t>
        </w:r>
      </w:hyperlink>
      <w:r w:rsidRPr="00EC1822">
        <w:rPr>
          <w:rFonts w:ascii="Times New Roman" w:hAnsi="Times New Roman"/>
          <w:sz w:val="24"/>
          <w:szCs w:val="24"/>
        </w:rPr>
        <w:t>.</w:t>
      </w:r>
    </w:p>
    <w:p w14:paraId="06E1BE5B" w14:textId="24615505" w:rsidR="00530300" w:rsidRPr="00530300" w:rsidRDefault="00530300" w:rsidP="00C03D0B">
      <w:pPr>
        <w:spacing w:after="0" w:line="240" w:lineRule="auto"/>
        <w:ind w:right="424"/>
        <w:jc w:val="both"/>
        <w:rPr>
          <w:rFonts w:ascii="Times New Roman" w:hAnsi="Times New Roman"/>
          <w:sz w:val="24"/>
          <w:szCs w:val="24"/>
        </w:rPr>
      </w:pPr>
      <w:r w:rsidRPr="00530300">
        <w:rPr>
          <w:rFonts w:ascii="Times New Roman" w:hAnsi="Times New Roman"/>
          <w:sz w:val="24"/>
          <w:szCs w:val="24"/>
        </w:rPr>
        <w:t>4. **** Paredzēts izmantot tikai iekšzemes darījumos akcīzes preču noliktavā Latvijas Republikā. Muitas vajadzībām netiek izmantots.</w:t>
      </w:r>
      <w:r w:rsidR="007E7C86">
        <w:rPr>
          <w:rFonts w:ascii="Times New Roman" w:hAnsi="Times New Roman"/>
          <w:sz w:val="24"/>
          <w:szCs w:val="24"/>
        </w:rPr>
        <w:t>"</w:t>
      </w:r>
    </w:p>
    <w:p w14:paraId="2C1721EE" w14:textId="77777777" w:rsidR="006A5862" w:rsidRPr="0088167E" w:rsidRDefault="006A5862" w:rsidP="001E3648">
      <w:pPr>
        <w:tabs>
          <w:tab w:val="left" w:pos="7040"/>
        </w:tabs>
        <w:spacing w:after="0" w:line="240" w:lineRule="auto"/>
        <w:ind w:firstLine="720"/>
        <w:jc w:val="both"/>
        <w:rPr>
          <w:rFonts w:ascii="Times New Roman" w:hAnsi="Times New Roman"/>
          <w:color w:val="000000" w:themeColor="text1"/>
          <w:sz w:val="28"/>
          <w:szCs w:val="28"/>
        </w:rPr>
      </w:pPr>
    </w:p>
    <w:p w14:paraId="58A2CA04" w14:textId="77777777" w:rsidR="0088167E" w:rsidRDefault="0088167E">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1D50533F" w14:textId="352B492B" w:rsidR="001E3648" w:rsidRDefault="00925110" w:rsidP="00EC5E03">
      <w:pPr>
        <w:tabs>
          <w:tab w:val="left" w:pos="7040"/>
        </w:tabs>
        <w:spacing w:after="0" w:line="240" w:lineRule="auto"/>
        <w:ind w:left="851"/>
        <w:jc w:val="both"/>
        <w:rPr>
          <w:rFonts w:ascii="Times New Roman" w:hAnsi="Times New Roman"/>
          <w:color w:val="000000" w:themeColor="text1"/>
          <w:sz w:val="28"/>
          <w:szCs w:val="28"/>
        </w:rPr>
      </w:pPr>
      <w:r w:rsidRPr="00856F7B">
        <w:rPr>
          <w:rFonts w:ascii="Times New Roman" w:hAnsi="Times New Roman"/>
          <w:color w:val="000000" w:themeColor="text1"/>
          <w:sz w:val="28"/>
          <w:szCs w:val="28"/>
        </w:rPr>
        <w:lastRenderedPageBreak/>
        <w:t xml:space="preserve">2. </w:t>
      </w:r>
      <w:r w:rsidR="00856F7B" w:rsidRPr="00856F7B">
        <w:rPr>
          <w:rFonts w:ascii="Times New Roman" w:eastAsia="Arial Unicode MS" w:hAnsi="Times New Roman"/>
          <w:sz w:val="28"/>
          <w:szCs w:val="28"/>
        </w:rPr>
        <w:t>Noteikumi piemērojami a</w:t>
      </w:r>
      <w:r w:rsidR="00856F7B">
        <w:rPr>
          <w:rFonts w:ascii="Times New Roman" w:eastAsia="Arial Unicode MS" w:hAnsi="Times New Roman"/>
          <w:sz w:val="28"/>
          <w:szCs w:val="28"/>
        </w:rPr>
        <w:t>r</w:t>
      </w:r>
      <w:r w:rsidRPr="00856F7B">
        <w:rPr>
          <w:rFonts w:ascii="Times New Roman" w:hAnsi="Times New Roman"/>
          <w:color w:val="000000" w:themeColor="text1"/>
          <w:sz w:val="28"/>
          <w:szCs w:val="28"/>
        </w:rPr>
        <w:t xml:space="preserve"> 20</w:t>
      </w:r>
      <w:r w:rsidR="00C92ACB">
        <w:rPr>
          <w:rFonts w:ascii="Times New Roman" w:hAnsi="Times New Roman"/>
          <w:color w:val="000000" w:themeColor="text1"/>
          <w:sz w:val="28"/>
          <w:szCs w:val="28"/>
        </w:rPr>
        <w:t>20</w:t>
      </w:r>
      <w:r w:rsidRPr="00856F7B">
        <w:rPr>
          <w:rFonts w:ascii="Times New Roman" w:hAnsi="Times New Roman"/>
          <w:color w:val="000000" w:themeColor="text1"/>
          <w:sz w:val="28"/>
          <w:szCs w:val="28"/>
        </w:rPr>
        <w:t>.</w:t>
      </w:r>
      <w:r w:rsidR="00DB5CF6">
        <w:rPr>
          <w:rFonts w:ascii="Times New Roman" w:hAnsi="Times New Roman"/>
          <w:color w:val="000000" w:themeColor="text1"/>
          <w:sz w:val="28"/>
          <w:szCs w:val="28"/>
        </w:rPr>
        <w:t> </w:t>
      </w:r>
      <w:r w:rsidRPr="00856F7B">
        <w:rPr>
          <w:rFonts w:ascii="Times New Roman" w:hAnsi="Times New Roman"/>
          <w:color w:val="000000" w:themeColor="text1"/>
          <w:sz w:val="28"/>
          <w:szCs w:val="28"/>
        </w:rPr>
        <w:t>gada 1.</w:t>
      </w:r>
      <w:r w:rsidR="00DB5CF6">
        <w:rPr>
          <w:rFonts w:ascii="Times New Roman" w:hAnsi="Times New Roman"/>
          <w:color w:val="000000" w:themeColor="text1"/>
          <w:sz w:val="28"/>
          <w:szCs w:val="28"/>
        </w:rPr>
        <w:t> </w:t>
      </w:r>
      <w:r w:rsidR="00C92ACB">
        <w:rPr>
          <w:rFonts w:ascii="Times New Roman" w:hAnsi="Times New Roman"/>
          <w:color w:val="000000" w:themeColor="text1"/>
          <w:sz w:val="28"/>
          <w:szCs w:val="28"/>
        </w:rPr>
        <w:t>janvāri</w:t>
      </w:r>
      <w:r w:rsidRPr="00856F7B">
        <w:rPr>
          <w:rFonts w:ascii="Times New Roman" w:hAnsi="Times New Roman"/>
          <w:color w:val="000000" w:themeColor="text1"/>
          <w:sz w:val="28"/>
          <w:szCs w:val="28"/>
        </w:rPr>
        <w:t>.</w:t>
      </w:r>
    </w:p>
    <w:p w14:paraId="48FE3922" w14:textId="05D0E3F0" w:rsidR="001E3648" w:rsidRPr="0088167E" w:rsidRDefault="001E3648" w:rsidP="001E3648">
      <w:pPr>
        <w:pStyle w:val="ListParagraph"/>
        <w:ind w:left="1440"/>
        <w:rPr>
          <w:color w:val="000000" w:themeColor="text1"/>
          <w:sz w:val="28"/>
          <w:szCs w:val="28"/>
        </w:rPr>
      </w:pPr>
    </w:p>
    <w:p w14:paraId="5BE2A7CA" w14:textId="454BAAFD" w:rsidR="001E3648" w:rsidRDefault="001E3648" w:rsidP="0088167E">
      <w:pPr>
        <w:pStyle w:val="naisf"/>
        <w:spacing w:before="0" w:after="0"/>
        <w:ind w:firstLine="0"/>
        <w:rPr>
          <w:color w:val="000000" w:themeColor="text1"/>
          <w:sz w:val="28"/>
          <w:szCs w:val="28"/>
        </w:rPr>
      </w:pPr>
    </w:p>
    <w:p w14:paraId="02EB8F58" w14:textId="77777777" w:rsidR="0088167E" w:rsidRPr="0088167E" w:rsidRDefault="0088167E" w:rsidP="0088167E">
      <w:pPr>
        <w:pStyle w:val="naisf"/>
        <w:spacing w:before="0" w:after="0"/>
        <w:ind w:firstLine="0"/>
        <w:rPr>
          <w:color w:val="000000" w:themeColor="text1"/>
          <w:sz w:val="28"/>
          <w:szCs w:val="28"/>
        </w:rPr>
      </w:pPr>
    </w:p>
    <w:p w14:paraId="3C6D1848" w14:textId="77777777" w:rsidR="006A5862" w:rsidRPr="00DE283C" w:rsidRDefault="006A5862" w:rsidP="00EC5E03">
      <w:pPr>
        <w:pStyle w:val="Body"/>
        <w:tabs>
          <w:tab w:val="left" w:pos="6804"/>
        </w:tabs>
        <w:spacing w:after="0" w:line="240" w:lineRule="auto"/>
        <w:ind w:left="851"/>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0494751" w14:textId="77777777" w:rsidR="006A5862" w:rsidRPr="0088167E" w:rsidRDefault="006A5862" w:rsidP="00EC5E03">
      <w:pPr>
        <w:pStyle w:val="Body"/>
        <w:spacing w:after="0" w:line="240" w:lineRule="auto"/>
        <w:ind w:left="851"/>
        <w:jc w:val="both"/>
        <w:rPr>
          <w:rFonts w:ascii="Times New Roman" w:hAnsi="Times New Roman"/>
          <w:color w:val="auto"/>
          <w:sz w:val="28"/>
          <w:szCs w:val="28"/>
          <w:lang w:val="de-DE"/>
        </w:rPr>
      </w:pPr>
    </w:p>
    <w:p w14:paraId="32AFE144" w14:textId="1D3754FA" w:rsidR="006A5862" w:rsidRDefault="006A5862" w:rsidP="00EC5E03">
      <w:pPr>
        <w:pStyle w:val="Body"/>
        <w:spacing w:after="0" w:line="240" w:lineRule="auto"/>
        <w:ind w:left="851"/>
        <w:jc w:val="both"/>
        <w:rPr>
          <w:rFonts w:ascii="Times New Roman" w:hAnsi="Times New Roman"/>
          <w:color w:val="auto"/>
          <w:sz w:val="28"/>
          <w:szCs w:val="28"/>
          <w:lang w:val="de-DE"/>
        </w:rPr>
      </w:pPr>
    </w:p>
    <w:p w14:paraId="6EC3CB5E" w14:textId="77777777" w:rsidR="0088167E" w:rsidRPr="0088167E" w:rsidRDefault="0088167E" w:rsidP="00EC5E03">
      <w:pPr>
        <w:pStyle w:val="Body"/>
        <w:spacing w:after="0" w:line="240" w:lineRule="auto"/>
        <w:ind w:left="851"/>
        <w:jc w:val="both"/>
        <w:rPr>
          <w:rFonts w:ascii="Times New Roman" w:hAnsi="Times New Roman"/>
          <w:color w:val="auto"/>
          <w:sz w:val="28"/>
          <w:szCs w:val="28"/>
          <w:lang w:val="de-DE"/>
        </w:rPr>
      </w:pPr>
    </w:p>
    <w:p w14:paraId="2061C79F" w14:textId="77777777" w:rsidR="006A5862" w:rsidRPr="00DE283C" w:rsidRDefault="006A5862" w:rsidP="00EC5E03">
      <w:pPr>
        <w:pStyle w:val="Body"/>
        <w:tabs>
          <w:tab w:val="left" w:pos="6804"/>
        </w:tabs>
        <w:spacing w:after="0" w:line="240" w:lineRule="auto"/>
        <w:ind w:left="851"/>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1F1D6AD0" w14:textId="77777777" w:rsidR="001E3648" w:rsidRPr="002B4C1A" w:rsidRDefault="001E3648" w:rsidP="00EC5E03">
      <w:pPr>
        <w:spacing w:after="0" w:line="240" w:lineRule="auto"/>
        <w:ind w:left="851"/>
        <w:rPr>
          <w:rFonts w:ascii="Times New Roman" w:hAnsi="Times New Roman"/>
          <w:color w:val="000000" w:themeColor="text1"/>
          <w:sz w:val="20"/>
          <w:szCs w:val="20"/>
        </w:rPr>
      </w:pPr>
    </w:p>
    <w:sectPr w:rsidR="001E3648" w:rsidRPr="002B4C1A" w:rsidSect="006A5862">
      <w:headerReference w:type="default" r:id="rId29"/>
      <w:footerReference w:type="default" r:id="rId30"/>
      <w:headerReference w:type="first" r:id="rId31"/>
      <w:footerReference w:type="first" r:id="rId32"/>
      <w:pgSz w:w="11906" w:h="16838" w:code="9"/>
      <w:pgMar w:top="1418" w:right="425"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7420" w14:textId="77777777" w:rsidR="009D1297" w:rsidRDefault="009D1297">
      <w:pPr>
        <w:spacing w:after="0" w:line="240" w:lineRule="auto"/>
      </w:pPr>
      <w:r>
        <w:separator/>
      </w:r>
    </w:p>
  </w:endnote>
  <w:endnote w:type="continuationSeparator" w:id="0">
    <w:p w14:paraId="116D9B69" w14:textId="77777777" w:rsidR="009D1297" w:rsidRDefault="009D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ED0A" w14:textId="6D2B53CA" w:rsidR="009D1297" w:rsidRPr="00FC4774" w:rsidRDefault="009D1297">
    <w:pPr>
      <w:pStyle w:val="Footer"/>
      <w:rPr>
        <w:sz w:val="16"/>
        <w:szCs w:val="16"/>
      </w:rPr>
    </w:pPr>
    <w:r w:rsidRPr="00FC4774">
      <w:rPr>
        <w:sz w:val="16"/>
        <w:szCs w:val="16"/>
      </w:rPr>
      <w:t>N0007_0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43E" w14:textId="316EED9C" w:rsidR="009D1297" w:rsidRPr="00FC4774" w:rsidRDefault="009D1297">
    <w:pPr>
      <w:pStyle w:val="Footer"/>
      <w:rPr>
        <w:sz w:val="16"/>
        <w:szCs w:val="16"/>
      </w:rPr>
    </w:pPr>
    <w:r w:rsidRPr="00FC4774">
      <w:rPr>
        <w:sz w:val="16"/>
        <w:szCs w:val="16"/>
      </w:rPr>
      <w:t>N0007_0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47AA" w14:textId="77777777" w:rsidR="009D1297" w:rsidRDefault="009D1297">
      <w:pPr>
        <w:spacing w:after="0" w:line="240" w:lineRule="auto"/>
      </w:pPr>
      <w:r>
        <w:separator/>
      </w:r>
    </w:p>
  </w:footnote>
  <w:footnote w:type="continuationSeparator" w:id="0">
    <w:p w14:paraId="2B4D2C09" w14:textId="77777777" w:rsidR="009D1297" w:rsidRDefault="009D1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77552"/>
      <w:docPartObj>
        <w:docPartGallery w:val="Page Numbers (Top of Page)"/>
        <w:docPartUnique/>
      </w:docPartObj>
    </w:sdtPr>
    <w:sdtEndPr>
      <w:rPr>
        <w:noProof/>
      </w:rPr>
    </w:sdtEndPr>
    <w:sdtContent>
      <w:p w14:paraId="2434999E" w14:textId="19E87E95" w:rsidR="009D1297" w:rsidRDefault="009D1297">
        <w:pPr>
          <w:pStyle w:val="Header"/>
          <w:jc w:val="center"/>
        </w:pPr>
        <w:r>
          <w:fldChar w:fldCharType="begin"/>
        </w:r>
        <w:r>
          <w:instrText xml:space="preserve"> PAGE   \* MERGEFORMAT </w:instrText>
        </w:r>
        <w:r>
          <w:fldChar w:fldCharType="separate"/>
        </w:r>
        <w:r w:rsidR="007E7C86">
          <w:rPr>
            <w:noProof/>
          </w:rPr>
          <w:t>21</w:t>
        </w:r>
        <w:r>
          <w:rPr>
            <w:noProof/>
          </w:rPr>
          <w:fldChar w:fldCharType="end"/>
        </w:r>
      </w:p>
    </w:sdtContent>
  </w:sdt>
  <w:p w14:paraId="10F60FCD" w14:textId="77777777" w:rsidR="009D1297" w:rsidRDefault="009D1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3ED8" w14:textId="77777777" w:rsidR="009D1297" w:rsidRPr="003629D6" w:rsidRDefault="009D1297">
    <w:pPr>
      <w:pStyle w:val="Header"/>
    </w:pPr>
  </w:p>
  <w:p w14:paraId="0A178316" w14:textId="541B6EB8" w:rsidR="009D1297" w:rsidRPr="006A5862" w:rsidRDefault="009D1297" w:rsidP="006A5862">
    <w:pPr>
      <w:pStyle w:val="Header"/>
      <w:ind w:left="567"/>
    </w:pPr>
    <w:r>
      <w:rPr>
        <w:noProof/>
      </w:rPr>
      <w:drawing>
        <wp:inline distT="0" distB="0" distL="0" distR="0" wp14:anchorId="75CE5642" wp14:editId="07D010A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A70AA"/>
    <w:multiLevelType w:val="hybridMultilevel"/>
    <w:tmpl w:val="0602B67C"/>
    <w:lvl w:ilvl="0" w:tplc="0E342C4C">
      <w:start w:val="1"/>
      <w:numFmt w:val="decimal"/>
      <w:lvlText w:val="%1)"/>
      <w:lvlJc w:val="left"/>
      <w:pPr>
        <w:ind w:left="720" w:hanging="360"/>
      </w:pPr>
      <w:rPr>
        <w:rFonts w:hint="default"/>
      </w:rPr>
    </w:lvl>
    <w:lvl w:ilvl="1" w:tplc="E4728D04" w:tentative="1">
      <w:start w:val="1"/>
      <w:numFmt w:val="lowerLetter"/>
      <w:lvlText w:val="%2."/>
      <w:lvlJc w:val="left"/>
      <w:pPr>
        <w:ind w:left="1440" w:hanging="360"/>
      </w:pPr>
    </w:lvl>
    <w:lvl w:ilvl="2" w:tplc="5A8AFD50" w:tentative="1">
      <w:start w:val="1"/>
      <w:numFmt w:val="lowerRoman"/>
      <w:lvlText w:val="%3."/>
      <w:lvlJc w:val="right"/>
      <w:pPr>
        <w:ind w:left="2160" w:hanging="180"/>
      </w:pPr>
    </w:lvl>
    <w:lvl w:ilvl="3" w:tplc="9E828C32" w:tentative="1">
      <w:start w:val="1"/>
      <w:numFmt w:val="decimal"/>
      <w:lvlText w:val="%4."/>
      <w:lvlJc w:val="left"/>
      <w:pPr>
        <w:ind w:left="2880" w:hanging="360"/>
      </w:pPr>
    </w:lvl>
    <w:lvl w:ilvl="4" w:tplc="EE7CBA4E" w:tentative="1">
      <w:start w:val="1"/>
      <w:numFmt w:val="lowerLetter"/>
      <w:lvlText w:val="%5."/>
      <w:lvlJc w:val="left"/>
      <w:pPr>
        <w:ind w:left="3600" w:hanging="360"/>
      </w:pPr>
    </w:lvl>
    <w:lvl w:ilvl="5" w:tplc="D9008DF0" w:tentative="1">
      <w:start w:val="1"/>
      <w:numFmt w:val="lowerRoman"/>
      <w:lvlText w:val="%6."/>
      <w:lvlJc w:val="right"/>
      <w:pPr>
        <w:ind w:left="4320" w:hanging="180"/>
      </w:pPr>
    </w:lvl>
    <w:lvl w:ilvl="6" w:tplc="A8D69C64" w:tentative="1">
      <w:start w:val="1"/>
      <w:numFmt w:val="decimal"/>
      <w:lvlText w:val="%7."/>
      <w:lvlJc w:val="left"/>
      <w:pPr>
        <w:ind w:left="5040" w:hanging="360"/>
      </w:pPr>
    </w:lvl>
    <w:lvl w:ilvl="7" w:tplc="209EA5C6" w:tentative="1">
      <w:start w:val="1"/>
      <w:numFmt w:val="lowerLetter"/>
      <w:lvlText w:val="%8."/>
      <w:lvlJc w:val="left"/>
      <w:pPr>
        <w:ind w:left="5760" w:hanging="360"/>
      </w:pPr>
    </w:lvl>
    <w:lvl w:ilvl="8" w:tplc="1CA413A4" w:tentative="1">
      <w:start w:val="1"/>
      <w:numFmt w:val="lowerRoman"/>
      <w:lvlText w:val="%9."/>
      <w:lvlJc w:val="right"/>
      <w:pPr>
        <w:ind w:left="6480" w:hanging="180"/>
      </w:pPr>
    </w:lvl>
  </w:abstractNum>
  <w:abstractNum w:abstractNumId="1" w15:restartNumberingAfterBreak="1">
    <w:nsid w:val="1E196351"/>
    <w:multiLevelType w:val="hybridMultilevel"/>
    <w:tmpl w:val="06181F40"/>
    <w:lvl w:ilvl="0" w:tplc="B91CE1DE">
      <w:start w:val="1"/>
      <w:numFmt w:val="decimal"/>
      <w:lvlText w:val="%1."/>
      <w:lvlJc w:val="left"/>
      <w:pPr>
        <w:ind w:left="1811" w:hanging="360"/>
      </w:pPr>
      <w:rPr>
        <w:rFonts w:hint="default"/>
      </w:rPr>
    </w:lvl>
    <w:lvl w:ilvl="1" w:tplc="A212F81C" w:tentative="1">
      <w:start w:val="1"/>
      <w:numFmt w:val="lowerLetter"/>
      <w:lvlText w:val="%2."/>
      <w:lvlJc w:val="left"/>
      <w:pPr>
        <w:ind w:left="2531" w:hanging="360"/>
      </w:pPr>
    </w:lvl>
    <w:lvl w:ilvl="2" w:tplc="03D2E744" w:tentative="1">
      <w:start w:val="1"/>
      <w:numFmt w:val="lowerRoman"/>
      <w:lvlText w:val="%3."/>
      <w:lvlJc w:val="right"/>
      <w:pPr>
        <w:ind w:left="3251" w:hanging="180"/>
      </w:pPr>
    </w:lvl>
    <w:lvl w:ilvl="3" w:tplc="D1B45B66" w:tentative="1">
      <w:start w:val="1"/>
      <w:numFmt w:val="decimal"/>
      <w:lvlText w:val="%4."/>
      <w:lvlJc w:val="left"/>
      <w:pPr>
        <w:ind w:left="3971" w:hanging="360"/>
      </w:pPr>
    </w:lvl>
    <w:lvl w:ilvl="4" w:tplc="BF86FD68" w:tentative="1">
      <w:start w:val="1"/>
      <w:numFmt w:val="lowerLetter"/>
      <w:lvlText w:val="%5."/>
      <w:lvlJc w:val="left"/>
      <w:pPr>
        <w:ind w:left="4691" w:hanging="360"/>
      </w:pPr>
    </w:lvl>
    <w:lvl w:ilvl="5" w:tplc="0BBEC642" w:tentative="1">
      <w:start w:val="1"/>
      <w:numFmt w:val="lowerRoman"/>
      <w:lvlText w:val="%6."/>
      <w:lvlJc w:val="right"/>
      <w:pPr>
        <w:ind w:left="5411" w:hanging="180"/>
      </w:pPr>
    </w:lvl>
    <w:lvl w:ilvl="6" w:tplc="5AE69188" w:tentative="1">
      <w:start w:val="1"/>
      <w:numFmt w:val="decimal"/>
      <w:lvlText w:val="%7."/>
      <w:lvlJc w:val="left"/>
      <w:pPr>
        <w:ind w:left="6131" w:hanging="360"/>
      </w:pPr>
    </w:lvl>
    <w:lvl w:ilvl="7" w:tplc="AB44C2F4" w:tentative="1">
      <w:start w:val="1"/>
      <w:numFmt w:val="lowerLetter"/>
      <w:lvlText w:val="%8."/>
      <w:lvlJc w:val="left"/>
      <w:pPr>
        <w:ind w:left="6851" w:hanging="360"/>
      </w:pPr>
    </w:lvl>
    <w:lvl w:ilvl="8" w:tplc="94CE40FE" w:tentative="1">
      <w:start w:val="1"/>
      <w:numFmt w:val="lowerRoman"/>
      <w:lvlText w:val="%9."/>
      <w:lvlJc w:val="right"/>
      <w:pPr>
        <w:ind w:left="7571" w:hanging="180"/>
      </w:pPr>
    </w:lvl>
  </w:abstractNum>
  <w:abstractNum w:abstractNumId="2" w15:restartNumberingAfterBreak="1">
    <w:nsid w:val="2CF02ED2"/>
    <w:multiLevelType w:val="hybridMultilevel"/>
    <w:tmpl w:val="D97C178A"/>
    <w:lvl w:ilvl="0" w:tplc="00ECA8F6">
      <w:start w:val="1"/>
      <w:numFmt w:val="decimal"/>
      <w:lvlText w:val="%1."/>
      <w:lvlJc w:val="left"/>
      <w:pPr>
        <w:ind w:left="1451" w:hanging="360"/>
      </w:pPr>
      <w:rPr>
        <w:rFonts w:hint="default"/>
      </w:rPr>
    </w:lvl>
    <w:lvl w:ilvl="1" w:tplc="68804C56" w:tentative="1">
      <w:start w:val="1"/>
      <w:numFmt w:val="lowerLetter"/>
      <w:lvlText w:val="%2."/>
      <w:lvlJc w:val="left"/>
      <w:pPr>
        <w:ind w:left="2171" w:hanging="360"/>
      </w:pPr>
    </w:lvl>
    <w:lvl w:ilvl="2" w:tplc="D27C724C" w:tentative="1">
      <w:start w:val="1"/>
      <w:numFmt w:val="lowerRoman"/>
      <w:lvlText w:val="%3."/>
      <w:lvlJc w:val="right"/>
      <w:pPr>
        <w:ind w:left="2891" w:hanging="180"/>
      </w:pPr>
    </w:lvl>
    <w:lvl w:ilvl="3" w:tplc="7166E0C8" w:tentative="1">
      <w:start w:val="1"/>
      <w:numFmt w:val="decimal"/>
      <w:lvlText w:val="%4."/>
      <w:lvlJc w:val="left"/>
      <w:pPr>
        <w:ind w:left="3611" w:hanging="360"/>
      </w:pPr>
    </w:lvl>
    <w:lvl w:ilvl="4" w:tplc="F7143FC0" w:tentative="1">
      <w:start w:val="1"/>
      <w:numFmt w:val="lowerLetter"/>
      <w:lvlText w:val="%5."/>
      <w:lvlJc w:val="left"/>
      <w:pPr>
        <w:ind w:left="4331" w:hanging="360"/>
      </w:pPr>
    </w:lvl>
    <w:lvl w:ilvl="5" w:tplc="2A8A521E" w:tentative="1">
      <w:start w:val="1"/>
      <w:numFmt w:val="lowerRoman"/>
      <w:lvlText w:val="%6."/>
      <w:lvlJc w:val="right"/>
      <w:pPr>
        <w:ind w:left="5051" w:hanging="180"/>
      </w:pPr>
    </w:lvl>
    <w:lvl w:ilvl="6" w:tplc="D9C03318" w:tentative="1">
      <w:start w:val="1"/>
      <w:numFmt w:val="decimal"/>
      <w:lvlText w:val="%7."/>
      <w:lvlJc w:val="left"/>
      <w:pPr>
        <w:ind w:left="5771" w:hanging="360"/>
      </w:pPr>
    </w:lvl>
    <w:lvl w:ilvl="7" w:tplc="A1DCEF00" w:tentative="1">
      <w:start w:val="1"/>
      <w:numFmt w:val="lowerLetter"/>
      <w:lvlText w:val="%8."/>
      <w:lvlJc w:val="left"/>
      <w:pPr>
        <w:ind w:left="6491" w:hanging="360"/>
      </w:pPr>
    </w:lvl>
    <w:lvl w:ilvl="8" w:tplc="79F66D40" w:tentative="1">
      <w:start w:val="1"/>
      <w:numFmt w:val="lowerRoman"/>
      <w:lvlText w:val="%9."/>
      <w:lvlJc w:val="right"/>
      <w:pPr>
        <w:ind w:left="7211" w:hanging="180"/>
      </w:pPr>
    </w:lvl>
  </w:abstractNum>
  <w:abstractNum w:abstractNumId="3" w15:restartNumberingAfterBreak="1">
    <w:nsid w:val="311D5774"/>
    <w:multiLevelType w:val="hybridMultilevel"/>
    <w:tmpl w:val="84AAD30E"/>
    <w:lvl w:ilvl="0" w:tplc="014AACD4">
      <w:start w:val="1"/>
      <w:numFmt w:val="decimal"/>
      <w:lvlText w:val="%1."/>
      <w:lvlJc w:val="left"/>
      <w:pPr>
        <w:ind w:left="720" w:hanging="360"/>
      </w:pPr>
    </w:lvl>
    <w:lvl w:ilvl="1" w:tplc="F642FD96" w:tentative="1">
      <w:start w:val="1"/>
      <w:numFmt w:val="lowerLetter"/>
      <w:lvlText w:val="%2."/>
      <w:lvlJc w:val="left"/>
      <w:pPr>
        <w:ind w:left="1440" w:hanging="360"/>
      </w:pPr>
    </w:lvl>
    <w:lvl w:ilvl="2" w:tplc="1A96734E" w:tentative="1">
      <w:start w:val="1"/>
      <w:numFmt w:val="lowerRoman"/>
      <w:lvlText w:val="%3."/>
      <w:lvlJc w:val="right"/>
      <w:pPr>
        <w:ind w:left="2160" w:hanging="180"/>
      </w:pPr>
    </w:lvl>
    <w:lvl w:ilvl="3" w:tplc="F19ED5DE" w:tentative="1">
      <w:start w:val="1"/>
      <w:numFmt w:val="decimal"/>
      <w:lvlText w:val="%4."/>
      <w:lvlJc w:val="left"/>
      <w:pPr>
        <w:ind w:left="2880" w:hanging="360"/>
      </w:pPr>
    </w:lvl>
    <w:lvl w:ilvl="4" w:tplc="5DE23528" w:tentative="1">
      <w:start w:val="1"/>
      <w:numFmt w:val="lowerLetter"/>
      <w:lvlText w:val="%5."/>
      <w:lvlJc w:val="left"/>
      <w:pPr>
        <w:ind w:left="3600" w:hanging="360"/>
      </w:pPr>
    </w:lvl>
    <w:lvl w:ilvl="5" w:tplc="9A80924C" w:tentative="1">
      <w:start w:val="1"/>
      <w:numFmt w:val="lowerRoman"/>
      <w:lvlText w:val="%6."/>
      <w:lvlJc w:val="right"/>
      <w:pPr>
        <w:ind w:left="4320" w:hanging="180"/>
      </w:pPr>
    </w:lvl>
    <w:lvl w:ilvl="6" w:tplc="FDB22C4C" w:tentative="1">
      <w:start w:val="1"/>
      <w:numFmt w:val="decimal"/>
      <w:lvlText w:val="%7."/>
      <w:lvlJc w:val="left"/>
      <w:pPr>
        <w:ind w:left="5040" w:hanging="360"/>
      </w:pPr>
    </w:lvl>
    <w:lvl w:ilvl="7" w:tplc="E66E9838" w:tentative="1">
      <w:start w:val="1"/>
      <w:numFmt w:val="lowerLetter"/>
      <w:lvlText w:val="%8."/>
      <w:lvlJc w:val="left"/>
      <w:pPr>
        <w:ind w:left="5760" w:hanging="360"/>
      </w:pPr>
    </w:lvl>
    <w:lvl w:ilvl="8" w:tplc="173000B4" w:tentative="1">
      <w:start w:val="1"/>
      <w:numFmt w:val="lowerRoman"/>
      <w:lvlText w:val="%9."/>
      <w:lvlJc w:val="right"/>
      <w:pPr>
        <w:ind w:left="6480" w:hanging="180"/>
      </w:pPr>
    </w:lvl>
  </w:abstractNum>
  <w:abstractNum w:abstractNumId="4" w15:restartNumberingAfterBreak="1">
    <w:nsid w:val="31D27EA0"/>
    <w:multiLevelType w:val="multilevel"/>
    <w:tmpl w:val="12442C86"/>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15:restartNumberingAfterBreak="1">
    <w:nsid w:val="3F777314"/>
    <w:multiLevelType w:val="hybridMultilevel"/>
    <w:tmpl w:val="4C7CB68A"/>
    <w:lvl w:ilvl="0" w:tplc="42E4824E">
      <w:start w:val="1"/>
      <w:numFmt w:val="decimal"/>
      <w:lvlText w:val="%1."/>
      <w:lvlJc w:val="left"/>
      <w:pPr>
        <w:ind w:left="720" w:hanging="360"/>
      </w:pPr>
    </w:lvl>
    <w:lvl w:ilvl="1" w:tplc="70722572" w:tentative="1">
      <w:start w:val="1"/>
      <w:numFmt w:val="lowerLetter"/>
      <w:lvlText w:val="%2."/>
      <w:lvlJc w:val="left"/>
      <w:pPr>
        <w:ind w:left="1440" w:hanging="360"/>
      </w:pPr>
    </w:lvl>
    <w:lvl w:ilvl="2" w:tplc="12F0F0F6" w:tentative="1">
      <w:start w:val="1"/>
      <w:numFmt w:val="lowerRoman"/>
      <w:lvlText w:val="%3."/>
      <w:lvlJc w:val="right"/>
      <w:pPr>
        <w:ind w:left="2160" w:hanging="180"/>
      </w:pPr>
    </w:lvl>
    <w:lvl w:ilvl="3" w:tplc="B5062AD6" w:tentative="1">
      <w:start w:val="1"/>
      <w:numFmt w:val="decimal"/>
      <w:lvlText w:val="%4."/>
      <w:lvlJc w:val="left"/>
      <w:pPr>
        <w:ind w:left="2880" w:hanging="360"/>
      </w:pPr>
    </w:lvl>
    <w:lvl w:ilvl="4" w:tplc="A8A0823E" w:tentative="1">
      <w:start w:val="1"/>
      <w:numFmt w:val="lowerLetter"/>
      <w:lvlText w:val="%5."/>
      <w:lvlJc w:val="left"/>
      <w:pPr>
        <w:ind w:left="3600" w:hanging="360"/>
      </w:pPr>
    </w:lvl>
    <w:lvl w:ilvl="5" w:tplc="12F21AC0" w:tentative="1">
      <w:start w:val="1"/>
      <w:numFmt w:val="lowerRoman"/>
      <w:lvlText w:val="%6."/>
      <w:lvlJc w:val="right"/>
      <w:pPr>
        <w:ind w:left="4320" w:hanging="180"/>
      </w:pPr>
    </w:lvl>
    <w:lvl w:ilvl="6" w:tplc="C22E0D36" w:tentative="1">
      <w:start w:val="1"/>
      <w:numFmt w:val="decimal"/>
      <w:lvlText w:val="%7."/>
      <w:lvlJc w:val="left"/>
      <w:pPr>
        <w:ind w:left="5040" w:hanging="360"/>
      </w:pPr>
    </w:lvl>
    <w:lvl w:ilvl="7" w:tplc="3782CEF6" w:tentative="1">
      <w:start w:val="1"/>
      <w:numFmt w:val="lowerLetter"/>
      <w:lvlText w:val="%8."/>
      <w:lvlJc w:val="left"/>
      <w:pPr>
        <w:ind w:left="5760" w:hanging="360"/>
      </w:pPr>
    </w:lvl>
    <w:lvl w:ilvl="8" w:tplc="2C0E86D8" w:tentative="1">
      <w:start w:val="1"/>
      <w:numFmt w:val="lowerRoman"/>
      <w:lvlText w:val="%9."/>
      <w:lvlJc w:val="right"/>
      <w:pPr>
        <w:ind w:left="6480" w:hanging="180"/>
      </w:pPr>
    </w:lvl>
  </w:abstractNum>
  <w:abstractNum w:abstractNumId="6" w15:restartNumberingAfterBreak="1">
    <w:nsid w:val="46684DEA"/>
    <w:multiLevelType w:val="hybridMultilevel"/>
    <w:tmpl w:val="BD2CC21C"/>
    <w:lvl w:ilvl="0" w:tplc="64487454">
      <w:start w:val="1"/>
      <w:numFmt w:val="decimal"/>
      <w:lvlText w:val="%1."/>
      <w:lvlJc w:val="left"/>
      <w:pPr>
        <w:ind w:left="720" w:hanging="360"/>
      </w:pPr>
    </w:lvl>
    <w:lvl w:ilvl="1" w:tplc="52367448" w:tentative="1">
      <w:start w:val="1"/>
      <w:numFmt w:val="lowerLetter"/>
      <w:lvlText w:val="%2."/>
      <w:lvlJc w:val="left"/>
      <w:pPr>
        <w:ind w:left="1440" w:hanging="360"/>
      </w:pPr>
    </w:lvl>
    <w:lvl w:ilvl="2" w:tplc="72AA6712" w:tentative="1">
      <w:start w:val="1"/>
      <w:numFmt w:val="lowerRoman"/>
      <w:lvlText w:val="%3."/>
      <w:lvlJc w:val="right"/>
      <w:pPr>
        <w:ind w:left="2160" w:hanging="180"/>
      </w:pPr>
    </w:lvl>
    <w:lvl w:ilvl="3" w:tplc="ACC6B21C" w:tentative="1">
      <w:start w:val="1"/>
      <w:numFmt w:val="decimal"/>
      <w:lvlText w:val="%4."/>
      <w:lvlJc w:val="left"/>
      <w:pPr>
        <w:ind w:left="2880" w:hanging="360"/>
      </w:pPr>
    </w:lvl>
    <w:lvl w:ilvl="4" w:tplc="5C5E079C" w:tentative="1">
      <w:start w:val="1"/>
      <w:numFmt w:val="lowerLetter"/>
      <w:lvlText w:val="%5."/>
      <w:lvlJc w:val="left"/>
      <w:pPr>
        <w:ind w:left="3600" w:hanging="360"/>
      </w:pPr>
    </w:lvl>
    <w:lvl w:ilvl="5" w:tplc="3DA0723A" w:tentative="1">
      <w:start w:val="1"/>
      <w:numFmt w:val="lowerRoman"/>
      <w:lvlText w:val="%6."/>
      <w:lvlJc w:val="right"/>
      <w:pPr>
        <w:ind w:left="4320" w:hanging="180"/>
      </w:pPr>
    </w:lvl>
    <w:lvl w:ilvl="6" w:tplc="77B035A4" w:tentative="1">
      <w:start w:val="1"/>
      <w:numFmt w:val="decimal"/>
      <w:lvlText w:val="%7."/>
      <w:lvlJc w:val="left"/>
      <w:pPr>
        <w:ind w:left="5040" w:hanging="360"/>
      </w:pPr>
    </w:lvl>
    <w:lvl w:ilvl="7" w:tplc="363E444E" w:tentative="1">
      <w:start w:val="1"/>
      <w:numFmt w:val="lowerLetter"/>
      <w:lvlText w:val="%8."/>
      <w:lvlJc w:val="left"/>
      <w:pPr>
        <w:ind w:left="5760" w:hanging="360"/>
      </w:pPr>
    </w:lvl>
    <w:lvl w:ilvl="8" w:tplc="D33AE350" w:tentative="1">
      <w:start w:val="1"/>
      <w:numFmt w:val="lowerRoman"/>
      <w:lvlText w:val="%9."/>
      <w:lvlJc w:val="right"/>
      <w:pPr>
        <w:ind w:left="6480" w:hanging="180"/>
      </w:pPr>
    </w:lvl>
  </w:abstractNum>
  <w:abstractNum w:abstractNumId="7" w15:restartNumberingAfterBreak="1">
    <w:nsid w:val="48122946"/>
    <w:multiLevelType w:val="hybridMultilevel"/>
    <w:tmpl w:val="D5164138"/>
    <w:lvl w:ilvl="0" w:tplc="6040E0FA">
      <w:start w:val="1"/>
      <w:numFmt w:val="decimal"/>
      <w:lvlText w:val="%1."/>
      <w:lvlJc w:val="left"/>
      <w:pPr>
        <w:ind w:left="1080" w:hanging="360"/>
      </w:pPr>
      <w:rPr>
        <w:rFonts w:hint="default"/>
      </w:rPr>
    </w:lvl>
    <w:lvl w:ilvl="1" w:tplc="6F384F38" w:tentative="1">
      <w:start w:val="1"/>
      <w:numFmt w:val="lowerLetter"/>
      <w:lvlText w:val="%2."/>
      <w:lvlJc w:val="left"/>
      <w:pPr>
        <w:ind w:left="1800" w:hanging="360"/>
      </w:pPr>
    </w:lvl>
    <w:lvl w:ilvl="2" w:tplc="8BFCE218" w:tentative="1">
      <w:start w:val="1"/>
      <w:numFmt w:val="lowerRoman"/>
      <w:lvlText w:val="%3."/>
      <w:lvlJc w:val="right"/>
      <w:pPr>
        <w:ind w:left="2520" w:hanging="180"/>
      </w:pPr>
    </w:lvl>
    <w:lvl w:ilvl="3" w:tplc="4A8065CC" w:tentative="1">
      <w:start w:val="1"/>
      <w:numFmt w:val="decimal"/>
      <w:lvlText w:val="%4."/>
      <w:lvlJc w:val="left"/>
      <w:pPr>
        <w:ind w:left="3240" w:hanging="360"/>
      </w:pPr>
    </w:lvl>
    <w:lvl w:ilvl="4" w:tplc="D2B4D592" w:tentative="1">
      <w:start w:val="1"/>
      <w:numFmt w:val="lowerLetter"/>
      <w:lvlText w:val="%5."/>
      <w:lvlJc w:val="left"/>
      <w:pPr>
        <w:ind w:left="3960" w:hanging="360"/>
      </w:pPr>
    </w:lvl>
    <w:lvl w:ilvl="5" w:tplc="E2C68C80" w:tentative="1">
      <w:start w:val="1"/>
      <w:numFmt w:val="lowerRoman"/>
      <w:lvlText w:val="%6."/>
      <w:lvlJc w:val="right"/>
      <w:pPr>
        <w:ind w:left="4680" w:hanging="180"/>
      </w:pPr>
    </w:lvl>
    <w:lvl w:ilvl="6" w:tplc="971E07CA" w:tentative="1">
      <w:start w:val="1"/>
      <w:numFmt w:val="decimal"/>
      <w:lvlText w:val="%7."/>
      <w:lvlJc w:val="left"/>
      <w:pPr>
        <w:ind w:left="5400" w:hanging="360"/>
      </w:pPr>
    </w:lvl>
    <w:lvl w:ilvl="7" w:tplc="3FB699DA" w:tentative="1">
      <w:start w:val="1"/>
      <w:numFmt w:val="lowerLetter"/>
      <w:lvlText w:val="%8."/>
      <w:lvlJc w:val="left"/>
      <w:pPr>
        <w:ind w:left="6120" w:hanging="360"/>
      </w:pPr>
    </w:lvl>
    <w:lvl w:ilvl="8" w:tplc="A67C5734" w:tentative="1">
      <w:start w:val="1"/>
      <w:numFmt w:val="lowerRoman"/>
      <w:lvlText w:val="%9."/>
      <w:lvlJc w:val="right"/>
      <w:pPr>
        <w:ind w:left="6840" w:hanging="180"/>
      </w:pPr>
    </w:lvl>
  </w:abstractNum>
  <w:abstractNum w:abstractNumId="8" w15:restartNumberingAfterBreak="1">
    <w:nsid w:val="4E1B2D2C"/>
    <w:multiLevelType w:val="hybridMultilevel"/>
    <w:tmpl w:val="64ACADA0"/>
    <w:lvl w:ilvl="0" w:tplc="67082A3A">
      <w:start w:val="1"/>
      <w:numFmt w:val="decimal"/>
      <w:lvlText w:val="%1."/>
      <w:lvlJc w:val="left"/>
      <w:pPr>
        <w:ind w:left="1091" w:hanging="360"/>
      </w:pPr>
      <w:rPr>
        <w:rFonts w:hint="default"/>
      </w:rPr>
    </w:lvl>
    <w:lvl w:ilvl="1" w:tplc="81062D3C" w:tentative="1">
      <w:start w:val="1"/>
      <w:numFmt w:val="lowerLetter"/>
      <w:lvlText w:val="%2."/>
      <w:lvlJc w:val="left"/>
      <w:pPr>
        <w:ind w:left="1811" w:hanging="360"/>
      </w:pPr>
    </w:lvl>
    <w:lvl w:ilvl="2" w:tplc="D028197A" w:tentative="1">
      <w:start w:val="1"/>
      <w:numFmt w:val="lowerRoman"/>
      <w:lvlText w:val="%3."/>
      <w:lvlJc w:val="right"/>
      <w:pPr>
        <w:ind w:left="2531" w:hanging="180"/>
      </w:pPr>
    </w:lvl>
    <w:lvl w:ilvl="3" w:tplc="C242D734" w:tentative="1">
      <w:start w:val="1"/>
      <w:numFmt w:val="decimal"/>
      <w:lvlText w:val="%4."/>
      <w:lvlJc w:val="left"/>
      <w:pPr>
        <w:ind w:left="3251" w:hanging="360"/>
      </w:pPr>
    </w:lvl>
    <w:lvl w:ilvl="4" w:tplc="8FE6D0E2" w:tentative="1">
      <w:start w:val="1"/>
      <w:numFmt w:val="lowerLetter"/>
      <w:lvlText w:val="%5."/>
      <w:lvlJc w:val="left"/>
      <w:pPr>
        <w:ind w:left="3971" w:hanging="360"/>
      </w:pPr>
    </w:lvl>
    <w:lvl w:ilvl="5" w:tplc="FD52B898" w:tentative="1">
      <w:start w:val="1"/>
      <w:numFmt w:val="lowerRoman"/>
      <w:lvlText w:val="%6."/>
      <w:lvlJc w:val="right"/>
      <w:pPr>
        <w:ind w:left="4691" w:hanging="180"/>
      </w:pPr>
    </w:lvl>
    <w:lvl w:ilvl="6" w:tplc="2348045E" w:tentative="1">
      <w:start w:val="1"/>
      <w:numFmt w:val="decimal"/>
      <w:lvlText w:val="%7."/>
      <w:lvlJc w:val="left"/>
      <w:pPr>
        <w:ind w:left="5411" w:hanging="360"/>
      </w:pPr>
    </w:lvl>
    <w:lvl w:ilvl="7" w:tplc="E08A9F58" w:tentative="1">
      <w:start w:val="1"/>
      <w:numFmt w:val="lowerLetter"/>
      <w:lvlText w:val="%8."/>
      <w:lvlJc w:val="left"/>
      <w:pPr>
        <w:ind w:left="6131" w:hanging="360"/>
      </w:pPr>
    </w:lvl>
    <w:lvl w:ilvl="8" w:tplc="77AC847C" w:tentative="1">
      <w:start w:val="1"/>
      <w:numFmt w:val="lowerRoman"/>
      <w:lvlText w:val="%9."/>
      <w:lvlJc w:val="right"/>
      <w:pPr>
        <w:ind w:left="6851" w:hanging="180"/>
      </w:pPr>
    </w:lvl>
  </w:abstractNum>
  <w:abstractNum w:abstractNumId="9" w15:restartNumberingAfterBreak="1">
    <w:nsid w:val="55D76FB7"/>
    <w:multiLevelType w:val="hybridMultilevel"/>
    <w:tmpl w:val="1F4E60D8"/>
    <w:lvl w:ilvl="0" w:tplc="56BCD076">
      <w:start w:val="1"/>
      <w:numFmt w:val="decimal"/>
      <w:lvlText w:val="%1."/>
      <w:lvlJc w:val="left"/>
      <w:pPr>
        <w:ind w:left="1080" w:hanging="360"/>
      </w:pPr>
    </w:lvl>
    <w:lvl w:ilvl="1" w:tplc="D78804C8" w:tentative="1">
      <w:start w:val="1"/>
      <w:numFmt w:val="lowerLetter"/>
      <w:lvlText w:val="%2."/>
      <w:lvlJc w:val="left"/>
      <w:pPr>
        <w:ind w:left="1800" w:hanging="360"/>
      </w:pPr>
    </w:lvl>
    <w:lvl w:ilvl="2" w:tplc="B468A3AC" w:tentative="1">
      <w:start w:val="1"/>
      <w:numFmt w:val="lowerRoman"/>
      <w:lvlText w:val="%3."/>
      <w:lvlJc w:val="right"/>
      <w:pPr>
        <w:ind w:left="2520" w:hanging="180"/>
      </w:pPr>
    </w:lvl>
    <w:lvl w:ilvl="3" w:tplc="924C1486" w:tentative="1">
      <w:start w:val="1"/>
      <w:numFmt w:val="decimal"/>
      <w:lvlText w:val="%4."/>
      <w:lvlJc w:val="left"/>
      <w:pPr>
        <w:ind w:left="3240" w:hanging="360"/>
      </w:pPr>
    </w:lvl>
    <w:lvl w:ilvl="4" w:tplc="B1FA55E0" w:tentative="1">
      <w:start w:val="1"/>
      <w:numFmt w:val="lowerLetter"/>
      <w:lvlText w:val="%5."/>
      <w:lvlJc w:val="left"/>
      <w:pPr>
        <w:ind w:left="3960" w:hanging="360"/>
      </w:pPr>
    </w:lvl>
    <w:lvl w:ilvl="5" w:tplc="0D00331E" w:tentative="1">
      <w:start w:val="1"/>
      <w:numFmt w:val="lowerRoman"/>
      <w:lvlText w:val="%6."/>
      <w:lvlJc w:val="right"/>
      <w:pPr>
        <w:ind w:left="4680" w:hanging="180"/>
      </w:pPr>
    </w:lvl>
    <w:lvl w:ilvl="6" w:tplc="7B5E41FE" w:tentative="1">
      <w:start w:val="1"/>
      <w:numFmt w:val="decimal"/>
      <w:lvlText w:val="%7."/>
      <w:lvlJc w:val="left"/>
      <w:pPr>
        <w:ind w:left="5400" w:hanging="360"/>
      </w:pPr>
    </w:lvl>
    <w:lvl w:ilvl="7" w:tplc="FE1AB7C4" w:tentative="1">
      <w:start w:val="1"/>
      <w:numFmt w:val="lowerLetter"/>
      <w:lvlText w:val="%8."/>
      <w:lvlJc w:val="left"/>
      <w:pPr>
        <w:ind w:left="6120" w:hanging="360"/>
      </w:pPr>
    </w:lvl>
    <w:lvl w:ilvl="8" w:tplc="9048BBA6" w:tentative="1">
      <w:start w:val="1"/>
      <w:numFmt w:val="lowerRoman"/>
      <w:lvlText w:val="%9."/>
      <w:lvlJc w:val="right"/>
      <w:pPr>
        <w:ind w:left="6840" w:hanging="180"/>
      </w:pPr>
    </w:lvl>
  </w:abstractNum>
  <w:abstractNum w:abstractNumId="10" w15:restartNumberingAfterBreak="1">
    <w:nsid w:val="5E7C152E"/>
    <w:multiLevelType w:val="hybridMultilevel"/>
    <w:tmpl w:val="80EE8DAC"/>
    <w:lvl w:ilvl="0" w:tplc="F3EEAE2E">
      <w:start w:val="1"/>
      <w:numFmt w:val="decimal"/>
      <w:lvlText w:val="%1."/>
      <w:lvlJc w:val="left"/>
      <w:pPr>
        <w:ind w:left="720" w:hanging="360"/>
      </w:pPr>
    </w:lvl>
    <w:lvl w:ilvl="1" w:tplc="A538FBBA">
      <w:start w:val="1"/>
      <w:numFmt w:val="lowerLetter"/>
      <w:lvlText w:val="%2."/>
      <w:lvlJc w:val="left"/>
      <w:pPr>
        <w:ind w:left="1440" w:hanging="360"/>
      </w:pPr>
    </w:lvl>
    <w:lvl w:ilvl="2" w:tplc="D900763A" w:tentative="1">
      <w:start w:val="1"/>
      <w:numFmt w:val="lowerRoman"/>
      <w:lvlText w:val="%3."/>
      <w:lvlJc w:val="right"/>
      <w:pPr>
        <w:ind w:left="2160" w:hanging="180"/>
      </w:pPr>
    </w:lvl>
    <w:lvl w:ilvl="3" w:tplc="FB58F88A" w:tentative="1">
      <w:start w:val="1"/>
      <w:numFmt w:val="decimal"/>
      <w:lvlText w:val="%4."/>
      <w:lvlJc w:val="left"/>
      <w:pPr>
        <w:ind w:left="2880" w:hanging="360"/>
      </w:pPr>
    </w:lvl>
    <w:lvl w:ilvl="4" w:tplc="74F45620" w:tentative="1">
      <w:start w:val="1"/>
      <w:numFmt w:val="lowerLetter"/>
      <w:lvlText w:val="%5."/>
      <w:lvlJc w:val="left"/>
      <w:pPr>
        <w:ind w:left="3600" w:hanging="360"/>
      </w:pPr>
    </w:lvl>
    <w:lvl w:ilvl="5" w:tplc="957A0926" w:tentative="1">
      <w:start w:val="1"/>
      <w:numFmt w:val="lowerRoman"/>
      <w:lvlText w:val="%6."/>
      <w:lvlJc w:val="right"/>
      <w:pPr>
        <w:ind w:left="4320" w:hanging="180"/>
      </w:pPr>
    </w:lvl>
    <w:lvl w:ilvl="6" w:tplc="6CF42B34" w:tentative="1">
      <w:start w:val="1"/>
      <w:numFmt w:val="decimal"/>
      <w:lvlText w:val="%7."/>
      <w:lvlJc w:val="left"/>
      <w:pPr>
        <w:ind w:left="5040" w:hanging="360"/>
      </w:pPr>
    </w:lvl>
    <w:lvl w:ilvl="7" w:tplc="E294D8C8" w:tentative="1">
      <w:start w:val="1"/>
      <w:numFmt w:val="lowerLetter"/>
      <w:lvlText w:val="%8."/>
      <w:lvlJc w:val="left"/>
      <w:pPr>
        <w:ind w:left="5760" w:hanging="360"/>
      </w:pPr>
    </w:lvl>
    <w:lvl w:ilvl="8" w:tplc="1C7C0EBA" w:tentative="1">
      <w:start w:val="1"/>
      <w:numFmt w:val="lowerRoman"/>
      <w:lvlText w:val="%9."/>
      <w:lvlJc w:val="right"/>
      <w:pPr>
        <w:ind w:left="6480" w:hanging="180"/>
      </w:pPr>
    </w:lvl>
  </w:abstractNum>
  <w:abstractNum w:abstractNumId="11" w15:restartNumberingAfterBreak="1">
    <w:nsid w:val="66396085"/>
    <w:multiLevelType w:val="hybridMultilevel"/>
    <w:tmpl w:val="6ED45142"/>
    <w:lvl w:ilvl="0" w:tplc="9AC4F6B2">
      <w:numFmt w:val="bullet"/>
      <w:lvlText w:val=""/>
      <w:lvlJc w:val="left"/>
      <w:pPr>
        <w:ind w:left="720" w:hanging="360"/>
      </w:pPr>
      <w:rPr>
        <w:rFonts w:ascii="Times New Roman" w:eastAsia="Times New Roman" w:hAnsi="Times New Roman" w:cs="Times New Roman" w:hint="default"/>
      </w:rPr>
    </w:lvl>
    <w:lvl w:ilvl="1" w:tplc="B8F87E96" w:tentative="1">
      <w:start w:val="1"/>
      <w:numFmt w:val="lowerLetter"/>
      <w:lvlText w:val="%2."/>
      <w:lvlJc w:val="left"/>
      <w:pPr>
        <w:ind w:left="1440" w:hanging="360"/>
      </w:pPr>
    </w:lvl>
    <w:lvl w:ilvl="2" w:tplc="AF641B26" w:tentative="1">
      <w:start w:val="1"/>
      <w:numFmt w:val="lowerRoman"/>
      <w:lvlText w:val="%3."/>
      <w:lvlJc w:val="right"/>
      <w:pPr>
        <w:ind w:left="2160" w:hanging="180"/>
      </w:pPr>
    </w:lvl>
    <w:lvl w:ilvl="3" w:tplc="CFBAA37C" w:tentative="1">
      <w:start w:val="1"/>
      <w:numFmt w:val="decimal"/>
      <w:lvlText w:val="%4."/>
      <w:lvlJc w:val="left"/>
      <w:pPr>
        <w:ind w:left="2880" w:hanging="360"/>
      </w:pPr>
    </w:lvl>
    <w:lvl w:ilvl="4" w:tplc="71FC36C8" w:tentative="1">
      <w:start w:val="1"/>
      <w:numFmt w:val="lowerLetter"/>
      <w:lvlText w:val="%5."/>
      <w:lvlJc w:val="left"/>
      <w:pPr>
        <w:ind w:left="3600" w:hanging="360"/>
      </w:pPr>
    </w:lvl>
    <w:lvl w:ilvl="5" w:tplc="1BF00D84" w:tentative="1">
      <w:start w:val="1"/>
      <w:numFmt w:val="lowerRoman"/>
      <w:lvlText w:val="%6."/>
      <w:lvlJc w:val="right"/>
      <w:pPr>
        <w:ind w:left="4320" w:hanging="180"/>
      </w:pPr>
    </w:lvl>
    <w:lvl w:ilvl="6" w:tplc="C19E77D4" w:tentative="1">
      <w:start w:val="1"/>
      <w:numFmt w:val="decimal"/>
      <w:lvlText w:val="%7."/>
      <w:lvlJc w:val="left"/>
      <w:pPr>
        <w:ind w:left="5040" w:hanging="360"/>
      </w:pPr>
    </w:lvl>
    <w:lvl w:ilvl="7" w:tplc="836E8438" w:tentative="1">
      <w:start w:val="1"/>
      <w:numFmt w:val="lowerLetter"/>
      <w:lvlText w:val="%8."/>
      <w:lvlJc w:val="left"/>
      <w:pPr>
        <w:ind w:left="5760" w:hanging="360"/>
      </w:pPr>
    </w:lvl>
    <w:lvl w:ilvl="8" w:tplc="EB108472" w:tentative="1">
      <w:start w:val="1"/>
      <w:numFmt w:val="lowerRoman"/>
      <w:lvlText w:val="%9."/>
      <w:lvlJc w:val="right"/>
      <w:pPr>
        <w:ind w:left="6480" w:hanging="180"/>
      </w:pPr>
    </w:lvl>
  </w:abstractNum>
  <w:abstractNum w:abstractNumId="12" w15:restartNumberingAfterBreak="1">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3" w15:restartNumberingAfterBreak="1">
    <w:nsid w:val="7388071B"/>
    <w:multiLevelType w:val="hybridMultilevel"/>
    <w:tmpl w:val="E2184872"/>
    <w:lvl w:ilvl="0" w:tplc="8AFEB2FE">
      <w:start w:val="1"/>
      <w:numFmt w:val="decimal"/>
      <w:lvlText w:val="%1."/>
      <w:lvlJc w:val="left"/>
      <w:pPr>
        <w:ind w:left="9000" w:hanging="360"/>
      </w:pPr>
      <w:rPr>
        <w:rFonts w:hint="default"/>
      </w:rPr>
    </w:lvl>
    <w:lvl w:ilvl="1" w:tplc="37A409FC" w:tentative="1">
      <w:start w:val="1"/>
      <w:numFmt w:val="lowerLetter"/>
      <w:lvlText w:val="%2."/>
      <w:lvlJc w:val="left"/>
      <w:pPr>
        <w:ind w:left="9720" w:hanging="360"/>
      </w:pPr>
    </w:lvl>
    <w:lvl w:ilvl="2" w:tplc="66E27116" w:tentative="1">
      <w:start w:val="1"/>
      <w:numFmt w:val="lowerRoman"/>
      <w:lvlText w:val="%3."/>
      <w:lvlJc w:val="right"/>
      <w:pPr>
        <w:ind w:left="10440" w:hanging="180"/>
      </w:pPr>
    </w:lvl>
    <w:lvl w:ilvl="3" w:tplc="C5BEAA46" w:tentative="1">
      <w:start w:val="1"/>
      <w:numFmt w:val="decimal"/>
      <w:lvlText w:val="%4."/>
      <w:lvlJc w:val="left"/>
      <w:pPr>
        <w:ind w:left="11160" w:hanging="360"/>
      </w:pPr>
    </w:lvl>
    <w:lvl w:ilvl="4" w:tplc="DFFC5C22" w:tentative="1">
      <w:start w:val="1"/>
      <w:numFmt w:val="lowerLetter"/>
      <w:lvlText w:val="%5."/>
      <w:lvlJc w:val="left"/>
      <w:pPr>
        <w:ind w:left="11880" w:hanging="360"/>
      </w:pPr>
    </w:lvl>
    <w:lvl w:ilvl="5" w:tplc="1E642204" w:tentative="1">
      <w:start w:val="1"/>
      <w:numFmt w:val="lowerRoman"/>
      <w:lvlText w:val="%6."/>
      <w:lvlJc w:val="right"/>
      <w:pPr>
        <w:ind w:left="12600" w:hanging="180"/>
      </w:pPr>
    </w:lvl>
    <w:lvl w:ilvl="6" w:tplc="4D3C5DEA" w:tentative="1">
      <w:start w:val="1"/>
      <w:numFmt w:val="decimal"/>
      <w:lvlText w:val="%7."/>
      <w:lvlJc w:val="left"/>
      <w:pPr>
        <w:ind w:left="13320" w:hanging="360"/>
      </w:pPr>
    </w:lvl>
    <w:lvl w:ilvl="7" w:tplc="412CB6FE" w:tentative="1">
      <w:start w:val="1"/>
      <w:numFmt w:val="lowerLetter"/>
      <w:lvlText w:val="%8."/>
      <w:lvlJc w:val="left"/>
      <w:pPr>
        <w:ind w:left="14040" w:hanging="360"/>
      </w:pPr>
    </w:lvl>
    <w:lvl w:ilvl="8" w:tplc="BCF45D84" w:tentative="1">
      <w:start w:val="1"/>
      <w:numFmt w:val="lowerRoman"/>
      <w:lvlText w:val="%9."/>
      <w:lvlJc w:val="right"/>
      <w:pPr>
        <w:ind w:left="14760" w:hanging="180"/>
      </w:pPr>
    </w:lvl>
  </w:abstractNum>
  <w:abstractNum w:abstractNumId="14" w15:restartNumberingAfterBreak="1">
    <w:nsid w:val="7BD27AA7"/>
    <w:multiLevelType w:val="hybridMultilevel"/>
    <w:tmpl w:val="5D8E93FA"/>
    <w:lvl w:ilvl="0" w:tplc="84C61D14">
      <w:start w:val="1"/>
      <w:numFmt w:val="bullet"/>
      <w:lvlText w:val=""/>
      <w:lvlJc w:val="left"/>
      <w:pPr>
        <w:ind w:left="720" w:hanging="360"/>
      </w:pPr>
      <w:rPr>
        <w:rFonts w:ascii="Symbol" w:hAnsi="Symbol" w:hint="default"/>
      </w:rPr>
    </w:lvl>
    <w:lvl w:ilvl="1" w:tplc="E376A4FE" w:tentative="1">
      <w:start w:val="1"/>
      <w:numFmt w:val="bullet"/>
      <w:lvlText w:val="o"/>
      <w:lvlJc w:val="left"/>
      <w:pPr>
        <w:ind w:left="1440" w:hanging="360"/>
      </w:pPr>
      <w:rPr>
        <w:rFonts w:ascii="Courier New" w:hAnsi="Courier New" w:cs="Courier New" w:hint="default"/>
      </w:rPr>
    </w:lvl>
    <w:lvl w:ilvl="2" w:tplc="492EBC02" w:tentative="1">
      <w:start w:val="1"/>
      <w:numFmt w:val="bullet"/>
      <w:lvlText w:val=""/>
      <w:lvlJc w:val="left"/>
      <w:pPr>
        <w:ind w:left="2160" w:hanging="360"/>
      </w:pPr>
      <w:rPr>
        <w:rFonts w:ascii="Wingdings" w:hAnsi="Wingdings" w:hint="default"/>
      </w:rPr>
    </w:lvl>
    <w:lvl w:ilvl="3" w:tplc="29E24B78" w:tentative="1">
      <w:start w:val="1"/>
      <w:numFmt w:val="bullet"/>
      <w:lvlText w:val=""/>
      <w:lvlJc w:val="left"/>
      <w:pPr>
        <w:ind w:left="2880" w:hanging="360"/>
      </w:pPr>
      <w:rPr>
        <w:rFonts w:ascii="Symbol" w:hAnsi="Symbol" w:hint="default"/>
      </w:rPr>
    </w:lvl>
    <w:lvl w:ilvl="4" w:tplc="C03A17CA" w:tentative="1">
      <w:start w:val="1"/>
      <w:numFmt w:val="bullet"/>
      <w:lvlText w:val="o"/>
      <w:lvlJc w:val="left"/>
      <w:pPr>
        <w:ind w:left="3600" w:hanging="360"/>
      </w:pPr>
      <w:rPr>
        <w:rFonts w:ascii="Courier New" w:hAnsi="Courier New" w:cs="Courier New" w:hint="default"/>
      </w:rPr>
    </w:lvl>
    <w:lvl w:ilvl="5" w:tplc="1F2421C2" w:tentative="1">
      <w:start w:val="1"/>
      <w:numFmt w:val="bullet"/>
      <w:lvlText w:val=""/>
      <w:lvlJc w:val="left"/>
      <w:pPr>
        <w:ind w:left="4320" w:hanging="360"/>
      </w:pPr>
      <w:rPr>
        <w:rFonts w:ascii="Wingdings" w:hAnsi="Wingdings" w:hint="default"/>
      </w:rPr>
    </w:lvl>
    <w:lvl w:ilvl="6" w:tplc="728CCA44" w:tentative="1">
      <w:start w:val="1"/>
      <w:numFmt w:val="bullet"/>
      <w:lvlText w:val=""/>
      <w:lvlJc w:val="left"/>
      <w:pPr>
        <w:ind w:left="5040" w:hanging="360"/>
      </w:pPr>
      <w:rPr>
        <w:rFonts w:ascii="Symbol" w:hAnsi="Symbol" w:hint="default"/>
      </w:rPr>
    </w:lvl>
    <w:lvl w:ilvl="7" w:tplc="4CBACDF0" w:tentative="1">
      <w:start w:val="1"/>
      <w:numFmt w:val="bullet"/>
      <w:lvlText w:val="o"/>
      <w:lvlJc w:val="left"/>
      <w:pPr>
        <w:ind w:left="5760" w:hanging="360"/>
      </w:pPr>
      <w:rPr>
        <w:rFonts w:ascii="Courier New" w:hAnsi="Courier New" w:cs="Courier New" w:hint="default"/>
      </w:rPr>
    </w:lvl>
    <w:lvl w:ilvl="8" w:tplc="1EBC7884" w:tentative="1">
      <w:start w:val="1"/>
      <w:numFmt w:val="bullet"/>
      <w:lvlText w:val=""/>
      <w:lvlJc w:val="left"/>
      <w:pPr>
        <w:ind w:left="6480" w:hanging="360"/>
      </w:pPr>
      <w:rPr>
        <w:rFonts w:ascii="Wingdings" w:hAnsi="Wingdings" w:hint="default"/>
      </w:rPr>
    </w:lvl>
  </w:abstractNum>
  <w:abstractNum w:abstractNumId="15" w15:restartNumberingAfterBreak="1">
    <w:nsid w:val="7BFE0D95"/>
    <w:multiLevelType w:val="hybridMultilevel"/>
    <w:tmpl w:val="44D40ED2"/>
    <w:lvl w:ilvl="0" w:tplc="E37CA94A">
      <w:start w:val="3"/>
      <w:numFmt w:val="decimal"/>
      <w:lvlText w:val="%1."/>
      <w:lvlJc w:val="left"/>
      <w:pPr>
        <w:ind w:left="1440" w:hanging="360"/>
      </w:pPr>
      <w:rPr>
        <w:rFonts w:hint="default"/>
      </w:rPr>
    </w:lvl>
    <w:lvl w:ilvl="1" w:tplc="1F92682E" w:tentative="1">
      <w:start w:val="1"/>
      <w:numFmt w:val="lowerLetter"/>
      <w:lvlText w:val="%2."/>
      <w:lvlJc w:val="left"/>
      <w:pPr>
        <w:ind w:left="2160" w:hanging="360"/>
      </w:pPr>
    </w:lvl>
    <w:lvl w:ilvl="2" w:tplc="4386EA8E" w:tentative="1">
      <w:start w:val="1"/>
      <w:numFmt w:val="lowerRoman"/>
      <w:lvlText w:val="%3."/>
      <w:lvlJc w:val="right"/>
      <w:pPr>
        <w:ind w:left="2880" w:hanging="180"/>
      </w:pPr>
    </w:lvl>
    <w:lvl w:ilvl="3" w:tplc="D65AB536" w:tentative="1">
      <w:start w:val="1"/>
      <w:numFmt w:val="decimal"/>
      <w:lvlText w:val="%4."/>
      <w:lvlJc w:val="left"/>
      <w:pPr>
        <w:ind w:left="3600" w:hanging="360"/>
      </w:pPr>
    </w:lvl>
    <w:lvl w:ilvl="4" w:tplc="8A149484" w:tentative="1">
      <w:start w:val="1"/>
      <w:numFmt w:val="lowerLetter"/>
      <w:lvlText w:val="%5."/>
      <w:lvlJc w:val="left"/>
      <w:pPr>
        <w:ind w:left="4320" w:hanging="360"/>
      </w:pPr>
    </w:lvl>
    <w:lvl w:ilvl="5" w:tplc="FD36ACFC" w:tentative="1">
      <w:start w:val="1"/>
      <w:numFmt w:val="lowerRoman"/>
      <w:lvlText w:val="%6."/>
      <w:lvlJc w:val="right"/>
      <w:pPr>
        <w:ind w:left="5040" w:hanging="180"/>
      </w:pPr>
    </w:lvl>
    <w:lvl w:ilvl="6" w:tplc="E618C3B4" w:tentative="1">
      <w:start w:val="1"/>
      <w:numFmt w:val="decimal"/>
      <w:lvlText w:val="%7."/>
      <w:lvlJc w:val="left"/>
      <w:pPr>
        <w:ind w:left="5760" w:hanging="360"/>
      </w:pPr>
    </w:lvl>
    <w:lvl w:ilvl="7" w:tplc="7D3ABE42" w:tentative="1">
      <w:start w:val="1"/>
      <w:numFmt w:val="lowerLetter"/>
      <w:lvlText w:val="%8."/>
      <w:lvlJc w:val="left"/>
      <w:pPr>
        <w:ind w:left="6480" w:hanging="360"/>
      </w:pPr>
    </w:lvl>
    <w:lvl w:ilvl="8" w:tplc="900C899E"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7"/>
  </w:num>
  <w:num w:numId="5">
    <w:abstractNumId w:val="3"/>
  </w:num>
  <w:num w:numId="6">
    <w:abstractNumId w:val="14"/>
  </w:num>
  <w:num w:numId="7">
    <w:abstractNumId w:val="13"/>
  </w:num>
  <w:num w:numId="8">
    <w:abstractNumId w:val="11"/>
  </w:num>
  <w:num w:numId="9">
    <w:abstractNumId w:val="0"/>
  </w:num>
  <w:num w:numId="10">
    <w:abstractNumId w:val="12"/>
  </w:num>
  <w:num w:numId="11">
    <w:abstractNumId w:val="10"/>
  </w:num>
  <w:num w:numId="12">
    <w:abstractNumId w:val="6"/>
  </w:num>
  <w:num w:numId="13">
    <w:abstractNumId w:val="5"/>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8E"/>
    <w:rsid w:val="0000272D"/>
    <w:rsid w:val="000044B0"/>
    <w:rsid w:val="00007FDB"/>
    <w:rsid w:val="000105A0"/>
    <w:rsid w:val="000129C7"/>
    <w:rsid w:val="0001682B"/>
    <w:rsid w:val="000327BC"/>
    <w:rsid w:val="000355D9"/>
    <w:rsid w:val="00040804"/>
    <w:rsid w:val="00045935"/>
    <w:rsid w:val="00045A03"/>
    <w:rsid w:val="000501C6"/>
    <w:rsid w:val="00053CBE"/>
    <w:rsid w:val="00070E79"/>
    <w:rsid w:val="00072DD7"/>
    <w:rsid w:val="00073712"/>
    <w:rsid w:val="0008052F"/>
    <w:rsid w:val="0008456B"/>
    <w:rsid w:val="00090CE0"/>
    <w:rsid w:val="00093857"/>
    <w:rsid w:val="000A5CF8"/>
    <w:rsid w:val="000B2FF8"/>
    <w:rsid w:val="000B7B0C"/>
    <w:rsid w:val="000C2609"/>
    <w:rsid w:val="000C55C2"/>
    <w:rsid w:val="000C68A1"/>
    <w:rsid w:val="000C7F1E"/>
    <w:rsid w:val="000D1133"/>
    <w:rsid w:val="000D2985"/>
    <w:rsid w:val="000D352C"/>
    <w:rsid w:val="000D36A2"/>
    <w:rsid w:val="000D5BF7"/>
    <w:rsid w:val="000D5E50"/>
    <w:rsid w:val="000D6669"/>
    <w:rsid w:val="000E3F4E"/>
    <w:rsid w:val="000E5812"/>
    <w:rsid w:val="000E7EF9"/>
    <w:rsid w:val="000F1A9A"/>
    <w:rsid w:val="0010354E"/>
    <w:rsid w:val="00111570"/>
    <w:rsid w:val="00115EBA"/>
    <w:rsid w:val="0011711B"/>
    <w:rsid w:val="00121888"/>
    <w:rsid w:val="00124797"/>
    <w:rsid w:val="00126157"/>
    <w:rsid w:val="00131148"/>
    <w:rsid w:val="001311A3"/>
    <w:rsid w:val="001330AE"/>
    <w:rsid w:val="0013437D"/>
    <w:rsid w:val="001424E7"/>
    <w:rsid w:val="0014413D"/>
    <w:rsid w:val="00145E01"/>
    <w:rsid w:val="00145E3F"/>
    <w:rsid w:val="00147601"/>
    <w:rsid w:val="00147ABF"/>
    <w:rsid w:val="0015042B"/>
    <w:rsid w:val="00175269"/>
    <w:rsid w:val="0017730D"/>
    <w:rsid w:val="00181AFF"/>
    <w:rsid w:val="001849CC"/>
    <w:rsid w:val="00185222"/>
    <w:rsid w:val="001863F3"/>
    <w:rsid w:val="001872E5"/>
    <w:rsid w:val="001A203B"/>
    <w:rsid w:val="001A20DC"/>
    <w:rsid w:val="001A2C6C"/>
    <w:rsid w:val="001A676F"/>
    <w:rsid w:val="001B2BB8"/>
    <w:rsid w:val="001B2C37"/>
    <w:rsid w:val="001B654A"/>
    <w:rsid w:val="001B6C0C"/>
    <w:rsid w:val="001B6F78"/>
    <w:rsid w:val="001C2903"/>
    <w:rsid w:val="001C4F7B"/>
    <w:rsid w:val="001C5408"/>
    <w:rsid w:val="001D1F97"/>
    <w:rsid w:val="001D34DB"/>
    <w:rsid w:val="001D562D"/>
    <w:rsid w:val="001E2C00"/>
    <w:rsid w:val="001E2DA1"/>
    <w:rsid w:val="001E2E44"/>
    <w:rsid w:val="001E3648"/>
    <w:rsid w:val="001E3E4C"/>
    <w:rsid w:val="001E684E"/>
    <w:rsid w:val="001E74D5"/>
    <w:rsid w:val="001F3910"/>
    <w:rsid w:val="00207A09"/>
    <w:rsid w:val="0021004B"/>
    <w:rsid w:val="002105CB"/>
    <w:rsid w:val="00212487"/>
    <w:rsid w:val="002279DE"/>
    <w:rsid w:val="00227EBA"/>
    <w:rsid w:val="00233481"/>
    <w:rsid w:val="00235A1E"/>
    <w:rsid w:val="00235E2D"/>
    <w:rsid w:val="0024067B"/>
    <w:rsid w:val="002432DB"/>
    <w:rsid w:val="0024415C"/>
    <w:rsid w:val="00255A11"/>
    <w:rsid w:val="00260F4D"/>
    <w:rsid w:val="00263EE0"/>
    <w:rsid w:val="002656BC"/>
    <w:rsid w:val="00265E9D"/>
    <w:rsid w:val="00275454"/>
    <w:rsid w:val="002767BA"/>
    <w:rsid w:val="00276E05"/>
    <w:rsid w:val="00280646"/>
    <w:rsid w:val="0028117B"/>
    <w:rsid w:val="00290EA0"/>
    <w:rsid w:val="00294A87"/>
    <w:rsid w:val="002A0EC6"/>
    <w:rsid w:val="002A0FE0"/>
    <w:rsid w:val="002B2EE4"/>
    <w:rsid w:val="002B3AFB"/>
    <w:rsid w:val="002B4021"/>
    <w:rsid w:val="002B4C1A"/>
    <w:rsid w:val="002B5A1D"/>
    <w:rsid w:val="002C1283"/>
    <w:rsid w:val="002C4AA4"/>
    <w:rsid w:val="002C76A3"/>
    <w:rsid w:val="002C7A89"/>
    <w:rsid w:val="002D6955"/>
    <w:rsid w:val="002E4C32"/>
    <w:rsid w:val="002E6581"/>
    <w:rsid w:val="002F2385"/>
    <w:rsid w:val="002F5044"/>
    <w:rsid w:val="002F55C1"/>
    <w:rsid w:val="002F5DCC"/>
    <w:rsid w:val="002F622D"/>
    <w:rsid w:val="002F79BC"/>
    <w:rsid w:val="0030151A"/>
    <w:rsid w:val="0030338D"/>
    <w:rsid w:val="003040C3"/>
    <w:rsid w:val="00305687"/>
    <w:rsid w:val="003068E8"/>
    <w:rsid w:val="003116EF"/>
    <w:rsid w:val="003117B0"/>
    <w:rsid w:val="0031268E"/>
    <w:rsid w:val="00312F37"/>
    <w:rsid w:val="00321FF0"/>
    <w:rsid w:val="00323DC5"/>
    <w:rsid w:val="0032434E"/>
    <w:rsid w:val="00327E53"/>
    <w:rsid w:val="003302BC"/>
    <w:rsid w:val="003308EF"/>
    <w:rsid w:val="00332905"/>
    <w:rsid w:val="00334575"/>
    <w:rsid w:val="00340737"/>
    <w:rsid w:val="003462A2"/>
    <w:rsid w:val="0035506B"/>
    <w:rsid w:val="00356016"/>
    <w:rsid w:val="00356970"/>
    <w:rsid w:val="00357123"/>
    <w:rsid w:val="003611B8"/>
    <w:rsid w:val="00364876"/>
    <w:rsid w:val="00370431"/>
    <w:rsid w:val="003777BE"/>
    <w:rsid w:val="00381FA0"/>
    <w:rsid w:val="003847ED"/>
    <w:rsid w:val="00384FC4"/>
    <w:rsid w:val="003910D7"/>
    <w:rsid w:val="00392C18"/>
    <w:rsid w:val="00392EA1"/>
    <w:rsid w:val="003934BC"/>
    <w:rsid w:val="0039678D"/>
    <w:rsid w:val="003A78B4"/>
    <w:rsid w:val="003A7FAB"/>
    <w:rsid w:val="003B23DE"/>
    <w:rsid w:val="003C13FB"/>
    <w:rsid w:val="003C29B9"/>
    <w:rsid w:val="003C7C85"/>
    <w:rsid w:val="003D145B"/>
    <w:rsid w:val="003D4E79"/>
    <w:rsid w:val="003D74A6"/>
    <w:rsid w:val="003E45CE"/>
    <w:rsid w:val="003E6110"/>
    <w:rsid w:val="003E7A4D"/>
    <w:rsid w:val="003F19CF"/>
    <w:rsid w:val="003F52EA"/>
    <w:rsid w:val="003F61D2"/>
    <w:rsid w:val="003F66C0"/>
    <w:rsid w:val="003F7E87"/>
    <w:rsid w:val="00402142"/>
    <w:rsid w:val="004065DC"/>
    <w:rsid w:val="004068C2"/>
    <w:rsid w:val="004134F6"/>
    <w:rsid w:val="00413D33"/>
    <w:rsid w:val="004141F2"/>
    <w:rsid w:val="004146D6"/>
    <w:rsid w:val="00415C54"/>
    <w:rsid w:val="00416B9B"/>
    <w:rsid w:val="00416CD2"/>
    <w:rsid w:val="00423F3B"/>
    <w:rsid w:val="00425C43"/>
    <w:rsid w:val="0043072D"/>
    <w:rsid w:val="00431E5D"/>
    <w:rsid w:val="0043674B"/>
    <w:rsid w:val="00441880"/>
    <w:rsid w:val="00445AAD"/>
    <w:rsid w:val="00447874"/>
    <w:rsid w:val="00455021"/>
    <w:rsid w:val="00456949"/>
    <w:rsid w:val="00465C22"/>
    <w:rsid w:val="00473A73"/>
    <w:rsid w:val="004828FF"/>
    <w:rsid w:val="00486DDC"/>
    <w:rsid w:val="0048712C"/>
    <w:rsid w:val="004917D1"/>
    <w:rsid w:val="004963EC"/>
    <w:rsid w:val="00496960"/>
    <w:rsid w:val="00497214"/>
    <w:rsid w:val="004A01D4"/>
    <w:rsid w:val="004A11BB"/>
    <w:rsid w:val="004A1EBD"/>
    <w:rsid w:val="004A5B1E"/>
    <w:rsid w:val="004A7C6A"/>
    <w:rsid w:val="004B0159"/>
    <w:rsid w:val="004B152D"/>
    <w:rsid w:val="004B7953"/>
    <w:rsid w:val="004B7DE6"/>
    <w:rsid w:val="004D2674"/>
    <w:rsid w:val="004D3212"/>
    <w:rsid w:val="004E11F3"/>
    <w:rsid w:val="004F2418"/>
    <w:rsid w:val="004F7DC2"/>
    <w:rsid w:val="0050119E"/>
    <w:rsid w:val="005014DB"/>
    <w:rsid w:val="00501B2B"/>
    <w:rsid w:val="00501C1B"/>
    <w:rsid w:val="00505651"/>
    <w:rsid w:val="005113DB"/>
    <w:rsid w:val="005114C2"/>
    <w:rsid w:val="00511F48"/>
    <w:rsid w:val="00513BA3"/>
    <w:rsid w:val="005214AD"/>
    <w:rsid w:val="00524EA1"/>
    <w:rsid w:val="00525242"/>
    <w:rsid w:val="00527FD2"/>
    <w:rsid w:val="00530300"/>
    <w:rsid w:val="0053345E"/>
    <w:rsid w:val="00533D31"/>
    <w:rsid w:val="00534771"/>
    <w:rsid w:val="00537757"/>
    <w:rsid w:val="00540E72"/>
    <w:rsid w:val="00546C3A"/>
    <w:rsid w:val="00547258"/>
    <w:rsid w:val="00554727"/>
    <w:rsid w:val="00554B69"/>
    <w:rsid w:val="00557A35"/>
    <w:rsid w:val="005608A9"/>
    <w:rsid w:val="005666FA"/>
    <w:rsid w:val="0056790D"/>
    <w:rsid w:val="00575D05"/>
    <w:rsid w:val="005808D7"/>
    <w:rsid w:val="00580F4D"/>
    <w:rsid w:val="0058104E"/>
    <w:rsid w:val="00584096"/>
    <w:rsid w:val="00585779"/>
    <w:rsid w:val="005900AC"/>
    <w:rsid w:val="005905E0"/>
    <w:rsid w:val="005922C5"/>
    <w:rsid w:val="00592711"/>
    <w:rsid w:val="0059594B"/>
    <w:rsid w:val="00596509"/>
    <w:rsid w:val="005A0920"/>
    <w:rsid w:val="005A2F53"/>
    <w:rsid w:val="005B78BF"/>
    <w:rsid w:val="005D1038"/>
    <w:rsid w:val="005D49C3"/>
    <w:rsid w:val="005E1155"/>
    <w:rsid w:val="005E1B04"/>
    <w:rsid w:val="005E244F"/>
    <w:rsid w:val="005E6D8A"/>
    <w:rsid w:val="005E6EB9"/>
    <w:rsid w:val="005E7645"/>
    <w:rsid w:val="005F1D63"/>
    <w:rsid w:val="005F580A"/>
    <w:rsid w:val="0060229D"/>
    <w:rsid w:val="00605670"/>
    <w:rsid w:val="006065F9"/>
    <w:rsid w:val="0061629D"/>
    <w:rsid w:val="00621EE6"/>
    <w:rsid w:val="00632F70"/>
    <w:rsid w:val="0063406C"/>
    <w:rsid w:val="00645D24"/>
    <w:rsid w:val="00646008"/>
    <w:rsid w:val="00655F41"/>
    <w:rsid w:val="00661FE8"/>
    <w:rsid w:val="0066220A"/>
    <w:rsid w:val="00663CC7"/>
    <w:rsid w:val="00663D48"/>
    <w:rsid w:val="006716E1"/>
    <w:rsid w:val="006719CB"/>
    <w:rsid w:val="006723ED"/>
    <w:rsid w:val="00673EFA"/>
    <w:rsid w:val="006749A6"/>
    <w:rsid w:val="00674CE1"/>
    <w:rsid w:val="0067701D"/>
    <w:rsid w:val="0067753A"/>
    <w:rsid w:val="006852FB"/>
    <w:rsid w:val="00691F0F"/>
    <w:rsid w:val="00692A8A"/>
    <w:rsid w:val="00694325"/>
    <w:rsid w:val="0069552C"/>
    <w:rsid w:val="006A5862"/>
    <w:rsid w:val="006A59A2"/>
    <w:rsid w:val="006A6B65"/>
    <w:rsid w:val="006B1D6F"/>
    <w:rsid w:val="006B7EC0"/>
    <w:rsid w:val="006C142B"/>
    <w:rsid w:val="006C27D4"/>
    <w:rsid w:val="006C335C"/>
    <w:rsid w:val="006D2A82"/>
    <w:rsid w:val="006D364D"/>
    <w:rsid w:val="006D5E74"/>
    <w:rsid w:val="006D7CE7"/>
    <w:rsid w:val="006D7FB2"/>
    <w:rsid w:val="006E170D"/>
    <w:rsid w:val="006E2989"/>
    <w:rsid w:val="006E5E64"/>
    <w:rsid w:val="006E6170"/>
    <w:rsid w:val="006E7065"/>
    <w:rsid w:val="006F021C"/>
    <w:rsid w:val="006F38CE"/>
    <w:rsid w:val="006F6ECA"/>
    <w:rsid w:val="006F70BD"/>
    <w:rsid w:val="007040D6"/>
    <w:rsid w:val="0070413A"/>
    <w:rsid w:val="00715B0B"/>
    <w:rsid w:val="00716805"/>
    <w:rsid w:val="00716E7B"/>
    <w:rsid w:val="007202F8"/>
    <w:rsid w:val="00720A38"/>
    <w:rsid w:val="007215AA"/>
    <w:rsid w:val="007277E5"/>
    <w:rsid w:val="00732241"/>
    <w:rsid w:val="007351A1"/>
    <w:rsid w:val="007373E9"/>
    <w:rsid w:val="00742401"/>
    <w:rsid w:val="00746E9F"/>
    <w:rsid w:val="007503C0"/>
    <w:rsid w:val="00751A3E"/>
    <w:rsid w:val="00756A66"/>
    <w:rsid w:val="00756F94"/>
    <w:rsid w:val="00760208"/>
    <w:rsid w:val="00764095"/>
    <w:rsid w:val="007669ED"/>
    <w:rsid w:val="00772980"/>
    <w:rsid w:val="007729C5"/>
    <w:rsid w:val="0077481A"/>
    <w:rsid w:val="00774E9A"/>
    <w:rsid w:val="007805DB"/>
    <w:rsid w:val="007878A3"/>
    <w:rsid w:val="007937C0"/>
    <w:rsid w:val="00795DF0"/>
    <w:rsid w:val="007978D8"/>
    <w:rsid w:val="007A592C"/>
    <w:rsid w:val="007A7C76"/>
    <w:rsid w:val="007B6C7D"/>
    <w:rsid w:val="007C0852"/>
    <w:rsid w:val="007C1B36"/>
    <w:rsid w:val="007C2893"/>
    <w:rsid w:val="007C28AC"/>
    <w:rsid w:val="007C492B"/>
    <w:rsid w:val="007D0861"/>
    <w:rsid w:val="007D3ADB"/>
    <w:rsid w:val="007D3C02"/>
    <w:rsid w:val="007E001D"/>
    <w:rsid w:val="007E2F3A"/>
    <w:rsid w:val="007E3DC6"/>
    <w:rsid w:val="007E7C86"/>
    <w:rsid w:val="007F5CF0"/>
    <w:rsid w:val="007F65C1"/>
    <w:rsid w:val="00802F45"/>
    <w:rsid w:val="0080533F"/>
    <w:rsid w:val="00805D94"/>
    <w:rsid w:val="008069B5"/>
    <w:rsid w:val="00812292"/>
    <w:rsid w:val="008152FD"/>
    <w:rsid w:val="0081558F"/>
    <w:rsid w:val="008179B6"/>
    <w:rsid w:val="0082016E"/>
    <w:rsid w:val="00824B59"/>
    <w:rsid w:val="00833DFB"/>
    <w:rsid w:val="00836218"/>
    <w:rsid w:val="008378FF"/>
    <w:rsid w:val="00837F4F"/>
    <w:rsid w:val="00843F01"/>
    <w:rsid w:val="0084474F"/>
    <w:rsid w:val="00846800"/>
    <w:rsid w:val="0085429B"/>
    <w:rsid w:val="0085478B"/>
    <w:rsid w:val="008564AD"/>
    <w:rsid w:val="00856F7B"/>
    <w:rsid w:val="00861691"/>
    <w:rsid w:val="00865A73"/>
    <w:rsid w:val="00871622"/>
    <w:rsid w:val="00872D1D"/>
    <w:rsid w:val="00873693"/>
    <w:rsid w:val="0088167E"/>
    <w:rsid w:val="008821B5"/>
    <w:rsid w:val="00883CB5"/>
    <w:rsid w:val="00886B97"/>
    <w:rsid w:val="008870FC"/>
    <w:rsid w:val="00890872"/>
    <w:rsid w:val="0089129A"/>
    <w:rsid w:val="008A0466"/>
    <w:rsid w:val="008A14EA"/>
    <w:rsid w:val="008A4814"/>
    <w:rsid w:val="008A74C8"/>
    <w:rsid w:val="008B5B03"/>
    <w:rsid w:val="008B5ED3"/>
    <w:rsid w:val="008B6D93"/>
    <w:rsid w:val="008C1AC3"/>
    <w:rsid w:val="008C263A"/>
    <w:rsid w:val="008C2980"/>
    <w:rsid w:val="008C2EB0"/>
    <w:rsid w:val="008C76E7"/>
    <w:rsid w:val="008D1AD5"/>
    <w:rsid w:val="008E3242"/>
    <w:rsid w:val="008E6EDD"/>
    <w:rsid w:val="008F1E55"/>
    <w:rsid w:val="008F61E1"/>
    <w:rsid w:val="00901039"/>
    <w:rsid w:val="00903078"/>
    <w:rsid w:val="00912931"/>
    <w:rsid w:val="00914679"/>
    <w:rsid w:val="00920EFB"/>
    <w:rsid w:val="00925110"/>
    <w:rsid w:val="00933C7F"/>
    <w:rsid w:val="009340BC"/>
    <w:rsid w:val="009349D8"/>
    <w:rsid w:val="00945D6B"/>
    <w:rsid w:val="0095484C"/>
    <w:rsid w:val="00954CB3"/>
    <w:rsid w:val="00956E5B"/>
    <w:rsid w:val="00964A53"/>
    <w:rsid w:val="00964A67"/>
    <w:rsid w:val="00971FE8"/>
    <w:rsid w:val="00973246"/>
    <w:rsid w:val="00982DAB"/>
    <w:rsid w:val="00983E6D"/>
    <w:rsid w:val="00984CDD"/>
    <w:rsid w:val="0098673D"/>
    <w:rsid w:val="00993A69"/>
    <w:rsid w:val="009940AD"/>
    <w:rsid w:val="00996AF9"/>
    <w:rsid w:val="009A01AF"/>
    <w:rsid w:val="009A20C4"/>
    <w:rsid w:val="009A7ED0"/>
    <w:rsid w:val="009B4E91"/>
    <w:rsid w:val="009C087C"/>
    <w:rsid w:val="009C28C4"/>
    <w:rsid w:val="009C2ABA"/>
    <w:rsid w:val="009C4337"/>
    <w:rsid w:val="009C7E2B"/>
    <w:rsid w:val="009D075D"/>
    <w:rsid w:val="009D0E4B"/>
    <w:rsid w:val="009D1297"/>
    <w:rsid w:val="009E1164"/>
    <w:rsid w:val="009E64BF"/>
    <w:rsid w:val="00A010D9"/>
    <w:rsid w:val="00A045A8"/>
    <w:rsid w:val="00A0551C"/>
    <w:rsid w:val="00A13E3E"/>
    <w:rsid w:val="00A2037D"/>
    <w:rsid w:val="00A2072B"/>
    <w:rsid w:val="00A20A4A"/>
    <w:rsid w:val="00A24BA9"/>
    <w:rsid w:val="00A26AED"/>
    <w:rsid w:val="00A27424"/>
    <w:rsid w:val="00A2756E"/>
    <w:rsid w:val="00A30301"/>
    <w:rsid w:val="00A30B85"/>
    <w:rsid w:val="00A31A0F"/>
    <w:rsid w:val="00A34362"/>
    <w:rsid w:val="00A42471"/>
    <w:rsid w:val="00A45426"/>
    <w:rsid w:val="00A503F4"/>
    <w:rsid w:val="00A50B77"/>
    <w:rsid w:val="00A512A9"/>
    <w:rsid w:val="00A527DE"/>
    <w:rsid w:val="00A5737E"/>
    <w:rsid w:val="00A62BB2"/>
    <w:rsid w:val="00A64822"/>
    <w:rsid w:val="00A6569C"/>
    <w:rsid w:val="00A65C66"/>
    <w:rsid w:val="00A70DA0"/>
    <w:rsid w:val="00A71643"/>
    <w:rsid w:val="00A71BCF"/>
    <w:rsid w:val="00A74126"/>
    <w:rsid w:val="00A833A1"/>
    <w:rsid w:val="00A904A8"/>
    <w:rsid w:val="00A91744"/>
    <w:rsid w:val="00A97DAB"/>
    <w:rsid w:val="00AA0BB1"/>
    <w:rsid w:val="00AA326B"/>
    <w:rsid w:val="00AA44D2"/>
    <w:rsid w:val="00AA4869"/>
    <w:rsid w:val="00AA6711"/>
    <w:rsid w:val="00AA7AED"/>
    <w:rsid w:val="00AA7B50"/>
    <w:rsid w:val="00AB688D"/>
    <w:rsid w:val="00AB7EE8"/>
    <w:rsid w:val="00AC0245"/>
    <w:rsid w:val="00AC0E08"/>
    <w:rsid w:val="00AC53CB"/>
    <w:rsid w:val="00AD2EB8"/>
    <w:rsid w:val="00AD57C9"/>
    <w:rsid w:val="00AD5CE8"/>
    <w:rsid w:val="00AE173C"/>
    <w:rsid w:val="00AE68FF"/>
    <w:rsid w:val="00AF02FD"/>
    <w:rsid w:val="00AF3D7D"/>
    <w:rsid w:val="00AF415D"/>
    <w:rsid w:val="00AF4F70"/>
    <w:rsid w:val="00AF6647"/>
    <w:rsid w:val="00B07121"/>
    <w:rsid w:val="00B11841"/>
    <w:rsid w:val="00B11B60"/>
    <w:rsid w:val="00B13F80"/>
    <w:rsid w:val="00B14336"/>
    <w:rsid w:val="00B15CBA"/>
    <w:rsid w:val="00B2149B"/>
    <w:rsid w:val="00B346CF"/>
    <w:rsid w:val="00B361EE"/>
    <w:rsid w:val="00B4076A"/>
    <w:rsid w:val="00B42684"/>
    <w:rsid w:val="00B427EF"/>
    <w:rsid w:val="00B44B72"/>
    <w:rsid w:val="00B451DE"/>
    <w:rsid w:val="00B47484"/>
    <w:rsid w:val="00B47574"/>
    <w:rsid w:val="00B5060E"/>
    <w:rsid w:val="00B510C9"/>
    <w:rsid w:val="00B5181F"/>
    <w:rsid w:val="00B54960"/>
    <w:rsid w:val="00B56574"/>
    <w:rsid w:val="00B5694E"/>
    <w:rsid w:val="00B63B17"/>
    <w:rsid w:val="00B644D8"/>
    <w:rsid w:val="00B64534"/>
    <w:rsid w:val="00B647CC"/>
    <w:rsid w:val="00B6537A"/>
    <w:rsid w:val="00B666CC"/>
    <w:rsid w:val="00B71056"/>
    <w:rsid w:val="00B73675"/>
    <w:rsid w:val="00B756DD"/>
    <w:rsid w:val="00B7588C"/>
    <w:rsid w:val="00B77623"/>
    <w:rsid w:val="00B82ABF"/>
    <w:rsid w:val="00B82D7D"/>
    <w:rsid w:val="00B82E12"/>
    <w:rsid w:val="00B83E7D"/>
    <w:rsid w:val="00B924FE"/>
    <w:rsid w:val="00BA19C8"/>
    <w:rsid w:val="00BA42F3"/>
    <w:rsid w:val="00BA7AF0"/>
    <w:rsid w:val="00BB1285"/>
    <w:rsid w:val="00BB2F5E"/>
    <w:rsid w:val="00BB4D62"/>
    <w:rsid w:val="00BB6BF3"/>
    <w:rsid w:val="00BC38CE"/>
    <w:rsid w:val="00BC6445"/>
    <w:rsid w:val="00BC7E36"/>
    <w:rsid w:val="00BD27F4"/>
    <w:rsid w:val="00BD3436"/>
    <w:rsid w:val="00BD3C23"/>
    <w:rsid w:val="00BD5DC9"/>
    <w:rsid w:val="00BE0C93"/>
    <w:rsid w:val="00BF3776"/>
    <w:rsid w:val="00BF5B8D"/>
    <w:rsid w:val="00C02B10"/>
    <w:rsid w:val="00C03D0B"/>
    <w:rsid w:val="00C044F3"/>
    <w:rsid w:val="00C04686"/>
    <w:rsid w:val="00C077E0"/>
    <w:rsid w:val="00C11F9D"/>
    <w:rsid w:val="00C1249E"/>
    <w:rsid w:val="00C13067"/>
    <w:rsid w:val="00C13896"/>
    <w:rsid w:val="00C2104B"/>
    <w:rsid w:val="00C245E4"/>
    <w:rsid w:val="00C25621"/>
    <w:rsid w:val="00C27790"/>
    <w:rsid w:val="00C27955"/>
    <w:rsid w:val="00C32C4D"/>
    <w:rsid w:val="00C35229"/>
    <w:rsid w:val="00C40BB0"/>
    <w:rsid w:val="00C414B3"/>
    <w:rsid w:val="00C50F2B"/>
    <w:rsid w:val="00C55F26"/>
    <w:rsid w:val="00C56766"/>
    <w:rsid w:val="00C57954"/>
    <w:rsid w:val="00C62C38"/>
    <w:rsid w:val="00C65062"/>
    <w:rsid w:val="00C65C6C"/>
    <w:rsid w:val="00C71951"/>
    <w:rsid w:val="00C741C7"/>
    <w:rsid w:val="00C76C11"/>
    <w:rsid w:val="00C76D53"/>
    <w:rsid w:val="00C76DE0"/>
    <w:rsid w:val="00C771F8"/>
    <w:rsid w:val="00C80110"/>
    <w:rsid w:val="00C821D3"/>
    <w:rsid w:val="00C84997"/>
    <w:rsid w:val="00C87A30"/>
    <w:rsid w:val="00C90862"/>
    <w:rsid w:val="00C92ACB"/>
    <w:rsid w:val="00C9381D"/>
    <w:rsid w:val="00C97D6A"/>
    <w:rsid w:val="00CA0E86"/>
    <w:rsid w:val="00CA3EAA"/>
    <w:rsid w:val="00CA6373"/>
    <w:rsid w:val="00CA63B4"/>
    <w:rsid w:val="00CB1963"/>
    <w:rsid w:val="00CB40BC"/>
    <w:rsid w:val="00CB62EE"/>
    <w:rsid w:val="00CC0CFF"/>
    <w:rsid w:val="00CC14B5"/>
    <w:rsid w:val="00CC2EA3"/>
    <w:rsid w:val="00CC51A2"/>
    <w:rsid w:val="00CD530C"/>
    <w:rsid w:val="00CD5EEA"/>
    <w:rsid w:val="00CE31F4"/>
    <w:rsid w:val="00CE3F6B"/>
    <w:rsid w:val="00CF40E7"/>
    <w:rsid w:val="00CF4D37"/>
    <w:rsid w:val="00CF5ABF"/>
    <w:rsid w:val="00D1244E"/>
    <w:rsid w:val="00D13712"/>
    <w:rsid w:val="00D33BB3"/>
    <w:rsid w:val="00D43D3C"/>
    <w:rsid w:val="00D43FAC"/>
    <w:rsid w:val="00D47380"/>
    <w:rsid w:val="00D520E3"/>
    <w:rsid w:val="00D5690C"/>
    <w:rsid w:val="00D5691C"/>
    <w:rsid w:val="00D60C29"/>
    <w:rsid w:val="00D66081"/>
    <w:rsid w:val="00D739F6"/>
    <w:rsid w:val="00D773F8"/>
    <w:rsid w:val="00D8263D"/>
    <w:rsid w:val="00D851AB"/>
    <w:rsid w:val="00D91DEE"/>
    <w:rsid w:val="00D95CB0"/>
    <w:rsid w:val="00D95CB4"/>
    <w:rsid w:val="00DA4717"/>
    <w:rsid w:val="00DA7DCB"/>
    <w:rsid w:val="00DB2A4C"/>
    <w:rsid w:val="00DB5CF6"/>
    <w:rsid w:val="00DD19A1"/>
    <w:rsid w:val="00DD37B7"/>
    <w:rsid w:val="00DD40A6"/>
    <w:rsid w:val="00DD635D"/>
    <w:rsid w:val="00DE4EE1"/>
    <w:rsid w:val="00DF3E4B"/>
    <w:rsid w:val="00DF3FF1"/>
    <w:rsid w:val="00E04641"/>
    <w:rsid w:val="00E12EF9"/>
    <w:rsid w:val="00E13913"/>
    <w:rsid w:val="00E14DF5"/>
    <w:rsid w:val="00E213E5"/>
    <w:rsid w:val="00E2235F"/>
    <w:rsid w:val="00E23635"/>
    <w:rsid w:val="00E23AB8"/>
    <w:rsid w:val="00E246F6"/>
    <w:rsid w:val="00E27EAF"/>
    <w:rsid w:val="00E41578"/>
    <w:rsid w:val="00E42CA2"/>
    <w:rsid w:val="00E44F12"/>
    <w:rsid w:val="00E461A1"/>
    <w:rsid w:val="00E46DA9"/>
    <w:rsid w:val="00E56992"/>
    <w:rsid w:val="00E613E3"/>
    <w:rsid w:val="00E62B4C"/>
    <w:rsid w:val="00E6702E"/>
    <w:rsid w:val="00E670E8"/>
    <w:rsid w:val="00E67C24"/>
    <w:rsid w:val="00E71FA4"/>
    <w:rsid w:val="00E725BC"/>
    <w:rsid w:val="00E76050"/>
    <w:rsid w:val="00E8413A"/>
    <w:rsid w:val="00E878D5"/>
    <w:rsid w:val="00E93398"/>
    <w:rsid w:val="00E95C5C"/>
    <w:rsid w:val="00E97E72"/>
    <w:rsid w:val="00EA27C2"/>
    <w:rsid w:val="00EA5E31"/>
    <w:rsid w:val="00EA6F96"/>
    <w:rsid w:val="00EA7434"/>
    <w:rsid w:val="00EA7AAD"/>
    <w:rsid w:val="00EB1460"/>
    <w:rsid w:val="00EB64BE"/>
    <w:rsid w:val="00EC135E"/>
    <w:rsid w:val="00EC1822"/>
    <w:rsid w:val="00EC5E03"/>
    <w:rsid w:val="00EC634E"/>
    <w:rsid w:val="00EC65D3"/>
    <w:rsid w:val="00EE0573"/>
    <w:rsid w:val="00EE410F"/>
    <w:rsid w:val="00EE728C"/>
    <w:rsid w:val="00EF1AB5"/>
    <w:rsid w:val="00EF5B92"/>
    <w:rsid w:val="00EF6133"/>
    <w:rsid w:val="00EF6579"/>
    <w:rsid w:val="00EF6D41"/>
    <w:rsid w:val="00F019A3"/>
    <w:rsid w:val="00F04CB0"/>
    <w:rsid w:val="00F04D42"/>
    <w:rsid w:val="00F1047E"/>
    <w:rsid w:val="00F1756E"/>
    <w:rsid w:val="00F23DE9"/>
    <w:rsid w:val="00F255D4"/>
    <w:rsid w:val="00F27D8E"/>
    <w:rsid w:val="00F3621E"/>
    <w:rsid w:val="00F4038B"/>
    <w:rsid w:val="00F40D0E"/>
    <w:rsid w:val="00F41652"/>
    <w:rsid w:val="00F45E70"/>
    <w:rsid w:val="00F54203"/>
    <w:rsid w:val="00F552AF"/>
    <w:rsid w:val="00F6047C"/>
    <w:rsid w:val="00F6056A"/>
    <w:rsid w:val="00F60F93"/>
    <w:rsid w:val="00F73C54"/>
    <w:rsid w:val="00F74AD8"/>
    <w:rsid w:val="00F76ACC"/>
    <w:rsid w:val="00F80616"/>
    <w:rsid w:val="00F80C0D"/>
    <w:rsid w:val="00F974AF"/>
    <w:rsid w:val="00FA4AAA"/>
    <w:rsid w:val="00FA6B7D"/>
    <w:rsid w:val="00FA7CAE"/>
    <w:rsid w:val="00FB51D6"/>
    <w:rsid w:val="00FB6B57"/>
    <w:rsid w:val="00FB6F91"/>
    <w:rsid w:val="00FC1701"/>
    <w:rsid w:val="00FC4774"/>
    <w:rsid w:val="00FD0323"/>
    <w:rsid w:val="00FD36FB"/>
    <w:rsid w:val="00FD4C75"/>
    <w:rsid w:val="00FD5A5F"/>
    <w:rsid w:val="00FD6BC8"/>
    <w:rsid w:val="00FE178F"/>
    <w:rsid w:val="00FE4796"/>
    <w:rsid w:val="00FE7E80"/>
    <w:rsid w:val="00FF6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8C6406"/>
  <w15:docId w15:val="{1E572CCE-96FC-48D4-AA7B-C2AF0402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 w:type="paragraph" w:customStyle="1" w:styleId="msonormal0">
    <w:name w:val="msonormal"/>
    <w:basedOn w:val="Normal"/>
    <w:rsid w:val="00356016"/>
    <w:pPr>
      <w:spacing w:before="100" w:beforeAutospacing="1" w:after="100" w:afterAutospacing="1" w:line="240" w:lineRule="auto"/>
    </w:pPr>
    <w:rPr>
      <w:rFonts w:ascii="Times New Roman" w:hAnsi="Times New Roman"/>
      <w:sz w:val="24"/>
      <w:szCs w:val="24"/>
    </w:rPr>
  </w:style>
  <w:style w:type="paragraph" w:customStyle="1" w:styleId="Body">
    <w:name w:val="Body"/>
    <w:rsid w:val="009940A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4392">
      <w:bodyDiv w:val="1"/>
      <w:marLeft w:val="0"/>
      <w:marRight w:val="0"/>
      <w:marTop w:val="0"/>
      <w:marBottom w:val="0"/>
      <w:divBdr>
        <w:top w:val="none" w:sz="0" w:space="0" w:color="auto"/>
        <w:left w:val="none" w:sz="0" w:space="0" w:color="auto"/>
        <w:bottom w:val="none" w:sz="0" w:space="0" w:color="auto"/>
        <w:right w:val="none" w:sz="0" w:space="0" w:color="auto"/>
      </w:divBdr>
      <w:divsChild>
        <w:div w:id="1736049624">
          <w:marLeft w:val="0"/>
          <w:marRight w:val="0"/>
          <w:marTop w:val="0"/>
          <w:marBottom w:val="0"/>
          <w:divBdr>
            <w:top w:val="none" w:sz="0" w:space="0" w:color="auto"/>
            <w:left w:val="none" w:sz="0" w:space="0" w:color="auto"/>
            <w:bottom w:val="none" w:sz="0" w:space="0" w:color="auto"/>
            <w:right w:val="none" w:sz="0" w:space="0" w:color="auto"/>
          </w:divBdr>
        </w:div>
      </w:divsChild>
    </w:div>
    <w:div w:id="680817627">
      <w:bodyDiv w:val="1"/>
      <w:marLeft w:val="0"/>
      <w:marRight w:val="0"/>
      <w:marTop w:val="0"/>
      <w:marBottom w:val="0"/>
      <w:divBdr>
        <w:top w:val="none" w:sz="0" w:space="0" w:color="auto"/>
        <w:left w:val="none" w:sz="0" w:space="0" w:color="auto"/>
        <w:bottom w:val="none" w:sz="0" w:space="0" w:color="auto"/>
        <w:right w:val="none" w:sz="0" w:space="0" w:color="auto"/>
      </w:divBdr>
      <w:divsChild>
        <w:div w:id="2010714964">
          <w:marLeft w:val="0"/>
          <w:marRight w:val="0"/>
          <w:marTop w:val="0"/>
          <w:marBottom w:val="0"/>
          <w:divBdr>
            <w:top w:val="none" w:sz="0" w:space="0" w:color="auto"/>
            <w:left w:val="none" w:sz="0" w:space="0" w:color="auto"/>
            <w:bottom w:val="none" w:sz="0" w:space="0" w:color="auto"/>
            <w:right w:val="none" w:sz="0" w:space="0" w:color="auto"/>
          </w:divBdr>
        </w:div>
        <w:div w:id="1131358889">
          <w:marLeft w:val="0"/>
          <w:marRight w:val="0"/>
          <w:marTop w:val="0"/>
          <w:marBottom w:val="0"/>
          <w:divBdr>
            <w:top w:val="none" w:sz="0" w:space="0" w:color="auto"/>
            <w:left w:val="none" w:sz="0" w:space="0" w:color="auto"/>
            <w:bottom w:val="none" w:sz="0" w:space="0" w:color="auto"/>
            <w:right w:val="none" w:sz="0" w:space="0" w:color="auto"/>
          </w:divBdr>
          <w:divsChild>
            <w:div w:id="347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9713">
      <w:bodyDiv w:val="1"/>
      <w:marLeft w:val="0"/>
      <w:marRight w:val="0"/>
      <w:marTop w:val="0"/>
      <w:marBottom w:val="0"/>
      <w:divBdr>
        <w:top w:val="none" w:sz="0" w:space="0" w:color="auto"/>
        <w:left w:val="none" w:sz="0" w:space="0" w:color="auto"/>
        <w:bottom w:val="none" w:sz="0" w:space="0" w:color="auto"/>
        <w:right w:val="none" w:sz="0" w:space="0" w:color="auto"/>
      </w:divBdr>
      <w:divsChild>
        <w:div w:id="1442727231">
          <w:marLeft w:val="0"/>
          <w:marRight w:val="0"/>
          <w:marTop w:val="0"/>
          <w:marBottom w:val="0"/>
          <w:divBdr>
            <w:top w:val="none" w:sz="0" w:space="0" w:color="auto"/>
            <w:left w:val="none" w:sz="0" w:space="0" w:color="auto"/>
            <w:bottom w:val="none" w:sz="0" w:space="0" w:color="auto"/>
            <w:right w:val="none" w:sz="0" w:space="0" w:color="auto"/>
          </w:divBdr>
        </w:div>
      </w:divsChild>
    </w:div>
    <w:div w:id="921569779">
      <w:bodyDiv w:val="1"/>
      <w:marLeft w:val="0"/>
      <w:marRight w:val="0"/>
      <w:marTop w:val="0"/>
      <w:marBottom w:val="0"/>
      <w:divBdr>
        <w:top w:val="none" w:sz="0" w:space="0" w:color="auto"/>
        <w:left w:val="none" w:sz="0" w:space="0" w:color="auto"/>
        <w:bottom w:val="none" w:sz="0" w:space="0" w:color="auto"/>
        <w:right w:val="none" w:sz="0" w:space="0" w:color="auto"/>
      </w:divBdr>
      <w:divsChild>
        <w:div w:id="222719788">
          <w:marLeft w:val="0"/>
          <w:marRight w:val="0"/>
          <w:marTop w:val="0"/>
          <w:marBottom w:val="0"/>
          <w:divBdr>
            <w:top w:val="none" w:sz="0" w:space="0" w:color="auto"/>
            <w:left w:val="none" w:sz="0" w:space="0" w:color="auto"/>
            <w:bottom w:val="none" w:sz="0" w:space="0" w:color="auto"/>
            <w:right w:val="none" w:sz="0" w:space="0" w:color="auto"/>
          </w:divBdr>
        </w:div>
        <w:div w:id="692655534">
          <w:marLeft w:val="0"/>
          <w:marRight w:val="0"/>
          <w:marTop w:val="0"/>
          <w:marBottom w:val="0"/>
          <w:divBdr>
            <w:top w:val="none" w:sz="0" w:space="0" w:color="auto"/>
            <w:left w:val="none" w:sz="0" w:space="0" w:color="auto"/>
            <w:bottom w:val="none" w:sz="0" w:space="0" w:color="auto"/>
            <w:right w:val="none" w:sz="0" w:space="0" w:color="auto"/>
          </w:divBdr>
          <w:divsChild>
            <w:div w:id="15568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4172">
      <w:bodyDiv w:val="1"/>
      <w:marLeft w:val="0"/>
      <w:marRight w:val="0"/>
      <w:marTop w:val="0"/>
      <w:marBottom w:val="0"/>
      <w:divBdr>
        <w:top w:val="none" w:sz="0" w:space="0" w:color="auto"/>
        <w:left w:val="none" w:sz="0" w:space="0" w:color="auto"/>
        <w:bottom w:val="none" w:sz="0" w:space="0" w:color="auto"/>
        <w:right w:val="none" w:sz="0" w:space="0" w:color="auto"/>
      </w:divBdr>
      <w:divsChild>
        <w:div w:id="2097285741">
          <w:marLeft w:val="0"/>
          <w:marRight w:val="0"/>
          <w:marTop w:val="0"/>
          <w:marBottom w:val="0"/>
          <w:divBdr>
            <w:top w:val="none" w:sz="0" w:space="0" w:color="auto"/>
            <w:left w:val="none" w:sz="0" w:space="0" w:color="auto"/>
            <w:bottom w:val="none" w:sz="0" w:space="0" w:color="auto"/>
            <w:right w:val="none" w:sz="0" w:space="0" w:color="auto"/>
          </w:divBdr>
        </w:div>
      </w:divsChild>
    </w:div>
    <w:div w:id="2120029749">
      <w:bodyDiv w:val="1"/>
      <w:marLeft w:val="0"/>
      <w:marRight w:val="0"/>
      <w:marTop w:val="0"/>
      <w:marBottom w:val="0"/>
      <w:divBdr>
        <w:top w:val="none" w:sz="0" w:space="0" w:color="auto"/>
        <w:left w:val="none" w:sz="0" w:space="0" w:color="auto"/>
        <w:bottom w:val="none" w:sz="0" w:space="0" w:color="auto"/>
        <w:right w:val="none" w:sz="0" w:space="0" w:color="auto"/>
      </w:divBdr>
      <w:divsChild>
        <w:div w:id="66186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1066-par-akcizes-nodokli" TargetMode="External"/><Relationship Id="rId18" Type="http://schemas.openxmlformats.org/officeDocument/2006/relationships/hyperlink" Target="https://likumi.lv/ta/id/81066-par-akcizes-nodokli" TargetMode="External"/><Relationship Id="rId26" Type="http://schemas.openxmlformats.org/officeDocument/2006/relationships/hyperlink" Target="https://likumi.lv/ta/id/81066-par-akcizes-nodokli" TargetMode="External"/><Relationship Id="rId3" Type="http://schemas.openxmlformats.org/officeDocument/2006/relationships/customXml" Target="../customXml/item3.xml"/><Relationship Id="rId21" Type="http://schemas.openxmlformats.org/officeDocument/2006/relationships/hyperlink" Target="https://likumi.lv/ta/id/81066-par-akcizes-nodokl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dir/2001/37/oj/?locale=LV" TargetMode="External"/><Relationship Id="rId17" Type="http://schemas.openxmlformats.org/officeDocument/2006/relationships/hyperlink" Target="https://likumi.lv/ta/id/81066-par-akcizes-nodokli" TargetMode="External"/><Relationship Id="rId25" Type="http://schemas.openxmlformats.org/officeDocument/2006/relationships/hyperlink" Target="https://likumi.lv/ta/id/81066-par-akcizes-nodokl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81066-par-akcizes-nodokli" TargetMode="External"/><Relationship Id="rId20" Type="http://schemas.openxmlformats.org/officeDocument/2006/relationships/hyperlink" Target="https://likumi.lv/ta/id/188820-spirta-denaturesanas-un-denatureta-spirta-aprites-kartib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ir/2014/40/oj/?locale=LV" TargetMode="External"/><Relationship Id="rId24" Type="http://schemas.openxmlformats.org/officeDocument/2006/relationships/hyperlink" Target="https://likumi.lv/ta/id/81066-par-akcizes-nodokli"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kumi.lv/ta/id/81066-par-akcizes-nodokli" TargetMode="External"/><Relationship Id="rId23" Type="http://schemas.openxmlformats.org/officeDocument/2006/relationships/hyperlink" Target="https://likumi.lv/ta/id/81066-par-akcizes-nodokli" TargetMode="External"/><Relationship Id="rId28" Type="http://schemas.openxmlformats.org/officeDocument/2006/relationships/hyperlink" Target="https://likumi.lv/ta/id/161883-kartiba-kada-atseviskiem-naftas-produktiem-piemero-samazinatu-akcizes-nodokla-likmi-vai-atbrivojumu-no-akcizes-nodokla" TargetMode="External"/><Relationship Id="rId10" Type="http://schemas.openxmlformats.org/officeDocument/2006/relationships/endnotes" Target="endnotes.xml"/><Relationship Id="rId19" Type="http://schemas.openxmlformats.org/officeDocument/2006/relationships/hyperlink" Target="http://eur-lex.europa.eu/eli/reg/2009/491/oj/?locale=L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81066-par-akcizes-nodokli" TargetMode="External"/><Relationship Id="rId22" Type="http://schemas.openxmlformats.org/officeDocument/2006/relationships/hyperlink" Target="https://likumi.lv/ta/id/81066-par-akcizes-nodokli" TargetMode="External"/><Relationship Id="rId27" Type="http://schemas.openxmlformats.org/officeDocument/2006/relationships/hyperlink" Target="https://likumi.lv/ta/id/161883-kartiba-kada-atseviskiem-naftas-produktiem-piemero-samazinatu-akcizes-nodokla-likmi-vai-atbrivojumu-no-akcizes-nodokla"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99</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166E-36CB-40A2-80BB-444477D641E6}">
  <ds:schemaRefs>
    <ds:schemaRef ds:uri="http://purl.org/dc/terms/"/>
    <ds:schemaRef ds:uri="2e5bb04e-596e-45bd-9003-43ca78b1ba16"/>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031B232-ED9F-49AA-886B-27B9526D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7F3C28-9DF2-476F-8AA8-1A10AF5CB53B}">
  <ds:schemaRefs>
    <ds:schemaRef ds:uri="http://schemas.microsoft.com/sharepoint/v3/contenttype/forms"/>
  </ds:schemaRefs>
</ds:datastoreItem>
</file>

<file path=customXml/itemProps4.xml><?xml version="1.0" encoding="utf-8"?>
<ds:datastoreItem xmlns:ds="http://schemas.openxmlformats.org/officeDocument/2006/customXml" ds:itemID="{E0A6147D-BEF9-4691-A33E-7CC25B28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100</Pages>
  <Words>79430</Words>
  <Characters>45276</Characters>
  <Application>Microsoft Office Word</Application>
  <DocSecurity>0</DocSecurity>
  <Lines>377</Lines>
  <Paragraphs>248</Paragraphs>
  <ScaleCrop>false</ScaleCrop>
  <HeadingPairs>
    <vt:vector size="2" baseType="variant">
      <vt:variant>
        <vt:lpstr>Title</vt:lpstr>
      </vt:variant>
      <vt:variant>
        <vt:i4>1</vt:i4>
      </vt:variant>
    </vt:vector>
  </HeadingPairs>
  <TitlesOfParts>
    <vt:vector size="1" baseType="lpstr">
      <vt:lpstr>Grozījumi Ministru kabineta 2016.gada 5.jūlija noteikumos Nr.442  „Noteikumi par akcīzes preču apvienotā Kopienas tarifa (TARIC) nacionālajiem kodiem un to piemērošanas kārtību”</vt:lpstr>
    </vt:vector>
  </TitlesOfParts>
  <Company>Finanšu ministrija/Valsts  ieņēmumu dienests</Company>
  <LinksUpToDate>false</LinksUpToDate>
  <CharactersWithSpaces>124458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  „Noteikumi par akcīzes preču apvienotā Kopienas tarifa (TARIC) nacionālajiem kodiem un to piemērošanas kārtību”</dc:title>
  <dc:subject>Noteikumu projekts</dc:subject>
  <dc:creator>Inga Jaunmuktāne/Jānis Eberšteins</dc:creator>
  <dc:description>67121013, janis.ebersteins@vid.gov.lv</dc:description>
  <cp:lastModifiedBy>Leontine Babkina</cp:lastModifiedBy>
  <cp:revision>52</cp:revision>
  <cp:lastPrinted>2019-10-31T13:22:00Z</cp:lastPrinted>
  <dcterms:created xsi:type="dcterms:W3CDTF">2019-11-27T11:59:00Z</dcterms:created>
  <dcterms:modified xsi:type="dcterms:W3CDTF">2020-01-22T11:09:00Z</dcterms:modified>
  <cp:category>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