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1D9B" w14:textId="76EF78B7" w:rsidR="00B379BF" w:rsidRPr="00B379BF" w:rsidRDefault="00B379BF" w:rsidP="00125F09">
      <w:pPr>
        <w:jc w:val="right"/>
        <w:rPr>
          <w:sz w:val="28"/>
          <w:szCs w:val="28"/>
          <w:lang w:eastAsia="en-US"/>
        </w:rPr>
      </w:pPr>
      <w:r w:rsidRPr="00B379BF">
        <w:rPr>
          <w:sz w:val="28"/>
          <w:szCs w:val="28"/>
          <w:lang w:eastAsia="en-US"/>
        </w:rPr>
        <w:t>(Ministru kabineta</w:t>
      </w:r>
      <w:r w:rsidRPr="00B379BF">
        <w:rPr>
          <w:sz w:val="28"/>
          <w:szCs w:val="28"/>
          <w:lang w:eastAsia="en-US"/>
        </w:rPr>
        <w:br/>
        <w:t>20</w:t>
      </w:r>
      <w:r w:rsidR="005907CF">
        <w:rPr>
          <w:sz w:val="28"/>
          <w:szCs w:val="28"/>
          <w:lang w:eastAsia="en-US"/>
        </w:rPr>
        <w:t>20</w:t>
      </w:r>
      <w:r w:rsidRPr="00B379BF">
        <w:rPr>
          <w:sz w:val="28"/>
          <w:szCs w:val="28"/>
          <w:lang w:eastAsia="en-US"/>
        </w:rPr>
        <w:t xml:space="preserve">. gada </w:t>
      </w:r>
      <w:r w:rsidR="009567D6" w:rsidRPr="009567D6">
        <w:rPr>
          <w:sz w:val="28"/>
          <w:szCs w:val="28"/>
        </w:rPr>
        <w:t>22. janvār</w:t>
      </w:r>
      <w:r w:rsidR="009567D6" w:rsidRPr="009567D6">
        <w:rPr>
          <w:sz w:val="28"/>
          <w:szCs w:val="28"/>
        </w:rPr>
        <w:t>a</w:t>
      </w:r>
    </w:p>
    <w:p w14:paraId="5ED2B559" w14:textId="1F8B52F6" w:rsidR="00B379BF" w:rsidRPr="00B379BF" w:rsidRDefault="00B379BF" w:rsidP="00125F09">
      <w:pPr>
        <w:jc w:val="right"/>
        <w:rPr>
          <w:sz w:val="28"/>
          <w:szCs w:val="28"/>
          <w:lang w:eastAsia="en-US"/>
        </w:rPr>
      </w:pPr>
      <w:r w:rsidRPr="00B379BF">
        <w:rPr>
          <w:sz w:val="28"/>
          <w:szCs w:val="28"/>
          <w:lang w:eastAsia="en-US"/>
        </w:rPr>
        <w:t>rīkojums Nr.</w:t>
      </w:r>
      <w:r w:rsidR="009567D6">
        <w:rPr>
          <w:sz w:val="28"/>
          <w:szCs w:val="28"/>
          <w:lang w:eastAsia="en-US"/>
        </w:rPr>
        <w:t> </w:t>
      </w:r>
      <w:bookmarkStart w:id="0" w:name="_GoBack"/>
      <w:bookmarkEnd w:id="0"/>
      <w:r w:rsidR="009567D6">
        <w:rPr>
          <w:sz w:val="28"/>
          <w:szCs w:val="28"/>
          <w:lang w:eastAsia="en-US"/>
        </w:rPr>
        <w:t>25</w:t>
      </w:r>
      <w:r w:rsidRPr="00B379BF">
        <w:rPr>
          <w:sz w:val="28"/>
          <w:szCs w:val="28"/>
          <w:lang w:eastAsia="en-US"/>
        </w:rPr>
        <w:t>)</w:t>
      </w:r>
    </w:p>
    <w:p w14:paraId="548402B4" w14:textId="77777777" w:rsidR="00B379BF" w:rsidRPr="00B379BF" w:rsidRDefault="00B379BF" w:rsidP="00125F09">
      <w:pPr>
        <w:rPr>
          <w:b/>
          <w:sz w:val="28"/>
          <w:szCs w:val="28"/>
          <w:lang w:eastAsia="en-US"/>
        </w:rPr>
      </w:pPr>
    </w:p>
    <w:p w14:paraId="67689864" w14:textId="77777777" w:rsidR="00B379BF" w:rsidRPr="00B379BF" w:rsidRDefault="00B379BF" w:rsidP="00125F09">
      <w:pPr>
        <w:jc w:val="center"/>
        <w:rPr>
          <w:b/>
          <w:sz w:val="28"/>
          <w:szCs w:val="28"/>
          <w:lang w:eastAsia="en-US"/>
        </w:rPr>
      </w:pPr>
      <w:r w:rsidRPr="00B379BF">
        <w:rPr>
          <w:b/>
          <w:sz w:val="28"/>
          <w:szCs w:val="28"/>
          <w:lang w:eastAsia="en-US"/>
        </w:rPr>
        <w:t>Grozījumi Eiropas Savienības struktūrfondu un Kohēzijas fonda</w:t>
      </w:r>
    </w:p>
    <w:p w14:paraId="32AB2ED6" w14:textId="77777777" w:rsidR="00B379BF" w:rsidRPr="00B379BF" w:rsidRDefault="00B379BF" w:rsidP="00125F09">
      <w:pPr>
        <w:jc w:val="center"/>
        <w:rPr>
          <w:b/>
          <w:sz w:val="28"/>
          <w:szCs w:val="28"/>
          <w:lang w:eastAsia="en-US"/>
        </w:rPr>
      </w:pPr>
      <w:r w:rsidRPr="00B379BF">
        <w:rPr>
          <w:b/>
          <w:sz w:val="28"/>
          <w:szCs w:val="28"/>
          <w:lang w:eastAsia="en-US"/>
        </w:rPr>
        <w:t>2014.–</w:t>
      </w:r>
      <w:proofErr w:type="gramStart"/>
      <w:r w:rsidRPr="00B379BF">
        <w:rPr>
          <w:b/>
          <w:sz w:val="28"/>
          <w:szCs w:val="28"/>
          <w:lang w:eastAsia="en-US"/>
        </w:rPr>
        <w:t>2020.gada</w:t>
      </w:r>
      <w:proofErr w:type="gramEnd"/>
      <w:r w:rsidRPr="00B379BF">
        <w:rPr>
          <w:b/>
          <w:sz w:val="28"/>
          <w:szCs w:val="28"/>
          <w:lang w:eastAsia="en-US"/>
        </w:rPr>
        <w:t xml:space="preserve"> plānošanas perioda darbības programmā</w:t>
      </w:r>
    </w:p>
    <w:p w14:paraId="6C30A0E8" w14:textId="77777777" w:rsidR="00B379BF" w:rsidRPr="00B379BF" w:rsidRDefault="00B379BF" w:rsidP="00125F09">
      <w:pPr>
        <w:jc w:val="center"/>
        <w:rPr>
          <w:sz w:val="28"/>
          <w:szCs w:val="28"/>
          <w:lang w:eastAsia="en-US"/>
        </w:rPr>
      </w:pPr>
      <w:r w:rsidRPr="00B379BF">
        <w:rPr>
          <w:b/>
          <w:sz w:val="28"/>
          <w:szCs w:val="28"/>
          <w:lang w:eastAsia="en-US"/>
        </w:rPr>
        <w:t>“Izaugsme un nodarbinātība”</w:t>
      </w:r>
    </w:p>
    <w:p w14:paraId="2099C3F8" w14:textId="77777777" w:rsidR="00B379BF" w:rsidRPr="00B379BF" w:rsidRDefault="00B379BF" w:rsidP="00125F09">
      <w:pPr>
        <w:rPr>
          <w:sz w:val="28"/>
          <w:szCs w:val="28"/>
          <w:lang w:eastAsia="en-US"/>
        </w:rPr>
      </w:pPr>
    </w:p>
    <w:p w14:paraId="45FFB2EC" w14:textId="77777777" w:rsidR="00B379BF" w:rsidRPr="00B379BF" w:rsidRDefault="00B379BF" w:rsidP="00125F09">
      <w:pPr>
        <w:jc w:val="both"/>
        <w:rPr>
          <w:sz w:val="28"/>
          <w:szCs w:val="28"/>
          <w:lang w:eastAsia="en-US"/>
        </w:rPr>
      </w:pPr>
      <w:r w:rsidRPr="00B379BF">
        <w:rPr>
          <w:sz w:val="28"/>
          <w:szCs w:val="28"/>
          <w:lang w:eastAsia="en-US"/>
        </w:rPr>
        <w:tab/>
        <w:t xml:space="preserve">Izdarīt Eiropas Savienības struktūrfondu un Kohēzijas fonda 2014.–2020. gada plānošanas perioda darbības programmā “Izaugsme un nodarbinātība” </w:t>
      </w:r>
      <w:proofErr w:type="gramStart"/>
      <w:r w:rsidRPr="00B379BF">
        <w:rPr>
          <w:sz w:val="28"/>
          <w:szCs w:val="28"/>
          <w:lang w:eastAsia="en-US"/>
        </w:rPr>
        <w:t>(</w:t>
      </w:r>
      <w:proofErr w:type="gramEnd"/>
      <w:r w:rsidRPr="00B379BF">
        <w:rPr>
          <w:sz w:val="28"/>
          <w:szCs w:val="28"/>
          <w:lang w:eastAsia="en-US"/>
        </w:rPr>
        <w:t>apstiprināta ar Ministru kabineta 2015. gada 4. februāra rīkojumu Nr. 62 “Par Eiropas Savienības struktūrfondu un Kohēzijas fonda 2014.–2020. gada plānošanas perioda darbības programmu “Izaugsme un nodarbinātība”” šādus grozījumus:</w:t>
      </w:r>
    </w:p>
    <w:p w14:paraId="545E0C5F" w14:textId="77777777" w:rsidR="00B379BF" w:rsidRDefault="00B379BF" w:rsidP="00125F09">
      <w:pPr>
        <w:rPr>
          <w:sz w:val="28"/>
          <w:szCs w:val="28"/>
          <w:lang w:eastAsia="en-US"/>
        </w:rPr>
      </w:pPr>
    </w:p>
    <w:p w14:paraId="7825CC74" w14:textId="4F1957D2" w:rsidR="00D0248D" w:rsidRPr="00916CF0" w:rsidRDefault="006D2EE4" w:rsidP="00D73A1E">
      <w:pPr>
        <w:pStyle w:val="ListParagraph"/>
        <w:numPr>
          <w:ilvl w:val="0"/>
          <w:numId w:val="34"/>
        </w:numPr>
        <w:tabs>
          <w:tab w:val="left" w:pos="993"/>
        </w:tabs>
        <w:ind w:left="0" w:firstLine="709"/>
        <w:jc w:val="both"/>
        <w:rPr>
          <w:sz w:val="28"/>
          <w:szCs w:val="28"/>
          <w:lang w:eastAsia="en-US"/>
        </w:rPr>
      </w:pPr>
      <w:r>
        <w:rPr>
          <w:sz w:val="28"/>
          <w:szCs w:val="28"/>
          <w:lang w:eastAsia="en-US"/>
        </w:rPr>
        <w:t>I</w:t>
      </w:r>
      <w:r w:rsidR="00D0248D" w:rsidRPr="00916CF0">
        <w:rPr>
          <w:sz w:val="28"/>
          <w:szCs w:val="28"/>
          <w:lang w:eastAsia="en-US"/>
        </w:rPr>
        <w:t>zteikt 1.2. apakšsadaļas “Plānoto investīciju pamatojums” (turpmāk – 1.2. apakšsadaļa) 104. punktu šādā redakcijā:</w:t>
      </w:r>
    </w:p>
    <w:p w14:paraId="09E6BB41" w14:textId="77777777" w:rsidR="00D21D6B" w:rsidRDefault="00D21D6B" w:rsidP="00125F09">
      <w:pPr>
        <w:pStyle w:val="ListParagraph"/>
        <w:ind w:left="0" w:firstLine="709"/>
        <w:contextualSpacing w:val="0"/>
        <w:jc w:val="both"/>
        <w:rPr>
          <w:sz w:val="28"/>
          <w:szCs w:val="28"/>
          <w:lang w:eastAsia="en-US"/>
        </w:rPr>
      </w:pPr>
    </w:p>
    <w:p w14:paraId="524C1822" w14:textId="35821D82" w:rsidR="0084180E" w:rsidRDefault="0084180E" w:rsidP="00125F09">
      <w:pPr>
        <w:pStyle w:val="ListParagraph"/>
        <w:ind w:left="0" w:firstLine="709"/>
        <w:contextualSpacing w:val="0"/>
        <w:jc w:val="both"/>
        <w:rPr>
          <w:sz w:val="28"/>
          <w:szCs w:val="28"/>
          <w:lang w:eastAsia="en-US"/>
        </w:rPr>
      </w:pPr>
      <w:r w:rsidRPr="00916CF0">
        <w:rPr>
          <w:sz w:val="28"/>
          <w:szCs w:val="28"/>
          <w:lang w:eastAsia="en-US"/>
        </w:rPr>
        <w:t xml:space="preserve">“(104) Lai sasniegtu </w:t>
      </w:r>
      <w:proofErr w:type="spellStart"/>
      <w:r w:rsidRPr="00916CF0">
        <w:rPr>
          <w:sz w:val="28"/>
          <w:szCs w:val="28"/>
          <w:lang w:eastAsia="en-US"/>
        </w:rPr>
        <w:t>pamatiniciatīvas</w:t>
      </w:r>
      <w:proofErr w:type="spellEnd"/>
      <w:r w:rsidRPr="00916CF0">
        <w:rPr>
          <w:sz w:val="28"/>
          <w:szCs w:val="28"/>
          <w:lang w:eastAsia="en-US"/>
        </w:rPr>
        <w:t xml:space="preserve"> “Digitālā programma Eiropai” noteikto mērķi attiecībā uz platjoslas interneta pieejamību, stiprinātu un attīstītu pakalpojumus un IKT iespējas dažādās tautsaimniecībai nozīmīgās jomās, jāveic ieguldījumi </w:t>
      </w:r>
      <w:r w:rsidRPr="00916CF0">
        <w:rPr>
          <w:b/>
          <w:sz w:val="28"/>
          <w:szCs w:val="28"/>
          <w:lang w:eastAsia="en-US"/>
        </w:rPr>
        <w:t>2. tematiskā mērķa</w:t>
      </w:r>
      <w:r w:rsidRPr="00916CF0">
        <w:rPr>
          <w:sz w:val="28"/>
          <w:szCs w:val="28"/>
          <w:lang w:eastAsia="en-US"/>
        </w:rPr>
        <w:t xml:space="preserve"> ietvaros, kas ļaus uzlabot publiskās pārvaldes darbības efektivitāti, datu pieejamību, elektronisko pakalpojumu saturu, komercdarbības vidi, darījumu drošību elektroniskā vidē, padarot publisko informāciju viegli pieejamu, mazinot administratīvo slogu. IKT jomai plānots novirzīt 7,01% no kopējā ERAF finansējuma.”</w:t>
      </w:r>
      <w:r w:rsidR="006D2EE4">
        <w:rPr>
          <w:sz w:val="28"/>
          <w:szCs w:val="28"/>
          <w:lang w:eastAsia="en-US"/>
        </w:rPr>
        <w:t>.</w:t>
      </w:r>
    </w:p>
    <w:p w14:paraId="5BB2D992" w14:textId="77777777" w:rsidR="006D2EE4" w:rsidRPr="00916CF0" w:rsidRDefault="006D2EE4" w:rsidP="00125F09">
      <w:pPr>
        <w:pStyle w:val="ListParagraph"/>
        <w:ind w:left="0" w:firstLine="709"/>
        <w:contextualSpacing w:val="0"/>
        <w:jc w:val="both"/>
        <w:rPr>
          <w:sz w:val="28"/>
          <w:szCs w:val="28"/>
          <w:lang w:eastAsia="en-US"/>
        </w:rPr>
      </w:pPr>
    </w:p>
    <w:p w14:paraId="211D69F8" w14:textId="2FF7D284" w:rsidR="00D0248D" w:rsidRPr="00916CF0" w:rsidRDefault="006D2EE4" w:rsidP="009E0E89">
      <w:pPr>
        <w:pStyle w:val="ListParagraph"/>
        <w:numPr>
          <w:ilvl w:val="0"/>
          <w:numId w:val="34"/>
        </w:numPr>
        <w:tabs>
          <w:tab w:val="left" w:pos="993"/>
        </w:tabs>
        <w:ind w:left="0" w:firstLine="709"/>
        <w:contextualSpacing w:val="0"/>
        <w:jc w:val="both"/>
        <w:rPr>
          <w:sz w:val="28"/>
          <w:szCs w:val="28"/>
          <w:lang w:eastAsia="en-US"/>
        </w:rPr>
      </w:pPr>
      <w:r>
        <w:rPr>
          <w:sz w:val="28"/>
          <w:szCs w:val="28"/>
          <w:lang w:eastAsia="en-US"/>
        </w:rPr>
        <w:t>I</w:t>
      </w:r>
      <w:r w:rsidR="00D0248D" w:rsidRPr="00916CF0">
        <w:rPr>
          <w:sz w:val="28"/>
          <w:szCs w:val="28"/>
          <w:lang w:eastAsia="en-US"/>
        </w:rPr>
        <w:t>zteikt 1.2. apakšsadaļas 106., 107., 108., 109. punktu šādā redakcijā:</w:t>
      </w:r>
    </w:p>
    <w:p w14:paraId="04BB21D1" w14:textId="77777777" w:rsidR="006D2EE4" w:rsidRDefault="006D2EE4" w:rsidP="00125F09">
      <w:pPr>
        <w:pStyle w:val="ListParagraph"/>
        <w:tabs>
          <w:tab w:val="left" w:pos="1276"/>
        </w:tabs>
        <w:ind w:left="0" w:firstLine="709"/>
        <w:jc w:val="both"/>
        <w:rPr>
          <w:sz w:val="28"/>
          <w:szCs w:val="28"/>
          <w:lang w:eastAsia="en-US"/>
        </w:rPr>
      </w:pPr>
    </w:p>
    <w:p w14:paraId="087E56F4" w14:textId="3AD47C8E" w:rsidR="0084180E" w:rsidRPr="00916CF0" w:rsidRDefault="0084180E" w:rsidP="00125F09">
      <w:pPr>
        <w:pStyle w:val="ListParagraph"/>
        <w:tabs>
          <w:tab w:val="left" w:pos="1276"/>
        </w:tabs>
        <w:ind w:left="0" w:firstLine="709"/>
        <w:jc w:val="both"/>
        <w:rPr>
          <w:sz w:val="28"/>
          <w:szCs w:val="28"/>
          <w:lang w:eastAsia="en-US"/>
        </w:rPr>
      </w:pPr>
      <w:r w:rsidRPr="00916CF0">
        <w:rPr>
          <w:sz w:val="28"/>
          <w:szCs w:val="28"/>
          <w:lang w:eastAsia="en-US"/>
        </w:rPr>
        <w:t>“(106)</w:t>
      </w:r>
      <w:r w:rsidRPr="00916CF0">
        <w:rPr>
          <w:sz w:val="28"/>
          <w:szCs w:val="28"/>
          <w:lang w:eastAsia="en-US"/>
        </w:rPr>
        <w:tab/>
        <w:t> </w:t>
      </w:r>
      <w:r w:rsidRPr="00916CF0">
        <w:rPr>
          <w:b/>
          <w:sz w:val="28"/>
          <w:szCs w:val="28"/>
          <w:lang w:eastAsia="en-US"/>
        </w:rPr>
        <w:t>4. tematiskā mērķa</w:t>
      </w:r>
      <w:r w:rsidRPr="00916CF0">
        <w:rPr>
          <w:sz w:val="28"/>
          <w:szCs w:val="28"/>
          <w:lang w:eastAsia="en-US"/>
        </w:rPr>
        <w:t xml:space="preserve"> ietvaros, novirzot 12,08% no ERAF atbilstoši ERAF regulas 5. panta 4. punkta c) un e) apakšpunktam, ieguldījumu prioritātēm un 17,55% no KF finansējuma atbilstoši KF regulas </w:t>
      </w:r>
      <w:proofErr w:type="gramStart"/>
      <w:r w:rsidRPr="00916CF0">
        <w:rPr>
          <w:sz w:val="28"/>
          <w:szCs w:val="28"/>
          <w:lang w:eastAsia="en-US"/>
        </w:rPr>
        <w:t>4.panta</w:t>
      </w:r>
      <w:proofErr w:type="gramEnd"/>
      <w:r w:rsidRPr="00916CF0">
        <w:rPr>
          <w:sz w:val="28"/>
          <w:szCs w:val="28"/>
          <w:lang w:eastAsia="en-US"/>
        </w:rPr>
        <w:t xml:space="preserve"> a) apakšpunkta i), </w:t>
      </w:r>
      <w:proofErr w:type="spellStart"/>
      <w:r w:rsidRPr="00916CF0">
        <w:rPr>
          <w:sz w:val="28"/>
          <w:szCs w:val="28"/>
          <w:lang w:eastAsia="en-US"/>
        </w:rPr>
        <w:t>ii</w:t>
      </w:r>
      <w:proofErr w:type="spellEnd"/>
      <w:r w:rsidRPr="00916CF0">
        <w:rPr>
          <w:sz w:val="28"/>
          <w:szCs w:val="28"/>
          <w:lang w:eastAsia="en-US"/>
        </w:rPr>
        <w:t xml:space="preserve">) un v) punktam ieguldījumu prioritātēm, sniedzot ieguldījumu primārās enerģijas ietaupījumu 0,670 </w:t>
      </w:r>
      <w:proofErr w:type="spellStart"/>
      <w:r w:rsidRPr="00916CF0">
        <w:rPr>
          <w:sz w:val="28"/>
          <w:szCs w:val="28"/>
          <w:lang w:eastAsia="en-US"/>
        </w:rPr>
        <w:t>Mtoe</w:t>
      </w:r>
      <w:proofErr w:type="spellEnd"/>
      <w:r w:rsidRPr="00916CF0">
        <w:rPr>
          <w:sz w:val="28"/>
          <w:szCs w:val="28"/>
          <w:lang w:eastAsia="en-US"/>
        </w:rPr>
        <w:t xml:space="preserve"> un 40% atjaunojamās enerģijas īpatsvars bruto enerģijas </w:t>
      </w:r>
      <w:proofErr w:type="gramStart"/>
      <w:r w:rsidRPr="00916CF0">
        <w:rPr>
          <w:sz w:val="28"/>
          <w:szCs w:val="28"/>
          <w:lang w:eastAsia="en-US"/>
        </w:rPr>
        <w:t>gala patēriņā</w:t>
      </w:r>
      <w:proofErr w:type="gramEnd"/>
      <w:r w:rsidRPr="00916CF0">
        <w:rPr>
          <w:sz w:val="28"/>
          <w:szCs w:val="28"/>
          <w:lang w:eastAsia="en-US"/>
        </w:rPr>
        <w:t xml:space="preserve"> nodrošināšanai, ņemot vērā, ka 2012. gadā AER īpatsvars bruto enerģijas galapatēriņā bija 35,8%. </w:t>
      </w:r>
    </w:p>
    <w:p w14:paraId="71DA75D3" w14:textId="77777777" w:rsidR="0084180E" w:rsidRPr="00916CF0" w:rsidRDefault="0084180E" w:rsidP="00125F09">
      <w:pPr>
        <w:pStyle w:val="ListParagraph"/>
        <w:tabs>
          <w:tab w:val="left" w:pos="1276"/>
        </w:tabs>
        <w:ind w:left="0" w:firstLine="709"/>
        <w:jc w:val="both"/>
        <w:rPr>
          <w:sz w:val="28"/>
          <w:szCs w:val="28"/>
          <w:lang w:eastAsia="en-US"/>
        </w:rPr>
      </w:pPr>
      <w:r w:rsidRPr="00916CF0">
        <w:rPr>
          <w:sz w:val="28"/>
          <w:szCs w:val="28"/>
          <w:lang w:eastAsia="en-US"/>
        </w:rPr>
        <w:t>(107)</w:t>
      </w:r>
      <w:r w:rsidRPr="00916CF0">
        <w:rPr>
          <w:sz w:val="28"/>
          <w:szCs w:val="28"/>
          <w:lang w:eastAsia="en-US"/>
        </w:rPr>
        <w:tab/>
        <w:t xml:space="preserve">Nodrošinot stratēģijas “Eiropa 2020” un ESSBJR mērķu sasniegšanu </w:t>
      </w:r>
      <w:r w:rsidRPr="00916CF0">
        <w:rPr>
          <w:b/>
          <w:sz w:val="28"/>
          <w:szCs w:val="28"/>
          <w:lang w:eastAsia="en-US"/>
        </w:rPr>
        <w:t>5. tematiskā mērķa</w:t>
      </w:r>
      <w:r w:rsidRPr="00916CF0">
        <w:rPr>
          <w:sz w:val="28"/>
          <w:szCs w:val="28"/>
          <w:lang w:eastAsia="en-US"/>
        </w:rPr>
        <w:t xml:space="preserve"> ietvaros, novirzot 2,62% no ERAF kopējā finansējuma atbilstoši ERAF regulas 5. panta a) apakšpunktam ieguldījumu prioritātei, plānoti ieguldījumi klimata pārmaiņu rezultātā izraisīto plūdu un erozijas risku apdraudēto iedzīvotāju skaita samazinājumam ap 30% no identificēta plūdu un erozijas riskam pakļauto iedzīvotāju skaita, kā arī plūdu apdraudējuma hidrobūvju aizsargāto platību samazināšanai.  </w:t>
      </w:r>
    </w:p>
    <w:p w14:paraId="64E71FC7" w14:textId="361CD04F" w:rsidR="0084180E" w:rsidRPr="00916CF0" w:rsidRDefault="0084180E" w:rsidP="00125F09">
      <w:pPr>
        <w:pStyle w:val="ListParagraph"/>
        <w:tabs>
          <w:tab w:val="left" w:pos="1276"/>
        </w:tabs>
        <w:ind w:left="0" w:firstLine="709"/>
        <w:jc w:val="both"/>
        <w:rPr>
          <w:sz w:val="28"/>
          <w:szCs w:val="28"/>
          <w:lang w:eastAsia="en-US"/>
        </w:rPr>
      </w:pPr>
      <w:r w:rsidRPr="00916CF0">
        <w:rPr>
          <w:sz w:val="28"/>
          <w:szCs w:val="28"/>
          <w:lang w:eastAsia="en-US"/>
        </w:rPr>
        <w:lastRenderedPageBreak/>
        <w:t>(108)</w:t>
      </w:r>
      <w:r w:rsidRPr="00916CF0">
        <w:rPr>
          <w:sz w:val="28"/>
          <w:szCs w:val="28"/>
          <w:lang w:eastAsia="en-US"/>
        </w:rPr>
        <w:tab/>
        <w:t xml:space="preserve">Nodrošinot stratēģijas “Eiropa 2020” mērķu sasniegšanu, kā arī direktīvu prasību vides monitoringa, ES nozīmes sugu un biotopu aizsardzības jomā, Savienības vides </w:t>
      </w:r>
      <w:proofErr w:type="spellStart"/>
      <w:r w:rsidRPr="00916CF0">
        <w:rPr>
          <w:sz w:val="28"/>
          <w:szCs w:val="28"/>
          <w:lang w:eastAsia="en-US"/>
        </w:rPr>
        <w:t>acquis</w:t>
      </w:r>
      <w:proofErr w:type="spellEnd"/>
      <w:r w:rsidRPr="00916CF0">
        <w:rPr>
          <w:sz w:val="28"/>
          <w:szCs w:val="28"/>
          <w:lang w:eastAsia="en-US"/>
        </w:rPr>
        <w:t xml:space="preserve"> notekūdeņu apsaimniekošanas, ūdens resursu vides kvalitātes un gruntsūdeņu aizsardzības jomā izpildi, </w:t>
      </w:r>
      <w:r w:rsidRPr="00916CF0">
        <w:rPr>
          <w:b/>
          <w:sz w:val="28"/>
          <w:szCs w:val="28"/>
          <w:lang w:eastAsia="en-US"/>
        </w:rPr>
        <w:t>6. tematiskā mērķa</w:t>
      </w:r>
      <w:r w:rsidRPr="00916CF0">
        <w:rPr>
          <w:sz w:val="28"/>
          <w:szCs w:val="28"/>
          <w:lang w:eastAsia="en-US"/>
        </w:rPr>
        <w:t xml:space="preserve"> ietvaros plānots novirzīt 14,09% no KF kopējā finansējuma atbilstoši KF regulas </w:t>
      </w:r>
      <w:proofErr w:type="gramStart"/>
      <w:r w:rsidRPr="00916CF0">
        <w:rPr>
          <w:sz w:val="28"/>
          <w:szCs w:val="28"/>
          <w:lang w:eastAsia="en-US"/>
        </w:rPr>
        <w:t>4.panta</w:t>
      </w:r>
      <w:proofErr w:type="gramEnd"/>
      <w:r w:rsidRPr="00916CF0">
        <w:rPr>
          <w:sz w:val="28"/>
          <w:szCs w:val="28"/>
          <w:lang w:eastAsia="en-US"/>
        </w:rPr>
        <w:t xml:space="preserve"> c) apakšpunkta i), </w:t>
      </w:r>
      <w:proofErr w:type="spellStart"/>
      <w:r w:rsidRPr="00916CF0">
        <w:rPr>
          <w:sz w:val="28"/>
          <w:szCs w:val="28"/>
          <w:lang w:eastAsia="en-US"/>
        </w:rPr>
        <w:t>ii</w:t>
      </w:r>
      <w:proofErr w:type="spellEnd"/>
      <w:r w:rsidRPr="00916CF0">
        <w:rPr>
          <w:sz w:val="28"/>
          <w:szCs w:val="28"/>
          <w:lang w:eastAsia="en-US"/>
        </w:rPr>
        <w:t xml:space="preserve">) un </w:t>
      </w:r>
      <w:proofErr w:type="spellStart"/>
      <w:r w:rsidRPr="00916CF0">
        <w:rPr>
          <w:sz w:val="28"/>
          <w:szCs w:val="28"/>
          <w:lang w:eastAsia="en-US"/>
        </w:rPr>
        <w:t>iii</w:t>
      </w:r>
      <w:proofErr w:type="spellEnd"/>
      <w:r w:rsidRPr="00916CF0">
        <w:rPr>
          <w:sz w:val="28"/>
          <w:szCs w:val="28"/>
          <w:lang w:eastAsia="en-US"/>
        </w:rPr>
        <w:t>) punktam ieguldījumu prioritātēm. 14,58% no ERAF kopējā finansējuma atb</w:t>
      </w:r>
      <w:r w:rsidR="002E617A">
        <w:rPr>
          <w:sz w:val="28"/>
          <w:szCs w:val="28"/>
          <w:lang w:eastAsia="en-US"/>
        </w:rPr>
        <w:t>ilstoši ERAF regulas 5. panta 6.</w:t>
      </w:r>
      <w:r w:rsidRPr="00916CF0">
        <w:rPr>
          <w:sz w:val="28"/>
          <w:szCs w:val="28"/>
          <w:lang w:eastAsia="en-US"/>
        </w:rPr>
        <w:t xml:space="preserve"> punkta c) un e) apakšpunktam ieguldījumu prioritātēm paredzēti ieguldījumiem nacionālās un reģionālas nozīmes attīstības centru </w:t>
      </w:r>
      <w:proofErr w:type="spellStart"/>
      <w:r w:rsidRPr="00916CF0">
        <w:rPr>
          <w:sz w:val="28"/>
          <w:szCs w:val="28"/>
          <w:lang w:eastAsia="en-US"/>
        </w:rPr>
        <w:t>revitalizācijā</w:t>
      </w:r>
      <w:proofErr w:type="spellEnd"/>
      <w:r w:rsidRPr="00916CF0">
        <w:rPr>
          <w:sz w:val="28"/>
          <w:szCs w:val="28"/>
          <w:lang w:eastAsia="en-US"/>
        </w:rPr>
        <w:t xml:space="preserve">, vides kvalitātes uzlabošanā, kā arī ilgtspējīgu tūrisma produktu attīstībā teritorijās ar atbilstošu potenciālu uz dabas un kultūras kapitāla pamata. </w:t>
      </w:r>
    </w:p>
    <w:p w14:paraId="58980C77" w14:textId="0BC038CC" w:rsidR="0084180E" w:rsidRDefault="0084180E" w:rsidP="00125F09">
      <w:pPr>
        <w:pStyle w:val="ListParagraph"/>
        <w:tabs>
          <w:tab w:val="left" w:pos="1276"/>
        </w:tabs>
        <w:ind w:left="0" w:firstLine="709"/>
        <w:contextualSpacing w:val="0"/>
        <w:jc w:val="both"/>
        <w:rPr>
          <w:sz w:val="28"/>
          <w:szCs w:val="28"/>
          <w:lang w:eastAsia="en-US"/>
        </w:rPr>
      </w:pPr>
      <w:r w:rsidRPr="00916CF0">
        <w:rPr>
          <w:sz w:val="28"/>
          <w:szCs w:val="28"/>
          <w:lang w:eastAsia="en-US"/>
        </w:rPr>
        <w:t>(109)</w:t>
      </w:r>
      <w:r w:rsidRPr="00916CF0">
        <w:rPr>
          <w:sz w:val="28"/>
          <w:szCs w:val="28"/>
          <w:lang w:eastAsia="en-US"/>
        </w:rPr>
        <w:tab/>
        <w:t xml:space="preserve">Lai nodrošinātu stratēģijā “Eiropa 2020”, ESSBJR, NRP un Transporta attīstības pamatnostādnēs noteiktos mērķus, investīcijas </w:t>
      </w:r>
      <w:r w:rsidRPr="00916CF0">
        <w:rPr>
          <w:b/>
          <w:sz w:val="28"/>
          <w:szCs w:val="28"/>
          <w:lang w:eastAsia="en-US"/>
        </w:rPr>
        <w:t>7. tematiskā mērķa</w:t>
      </w:r>
      <w:r w:rsidRPr="00916CF0">
        <w:rPr>
          <w:sz w:val="28"/>
          <w:szCs w:val="28"/>
          <w:lang w:eastAsia="en-US"/>
        </w:rPr>
        <w:t xml:space="preserve"> ietvaros plānots novirzīt 65,34% no KF finansējuma atbilstoši KF regulas 4. panta d) apakšpunkta i) un </w:t>
      </w:r>
      <w:proofErr w:type="spellStart"/>
      <w:r w:rsidRPr="00916CF0">
        <w:rPr>
          <w:sz w:val="28"/>
          <w:szCs w:val="28"/>
          <w:lang w:eastAsia="en-US"/>
        </w:rPr>
        <w:t>iii</w:t>
      </w:r>
      <w:proofErr w:type="spellEnd"/>
      <w:r w:rsidRPr="00916CF0">
        <w:rPr>
          <w:sz w:val="28"/>
          <w:szCs w:val="28"/>
          <w:lang w:eastAsia="en-US"/>
        </w:rPr>
        <w:t>) punktam ieguldījuma prioritātēm un 9,79% no ERAF finansējuma atb</w:t>
      </w:r>
      <w:r w:rsidR="002E617A">
        <w:rPr>
          <w:sz w:val="28"/>
          <w:szCs w:val="28"/>
          <w:lang w:eastAsia="en-US"/>
        </w:rPr>
        <w:t>ilstoši ERAF regulas 5. panta 7.</w:t>
      </w:r>
      <w:r w:rsidRPr="00916CF0">
        <w:rPr>
          <w:sz w:val="28"/>
          <w:szCs w:val="28"/>
          <w:lang w:eastAsia="en-US"/>
        </w:rPr>
        <w:t xml:space="preserve"> punkta b) apakšpunktam ieguldījuma prioritātei </w:t>
      </w:r>
      <w:proofErr w:type="spellStart"/>
      <w:r w:rsidRPr="00916CF0">
        <w:rPr>
          <w:sz w:val="28"/>
          <w:szCs w:val="28"/>
          <w:lang w:eastAsia="en-US"/>
        </w:rPr>
        <w:t>resursefektīvas</w:t>
      </w:r>
      <w:proofErr w:type="spellEnd"/>
      <w:r w:rsidRPr="00916CF0">
        <w:rPr>
          <w:sz w:val="28"/>
          <w:szCs w:val="28"/>
          <w:lang w:eastAsia="en-US"/>
        </w:rPr>
        <w:t xml:space="preserve"> transporta sistēmas izveidei, kas palīdz risināt ar klimata pārmaiņām un vidi saistītas problēmas un sekmēt teritoriālo kohēziju.”</w:t>
      </w:r>
      <w:r w:rsidR="006D2EE4">
        <w:rPr>
          <w:sz w:val="28"/>
          <w:szCs w:val="28"/>
          <w:lang w:eastAsia="en-US"/>
        </w:rPr>
        <w:t>.</w:t>
      </w:r>
    </w:p>
    <w:p w14:paraId="684FADD8" w14:textId="77777777" w:rsidR="006D2EE4" w:rsidRPr="00916CF0" w:rsidRDefault="006D2EE4" w:rsidP="00125F09">
      <w:pPr>
        <w:pStyle w:val="ListParagraph"/>
        <w:tabs>
          <w:tab w:val="left" w:pos="1276"/>
        </w:tabs>
        <w:ind w:left="0" w:firstLine="709"/>
        <w:contextualSpacing w:val="0"/>
        <w:jc w:val="both"/>
        <w:rPr>
          <w:sz w:val="28"/>
          <w:szCs w:val="28"/>
          <w:lang w:eastAsia="en-US"/>
        </w:rPr>
      </w:pPr>
    </w:p>
    <w:p w14:paraId="372E69F7" w14:textId="204716F3" w:rsidR="00B100C4" w:rsidRPr="00916CF0" w:rsidRDefault="006D2EE4" w:rsidP="009E0E89">
      <w:pPr>
        <w:pStyle w:val="ListParagraph"/>
        <w:numPr>
          <w:ilvl w:val="0"/>
          <w:numId w:val="34"/>
        </w:numPr>
        <w:tabs>
          <w:tab w:val="left" w:pos="993"/>
        </w:tabs>
        <w:ind w:left="0" w:firstLine="709"/>
        <w:contextualSpacing w:val="0"/>
        <w:rPr>
          <w:sz w:val="28"/>
          <w:szCs w:val="28"/>
          <w:lang w:eastAsia="en-US"/>
        </w:rPr>
      </w:pPr>
      <w:r>
        <w:rPr>
          <w:sz w:val="28"/>
          <w:szCs w:val="28"/>
          <w:lang w:eastAsia="en-US"/>
        </w:rPr>
        <w:t>I</w:t>
      </w:r>
      <w:r w:rsidR="00B100C4" w:rsidRPr="00916CF0">
        <w:rPr>
          <w:sz w:val="28"/>
          <w:szCs w:val="28"/>
          <w:lang w:eastAsia="en-US"/>
        </w:rPr>
        <w:t>zteikt 1.2. apakšsadaļas 111. un 112. punktu šādā redakcijā:</w:t>
      </w:r>
    </w:p>
    <w:p w14:paraId="5DC3162B" w14:textId="77777777" w:rsidR="006D2EE4" w:rsidRDefault="006D2EE4" w:rsidP="00125F09">
      <w:pPr>
        <w:pStyle w:val="ListParagraph"/>
        <w:tabs>
          <w:tab w:val="left" w:pos="1276"/>
        </w:tabs>
        <w:ind w:left="0" w:firstLine="709"/>
        <w:jc w:val="both"/>
        <w:rPr>
          <w:sz w:val="28"/>
          <w:szCs w:val="28"/>
          <w:lang w:eastAsia="en-US"/>
        </w:rPr>
      </w:pPr>
    </w:p>
    <w:p w14:paraId="2EEC3A2B" w14:textId="17B38A08" w:rsidR="00B100C4" w:rsidRPr="00916CF0" w:rsidRDefault="00B100C4" w:rsidP="00125F09">
      <w:pPr>
        <w:pStyle w:val="ListParagraph"/>
        <w:tabs>
          <w:tab w:val="left" w:pos="1276"/>
        </w:tabs>
        <w:ind w:left="0" w:firstLine="709"/>
        <w:jc w:val="both"/>
        <w:rPr>
          <w:sz w:val="28"/>
          <w:szCs w:val="28"/>
          <w:lang w:eastAsia="en-US"/>
        </w:rPr>
      </w:pPr>
      <w:r w:rsidRPr="00916CF0">
        <w:rPr>
          <w:sz w:val="28"/>
          <w:szCs w:val="28"/>
          <w:lang w:eastAsia="en-US"/>
        </w:rPr>
        <w:t>“(111)</w:t>
      </w:r>
      <w:r w:rsidRPr="00916CF0">
        <w:rPr>
          <w:sz w:val="28"/>
          <w:szCs w:val="28"/>
          <w:lang w:eastAsia="en-US"/>
        </w:rPr>
        <w:tab/>
        <w:t xml:space="preserve">Nodarbinātības jautājumu risināšanai tiks novirzīti 23,11% no ESF finansējuma, to koncentrējot trīs ieguldījumu prioritātēs (ESF regulas 3. panta a) apakšpunkta i); </w:t>
      </w:r>
      <w:proofErr w:type="spellStart"/>
      <w:r w:rsidRPr="00916CF0">
        <w:rPr>
          <w:sz w:val="28"/>
          <w:szCs w:val="28"/>
          <w:lang w:eastAsia="en-US"/>
        </w:rPr>
        <w:t>ii</w:t>
      </w:r>
      <w:proofErr w:type="spellEnd"/>
      <w:r w:rsidRPr="00916CF0">
        <w:rPr>
          <w:sz w:val="28"/>
          <w:szCs w:val="28"/>
          <w:lang w:eastAsia="en-US"/>
        </w:rPr>
        <w:t xml:space="preserve">) un v) punkts). </w:t>
      </w:r>
    </w:p>
    <w:p w14:paraId="20A82A40" w14:textId="77777777" w:rsidR="006D2EE4" w:rsidRDefault="00B100C4" w:rsidP="00125F09">
      <w:pPr>
        <w:pStyle w:val="ListParagraph"/>
        <w:tabs>
          <w:tab w:val="left" w:pos="1276"/>
        </w:tabs>
        <w:ind w:left="0" w:firstLine="709"/>
        <w:contextualSpacing w:val="0"/>
        <w:jc w:val="both"/>
        <w:rPr>
          <w:sz w:val="28"/>
          <w:szCs w:val="28"/>
          <w:lang w:eastAsia="en-US"/>
        </w:rPr>
      </w:pPr>
      <w:r w:rsidRPr="00916CF0">
        <w:rPr>
          <w:sz w:val="28"/>
          <w:szCs w:val="28"/>
          <w:lang w:eastAsia="en-US"/>
        </w:rPr>
        <w:t>(112)</w:t>
      </w:r>
      <w:r w:rsidRPr="00916CF0">
        <w:rPr>
          <w:sz w:val="28"/>
          <w:szCs w:val="28"/>
          <w:lang w:eastAsia="en-US"/>
        </w:rPr>
        <w:tab/>
        <w:t xml:space="preserve">Lai izpildītu ES Padomes 2013. un </w:t>
      </w:r>
      <w:proofErr w:type="gramStart"/>
      <w:r w:rsidRPr="00916CF0">
        <w:rPr>
          <w:sz w:val="28"/>
          <w:szCs w:val="28"/>
          <w:lang w:eastAsia="en-US"/>
        </w:rPr>
        <w:t>2014.gada</w:t>
      </w:r>
      <w:proofErr w:type="gramEnd"/>
      <w:r w:rsidRPr="00916CF0">
        <w:rPr>
          <w:sz w:val="28"/>
          <w:szCs w:val="28"/>
          <w:lang w:eastAsia="en-US"/>
        </w:rPr>
        <w:t xml:space="preserve"> rekomendācijas par ilgstošā bezdarba mazināšanu, sociālo un veselības aprūpes pakalpojumu pieejamības nodrošināšanu un nabadzības mazināšanu, </w:t>
      </w:r>
      <w:r w:rsidRPr="00916CF0">
        <w:rPr>
          <w:b/>
          <w:sz w:val="28"/>
          <w:szCs w:val="28"/>
          <w:lang w:eastAsia="en-US"/>
        </w:rPr>
        <w:t>9.tematiskā mērķa</w:t>
      </w:r>
      <w:r w:rsidRPr="00916CF0">
        <w:rPr>
          <w:sz w:val="28"/>
          <w:szCs w:val="28"/>
          <w:lang w:eastAsia="en-US"/>
        </w:rPr>
        <w:t xml:space="preserve"> ietvaros plānots veikt ESF investīcijas divās ieguldījumu prioritātēs (ESF regulas 3.panta b) apakšpunkta i) un </w:t>
      </w:r>
      <w:proofErr w:type="spellStart"/>
      <w:r w:rsidRPr="00916CF0">
        <w:rPr>
          <w:sz w:val="28"/>
          <w:szCs w:val="28"/>
          <w:lang w:eastAsia="en-US"/>
        </w:rPr>
        <w:t>iv</w:t>
      </w:r>
      <w:proofErr w:type="spellEnd"/>
      <w:r w:rsidRPr="00916CF0">
        <w:rPr>
          <w:sz w:val="28"/>
          <w:szCs w:val="28"/>
          <w:lang w:eastAsia="en-US"/>
        </w:rPr>
        <w:t xml:space="preserve">) punkts), kas veido 36,70% no ESF, nodrošinot ESF regulas prasību par vismaz 20% novirzīšanu 9.tematiskajam mērķim. Plānotie atbalsta pasākumi tiks papildināti ar ERAF ieguldījumiem 9,02% apmērā sociālajā un veselības infrastruktūrā (ERAF regulas 5. </w:t>
      </w:r>
      <w:r w:rsidR="00AA429F">
        <w:rPr>
          <w:sz w:val="28"/>
          <w:szCs w:val="28"/>
          <w:lang w:eastAsia="en-US"/>
        </w:rPr>
        <w:t>panta 9.</w:t>
      </w:r>
      <w:r w:rsidRPr="00916CF0">
        <w:rPr>
          <w:sz w:val="28"/>
          <w:szCs w:val="28"/>
          <w:lang w:eastAsia="en-US"/>
        </w:rPr>
        <w:t xml:space="preserve"> punkta a) apakšpunkts).”</w:t>
      </w:r>
      <w:r w:rsidR="006D2EE4">
        <w:rPr>
          <w:sz w:val="28"/>
          <w:szCs w:val="28"/>
          <w:lang w:eastAsia="en-US"/>
        </w:rPr>
        <w:t>.</w:t>
      </w:r>
    </w:p>
    <w:p w14:paraId="2B923403" w14:textId="0A560270" w:rsidR="00B100C4" w:rsidRPr="00916CF0" w:rsidRDefault="00B100C4" w:rsidP="00125F09">
      <w:pPr>
        <w:pStyle w:val="ListParagraph"/>
        <w:tabs>
          <w:tab w:val="left" w:pos="1276"/>
        </w:tabs>
        <w:ind w:left="0" w:firstLine="709"/>
        <w:contextualSpacing w:val="0"/>
        <w:jc w:val="both"/>
        <w:rPr>
          <w:sz w:val="28"/>
          <w:szCs w:val="28"/>
          <w:lang w:eastAsia="en-US"/>
        </w:rPr>
      </w:pPr>
      <w:r w:rsidRPr="00916CF0">
        <w:rPr>
          <w:sz w:val="28"/>
          <w:szCs w:val="28"/>
          <w:lang w:eastAsia="en-US"/>
        </w:rPr>
        <w:t xml:space="preserve">  </w:t>
      </w:r>
    </w:p>
    <w:p w14:paraId="0A704D18" w14:textId="584F0422" w:rsidR="00B100C4" w:rsidRPr="00916CF0" w:rsidRDefault="006D2EE4" w:rsidP="009E0E89">
      <w:pPr>
        <w:pStyle w:val="ListParagraph"/>
        <w:numPr>
          <w:ilvl w:val="0"/>
          <w:numId w:val="34"/>
        </w:numPr>
        <w:tabs>
          <w:tab w:val="left" w:pos="993"/>
        </w:tabs>
        <w:ind w:left="0" w:firstLine="709"/>
        <w:contextualSpacing w:val="0"/>
        <w:jc w:val="both"/>
        <w:rPr>
          <w:sz w:val="28"/>
          <w:szCs w:val="28"/>
          <w:lang w:eastAsia="en-US"/>
        </w:rPr>
      </w:pPr>
      <w:r>
        <w:rPr>
          <w:sz w:val="28"/>
          <w:szCs w:val="28"/>
          <w:lang w:eastAsia="en-US"/>
        </w:rPr>
        <w:t>I</w:t>
      </w:r>
      <w:r w:rsidR="00B100C4" w:rsidRPr="00916CF0">
        <w:rPr>
          <w:sz w:val="28"/>
          <w:szCs w:val="28"/>
          <w:lang w:eastAsia="en-US"/>
        </w:rPr>
        <w:t>zteikt 1.2. apakšsadaļas 11</w:t>
      </w:r>
      <w:r w:rsidR="00F953C1" w:rsidRPr="00916CF0">
        <w:rPr>
          <w:sz w:val="28"/>
          <w:szCs w:val="28"/>
          <w:lang w:eastAsia="en-US"/>
        </w:rPr>
        <w:t>4</w:t>
      </w:r>
      <w:r w:rsidR="00B100C4" w:rsidRPr="00916CF0">
        <w:rPr>
          <w:sz w:val="28"/>
          <w:szCs w:val="28"/>
          <w:lang w:eastAsia="en-US"/>
        </w:rPr>
        <w:t>.</w:t>
      </w:r>
      <w:r w:rsidR="00F953C1" w:rsidRPr="00916CF0">
        <w:rPr>
          <w:sz w:val="28"/>
          <w:szCs w:val="28"/>
          <w:lang w:eastAsia="en-US"/>
        </w:rPr>
        <w:t>, 115., 116. un 117</w:t>
      </w:r>
      <w:r w:rsidR="00B100C4" w:rsidRPr="00916CF0">
        <w:rPr>
          <w:sz w:val="28"/>
          <w:szCs w:val="28"/>
          <w:lang w:eastAsia="en-US"/>
        </w:rPr>
        <w:t>. punktu šādā redakcijā:</w:t>
      </w:r>
    </w:p>
    <w:p w14:paraId="4CA0681B" w14:textId="77777777" w:rsidR="006D2EE4" w:rsidRDefault="006D2EE4" w:rsidP="00125F09">
      <w:pPr>
        <w:pStyle w:val="ListParagraph"/>
        <w:tabs>
          <w:tab w:val="left" w:pos="1276"/>
        </w:tabs>
        <w:ind w:left="0" w:firstLine="709"/>
        <w:jc w:val="both"/>
        <w:rPr>
          <w:sz w:val="28"/>
          <w:szCs w:val="28"/>
          <w:lang w:eastAsia="en-US"/>
        </w:rPr>
      </w:pPr>
    </w:p>
    <w:p w14:paraId="2A0041F2" w14:textId="1AE1344F" w:rsidR="00B100C4" w:rsidRPr="00916CF0" w:rsidRDefault="00F953C1" w:rsidP="00125F09">
      <w:pPr>
        <w:pStyle w:val="ListParagraph"/>
        <w:tabs>
          <w:tab w:val="left" w:pos="1276"/>
        </w:tabs>
        <w:ind w:left="0" w:firstLine="709"/>
        <w:jc w:val="both"/>
        <w:rPr>
          <w:sz w:val="28"/>
          <w:szCs w:val="28"/>
          <w:lang w:eastAsia="en-US"/>
        </w:rPr>
      </w:pPr>
      <w:r w:rsidRPr="00916CF0">
        <w:rPr>
          <w:sz w:val="28"/>
          <w:szCs w:val="28"/>
          <w:lang w:eastAsia="en-US"/>
        </w:rPr>
        <w:t>“</w:t>
      </w:r>
      <w:r w:rsidR="00B100C4" w:rsidRPr="00916CF0">
        <w:rPr>
          <w:sz w:val="28"/>
          <w:szCs w:val="28"/>
          <w:lang w:eastAsia="en-US"/>
        </w:rPr>
        <w:t>(114)</w:t>
      </w:r>
      <w:r w:rsidR="00B100C4" w:rsidRPr="00916CF0">
        <w:rPr>
          <w:sz w:val="28"/>
          <w:szCs w:val="28"/>
          <w:lang w:eastAsia="en-US"/>
        </w:rPr>
        <w:tab/>
      </w:r>
      <w:r w:rsidRPr="00916CF0">
        <w:rPr>
          <w:sz w:val="28"/>
          <w:szCs w:val="28"/>
          <w:lang w:eastAsia="en-US"/>
        </w:rPr>
        <w:t xml:space="preserve"> </w:t>
      </w:r>
      <w:r w:rsidR="00B100C4" w:rsidRPr="00916CF0">
        <w:rPr>
          <w:sz w:val="28"/>
          <w:szCs w:val="28"/>
          <w:lang w:eastAsia="en-US"/>
        </w:rPr>
        <w:t xml:space="preserve">Lai nodrošinātu plānoto reformu īstenošanu izglītības jomā, ESF finansējumu 38,46% apmērā no ESF plānots novirzīt četrās ieguldījumu prioritātēs (ESF regulas </w:t>
      </w:r>
      <w:proofErr w:type="gramStart"/>
      <w:r w:rsidR="00B100C4" w:rsidRPr="00916CF0">
        <w:rPr>
          <w:sz w:val="28"/>
          <w:szCs w:val="28"/>
          <w:lang w:eastAsia="en-US"/>
        </w:rPr>
        <w:t>3.panta</w:t>
      </w:r>
      <w:proofErr w:type="gramEnd"/>
      <w:r w:rsidR="00B100C4" w:rsidRPr="00916CF0">
        <w:rPr>
          <w:sz w:val="28"/>
          <w:szCs w:val="28"/>
          <w:lang w:eastAsia="en-US"/>
        </w:rPr>
        <w:t xml:space="preserve"> c) apakšpunkta i); </w:t>
      </w:r>
      <w:proofErr w:type="spellStart"/>
      <w:r w:rsidR="00B100C4" w:rsidRPr="00916CF0">
        <w:rPr>
          <w:sz w:val="28"/>
          <w:szCs w:val="28"/>
          <w:lang w:eastAsia="en-US"/>
        </w:rPr>
        <w:t>ii</w:t>
      </w:r>
      <w:proofErr w:type="spellEnd"/>
      <w:r w:rsidR="00B100C4" w:rsidRPr="00916CF0">
        <w:rPr>
          <w:sz w:val="28"/>
          <w:szCs w:val="28"/>
          <w:lang w:eastAsia="en-US"/>
        </w:rPr>
        <w:t xml:space="preserve">) </w:t>
      </w:r>
      <w:proofErr w:type="spellStart"/>
      <w:r w:rsidR="00B100C4" w:rsidRPr="00916CF0">
        <w:rPr>
          <w:sz w:val="28"/>
          <w:szCs w:val="28"/>
          <w:lang w:eastAsia="en-US"/>
        </w:rPr>
        <w:t>iii</w:t>
      </w:r>
      <w:proofErr w:type="spellEnd"/>
      <w:r w:rsidR="00B100C4" w:rsidRPr="00916CF0">
        <w:rPr>
          <w:sz w:val="28"/>
          <w:szCs w:val="28"/>
          <w:lang w:eastAsia="en-US"/>
        </w:rPr>
        <w:t xml:space="preserve">) un </w:t>
      </w:r>
      <w:proofErr w:type="spellStart"/>
      <w:r w:rsidR="00B100C4" w:rsidRPr="00916CF0">
        <w:rPr>
          <w:sz w:val="28"/>
          <w:szCs w:val="28"/>
          <w:lang w:eastAsia="en-US"/>
        </w:rPr>
        <w:t>iv</w:t>
      </w:r>
      <w:proofErr w:type="spellEnd"/>
      <w:r w:rsidR="00B100C4" w:rsidRPr="00916CF0">
        <w:rPr>
          <w:sz w:val="28"/>
          <w:szCs w:val="28"/>
          <w:lang w:eastAsia="en-US"/>
        </w:rPr>
        <w:t>) punkts) un ESF ieguldījumus papildinās plānotais ERAF finansējums 11,5</w:t>
      </w:r>
      <w:r w:rsidR="00A61D6F" w:rsidRPr="00916CF0">
        <w:rPr>
          <w:sz w:val="28"/>
          <w:szCs w:val="28"/>
          <w:lang w:eastAsia="en-US"/>
        </w:rPr>
        <w:t>3</w:t>
      </w:r>
      <w:r w:rsidR="00B100C4" w:rsidRPr="00916CF0">
        <w:rPr>
          <w:sz w:val="28"/>
          <w:szCs w:val="28"/>
          <w:lang w:eastAsia="en-US"/>
        </w:rPr>
        <w:t>% apmērā no ERAF vienā ieguldījumu prioritātē (ERAF regulas 5.panta 10) punkts).</w:t>
      </w:r>
    </w:p>
    <w:p w14:paraId="66EEB2F5" w14:textId="7250562A" w:rsidR="00B100C4" w:rsidRPr="00916CF0" w:rsidRDefault="00B100C4" w:rsidP="00125F09">
      <w:pPr>
        <w:pStyle w:val="ListParagraph"/>
        <w:tabs>
          <w:tab w:val="left" w:pos="1276"/>
        </w:tabs>
        <w:ind w:left="0" w:firstLine="709"/>
        <w:jc w:val="both"/>
        <w:rPr>
          <w:sz w:val="28"/>
          <w:szCs w:val="28"/>
          <w:lang w:eastAsia="en-US"/>
        </w:rPr>
      </w:pPr>
      <w:r w:rsidRPr="00916CF0">
        <w:rPr>
          <w:sz w:val="28"/>
          <w:szCs w:val="28"/>
          <w:lang w:eastAsia="en-US"/>
        </w:rPr>
        <w:t>(115)</w:t>
      </w:r>
      <w:r w:rsidRPr="00916CF0">
        <w:rPr>
          <w:sz w:val="28"/>
          <w:szCs w:val="28"/>
          <w:lang w:eastAsia="en-US"/>
        </w:rPr>
        <w:tab/>
        <w:t xml:space="preserve">Lai izpildītu ES Padomes 2013. un </w:t>
      </w:r>
      <w:proofErr w:type="gramStart"/>
      <w:r w:rsidRPr="00916CF0">
        <w:rPr>
          <w:sz w:val="28"/>
          <w:szCs w:val="28"/>
          <w:lang w:eastAsia="en-US"/>
        </w:rPr>
        <w:t>2014.gada</w:t>
      </w:r>
      <w:proofErr w:type="gramEnd"/>
      <w:r w:rsidRPr="00916CF0">
        <w:rPr>
          <w:sz w:val="28"/>
          <w:szCs w:val="28"/>
          <w:lang w:eastAsia="en-US"/>
        </w:rPr>
        <w:t xml:space="preserve"> rekomendācijas par tiesu sistēmas pārvaldības un efektivitātes uzlabošanu, celtu valsts pārvaldes </w:t>
      </w:r>
      <w:r w:rsidRPr="00916CF0">
        <w:rPr>
          <w:sz w:val="28"/>
          <w:szCs w:val="28"/>
          <w:lang w:eastAsia="en-US"/>
        </w:rPr>
        <w:lastRenderedPageBreak/>
        <w:t xml:space="preserve">darbinieku kapacitāti, publisko pakalpojumu efektivitāti un attīstītu sociālo dialogu, plānoti ieguldījumi </w:t>
      </w:r>
      <w:r w:rsidRPr="00916CF0">
        <w:rPr>
          <w:b/>
          <w:sz w:val="28"/>
          <w:szCs w:val="28"/>
          <w:lang w:eastAsia="en-US"/>
        </w:rPr>
        <w:t>11.</w:t>
      </w:r>
      <w:r w:rsidR="00F953C1" w:rsidRPr="00916CF0">
        <w:rPr>
          <w:b/>
          <w:sz w:val="28"/>
          <w:szCs w:val="28"/>
          <w:lang w:eastAsia="en-US"/>
        </w:rPr>
        <w:t> </w:t>
      </w:r>
      <w:r w:rsidRPr="00916CF0">
        <w:rPr>
          <w:b/>
          <w:sz w:val="28"/>
          <w:szCs w:val="28"/>
          <w:lang w:eastAsia="en-US"/>
        </w:rPr>
        <w:t>tematiskajā mērķī</w:t>
      </w:r>
      <w:r w:rsidRPr="00916CF0">
        <w:rPr>
          <w:sz w:val="28"/>
          <w:szCs w:val="28"/>
          <w:lang w:eastAsia="en-US"/>
        </w:rPr>
        <w:t>, novirzot ESF finansējumu 2,98% no ESF.</w:t>
      </w:r>
    </w:p>
    <w:p w14:paraId="7CD0145A" w14:textId="4EB866FF" w:rsidR="00B100C4" w:rsidRPr="00916CF0" w:rsidRDefault="00B100C4" w:rsidP="00125F09">
      <w:pPr>
        <w:pStyle w:val="ListParagraph"/>
        <w:tabs>
          <w:tab w:val="left" w:pos="1276"/>
        </w:tabs>
        <w:ind w:left="0" w:firstLine="709"/>
        <w:jc w:val="both"/>
        <w:rPr>
          <w:sz w:val="28"/>
          <w:szCs w:val="28"/>
          <w:lang w:eastAsia="en-US"/>
        </w:rPr>
      </w:pPr>
      <w:r w:rsidRPr="00916CF0">
        <w:rPr>
          <w:sz w:val="28"/>
          <w:szCs w:val="28"/>
          <w:lang w:eastAsia="en-US"/>
        </w:rPr>
        <w:t>(116)</w:t>
      </w:r>
      <w:r w:rsidRPr="00916CF0">
        <w:rPr>
          <w:sz w:val="28"/>
          <w:szCs w:val="28"/>
          <w:lang w:eastAsia="en-US"/>
        </w:rPr>
        <w:tab/>
        <w:t xml:space="preserve">Lai nodrošinātu stratēģijā “Eiropa 2020”, ES Padomes 2013. un </w:t>
      </w:r>
      <w:proofErr w:type="gramStart"/>
      <w:r w:rsidRPr="00916CF0">
        <w:rPr>
          <w:sz w:val="28"/>
          <w:szCs w:val="28"/>
          <w:lang w:eastAsia="en-US"/>
        </w:rPr>
        <w:t>2014.gada</w:t>
      </w:r>
      <w:proofErr w:type="gramEnd"/>
      <w:r w:rsidRPr="00916CF0">
        <w:rPr>
          <w:sz w:val="28"/>
          <w:szCs w:val="28"/>
          <w:lang w:eastAsia="en-US"/>
        </w:rPr>
        <w:t xml:space="preserve"> rekomendācijās un NRP norādīto mērķu sasniegšanu ar KP fondu atbalstu, plānotas investīcijas KP fondu administrēšanā, katram no fondiem sniedzot ieguldījumu kopējā sistēmas vadības procesā – 3,54% no ESF, 1,63% no ERAF un 3,02% no KF tiks novirzīti TP. </w:t>
      </w:r>
    </w:p>
    <w:p w14:paraId="7B181AA3" w14:textId="31B2D1CF" w:rsidR="00B100C4" w:rsidRPr="00916CF0" w:rsidRDefault="00B100C4" w:rsidP="00125F09">
      <w:pPr>
        <w:pStyle w:val="ListParagraph"/>
        <w:tabs>
          <w:tab w:val="left" w:pos="1276"/>
        </w:tabs>
        <w:ind w:left="0" w:firstLine="709"/>
        <w:contextualSpacing w:val="0"/>
        <w:jc w:val="both"/>
        <w:rPr>
          <w:sz w:val="28"/>
          <w:szCs w:val="28"/>
          <w:lang w:eastAsia="en-US"/>
        </w:rPr>
        <w:sectPr w:rsidR="00B100C4" w:rsidRPr="00916CF0" w:rsidSect="00B3350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pPr>
      <w:r w:rsidRPr="00916CF0">
        <w:rPr>
          <w:sz w:val="28"/>
          <w:szCs w:val="28"/>
          <w:lang w:eastAsia="en-US"/>
        </w:rPr>
        <w:t>(117)</w:t>
      </w:r>
      <w:r w:rsidRPr="00916CF0">
        <w:rPr>
          <w:sz w:val="28"/>
          <w:szCs w:val="28"/>
          <w:lang w:eastAsia="en-US"/>
        </w:rPr>
        <w:tab/>
        <w:t xml:space="preserve">Lai izpildītu ESF regulas 4. panta 3.c) punkta nosacījumu, ka 60% no ESF finansējuma tiek koncentrēti vismaz piecās ieguldījumu prioritātēs, ESF finansējums 80,20% apmērā tiek koncentrēts piecās lielākajās ESF ieguldījumu prioritātēs (ESF regulas 3. panta a) apakšpunkta i) punkts, b) apakšpunkta i) un </w:t>
      </w:r>
      <w:proofErr w:type="spellStart"/>
      <w:r w:rsidRPr="00916CF0">
        <w:rPr>
          <w:sz w:val="28"/>
          <w:szCs w:val="28"/>
          <w:lang w:eastAsia="en-US"/>
        </w:rPr>
        <w:t>iv</w:t>
      </w:r>
      <w:proofErr w:type="spellEnd"/>
      <w:r w:rsidRPr="00916CF0">
        <w:rPr>
          <w:sz w:val="28"/>
          <w:szCs w:val="28"/>
          <w:lang w:eastAsia="en-US"/>
        </w:rPr>
        <w:t xml:space="preserve">) punkts, un c) apakšpunkta i) un </w:t>
      </w:r>
      <w:proofErr w:type="spellStart"/>
      <w:r w:rsidRPr="00916CF0">
        <w:rPr>
          <w:sz w:val="28"/>
          <w:szCs w:val="28"/>
          <w:lang w:eastAsia="en-US"/>
        </w:rPr>
        <w:t>ii</w:t>
      </w:r>
      <w:proofErr w:type="spellEnd"/>
      <w:r w:rsidRPr="00916CF0">
        <w:rPr>
          <w:sz w:val="28"/>
          <w:szCs w:val="28"/>
          <w:lang w:eastAsia="en-US"/>
        </w:rPr>
        <w:t>) punkts).</w:t>
      </w:r>
      <w:r w:rsidR="00F953C1" w:rsidRPr="00916CF0">
        <w:rPr>
          <w:sz w:val="28"/>
          <w:szCs w:val="28"/>
          <w:lang w:eastAsia="en-US"/>
        </w:rPr>
        <w:t>”</w:t>
      </w:r>
    </w:p>
    <w:p w14:paraId="4E12553C" w14:textId="6BFEA785" w:rsidR="00356046" w:rsidRDefault="00356046" w:rsidP="00125F09">
      <w:pPr>
        <w:pStyle w:val="ListParagraph"/>
        <w:numPr>
          <w:ilvl w:val="0"/>
          <w:numId w:val="34"/>
        </w:numPr>
        <w:tabs>
          <w:tab w:val="left" w:pos="1418"/>
        </w:tabs>
        <w:jc w:val="both"/>
        <w:rPr>
          <w:sz w:val="28"/>
          <w:szCs w:val="28"/>
          <w:lang w:eastAsia="en-US"/>
        </w:rPr>
      </w:pPr>
      <w:r w:rsidRPr="00916CF0">
        <w:rPr>
          <w:sz w:val="28"/>
          <w:szCs w:val="28"/>
          <w:lang w:eastAsia="en-US"/>
        </w:rPr>
        <w:lastRenderedPageBreak/>
        <w:t>Izteikt 1.2. apakšsadaļas tabulas Nr. 1.2. (2) 7. punktu šādā redakcijā:</w:t>
      </w:r>
    </w:p>
    <w:p w14:paraId="236D7A20" w14:textId="77777777" w:rsidR="009E0E89" w:rsidRPr="00916CF0" w:rsidRDefault="009E0E89" w:rsidP="009E0E89">
      <w:pPr>
        <w:pStyle w:val="ListParagraph"/>
        <w:tabs>
          <w:tab w:val="left" w:pos="1418"/>
        </w:tabs>
        <w:ind w:left="1429"/>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0"/>
        <w:gridCol w:w="742"/>
        <w:gridCol w:w="1253"/>
        <w:gridCol w:w="1479"/>
        <w:gridCol w:w="1419"/>
        <w:gridCol w:w="2127"/>
        <w:gridCol w:w="2695"/>
        <w:gridCol w:w="3361"/>
      </w:tblGrid>
      <w:tr w:rsidR="00356046" w:rsidRPr="009E0E89" w14:paraId="37768226" w14:textId="77777777" w:rsidTr="00356046">
        <w:trPr>
          <w:trHeight w:val="861"/>
        </w:trPr>
        <w:tc>
          <w:tcPr>
            <w:tcW w:w="42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305CCE84" w14:textId="77777777" w:rsidR="00356046" w:rsidRPr="009E0E89" w:rsidRDefault="00356046" w:rsidP="00125F09">
            <w:pPr>
              <w:rPr>
                <w:spacing w:val="-2"/>
              </w:rPr>
            </w:pPr>
            <w:r w:rsidRPr="009E0E89">
              <w:rPr>
                <w:spacing w:val="-2"/>
              </w:rPr>
              <w:t>“Prioritārais virziens</w:t>
            </w:r>
          </w:p>
        </w:tc>
        <w:tc>
          <w:tcPr>
            <w:tcW w:w="26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36B711F" w14:textId="77777777" w:rsidR="00356046" w:rsidRPr="009E0E89" w:rsidRDefault="00356046" w:rsidP="00125F09">
            <w:pPr>
              <w:rPr>
                <w:spacing w:val="-2"/>
              </w:rPr>
            </w:pPr>
            <w:r w:rsidRPr="009E0E89">
              <w:rPr>
                <w:spacing w:val="-2"/>
              </w:rPr>
              <w:t>Fonds</w:t>
            </w:r>
          </w:p>
        </w:tc>
        <w:tc>
          <w:tcPr>
            <w:tcW w:w="43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BDFA3ED" w14:textId="77777777" w:rsidR="00356046" w:rsidRPr="009E0E89" w:rsidRDefault="00356046" w:rsidP="00125F09">
            <w:pPr>
              <w:rPr>
                <w:spacing w:val="-2"/>
              </w:rPr>
            </w:pPr>
            <w:r w:rsidRPr="009E0E89">
              <w:rPr>
                <w:spacing w:val="-2"/>
              </w:rPr>
              <w:t>ES līdzfinansē-jums (EUR)</w:t>
            </w:r>
          </w:p>
        </w:tc>
        <w:tc>
          <w:tcPr>
            <w:tcW w:w="518"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4DA0AA11" w14:textId="77777777" w:rsidR="00356046" w:rsidRPr="009E0E89" w:rsidRDefault="00356046" w:rsidP="00125F09">
            <w:pPr>
              <w:rPr>
                <w:spacing w:val="-2"/>
                <w:lang w:bidi="lo-LA"/>
              </w:rPr>
            </w:pPr>
            <w:r w:rsidRPr="009E0E89">
              <w:rPr>
                <w:spacing w:val="-2"/>
                <w:lang w:bidi="lo-LA"/>
              </w:rPr>
              <w:t>ES līdzfinansē-juma īpatsvars darbības programmai (dalījumā pa fondiem un prioritārajiem virzieniem)</w:t>
            </w:r>
          </w:p>
        </w:tc>
        <w:tc>
          <w:tcPr>
            <w:tcW w:w="497"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7A92877" w14:textId="77777777" w:rsidR="00356046" w:rsidRPr="009E0E89" w:rsidRDefault="00356046" w:rsidP="00125F09">
            <w:pPr>
              <w:rPr>
                <w:spacing w:val="-2"/>
              </w:rPr>
            </w:pPr>
            <w:r w:rsidRPr="009E0E89">
              <w:rPr>
                <w:spacing w:val="-2"/>
              </w:rPr>
              <w:t>Tematiskais mērķis</w:t>
            </w:r>
          </w:p>
        </w:tc>
        <w:tc>
          <w:tcPr>
            <w:tcW w:w="745"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1F82325A" w14:textId="77777777" w:rsidR="00356046" w:rsidRPr="009E0E89" w:rsidRDefault="00356046" w:rsidP="00125F09">
            <w:pPr>
              <w:rPr>
                <w:spacing w:val="-2"/>
              </w:rPr>
            </w:pPr>
            <w:r w:rsidRPr="009E0E89">
              <w:rPr>
                <w:spacing w:val="-2"/>
              </w:rPr>
              <w:t>Ieguldījumu prioritāte</w:t>
            </w:r>
          </w:p>
        </w:tc>
        <w:tc>
          <w:tcPr>
            <w:tcW w:w="944"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60D2675B" w14:textId="77777777" w:rsidR="00356046" w:rsidRPr="009E0E89" w:rsidRDefault="00356046" w:rsidP="00125F09">
            <w:pPr>
              <w:tabs>
                <w:tab w:val="left" w:pos="2058"/>
              </w:tabs>
              <w:rPr>
                <w:spacing w:val="-2"/>
              </w:rPr>
            </w:pPr>
            <w:r w:rsidRPr="009E0E89">
              <w:rPr>
                <w:spacing w:val="-2"/>
              </w:rPr>
              <w:t>Ieguldījumu prioritātei atbilstošs specifiskais atbalsta mērķis</w:t>
            </w:r>
          </w:p>
          <w:p w14:paraId="02D404E6" w14:textId="77777777" w:rsidR="00356046" w:rsidRPr="009E0E89" w:rsidRDefault="00356046" w:rsidP="00125F09">
            <w:pPr>
              <w:tabs>
                <w:tab w:val="left" w:pos="2058"/>
              </w:tabs>
              <w:rPr>
                <w:spacing w:val="-2"/>
              </w:rPr>
            </w:pPr>
          </w:p>
        </w:tc>
        <w:tc>
          <w:tcPr>
            <w:tcW w:w="1177"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1ACCA22E" w14:textId="77777777" w:rsidR="00356046" w:rsidRPr="009E0E89" w:rsidRDefault="00356046" w:rsidP="00125F09">
            <w:pPr>
              <w:rPr>
                <w:spacing w:val="-2"/>
              </w:rPr>
            </w:pPr>
            <w:r w:rsidRPr="009E0E89">
              <w:rPr>
                <w:spacing w:val="-2"/>
              </w:rPr>
              <w:t>Kopējais un specifiskais rezultāta rādītājs</w:t>
            </w:r>
          </w:p>
        </w:tc>
      </w:tr>
      <w:tr w:rsidR="00356046" w:rsidRPr="009E0E89" w14:paraId="493D4831" w14:textId="77777777" w:rsidTr="00480420">
        <w:trPr>
          <w:trHeight w:val="469"/>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86BC891" w14:textId="54540179" w:rsidR="00356046" w:rsidRPr="009E0E89" w:rsidRDefault="00356046" w:rsidP="00125F09">
            <w:pPr>
              <w:rPr>
                <w:rFonts w:eastAsia="Calibri"/>
                <w:spacing w:val="-2"/>
              </w:rPr>
            </w:pPr>
            <w:r w:rsidRPr="009E0E89">
              <w:rPr>
                <w:rFonts w:eastAsia="Calibri"/>
                <w:spacing w:val="-2"/>
              </w:rPr>
              <w:t xml:space="preserve">7. </w:t>
            </w:r>
            <w:proofErr w:type="spellStart"/>
            <w:r w:rsidRPr="009E0E89">
              <w:rPr>
                <w:rFonts w:eastAsia="Calibri"/>
                <w:spacing w:val="-2"/>
              </w:rPr>
              <w:t>Nodar</w:t>
            </w:r>
            <w:proofErr w:type="spellEnd"/>
            <w:r w:rsidR="00480420">
              <w:rPr>
                <w:rFonts w:eastAsia="Calibri"/>
                <w:spacing w:val="-2"/>
              </w:rPr>
              <w:t xml:space="preserve"> </w:t>
            </w:r>
            <w:proofErr w:type="spellStart"/>
            <w:r w:rsidRPr="009E0E89">
              <w:rPr>
                <w:rFonts w:eastAsia="Calibri"/>
                <w:spacing w:val="-2"/>
              </w:rPr>
              <w:t>binātība</w:t>
            </w:r>
            <w:proofErr w:type="spellEnd"/>
            <w:r w:rsidRPr="009E0E89">
              <w:rPr>
                <w:rFonts w:eastAsia="Calibri"/>
                <w:spacing w:val="-2"/>
              </w:rPr>
              <w:t xml:space="preserve"> un darba</w:t>
            </w:r>
            <w:r w:rsidR="006D2EE4" w:rsidRPr="009E0E89">
              <w:rPr>
                <w:rFonts w:eastAsia="Calibri"/>
                <w:spacing w:val="-2"/>
              </w:rPr>
              <w:t>-</w:t>
            </w:r>
            <w:r w:rsidRPr="009E0E89">
              <w:rPr>
                <w:rFonts w:eastAsia="Calibri"/>
                <w:spacing w:val="-2"/>
              </w:rPr>
              <w:t xml:space="preserve">spēka mobilitāte </w:t>
            </w:r>
          </w:p>
          <w:p w14:paraId="39FA3792" w14:textId="77777777" w:rsidR="00356046" w:rsidRPr="009E0E89" w:rsidRDefault="00356046" w:rsidP="00125F09">
            <w:pPr>
              <w:rPr>
                <w:rFonts w:eastAsia="Calibri"/>
                <w:spacing w:val="-2"/>
              </w:rPr>
            </w:pPr>
          </w:p>
          <w:p w14:paraId="4F32AE29" w14:textId="77777777" w:rsidR="00356046" w:rsidRPr="009E0E89" w:rsidRDefault="00356046" w:rsidP="00125F09">
            <w:pPr>
              <w:rPr>
                <w:rFonts w:eastAsia="Calibri"/>
                <w:spacing w:val="-2"/>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65037BB" w14:textId="77777777" w:rsidR="00356046" w:rsidRPr="009E0E89" w:rsidRDefault="00356046" w:rsidP="00125F09">
            <w:pPr>
              <w:rPr>
                <w:rFonts w:eastAsia="Calibri"/>
                <w:spacing w:val="-2"/>
              </w:rPr>
            </w:pPr>
            <w:r w:rsidRPr="009E0E89">
              <w:rPr>
                <w:rFonts w:eastAsia="Calibri"/>
                <w:spacing w:val="-2"/>
              </w:rPr>
              <w:t>ESF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E76DCCC" w14:textId="3C054A37" w:rsidR="00356046" w:rsidRPr="009E0E89" w:rsidRDefault="00356046" w:rsidP="00125F09">
            <w:pPr>
              <w:rPr>
                <w:rFonts w:eastAsia="Calibri"/>
                <w:spacing w:val="-2"/>
              </w:rPr>
            </w:pPr>
            <w:r w:rsidRPr="009E0E89">
              <w:rPr>
                <w:rFonts w:eastAsia="Calibri"/>
                <w:spacing w:val="-2"/>
              </w:rPr>
              <w:t xml:space="preserve">110 </w:t>
            </w:r>
            <w:r w:rsidR="000A7B86" w:rsidRPr="009E0E89">
              <w:rPr>
                <w:rFonts w:eastAsia="Calibri"/>
                <w:spacing w:val="-2"/>
              </w:rPr>
              <w:t>874 291</w:t>
            </w:r>
          </w:p>
          <w:p w14:paraId="21014C1D" w14:textId="77777777" w:rsidR="00356046" w:rsidRPr="009E0E89" w:rsidRDefault="00356046" w:rsidP="00125F09">
            <w:pPr>
              <w:rPr>
                <w:rFonts w:eastAsia="Calibri"/>
                <w:spacing w:val="-2"/>
              </w:rPr>
            </w:pPr>
          </w:p>
        </w:tc>
        <w:tc>
          <w:tcPr>
            <w:tcW w:w="51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9D1AB62" w14:textId="31FCF7CC" w:rsidR="00356046" w:rsidRPr="009E0E89" w:rsidRDefault="00356046" w:rsidP="00125F09">
            <w:pPr>
              <w:rPr>
                <w:rFonts w:eastAsia="Calibri"/>
                <w:spacing w:val="-2"/>
              </w:rPr>
            </w:pPr>
            <w:r w:rsidRPr="009E0E89">
              <w:rPr>
                <w:rFonts w:eastAsia="Calibri"/>
                <w:spacing w:val="-2"/>
              </w:rPr>
              <w:t xml:space="preserve"> 2,</w:t>
            </w:r>
            <w:r w:rsidR="005859EE" w:rsidRPr="009E0E89" w:rsidDel="005859EE">
              <w:rPr>
                <w:rFonts w:eastAsia="Calibri"/>
                <w:spacing w:val="-2"/>
              </w:rPr>
              <w:t xml:space="preserve"> </w:t>
            </w:r>
            <w:r w:rsidR="000A7B86" w:rsidRPr="009E0E89">
              <w:rPr>
                <w:rFonts w:eastAsia="Calibri"/>
                <w:spacing w:val="-2"/>
              </w:rPr>
              <w:t>51</w:t>
            </w:r>
            <w:r w:rsidRPr="009E0E89">
              <w:rPr>
                <w:rFonts w:eastAsia="Calibri"/>
                <w:spacing w:val="-2"/>
              </w:rPr>
              <w:t>%</w:t>
            </w:r>
          </w:p>
        </w:tc>
        <w:tc>
          <w:tcPr>
            <w:tcW w:w="49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BA8A6F2" w14:textId="77777777" w:rsidR="00356046" w:rsidRPr="009E0E89" w:rsidRDefault="00356046" w:rsidP="00125F09">
            <w:pPr>
              <w:rPr>
                <w:rFonts w:eastAsia="Calibri"/>
                <w:spacing w:val="-2"/>
              </w:rPr>
            </w:pPr>
            <w:r w:rsidRPr="009E0E89">
              <w:rPr>
                <w:rFonts w:eastAsia="Calibri"/>
                <w:spacing w:val="-2"/>
              </w:rPr>
              <w:t xml:space="preserve">8. Veicināt stabilas un kvalitatīvas darba vietas un atbalstīt </w:t>
            </w:r>
            <w:proofErr w:type="gramStart"/>
            <w:r w:rsidRPr="009E0E89">
              <w:rPr>
                <w:rFonts w:eastAsia="Calibri"/>
                <w:spacing w:val="-2"/>
              </w:rPr>
              <w:t>brīvprātīgu</w:t>
            </w:r>
            <w:r w:rsidRPr="009E0E89" w:rsidDel="005C6713">
              <w:rPr>
                <w:rFonts w:eastAsia="Calibri"/>
                <w:spacing w:val="-2"/>
              </w:rPr>
              <w:t xml:space="preserve"> </w:t>
            </w:r>
            <w:r w:rsidRPr="009E0E89">
              <w:rPr>
                <w:rFonts w:eastAsia="Calibri"/>
                <w:spacing w:val="-2"/>
              </w:rPr>
              <w:t>darbaspēka</w:t>
            </w:r>
            <w:proofErr w:type="gramEnd"/>
            <w:r w:rsidRPr="009E0E89">
              <w:rPr>
                <w:rFonts w:eastAsia="Calibri"/>
                <w:spacing w:val="-2"/>
              </w:rPr>
              <w:t xml:space="preserve"> mobilitāti</w:t>
            </w:r>
            <w:r w:rsidRPr="009E0E89">
              <w:rPr>
                <w:rFonts w:eastAsia="Calibri"/>
                <w:spacing w:val="-2"/>
              </w:rPr>
              <w:br/>
            </w: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0194B4F" w14:textId="77777777" w:rsidR="00356046" w:rsidRPr="009E0E89" w:rsidRDefault="00356046" w:rsidP="00125F09">
            <w:pPr>
              <w:rPr>
                <w:rFonts w:eastAsia="Calibri"/>
                <w:spacing w:val="-2"/>
              </w:rPr>
            </w:pPr>
            <w:r w:rsidRPr="009E0E89">
              <w:rPr>
                <w:rFonts w:eastAsia="Calibri"/>
                <w:spacing w:val="-2"/>
              </w:rPr>
              <w:t> 7.1. 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6AF4C9" w14:textId="77777777" w:rsidR="00356046" w:rsidRPr="009E0E89" w:rsidRDefault="00356046" w:rsidP="00125F09">
            <w:pPr>
              <w:rPr>
                <w:rFonts w:eastAsia="Calibri"/>
                <w:spacing w:val="-2"/>
              </w:rPr>
            </w:pPr>
            <w:r w:rsidRPr="009E0E89">
              <w:rPr>
                <w:rFonts w:eastAsia="Calibri"/>
                <w:spacing w:val="-2"/>
              </w:rPr>
              <w:t>7.1.1. Paaugstināt bezdarbnieku kvalifikāciju un prasmes atbilstoši darba tirgus pieprasījumam</w:t>
            </w:r>
          </w:p>
          <w:p w14:paraId="333D89C1" w14:textId="77777777" w:rsidR="00356046" w:rsidRPr="009E0E89" w:rsidRDefault="00356046" w:rsidP="00125F09">
            <w:pPr>
              <w:rPr>
                <w:rFonts w:eastAsia="Calibri"/>
                <w:spacing w:val="-2"/>
              </w:rPr>
            </w:pPr>
          </w:p>
        </w:tc>
        <w:tc>
          <w:tcPr>
            <w:tcW w:w="1177" w:type="pct"/>
            <w:tcBorders>
              <w:top w:val="single" w:sz="4" w:space="0" w:color="auto"/>
              <w:left w:val="single" w:sz="4" w:space="0" w:color="auto"/>
              <w:right w:val="single" w:sz="4" w:space="0" w:color="auto"/>
            </w:tcBorders>
            <w:tcMar>
              <w:top w:w="0" w:type="dxa"/>
              <w:left w:w="108" w:type="dxa"/>
              <w:bottom w:w="0" w:type="dxa"/>
              <w:right w:w="108" w:type="dxa"/>
            </w:tcMar>
          </w:tcPr>
          <w:p w14:paraId="0A03A77E" w14:textId="4E45AFF6" w:rsidR="00356046" w:rsidRPr="009E0E89" w:rsidRDefault="00356046" w:rsidP="00480420">
            <w:pPr>
              <w:rPr>
                <w:rFonts w:eastAsia="Calibri"/>
                <w:spacing w:val="-2"/>
              </w:rPr>
            </w:pPr>
            <w:r w:rsidRPr="009E0E89">
              <w:rPr>
                <w:rFonts w:eastAsia="Calibri"/>
                <w:spacing w:val="-2"/>
              </w:rPr>
              <w:t>Kvalifikāciju ieguvušie dalībnieki tūlīt pēc dalības apmācībās</w:t>
            </w:r>
          </w:p>
        </w:tc>
      </w:tr>
      <w:tr w:rsidR="00356046" w:rsidRPr="009E0E89" w14:paraId="64DC85E4"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F075B36"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68431788"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70EAB257"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76C8B00F"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0C17246A"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6EDCBED0" w14:textId="77777777" w:rsidR="00356046" w:rsidRPr="009E0E89" w:rsidRDefault="00356046" w:rsidP="00125F09">
            <w:pPr>
              <w:rPr>
                <w:rFonts w:eastAsia="Calibri"/>
                <w:spacing w:val="-2"/>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5911645"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00D56" w14:textId="77777777" w:rsidR="00356046" w:rsidRPr="009E0E89" w:rsidRDefault="00356046" w:rsidP="00125F09">
            <w:pPr>
              <w:rPr>
                <w:rFonts w:eastAsia="Calibri"/>
                <w:spacing w:val="-2"/>
              </w:rPr>
            </w:pPr>
            <w:r w:rsidRPr="009E0E89">
              <w:rPr>
                <w:rFonts w:eastAsia="Calibri"/>
                <w:spacing w:val="-2"/>
              </w:rPr>
              <w:t>Pasākuma dalībnieki nodarbinātībā sešus mēnešus pēc pasākuma beigām</w:t>
            </w:r>
          </w:p>
        </w:tc>
      </w:tr>
      <w:tr w:rsidR="00356046" w:rsidRPr="009E0E89" w14:paraId="31B0FD64"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B095A02"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30CF0B4B"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11F10CCC"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6784ABB3"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67BBD7B4" w14:textId="77777777" w:rsidR="00356046" w:rsidRPr="009E0E89" w:rsidRDefault="00356046" w:rsidP="00125F09">
            <w:pPr>
              <w:rPr>
                <w:rFonts w:eastAsia="Calibri"/>
                <w:spacing w:val="-2"/>
              </w:rPr>
            </w:pPr>
          </w:p>
        </w:tc>
        <w:tc>
          <w:tcPr>
            <w:tcW w:w="745"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C4F00E3" w14:textId="77777777" w:rsidR="00356046" w:rsidRPr="009E0E89" w:rsidRDefault="00356046" w:rsidP="00125F09">
            <w:pPr>
              <w:rPr>
                <w:rFonts w:eastAsia="Calibri"/>
                <w:spacing w:val="-2"/>
              </w:rPr>
            </w:pP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1DEE7" w14:textId="77777777" w:rsidR="00356046" w:rsidRPr="009E0E89" w:rsidRDefault="00356046" w:rsidP="00125F09">
            <w:pPr>
              <w:rPr>
                <w:rFonts w:eastAsia="Calibri"/>
                <w:spacing w:val="-2"/>
              </w:rPr>
            </w:pPr>
            <w:r w:rsidRPr="009E0E89">
              <w:rPr>
                <w:rFonts w:eastAsia="Calibri"/>
                <w:spacing w:val="-2"/>
              </w:rPr>
              <w:t>7.1.2. Izveidot Darba tirgus apsteidzošo pārkārtojumu sistēmu, nodrošinot tās sasaisti ar Nodarbinātības barometru</w:t>
            </w: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126FA" w14:textId="77777777" w:rsidR="00356046" w:rsidRPr="009E0E89" w:rsidRDefault="00356046" w:rsidP="00125F09">
            <w:pPr>
              <w:rPr>
                <w:rFonts w:eastAsia="Calibri"/>
                <w:spacing w:val="-2"/>
              </w:rPr>
            </w:pPr>
            <w:r w:rsidRPr="009E0E89">
              <w:rPr>
                <w:rFonts w:eastAsia="Calibri"/>
                <w:spacing w:val="-2"/>
              </w:rPr>
              <w:t>Izveidota Darba tirgus apsteidzošo pārkārtojumu sistēma</w:t>
            </w:r>
          </w:p>
        </w:tc>
      </w:tr>
      <w:tr w:rsidR="00356046" w:rsidRPr="009E0E89" w14:paraId="59FC1278" w14:textId="77777777" w:rsidTr="0098743C">
        <w:trPr>
          <w:trHeight w:val="1613"/>
        </w:trPr>
        <w:tc>
          <w:tcPr>
            <w:tcW w:w="420" w:type="pct"/>
            <w:vMerge/>
            <w:tcBorders>
              <w:left w:val="single" w:sz="4" w:space="0" w:color="auto"/>
              <w:right w:val="single" w:sz="4" w:space="0" w:color="auto"/>
            </w:tcBorders>
            <w:tcMar>
              <w:top w:w="0" w:type="dxa"/>
              <w:left w:w="108" w:type="dxa"/>
              <w:bottom w:w="0" w:type="dxa"/>
              <w:right w:w="108" w:type="dxa"/>
            </w:tcMar>
          </w:tcPr>
          <w:p w14:paraId="6DF5C47C"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087FBD1D"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2786C2F3"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77F1ADB4"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0DA1D2E5" w14:textId="77777777" w:rsidR="00356046" w:rsidRPr="009E0E89" w:rsidRDefault="00356046" w:rsidP="00125F09">
            <w:pPr>
              <w:rPr>
                <w:rFonts w:eastAsia="Calibri"/>
                <w:spacing w:val="-2"/>
              </w:rPr>
            </w:pP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246274" w14:textId="77777777" w:rsidR="00356046" w:rsidRPr="009E0E89" w:rsidRDefault="00356046" w:rsidP="00125F09">
            <w:pPr>
              <w:rPr>
                <w:spacing w:val="-2"/>
              </w:rPr>
            </w:pPr>
            <w:r w:rsidRPr="009E0E89">
              <w:rPr>
                <w:rFonts w:eastAsia="Calibri"/>
                <w:spacing w:val="-2"/>
              </w:rPr>
              <w:t>7.2. Jauniešu ilgtspējīga integrācija darba tirgū, īpašu uzmanību pievēršot nodarbinātībā, izglītībā vai apmācībā neiesaistītiem jauniešiem, tostarp jauniešiem,</w:t>
            </w:r>
            <w:proofErr w:type="gramStart"/>
            <w:r w:rsidRPr="009E0E89">
              <w:rPr>
                <w:rFonts w:eastAsia="Calibri"/>
                <w:spacing w:val="-2"/>
              </w:rPr>
              <w:t xml:space="preserve"> kuriem ir sociālās atstumtības risks</w:t>
            </w:r>
            <w:proofErr w:type="gramEnd"/>
            <w:r w:rsidRPr="009E0E89">
              <w:rPr>
                <w:rFonts w:eastAsia="Calibri"/>
                <w:spacing w:val="-2"/>
              </w:rPr>
              <w:t xml:space="preserve">, un jauniešiem no </w:t>
            </w:r>
            <w:r w:rsidRPr="009E0E89">
              <w:rPr>
                <w:spacing w:val="-2"/>
              </w:rPr>
              <w:t>sociāli atstumtām</w:t>
            </w:r>
            <w:r w:rsidRPr="009E0E89" w:rsidDel="000C3BFE">
              <w:rPr>
                <w:spacing w:val="-2"/>
              </w:rPr>
              <w:t xml:space="preserve"> </w:t>
            </w:r>
            <w:r w:rsidRPr="009E0E89">
              <w:rPr>
                <w:spacing w:val="-2"/>
              </w:rPr>
              <w:t>kopienām, tostarp ar garantijas jauniešiem shēmas īstenošanu</w:t>
            </w: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2E1A5A6" w14:textId="77777777" w:rsidR="00356046" w:rsidRPr="009E0E89" w:rsidRDefault="00356046" w:rsidP="00125F09">
            <w:pPr>
              <w:rPr>
                <w:rFonts w:eastAsia="Calibri"/>
                <w:spacing w:val="-2"/>
              </w:rPr>
            </w:pPr>
            <w:r w:rsidRPr="009E0E89">
              <w:rPr>
                <w:rFonts w:eastAsia="Calibri"/>
                <w:spacing w:val="-2"/>
              </w:rPr>
              <w:t>7.2.1. Palielināt nodarbinātībā, izglītībā vai apmācībās neiesaistītu jauniešu nodarbinātību un izglītības ieguvi Jauniešu garantijas ietvaros</w:t>
            </w: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CC346" w14:textId="77777777" w:rsidR="00356046" w:rsidRPr="009E0E89" w:rsidRDefault="00356046" w:rsidP="00125F09">
            <w:pPr>
              <w:rPr>
                <w:rFonts w:eastAsia="Calibri"/>
                <w:spacing w:val="-2"/>
              </w:rPr>
            </w:pPr>
            <w:r w:rsidRPr="009E0E89">
              <w:rPr>
                <w:rFonts w:eastAsia="Calibri"/>
                <w:spacing w:val="-2"/>
              </w:rPr>
              <w:t>Nodarbinātībā iesaistītie dalībnieki sešos mēnešos pēc aiziešanas</w:t>
            </w:r>
          </w:p>
        </w:tc>
      </w:tr>
      <w:tr w:rsidR="00356046" w:rsidRPr="009E0E89" w14:paraId="6FE7A711" w14:textId="77777777" w:rsidTr="0098743C">
        <w:trPr>
          <w:trHeight w:val="1612"/>
        </w:trPr>
        <w:tc>
          <w:tcPr>
            <w:tcW w:w="420" w:type="pct"/>
            <w:vMerge/>
            <w:tcBorders>
              <w:left w:val="single" w:sz="4" w:space="0" w:color="auto"/>
              <w:right w:val="single" w:sz="4" w:space="0" w:color="auto"/>
            </w:tcBorders>
            <w:tcMar>
              <w:top w:w="0" w:type="dxa"/>
              <w:left w:w="108" w:type="dxa"/>
              <w:bottom w:w="0" w:type="dxa"/>
              <w:right w:w="108" w:type="dxa"/>
            </w:tcMar>
          </w:tcPr>
          <w:p w14:paraId="365D6EB8"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396D5C9D"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3386CFB9"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55DBBA22"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69808098"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01D223AF" w14:textId="77777777" w:rsidR="00356046" w:rsidRPr="009E0E89" w:rsidRDefault="00356046" w:rsidP="00125F09">
            <w:pPr>
              <w:rPr>
                <w:rFonts w:eastAsia="Calibri"/>
                <w:spacing w:val="-2"/>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5AFA997"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A0ED3" w14:textId="77777777" w:rsidR="00356046" w:rsidRPr="009E0E89" w:rsidRDefault="00356046" w:rsidP="00125F09">
            <w:pPr>
              <w:rPr>
                <w:rFonts w:eastAsia="Calibri"/>
                <w:spacing w:val="-2"/>
              </w:rPr>
            </w:pPr>
            <w:r w:rsidRPr="009E0E89">
              <w:rPr>
                <w:rFonts w:eastAsia="Calibri"/>
                <w:bCs/>
                <w:spacing w:val="-2"/>
              </w:rPr>
              <w:t>Kvalifikāciju ieguvušie nodarbinātie dalībnieki tūlīt pēc dalības apmācībās</w:t>
            </w:r>
          </w:p>
        </w:tc>
      </w:tr>
      <w:tr w:rsidR="00356046" w:rsidRPr="009E0E89" w14:paraId="39AB6E6D" w14:textId="77777777" w:rsidTr="0098743C">
        <w:trPr>
          <w:trHeight w:val="633"/>
        </w:trPr>
        <w:tc>
          <w:tcPr>
            <w:tcW w:w="420" w:type="pct"/>
            <w:vMerge/>
            <w:tcBorders>
              <w:left w:val="single" w:sz="4" w:space="0" w:color="auto"/>
              <w:right w:val="single" w:sz="4" w:space="0" w:color="auto"/>
            </w:tcBorders>
            <w:tcMar>
              <w:top w:w="0" w:type="dxa"/>
              <w:left w:w="108" w:type="dxa"/>
              <w:bottom w:w="0" w:type="dxa"/>
              <w:right w:w="108" w:type="dxa"/>
            </w:tcMar>
          </w:tcPr>
          <w:p w14:paraId="25011F1A"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3712FFE3"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6EEF8054"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751B00B0"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27F6489D" w14:textId="77777777" w:rsidR="00356046" w:rsidRPr="009E0E89" w:rsidRDefault="00356046" w:rsidP="00125F09">
            <w:pPr>
              <w:rPr>
                <w:rFonts w:eastAsia="Calibri"/>
                <w:spacing w:val="-2"/>
              </w:rPr>
            </w:pP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E4C7F6F" w14:textId="77777777" w:rsidR="00356046" w:rsidRPr="009E0E89" w:rsidRDefault="00356046" w:rsidP="00125F09">
            <w:pPr>
              <w:rPr>
                <w:rFonts w:eastAsia="Calibri"/>
                <w:spacing w:val="-2"/>
              </w:rPr>
            </w:pPr>
            <w:r w:rsidRPr="009E0E89">
              <w:rPr>
                <w:rFonts w:eastAsia="Calibri"/>
                <w:spacing w:val="-2"/>
              </w:rPr>
              <w:t>7.3. Darba ņēmēju, uzņēmumu un uzņēmēju pielāgošanās pārmaiņām</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19B57" w14:textId="77777777" w:rsidR="00356046" w:rsidRPr="009E0E89" w:rsidRDefault="00356046" w:rsidP="00125F09">
            <w:pPr>
              <w:rPr>
                <w:rFonts w:eastAsia="Calibri"/>
                <w:spacing w:val="-2"/>
              </w:rPr>
            </w:pPr>
            <w:r w:rsidRPr="009E0E89">
              <w:rPr>
                <w:rFonts w:eastAsia="Calibri"/>
                <w:spacing w:val="-2"/>
              </w:rPr>
              <w:t>7.3.1. Uzlabot darba drošību, it īpaši bīstamo nozaru uzņēmumos</w:t>
            </w:r>
          </w:p>
        </w:tc>
        <w:tc>
          <w:tcPr>
            <w:tcW w:w="1177" w:type="pct"/>
            <w:tcBorders>
              <w:top w:val="single" w:sz="4" w:space="0" w:color="auto"/>
              <w:left w:val="single" w:sz="4" w:space="0" w:color="auto"/>
              <w:right w:val="single" w:sz="4" w:space="0" w:color="auto"/>
            </w:tcBorders>
            <w:tcMar>
              <w:top w:w="0" w:type="dxa"/>
              <w:left w:w="108" w:type="dxa"/>
              <w:bottom w:w="0" w:type="dxa"/>
              <w:right w:w="108" w:type="dxa"/>
            </w:tcMar>
          </w:tcPr>
          <w:p w14:paraId="69714686" w14:textId="6BFA1C36" w:rsidR="00356046" w:rsidRPr="009E0E89" w:rsidRDefault="00356046" w:rsidP="00125F09">
            <w:pPr>
              <w:rPr>
                <w:rFonts w:eastAsia="Calibri"/>
                <w:spacing w:val="-2"/>
              </w:rPr>
            </w:pPr>
            <w:r w:rsidRPr="009E0E89">
              <w:rPr>
                <w:rFonts w:eastAsia="Calibri"/>
                <w:spacing w:val="-2"/>
              </w:rPr>
              <w:t>Atbalstīto mikrouzņēmumu, mazo un vidējo uzņēmumu skaits bīstamajās nozarēs, kas ir ieviesuši darba aizsardzības prasības</w:t>
            </w:r>
          </w:p>
        </w:tc>
      </w:tr>
      <w:tr w:rsidR="00356046" w:rsidRPr="009E0E89" w14:paraId="706511B1" w14:textId="77777777" w:rsidTr="00480420">
        <w:trPr>
          <w:trHeight w:val="901"/>
        </w:trPr>
        <w:tc>
          <w:tcPr>
            <w:tcW w:w="420" w:type="pct"/>
            <w:vMerge/>
            <w:tcBorders>
              <w:left w:val="single" w:sz="4" w:space="0" w:color="auto"/>
              <w:right w:val="single" w:sz="4" w:space="0" w:color="auto"/>
            </w:tcBorders>
            <w:tcMar>
              <w:top w:w="0" w:type="dxa"/>
              <w:left w:w="108" w:type="dxa"/>
              <w:bottom w:w="0" w:type="dxa"/>
              <w:right w:w="108" w:type="dxa"/>
            </w:tcMar>
          </w:tcPr>
          <w:p w14:paraId="00B82D15"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34A63E2B"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68ABD2A8"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22BD76F9"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5989FAE2" w14:textId="77777777" w:rsidR="00356046" w:rsidRPr="009E0E89" w:rsidRDefault="00356046" w:rsidP="00125F09">
            <w:pPr>
              <w:rPr>
                <w:rFonts w:eastAsia="Calibri"/>
                <w:spacing w:val="-2"/>
              </w:rPr>
            </w:pPr>
          </w:p>
        </w:tc>
        <w:tc>
          <w:tcPr>
            <w:tcW w:w="745" w:type="pct"/>
            <w:vMerge/>
            <w:tcBorders>
              <w:top w:val="single" w:sz="4" w:space="0" w:color="auto"/>
              <w:left w:val="single" w:sz="4" w:space="0" w:color="auto"/>
              <w:right w:val="single" w:sz="4" w:space="0" w:color="auto"/>
            </w:tcBorders>
            <w:tcMar>
              <w:top w:w="0" w:type="dxa"/>
              <w:left w:w="108" w:type="dxa"/>
              <w:bottom w:w="0" w:type="dxa"/>
              <w:right w:w="108" w:type="dxa"/>
            </w:tcMar>
          </w:tcPr>
          <w:p w14:paraId="1D6A946F" w14:textId="77777777" w:rsidR="00356046" w:rsidRPr="009E0E89" w:rsidRDefault="00356046" w:rsidP="00125F09">
            <w:pPr>
              <w:rPr>
                <w:rFonts w:eastAsia="Calibri"/>
                <w:spacing w:val="-2"/>
              </w:rPr>
            </w:pP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D221F" w14:textId="77777777" w:rsidR="00356046" w:rsidRPr="009E0E89" w:rsidRDefault="00356046" w:rsidP="00125F09">
            <w:pPr>
              <w:rPr>
                <w:rFonts w:eastAsia="Calibri"/>
                <w:spacing w:val="-2"/>
              </w:rPr>
            </w:pPr>
            <w:r w:rsidRPr="009E0E89">
              <w:rPr>
                <w:rFonts w:eastAsia="Calibri"/>
                <w:spacing w:val="-2"/>
              </w:rPr>
              <w:t>7.3.2. Paildzināt gados vecāku nodarbināto darbspēju saglabāšanu un nodarbinātību</w:t>
            </w:r>
          </w:p>
        </w:tc>
        <w:tc>
          <w:tcPr>
            <w:tcW w:w="1177" w:type="pct"/>
            <w:tcBorders>
              <w:top w:val="single" w:sz="4" w:space="0" w:color="auto"/>
              <w:left w:val="single" w:sz="4" w:space="0" w:color="auto"/>
              <w:right w:val="single" w:sz="4" w:space="0" w:color="auto"/>
            </w:tcBorders>
            <w:tcMar>
              <w:top w:w="0" w:type="dxa"/>
              <w:left w:w="108" w:type="dxa"/>
              <w:bottom w:w="0" w:type="dxa"/>
              <w:right w:w="108" w:type="dxa"/>
            </w:tcMar>
          </w:tcPr>
          <w:p w14:paraId="04A2B0CB" w14:textId="77777777" w:rsidR="00356046" w:rsidRPr="009E0E89" w:rsidRDefault="00356046" w:rsidP="00125F09">
            <w:pPr>
              <w:rPr>
                <w:rFonts w:eastAsia="Calibri"/>
                <w:spacing w:val="-2"/>
              </w:rPr>
            </w:pPr>
            <w:r w:rsidRPr="009E0E89">
              <w:rPr>
                <w:rFonts w:eastAsia="Calibri"/>
                <w:spacing w:val="-2"/>
              </w:rPr>
              <w:t>Atbalstu saņēmušo gados vecāku nodarbināto personu skaits labākā darba tirgus situācijā sešus mēnešus pēc</w:t>
            </w:r>
            <w:proofErr w:type="gramStart"/>
            <w:r w:rsidRPr="009E0E89">
              <w:rPr>
                <w:rFonts w:eastAsia="Calibri"/>
                <w:spacing w:val="-2"/>
              </w:rPr>
              <w:t xml:space="preserve">  </w:t>
            </w:r>
            <w:proofErr w:type="gramEnd"/>
            <w:r w:rsidRPr="009E0E89">
              <w:rPr>
                <w:rFonts w:eastAsia="Calibri"/>
                <w:spacing w:val="-2"/>
              </w:rPr>
              <w:t>atbalsta saņemšanas</w:t>
            </w:r>
          </w:p>
        </w:tc>
      </w:tr>
      <w:tr w:rsidR="00356046" w:rsidRPr="009E0E89" w14:paraId="0BB5F9FB"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064AB1C" w14:textId="77777777" w:rsidR="00356046" w:rsidRPr="009E0E89" w:rsidRDefault="00356046" w:rsidP="00125F09">
            <w:pPr>
              <w:rPr>
                <w:rFonts w:eastAsia="Calibri"/>
                <w:spacing w:val="-2"/>
              </w:rPr>
            </w:pP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1053C18" w14:textId="77777777" w:rsidR="00356046" w:rsidRPr="009E0E89" w:rsidRDefault="00356046" w:rsidP="00125F09">
            <w:pPr>
              <w:rPr>
                <w:rFonts w:eastAsia="Calibri"/>
                <w:spacing w:val="-2"/>
              </w:rPr>
            </w:pPr>
            <w:r w:rsidRPr="009E0E89">
              <w:rPr>
                <w:rFonts w:eastAsia="Calibri"/>
                <w:spacing w:val="-2"/>
              </w:rPr>
              <w:t>JNI</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0DF465A" w14:textId="77777777" w:rsidR="00356046" w:rsidRPr="009E0E89" w:rsidRDefault="00356046" w:rsidP="00125F09">
            <w:pPr>
              <w:rPr>
                <w:rFonts w:eastAsia="Calibri"/>
                <w:spacing w:val="-2"/>
              </w:rPr>
            </w:pPr>
            <w:r w:rsidRPr="009E0E89">
              <w:rPr>
                <w:rFonts w:eastAsia="Calibri"/>
                <w:spacing w:val="-2"/>
              </w:rPr>
              <w:t>58 021 278</w:t>
            </w:r>
          </w:p>
        </w:tc>
        <w:tc>
          <w:tcPr>
            <w:tcW w:w="51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09AB82C" w14:textId="77777777" w:rsidR="00356046" w:rsidRPr="009E0E89" w:rsidDel="008047F9" w:rsidRDefault="00356046" w:rsidP="00125F09">
            <w:pPr>
              <w:rPr>
                <w:rFonts w:eastAsia="Calibri"/>
                <w:spacing w:val="-2"/>
              </w:rPr>
            </w:pPr>
            <w:r w:rsidRPr="009E0E89">
              <w:rPr>
                <w:rFonts w:eastAsia="Calibri"/>
                <w:spacing w:val="-2"/>
              </w:rPr>
              <w:t>1,31%</w:t>
            </w:r>
          </w:p>
        </w:tc>
        <w:tc>
          <w:tcPr>
            <w:tcW w:w="49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A9842C8" w14:textId="77777777" w:rsidR="00356046" w:rsidRPr="009E0E89" w:rsidRDefault="00356046" w:rsidP="00125F09">
            <w:pPr>
              <w:rPr>
                <w:rFonts w:eastAsia="Calibri"/>
                <w:spacing w:val="-2"/>
              </w:rPr>
            </w:pPr>
            <w:r w:rsidRPr="009E0E89">
              <w:rPr>
                <w:rFonts w:eastAsia="Calibri"/>
                <w:spacing w:val="-2"/>
              </w:rPr>
              <w:t>8. Veicināt stabilas un kvalitatīvas darba vietas un atbalstīt brīvprātīgu</w:t>
            </w:r>
            <w:r w:rsidRPr="009E0E89" w:rsidDel="005C6713">
              <w:rPr>
                <w:rFonts w:eastAsia="Calibri"/>
                <w:spacing w:val="-2"/>
              </w:rPr>
              <w:t xml:space="preserve"> </w:t>
            </w:r>
            <w:r w:rsidRPr="009E0E89">
              <w:rPr>
                <w:rFonts w:eastAsia="Calibri"/>
                <w:spacing w:val="-2"/>
              </w:rPr>
              <w:t>darbaspēka mobilitāti</w:t>
            </w: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E46C17A" w14:textId="77777777" w:rsidR="00356046" w:rsidRPr="009E0E89" w:rsidRDefault="00356046" w:rsidP="00125F09">
            <w:pPr>
              <w:rPr>
                <w:rFonts w:eastAsia="Calibri"/>
                <w:spacing w:val="-2"/>
              </w:rPr>
            </w:pPr>
            <w:r w:rsidRPr="009E0E89">
              <w:rPr>
                <w:rFonts w:eastAsia="Calibri"/>
                <w:spacing w:val="-2"/>
              </w:rPr>
              <w:t>7.2. Jauniešu ilgtspējīga integrācija darba tirgū, īpašu uzmanību pievēršot nodarbinātībā, izglītībā vai apmācībā neiesaistītiem jauniešiem, tostarp jauniešiem,</w:t>
            </w:r>
            <w:proofErr w:type="gramStart"/>
            <w:r w:rsidRPr="009E0E89">
              <w:rPr>
                <w:rFonts w:eastAsia="Calibri"/>
                <w:spacing w:val="-2"/>
              </w:rPr>
              <w:t xml:space="preserve"> kuriem ir sociālās atstumtības risks</w:t>
            </w:r>
            <w:proofErr w:type="gramEnd"/>
            <w:r w:rsidRPr="009E0E89">
              <w:rPr>
                <w:rFonts w:eastAsia="Calibri"/>
                <w:spacing w:val="-2"/>
              </w:rPr>
              <w:t xml:space="preserve">, un jauniešiem no </w:t>
            </w:r>
            <w:r w:rsidRPr="009E0E89">
              <w:rPr>
                <w:spacing w:val="-2"/>
              </w:rPr>
              <w:t>sociāli atstumtām</w:t>
            </w:r>
            <w:r w:rsidRPr="009E0E89" w:rsidDel="000C3BFE">
              <w:rPr>
                <w:spacing w:val="-2"/>
              </w:rPr>
              <w:t xml:space="preserve"> </w:t>
            </w:r>
            <w:r w:rsidRPr="009E0E89">
              <w:rPr>
                <w:spacing w:val="-2"/>
              </w:rPr>
              <w:t>kopienām, tostarp ar garantijas jauniešiem shēmas īstenošanu</w:t>
            </w:r>
          </w:p>
          <w:p w14:paraId="7B7968D1" w14:textId="77777777" w:rsidR="00356046" w:rsidRPr="009E0E89" w:rsidRDefault="00356046" w:rsidP="00125F09">
            <w:pPr>
              <w:rPr>
                <w:rFonts w:eastAsia="Calibri"/>
                <w:spacing w:val="-2"/>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BB711BC" w14:textId="77777777" w:rsidR="00356046" w:rsidRPr="009E0E89" w:rsidRDefault="00356046" w:rsidP="00125F09">
            <w:pPr>
              <w:rPr>
                <w:rFonts w:eastAsia="Calibri"/>
                <w:spacing w:val="-2"/>
              </w:rPr>
            </w:pPr>
            <w:r w:rsidRPr="009E0E89">
              <w:rPr>
                <w:rFonts w:eastAsia="Calibri"/>
                <w:spacing w:val="-2"/>
              </w:rPr>
              <w:t>7.2.1. Palielināt nodarbinātībā, izglītībā vai apmācībās neiesaistītu jauniešu nodarbinātību un izglītības ieguvi Jauniešu garantijas ietvaros</w:t>
            </w: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04438" w14:textId="77777777" w:rsidR="00356046" w:rsidRPr="009E0E89" w:rsidRDefault="00356046" w:rsidP="00125F09">
            <w:pPr>
              <w:rPr>
                <w:rFonts w:eastAsia="Calibri"/>
                <w:spacing w:val="-2"/>
              </w:rPr>
            </w:pPr>
            <w:r w:rsidRPr="009E0E89">
              <w:rPr>
                <w:rFonts w:eastAsia="Calibri"/>
                <w:spacing w:val="-2"/>
              </w:rPr>
              <w:t>Kvalifikāciju ieguvušie dalībnieki tūlīt pēc dalības apmācībās</w:t>
            </w:r>
          </w:p>
        </w:tc>
      </w:tr>
      <w:tr w:rsidR="00356046" w:rsidRPr="009E0E89" w14:paraId="01518F12"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F43B94B"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44286B68"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5DAD439B"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5B076E71"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4724DCC9"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6C36EEE6"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1277CC44"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416F6" w14:textId="77777777" w:rsidR="00356046" w:rsidRPr="009E0E89" w:rsidRDefault="00356046" w:rsidP="00125F09">
            <w:pPr>
              <w:rPr>
                <w:rFonts w:eastAsia="Calibri"/>
                <w:spacing w:val="-2"/>
              </w:rPr>
            </w:pPr>
            <w:r w:rsidRPr="009E0E89">
              <w:rPr>
                <w:rFonts w:eastAsia="Calibri"/>
                <w:spacing w:val="-2"/>
              </w:rPr>
              <w:t>Dalībnieki, kas ir bezdarbnieki un pabeidz JNI atbalstīto intervenci</w:t>
            </w:r>
          </w:p>
        </w:tc>
      </w:tr>
      <w:tr w:rsidR="00356046" w:rsidRPr="009E0E89" w14:paraId="58DE5CF7"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0EA65C1"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2B4E6A24"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7A4AC1ED"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20FE974D"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61FF19F2"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129342DE"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3678EBFB"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1D1E7" w14:textId="77777777" w:rsidR="00356046" w:rsidRPr="009E0E89" w:rsidRDefault="00356046" w:rsidP="00125F09">
            <w:pPr>
              <w:rPr>
                <w:rFonts w:eastAsia="Calibri"/>
                <w:spacing w:val="-2"/>
              </w:rPr>
            </w:pPr>
            <w:r w:rsidRPr="009E0E89">
              <w:rPr>
                <w:rFonts w:eastAsia="Calibri"/>
                <w:spacing w:val="-2"/>
              </w:rPr>
              <w:t>Dalībnieki, kas ir bezdarbnieki un pēc aiziešanas saņem darba, pieaugušo izglītības, mācekļa vai prakses vietas piedāvājumu</w:t>
            </w:r>
          </w:p>
        </w:tc>
      </w:tr>
      <w:tr w:rsidR="00356046" w:rsidRPr="009E0E89" w14:paraId="2513A5F6"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5A14599"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76F7DE90"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1E222E4E"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205720B5"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498E8656"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7BC46F20"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39E80F51"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07776" w14:textId="77777777" w:rsidR="00356046" w:rsidRPr="009E0E89" w:rsidRDefault="00356046" w:rsidP="00125F09">
            <w:pPr>
              <w:rPr>
                <w:rFonts w:eastAsia="Calibri"/>
                <w:spacing w:val="-2"/>
              </w:rPr>
            </w:pPr>
            <w:r w:rsidRPr="009E0E89">
              <w:rPr>
                <w:rFonts w:eastAsia="Calibri"/>
                <w:spacing w:val="-2"/>
              </w:rPr>
              <w:t>Dalībnieki, kas ir bezdarbnieki un pēc aiziešanas iesaistījušies izglītībā/apmācībā,</w:t>
            </w:r>
            <w:proofErr w:type="gramStart"/>
            <w:r w:rsidRPr="009E0E89">
              <w:rPr>
                <w:rFonts w:eastAsia="Calibri"/>
                <w:spacing w:val="-2"/>
              </w:rPr>
              <w:t xml:space="preserve">  </w:t>
            </w:r>
            <w:proofErr w:type="gramEnd"/>
            <w:r w:rsidRPr="009E0E89">
              <w:rPr>
                <w:rFonts w:eastAsia="Calibri"/>
                <w:spacing w:val="-2"/>
              </w:rPr>
              <w:t>kvalifikācijas ieguvē, vai ir nodarbināti, tostarp pašnodarbināti</w:t>
            </w:r>
          </w:p>
        </w:tc>
      </w:tr>
      <w:tr w:rsidR="00356046" w:rsidRPr="009E0E89" w14:paraId="66A34377"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DD29BC4"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13AEA066"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2D4C15A3"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5AE6EAFA"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67D14DB6"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639F379A"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6E24EBC7"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63385" w14:textId="77777777" w:rsidR="00356046" w:rsidRPr="009E0E89" w:rsidRDefault="00356046" w:rsidP="00125F09">
            <w:pPr>
              <w:rPr>
                <w:rFonts w:eastAsia="Calibri"/>
                <w:spacing w:val="-2"/>
              </w:rPr>
            </w:pPr>
            <w:r w:rsidRPr="009E0E89">
              <w:rPr>
                <w:rFonts w:eastAsia="Calibri"/>
                <w:spacing w:val="-2"/>
              </w:rPr>
              <w:t>Dalībnieki, kas ir ilgstošie bezdarbnieki</w:t>
            </w:r>
            <w:proofErr w:type="gramStart"/>
            <w:r w:rsidRPr="009E0E89">
              <w:rPr>
                <w:rFonts w:eastAsia="Calibri"/>
                <w:spacing w:val="-2"/>
              </w:rPr>
              <w:t>, un pabeidz JNI atbalstīto intervenci</w:t>
            </w:r>
            <w:proofErr w:type="gramEnd"/>
          </w:p>
        </w:tc>
      </w:tr>
      <w:tr w:rsidR="00356046" w:rsidRPr="009E0E89" w14:paraId="15A3210C"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0601761"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216DB457"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08AC27C1"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4F7DC8CA"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278CD7A2"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61392B0E"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6935A3AE"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5441E" w14:textId="77777777" w:rsidR="00356046" w:rsidRPr="009E0E89" w:rsidRDefault="00356046" w:rsidP="00125F09">
            <w:pPr>
              <w:rPr>
                <w:rFonts w:eastAsia="Calibri"/>
                <w:spacing w:val="-2"/>
              </w:rPr>
            </w:pPr>
            <w:r w:rsidRPr="009E0E89">
              <w:rPr>
                <w:rFonts w:eastAsia="Calibri"/>
                <w:spacing w:val="-2"/>
              </w:rPr>
              <w:t>Dalībnieki, kas ir ilgstošie bezdarbnieki un saņem darba, pieaugušo izglītības, mācekļa vai prakses vietas piedāvājumu pēc aiziešanas</w:t>
            </w:r>
          </w:p>
        </w:tc>
      </w:tr>
      <w:tr w:rsidR="00356046" w:rsidRPr="009E0E89" w14:paraId="1CA6BC52"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E377D49"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21CE2EA4"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7DE00A3D"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16F5BD00"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6C605FC5"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4847004D"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66E36E00"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FE2A5" w14:textId="77777777" w:rsidR="00356046" w:rsidRPr="009E0E89" w:rsidRDefault="00356046" w:rsidP="00125F09">
            <w:pPr>
              <w:rPr>
                <w:rFonts w:eastAsia="Calibri"/>
                <w:spacing w:val="-2"/>
              </w:rPr>
            </w:pPr>
            <w:r w:rsidRPr="009E0E89">
              <w:rPr>
                <w:rFonts w:eastAsia="Calibri"/>
                <w:spacing w:val="-2"/>
              </w:rPr>
              <w:t>Neaktīvie dalībnieki, kas nav iesaistīti izglītībā vai apmācībā un pabeidz JNI atbalstīto intervenci</w:t>
            </w:r>
          </w:p>
        </w:tc>
      </w:tr>
      <w:tr w:rsidR="00356046" w:rsidRPr="009E0E89" w14:paraId="24D8E3A3" w14:textId="77777777" w:rsidTr="0098743C">
        <w:trPr>
          <w:trHeight w:val="1024"/>
        </w:trPr>
        <w:tc>
          <w:tcPr>
            <w:tcW w:w="420" w:type="pct"/>
            <w:vMerge/>
            <w:tcBorders>
              <w:left w:val="single" w:sz="4" w:space="0" w:color="auto"/>
              <w:right w:val="single" w:sz="4" w:space="0" w:color="auto"/>
            </w:tcBorders>
            <w:tcMar>
              <w:top w:w="0" w:type="dxa"/>
              <w:left w:w="108" w:type="dxa"/>
              <w:bottom w:w="0" w:type="dxa"/>
              <w:right w:w="108" w:type="dxa"/>
            </w:tcMar>
          </w:tcPr>
          <w:p w14:paraId="43934A3D"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0493E5B3"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38DFA7D8"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7736DC90"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0EB86B04"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53EE1EBE"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711E31E4" w14:textId="77777777" w:rsidR="00356046" w:rsidRPr="009E0E89" w:rsidRDefault="00356046" w:rsidP="00125F09">
            <w:pPr>
              <w:rPr>
                <w:rFonts w:eastAsia="Calibri"/>
                <w:spacing w:val="-2"/>
              </w:rPr>
            </w:pPr>
          </w:p>
        </w:tc>
        <w:tc>
          <w:tcPr>
            <w:tcW w:w="1177" w:type="pct"/>
            <w:tcBorders>
              <w:top w:val="single" w:sz="4" w:space="0" w:color="auto"/>
              <w:left w:val="single" w:sz="4" w:space="0" w:color="auto"/>
              <w:right w:val="single" w:sz="4" w:space="0" w:color="auto"/>
            </w:tcBorders>
            <w:tcMar>
              <w:top w:w="0" w:type="dxa"/>
              <w:left w:w="108" w:type="dxa"/>
              <w:bottom w:w="0" w:type="dxa"/>
              <w:right w:w="108" w:type="dxa"/>
            </w:tcMar>
          </w:tcPr>
          <w:p w14:paraId="2E6CF3FC" w14:textId="77777777" w:rsidR="00356046" w:rsidRPr="009E0E89" w:rsidRDefault="00356046" w:rsidP="00125F09">
            <w:pPr>
              <w:rPr>
                <w:rFonts w:eastAsia="Calibri"/>
                <w:spacing w:val="-2"/>
              </w:rPr>
            </w:pPr>
            <w:r w:rsidRPr="009E0E89">
              <w:rPr>
                <w:rFonts w:eastAsia="Calibri"/>
                <w:spacing w:val="-2"/>
              </w:rPr>
              <w:t>Dalībnieki, kas ir ilgstošie bezdarbnieki un pēc aiziešanas iesaistījušies izglītībā/apmācībā, kvalifikācijas ieguvē, vai ir nodarbināti, tostarp pašnodarbināti</w:t>
            </w:r>
          </w:p>
        </w:tc>
      </w:tr>
      <w:tr w:rsidR="00356046" w:rsidRPr="009E0E89" w14:paraId="43582A26"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FA1BCEE"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6AD9D2B2"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4174E782"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3CE22EFC"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4C313B55"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17BE1827"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72B155B3"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1A373" w14:textId="77777777" w:rsidR="00356046" w:rsidRPr="009E0E89" w:rsidRDefault="00356046" w:rsidP="00125F09">
            <w:pPr>
              <w:rPr>
                <w:rFonts w:eastAsia="Calibri"/>
                <w:spacing w:val="-2"/>
              </w:rPr>
            </w:pPr>
            <w:r w:rsidRPr="009E0E89">
              <w:rPr>
                <w:rFonts w:eastAsia="Calibri"/>
                <w:spacing w:val="-2"/>
              </w:rPr>
              <w:t xml:space="preserve">Neaktīvie dalībnieki, kas nav iesaistīti izglītībā vai apmācībā un saņem darba, </w:t>
            </w:r>
            <w:r w:rsidRPr="009E0E89">
              <w:rPr>
                <w:rFonts w:eastAsia="Calibri"/>
                <w:spacing w:val="-2"/>
              </w:rPr>
              <w:lastRenderedPageBreak/>
              <w:t>pieaugušo izglītības, mācekļa vai prakses vietas piedāvājumu pēc aiziešanas</w:t>
            </w:r>
          </w:p>
        </w:tc>
      </w:tr>
      <w:tr w:rsidR="00356046" w:rsidRPr="009E0E89" w14:paraId="3469404B"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855D690"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0015153A"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43DC0D6A"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6BFB6FF3"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2802BFF4"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0C8AC517"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42B7C7D7"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A5DB2" w14:textId="77777777" w:rsidR="00356046" w:rsidRPr="009E0E89" w:rsidRDefault="00356046" w:rsidP="00125F09">
            <w:pPr>
              <w:rPr>
                <w:rFonts w:eastAsia="Calibri"/>
                <w:spacing w:val="-2"/>
              </w:rPr>
            </w:pPr>
            <w:r w:rsidRPr="009E0E89">
              <w:rPr>
                <w:rFonts w:eastAsia="Calibri"/>
                <w:spacing w:val="-2"/>
              </w:rPr>
              <w:t>Neaktīvie dalībnieki, kas nav iesaistīti izglītībā</w:t>
            </w:r>
            <w:proofErr w:type="gramStart"/>
            <w:r w:rsidRPr="009E0E89">
              <w:rPr>
                <w:rFonts w:eastAsia="Calibri"/>
                <w:spacing w:val="-2"/>
              </w:rPr>
              <w:t xml:space="preserve"> vai apmācībā un pēc aiziešanas iesaistījušies izglītībā/apmācībā, kvalifikācijas ieguvē, vai ir nodarbināti</w:t>
            </w:r>
            <w:proofErr w:type="gramEnd"/>
            <w:r w:rsidRPr="009E0E89">
              <w:rPr>
                <w:rFonts w:eastAsia="Calibri"/>
                <w:spacing w:val="-2"/>
              </w:rPr>
              <w:t>, tostarp pašnodarbināti</w:t>
            </w:r>
          </w:p>
        </w:tc>
      </w:tr>
      <w:tr w:rsidR="00356046" w:rsidRPr="009E0E89" w14:paraId="21BE9A28" w14:textId="77777777" w:rsidTr="0098743C">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4D453CA"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209F3E5B"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1827F7F6"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5060561C"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1AD43D6D"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5B453C7D"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0A2E629A" w14:textId="77777777" w:rsidR="00356046" w:rsidRPr="009E0E89" w:rsidRDefault="00356046"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96398" w14:textId="77777777" w:rsidR="00356046" w:rsidRPr="009E0E89" w:rsidRDefault="00356046" w:rsidP="00125F09">
            <w:pPr>
              <w:rPr>
                <w:rFonts w:eastAsia="Calibri"/>
                <w:spacing w:val="-2"/>
              </w:rPr>
            </w:pPr>
            <w:r w:rsidRPr="009E0E89">
              <w:rPr>
                <w:rFonts w:eastAsia="Calibri"/>
                <w:spacing w:val="-2"/>
              </w:rPr>
              <w:t>Dalībnieki, kas piedalās pieaugušo izglītībā, apmācības programmās, kuras pabeidzot, tiek iegūta kvalifikācija, mācekļa praksē vai stažēšanās pasākumos sešos mēnešos pēc aiziešanas</w:t>
            </w:r>
          </w:p>
        </w:tc>
      </w:tr>
      <w:tr w:rsidR="00356046" w:rsidRPr="009E0E89" w14:paraId="2966D950" w14:textId="77777777" w:rsidTr="00111451">
        <w:trPr>
          <w:trHeight w:val="423"/>
        </w:trPr>
        <w:tc>
          <w:tcPr>
            <w:tcW w:w="420" w:type="pct"/>
            <w:vMerge/>
            <w:tcBorders>
              <w:left w:val="single" w:sz="4" w:space="0" w:color="auto"/>
              <w:right w:val="single" w:sz="4" w:space="0" w:color="auto"/>
            </w:tcBorders>
            <w:tcMar>
              <w:top w:w="0" w:type="dxa"/>
              <w:left w:w="108" w:type="dxa"/>
              <w:bottom w:w="0" w:type="dxa"/>
              <w:right w:w="108" w:type="dxa"/>
            </w:tcMar>
          </w:tcPr>
          <w:p w14:paraId="282CC580" w14:textId="77777777" w:rsidR="00356046" w:rsidRPr="009E0E89" w:rsidRDefault="00356046"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58A19897" w14:textId="77777777" w:rsidR="00356046" w:rsidRPr="009E0E89" w:rsidRDefault="00356046"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4A67B192" w14:textId="77777777" w:rsidR="00356046" w:rsidRPr="009E0E89" w:rsidRDefault="00356046"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07140A48" w14:textId="77777777" w:rsidR="00356046" w:rsidRPr="009E0E89" w:rsidRDefault="00356046"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26DB1046" w14:textId="77777777" w:rsidR="00356046" w:rsidRPr="009E0E89" w:rsidRDefault="00356046"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3D0C1609" w14:textId="77777777" w:rsidR="00356046" w:rsidRPr="009E0E89" w:rsidRDefault="00356046"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13B6317C" w14:textId="77777777" w:rsidR="00356046" w:rsidRPr="009E0E89" w:rsidRDefault="00356046" w:rsidP="00125F09">
            <w:pPr>
              <w:rPr>
                <w:rFonts w:eastAsia="Calibri"/>
                <w:spacing w:val="-2"/>
              </w:rPr>
            </w:pPr>
          </w:p>
        </w:tc>
        <w:tc>
          <w:tcPr>
            <w:tcW w:w="1177" w:type="pct"/>
            <w:tcBorders>
              <w:top w:val="single" w:sz="4" w:space="0" w:color="auto"/>
              <w:left w:val="single" w:sz="4" w:space="0" w:color="auto"/>
              <w:right w:val="single" w:sz="4" w:space="0" w:color="auto"/>
            </w:tcBorders>
            <w:tcMar>
              <w:top w:w="0" w:type="dxa"/>
              <w:left w:w="108" w:type="dxa"/>
              <w:bottom w:w="0" w:type="dxa"/>
              <w:right w:w="108" w:type="dxa"/>
            </w:tcMar>
          </w:tcPr>
          <w:p w14:paraId="4F953032" w14:textId="77777777" w:rsidR="00356046" w:rsidRPr="009E0E89" w:rsidRDefault="00356046" w:rsidP="00125F09">
            <w:pPr>
              <w:rPr>
                <w:rFonts w:eastAsia="Calibri"/>
                <w:spacing w:val="-2"/>
              </w:rPr>
            </w:pPr>
            <w:r w:rsidRPr="009E0E89">
              <w:rPr>
                <w:rFonts w:eastAsia="Calibri"/>
                <w:spacing w:val="-2"/>
              </w:rPr>
              <w:t>Pašnodarbinātībā iesaistītie dalībnieki sešos mēnešos pēc aiziešanas”</w:t>
            </w:r>
          </w:p>
        </w:tc>
      </w:tr>
    </w:tbl>
    <w:p w14:paraId="6EE8EB0A" w14:textId="77777777" w:rsidR="006D2EE4" w:rsidRDefault="006D2EE4" w:rsidP="006D2EE4">
      <w:pPr>
        <w:pStyle w:val="ListParagraph"/>
        <w:tabs>
          <w:tab w:val="left" w:pos="1418"/>
        </w:tabs>
        <w:ind w:left="1429"/>
        <w:contextualSpacing w:val="0"/>
        <w:jc w:val="both"/>
        <w:rPr>
          <w:sz w:val="28"/>
          <w:szCs w:val="28"/>
          <w:lang w:eastAsia="en-US"/>
        </w:rPr>
      </w:pPr>
    </w:p>
    <w:p w14:paraId="27BA06FB" w14:textId="78123E32" w:rsidR="0098743C" w:rsidRDefault="0098743C" w:rsidP="00125F09">
      <w:pPr>
        <w:pStyle w:val="ListParagraph"/>
        <w:numPr>
          <w:ilvl w:val="0"/>
          <w:numId w:val="34"/>
        </w:numPr>
        <w:tabs>
          <w:tab w:val="left" w:pos="1418"/>
        </w:tabs>
        <w:contextualSpacing w:val="0"/>
        <w:jc w:val="both"/>
        <w:rPr>
          <w:sz w:val="28"/>
          <w:szCs w:val="28"/>
          <w:lang w:eastAsia="en-US"/>
        </w:rPr>
      </w:pPr>
      <w:r w:rsidRPr="00916CF0">
        <w:rPr>
          <w:sz w:val="28"/>
          <w:szCs w:val="28"/>
          <w:lang w:eastAsia="en-US"/>
        </w:rPr>
        <w:t>Izteikt 1.2. apakšsadaļas tabulas Nr. 1.2. (2) 9. punktu šādā redakcijā:</w:t>
      </w:r>
    </w:p>
    <w:p w14:paraId="2D77FE78" w14:textId="77777777" w:rsidR="006D2EE4" w:rsidRPr="00916CF0" w:rsidRDefault="006D2EE4" w:rsidP="006D2EE4">
      <w:pPr>
        <w:pStyle w:val="ListParagraph"/>
        <w:tabs>
          <w:tab w:val="left" w:pos="1418"/>
        </w:tabs>
        <w:ind w:left="1429"/>
        <w:contextualSpacing w:val="0"/>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0"/>
        <w:gridCol w:w="742"/>
        <w:gridCol w:w="1253"/>
        <w:gridCol w:w="1479"/>
        <w:gridCol w:w="1419"/>
        <w:gridCol w:w="2127"/>
        <w:gridCol w:w="2695"/>
        <w:gridCol w:w="3361"/>
      </w:tblGrid>
      <w:tr w:rsidR="0098743C" w:rsidRPr="00111451" w14:paraId="47DC12DD" w14:textId="77777777" w:rsidTr="00511B28">
        <w:trPr>
          <w:trHeight w:val="861"/>
        </w:trPr>
        <w:tc>
          <w:tcPr>
            <w:tcW w:w="42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26AA8661" w14:textId="77777777" w:rsidR="0098743C" w:rsidRPr="00111451" w:rsidRDefault="0098743C" w:rsidP="00125F09">
            <w:pPr>
              <w:rPr>
                <w:spacing w:val="-2"/>
              </w:rPr>
            </w:pPr>
            <w:r w:rsidRPr="00111451">
              <w:rPr>
                <w:spacing w:val="-2"/>
              </w:rPr>
              <w:t>“Prioritārais virziens</w:t>
            </w:r>
          </w:p>
        </w:tc>
        <w:tc>
          <w:tcPr>
            <w:tcW w:w="260"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6F1FDBE" w14:textId="77777777" w:rsidR="0098743C" w:rsidRPr="00111451" w:rsidRDefault="0098743C" w:rsidP="00125F09">
            <w:pPr>
              <w:rPr>
                <w:spacing w:val="-2"/>
              </w:rPr>
            </w:pPr>
            <w:r w:rsidRPr="00111451">
              <w:rPr>
                <w:spacing w:val="-2"/>
              </w:rPr>
              <w:t>Fonds</w:t>
            </w:r>
          </w:p>
        </w:tc>
        <w:tc>
          <w:tcPr>
            <w:tcW w:w="439"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3CA05F4E" w14:textId="77777777" w:rsidR="0098743C" w:rsidRPr="00111451" w:rsidRDefault="0098743C" w:rsidP="00125F09">
            <w:pPr>
              <w:rPr>
                <w:spacing w:val="-2"/>
              </w:rPr>
            </w:pPr>
            <w:r w:rsidRPr="00111451">
              <w:rPr>
                <w:spacing w:val="-2"/>
              </w:rPr>
              <w:t>ES līdzfinansē-jums (EUR)</w:t>
            </w:r>
          </w:p>
        </w:tc>
        <w:tc>
          <w:tcPr>
            <w:tcW w:w="518"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6F7501C9" w14:textId="77777777" w:rsidR="0098743C" w:rsidRPr="00111451" w:rsidRDefault="0098743C" w:rsidP="00125F09">
            <w:pPr>
              <w:rPr>
                <w:spacing w:val="-2"/>
                <w:lang w:bidi="lo-LA"/>
              </w:rPr>
            </w:pPr>
            <w:r w:rsidRPr="00111451">
              <w:rPr>
                <w:spacing w:val="-2"/>
                <w:lang w:bidi="lo-LA"/>
              </w:rPr>
              <w:t>ES līdzfinansē-juma īpatsvars darbības programmai (dalījumā pa fondiem un prioritārajiem virzieniem)</w:t>
            </w:r>
          </w:p>
        </w:tc>
        <w:tc>
          <w:tcPr>
            <w:tcW w:w="497"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6D25CAD" w14:textId="77777777" w:rsidR="0098743C" w:rsidRPr="00111451" w:rsidRDefault="0098743C" w:rsidP="00125F09">
            <w:pPr>
              <w:rPr>
                <w:spacing w:val="-2"/>
              </w:rPr>
            </w:pPr>
            <w:r w:rsidRPr="00111451">
              <w:rPr>
                <w:spacing w:val="-2"/>
              </w:rPr>
              <w:t>Tematiskais mērķis</w:t>
            </w:r>
          </w:p>
        </w:tc>
        <w:tc>
          <w:tcPr>
            <w:tcW w:w="745"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F3A3EF9" w14:textId="77777777" w:rsidR="0098743C" w:rsidRPr="00111451" w:rsidRDefault="0098743C" w:rsidP="00125F09">
            <w:pPr>
              <w:rPr>
                <w:spacing w:val="-2"/>
              </w:rPr>
            </w:pPr>
            <w:r w:rsidRPr="00111451">
              <w:rPr>
                <w:spacing w:val="-2"/>
              </w:rPr>
              <w:t>Ieguldījumu prioritāte</w:t>
            </w:r>
          </w:p>
        </w:tc>
        <w:tc>
          <w:tcPr>
            <w:tcW w:w="944"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788EC679" w14:textId="77777777" w:rsidR="0098743C" w:rsidRPr="00111451" w:rsidRDefault="0098743C" w:rsidP="00125F09">
            <w:pPr>
              <w:tabs>
                <w:tab w:val="left" w:pos="2058"/>
              </w:tabs>
              <w:rPr>
                <w:spacing w:val="-2"/>
              </w:rPr>
            </w:pPr>
            <w:r w:rsidRPr="00111451">
              <w:rPr>
                <w:spacing w:val="-2"/>
              </w:rPr>
              <w:t>Ieguldījumu prioritātei atbilstošs specifiskais atbalsta mērķis</w:t>
            </w:r>
          </w:p>
          <w:p w14:paraId="1860FF14" w14:textId="77777777" w:rsidR="0098743C" w:rsidRPr="00111451" w:rsidRDefault="0098743C" w:rsidP="00125F09">
            <w:pPr>
              <w:tabs>
                <w:tab w:val="left" w:pos="2058"/>
              </w:tabs>
              <w:rPr>
                <w:spacing w:val="-2"/>
              </w:rPr>
            </w:pPr>
          </w:p>
        </w:tc>
        <w:tc>
          <w:tcPr>
            <w:tcW w:w="1177"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hideMark/>
          </w:tcPr>
          <w:p w14:paraId="5C266420" w14:textId="77777777" w:rsidR="0098743C" w:rsidRPr="00111451" w:rsidRDefault="0098743C" w:rsidP="00125F09">
            <w:pPr>
              <w:rPr>
                <w:spacing w:val="-2"/>
              </w:rPr>
            </w:pPr>
            <w:r w:rsidRPr="00111451">
              <w:rPr>
                <w:spacing w:val="-2"/>
              </w:rPr>
              <w:t>Kopējais un specifiskais rezultāta rādītājs</w:t>
            </w:r>
          </w:p>
        </w:tc>
      </w:tr>
      <w:tr w:rsidR="0098743C" w:rsidRPr="00111451" w14:paraId="2D1290F2" w14:textId="77777777" w:rsidTr="00511B28">
        <w:trPr>
          <w:trHeight w:val="1282"/>
        </w:trPr>
        <w:tc>
          <w:tcPr>
            <w:tcW w:w="420" w:type="pct"/>
            <w:vMerge w:val="restart"/>
            <w:tcBorders>
              <w:top w:val="nil"/>
              <w:left w:val="single" w:sz="4" w:space="0" w:color="auto"/>
              <w:right w:val="single" w:sz="4" w:space="0" w:color="auto"/>
            </w:tcBorders>
            <w:tcMar>
              <w:top w:w="0" w:type="dxa"/>
              <w:left w:w="108" w:type="dxa"/>
              <w:bottom w:w="0" w:type="dxa"/>
              <w:right w:w="108" w:type="dxa"/>
            </w:tcMar>
          </w:tcPr>
          <w:p w14:paraId="60CC900F" w14:textId="77777777" w:rsidR="0098743C" w:rsidRPr="00111451" w:rsidRDefault="0098743C" w:rsidP="00125F09">
            <w:pPr>
              <w:rPr>
                <w:rFonts w:eastAsia="Calibri"/>
                <w:spacing w:val="-2"/>
              </w:rPr>
            </w:pPr>
            <w:r w:rsidRPr="00111451">
              <w:rPr>
                <w:rFonts w:eastAsia="Calibri"/>
                <w:spacing w:val="-2"/>
              </w:rPr>
              <w:t>9. Sociālā iekļaušana un nabadzības apkarošana</w:t>
            </w:r>
          </w:p>
        </w:tc>
        <w:tc>
          <w:tcPr>
            <w:tcW w:w="26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2BF7F3F" w14:textId="77777777" w:rsidR="0098743C" w:rsidRPr="00111451" w:rsidRDefault="0098743C" w:rsidP="00125F09">
            <w:pPr>
              <w:rPr>
                <w:rFonts w:eastAsia="Calibri"/>
                <w:spacing w:val="-2"/>
              </w:rPr>
            </w:pPr>
            <w:r w:rsidRPr="00111451">
              <w:rPr>
                <w:rFonts w:eastAsia="Calibri"/>
                <w:spacing w:val="-2"/>
              </w:rPr>
              <w:t>ERAF</w:t>
            </w:r>
          </w:p>
        </w:tc>
        <w:tc>
          <w:tcPr>
            <w:tcW w:w="43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8147AA" w14:textId="362591B6" w:rsidR="0098743C" w:rsidRPr="00111451" w:rsidRDefault="00661873" w:rsidP="00125F09">
            <w:pPr>
              <w:rPr>
                <w:rFonts w:eastAsia="Calibri"/>
                <w:spacing w:val="-2"/>
              </w:rPr>
            </w:pPr>
            <w:r w:rsidRPr="00111451">
              <w:rPr>
                <w:rFonts w:eastAsia="Calibri"/>
                <w:spacing w:val="-2"/>
              </w:rPr>
              <w:t>216 953 886</w:t>
            </w:r>
          </w:p>
        </w:tc>
        <w:tc>
          <w:tcPr>
            <w:tcW w:w="51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A70BF1" w14:textId="5A53B73A" w:rsidR="0098743C" w:rsidRPr="00111451" w:rsidRDefault="00661873" w:rsidP="00125F09">
            <w:pPr>
              <w:rPr>
                <w:rFonts w:eastAsia="Calibri"/>
                <w:spacing w:val="-2"/>
              </w:rPr>
            </w:pPr>
            <w:r w:rsidRPr="00111451">
              <w:rPr>
                <w:rFonts w:eastAsia="Calibri"/>
                <w:spacing w:val="-2"/>
              </w:rPr>
              <w:t>4,91</w:t>
            </w:r>
            <w:r w:rsidR="0098743C" w:rsidRPr="00111451">
              <w:rPr>
                <w:rFonts w:eastAsia="Calibri"/>
                <w:spacing w:val="-2"/>
              </w:rPr>
              <w:t>%</w:t>
            </w:r>
          </w:p>
        </w:tc>
        <w:tc>
          <w:tcPr>
            <w:tcW w:w="49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81E576" w14:textId="77777777" w:rsidR="0098743C" w:rsidRPr="00111451" w:rsidRDefault="0098743C" w:rsidP="00125F09">
            <w:pPr>
              <w:rPr>
                <w:rFonts w:eastAsia="Calibri"/>
                <w:spacing w:val="-2"/>
              </w:rPr>
            </w:pPr>
            <w:r w:rsidRPr="00111451">
              <w:rPr>
                <w:rFonts w:eastAsia="Calibri"/>
                <w:spacing w:val="-2"/>
              </w:rPr>
              <w:t xml:space="preserve">9. Veicināt sociālo iekļaušanu un apkarot nabadzību un </w:t>
            </w:r>
            <w:r w:rsidRPr="00111451">
              <w:rPr>
                <w:rFonts w:eastAsia="Calibri"/>
                <w:spacing w:val="-2"/>
              </w:rPr>
              <w:lastRenderedPageBreak/>
              <w:t>jebkādu diskrimināciju</w:t>
            </w: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64C893A" w14:textId="77777777" w:rsidR="0098743C" w:rsidRPr="00111451" w:rsidRDefault="0098743C" w:rsidP="00125F09">
            <w:pPr>
              <w:rPr>
                <w:rFonts w:eastAsia="Calibri"/>
                <w:spacing w:val="-2"/>
              </w:rPr>
            </w:pPr>
            <w:r w:rsidRPr="00111451">
              <w:rPr>
                <w:rFonts w:eastAsia="Calibri"/>
                <w:spacing w:val="-2"/>
              </w:rPr>
              <w:lastRenderedPageBreak/>
              <w:t xml:space="preserve">9.3. Investējot veselības aprūpes un sociālajā infrastruktūrā, kas sniedz ieguldījumu valsts, reģionālajā un </w:t>
            </w:r>
            <w:r w:rsidRPr="00111451">
              <w:rPr>
                <w:rFonts w:eastAsia="Calibri"/>
                <w:spacing w:val="-2"/>
              </w:rPr>
              <w:lastRenderedPageBreak/>
              <w:t>vietējā attīstībā, mazinot atšķirības veselības stāvokļa ziņā</w:t>
            </w:r>
            <w:proofErr w:type="gramStart"/>
            <w:r w:rsidRPr="00111451">
              <w:rPr>
                <w:rFonts w:eastAsia="Calibri"/>
                <w:spacing w:val="-2"/>
              </w:rPr>
              <w:t>, un</w:t>
            </w:r>
            <w:proofErr w:type="gramEnd"/>
            <w:r w:rsidRPr="00111451">
              <w:rPr>
                <w:rFonts w:eastAsia="Calibri"/>
                <w:spacing w:val="-2"/>
              </w:rPr>
              <w:t xml:space="preserve"> veicinot sociālo iekļaušanu ar sociālo, kultūras un atpūtas pakalpojumu uzlabotas pieejamības palīdzību un veicinot pāreju no institucionāliem uz pašvaldību pakalpojumiem</w:t>
            </w: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95A19" w14:textId="77777777" w:rsidR="0098743C" w:rsidRPr="00111451" w:rsidRDefault="0098743C" w:rsidP="00125F09">
            <w:pPr>
              <w:rPr>
                <w:rFonts w:eastAsia="Calibri"/>
                <w:spacing w:val="-2"/>
              </w:rPr>
            </w:pPr>
            <w:r w:rsidRPr="00111451">
              <w:rPr>
                <w:rFonts w:eastAsia="Calibri"/>
                <w:spacing w:val="-2"/>
              </w:rPr>
              <w:lastRenderedPageBreak/>
              <w:t>9.3.1. Attīstīt pakalpojumu infrastruktūru bērnu aprūpei ģimeniskā vidē un personu ar invaliditāti neatkarīgai dzīvei un integrācijai sabiedrībā</w:t>
            </w:r>
          </w:p>
        </w:tc>
        <w:tc>
          <w:tcPr>
            <w:tcW w:w="1177" w:type="pct"/>
            <w:tcBorders>
              <w:top w:val="single" w:sz="4" w:space="0" w:color="auto"/>
              <w:left w:val="single" w:sz="4" w:space="0" w:color="auto"/>
              <w:right w:val="single" w:sz="4" w:space="0" w:color="auto"/>
            </w:tcBorders>
            <w:tcMar>
              <w:top w:w="0" w:type="dxa"/>
              <w:left w:w="108" w:type="dxa"/>
              <w:bottom w:w="0" w:type="dxa"/>
              <w:right w:w="108" w:type="dxa"/>
            </w:tcMar>
          </w:tcPr>
          <w:p w14:paraId="20425DBB" w14:textId="77777777" w:rsidR="0098743C" w:rsidRPr="00111451" w:rsidRDefault="0098743C" w:rsidP="00125F09">
            <w:pPr>
              <w:rPr>
                <w:rFonts w:eastAsia="Calibri"/>
                <w:spacing w:val="-2"/>
              </w:rPr>
            </w:pPr>
            <w:r w:rsidRPr="00111451">
              <w:rPr>
                <w:rFonts w:eastAsia="Calibri"/>
                <w:spacing w:val="-2"/>
              </w:rPr>
              <w:t xml:space="preserve">Palielināts personu ar garīga rakstura traucējumiem īpatsvars, kas dzīvo ārpus institūcijas un kam pieejami sabiedrībā balstīti pakalpojumi </w:t>
            </w:r>
          </w:p>
        </w:tc>
      </w:tr>
      <w:tr w:rsidR="0098743C" w:rsidRPr="00111451" w14:paraId="246A4E2D" w14:textId="77777777" w:rsidTr="00511B28">
        <w:trPr>
          <w:trHeight w:val="1263"/>
        </w:trPr>
        <w:tc>
          <w:tcPr>
            <w:tcW w:w="420" w:type="pct"/>
            <w:vMerge/>
            <w:tcBorders>
              <w:left w:val="single" w:sz="4" w:space="0" w:color="auto"/>
              <w:right w:val="single" w:sz="4" w:space="0" w:color="auto"/>
            </w:tcBorders>
            <w:tcMar>
              <w:top w:w="0" w:type="dxa"/>
              <w:left w:w="108" w:type="dxa"/>
              <w:bottom w:w="0" w:type="dxa"/>
              <w:right w:w="108" w:type="dxa"/>
            </w:tcMar>
          </w:tcPr>
          <w:p w14:paraId="3C4F6EBA"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4E57B51A"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15CB96FE"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3E6C3B02"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5920800F"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4EDDB277" w14:textId="77777777" w:rsidR="0098743C" w:rsidRPr="00111451" w:rsidRDefault="0098743C" w:rsidP="00125F09">
            <w:pPr>
              <w:rPr>
                <w:rFonts w:eastAsia="Calibri"/>
                <w:spacing w:val="-2"/>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14521A" w14:textId="77777777" w:rsidR="0098743C" w:rsidRPr="00111451" w:rsidRDefault="0098743C" w:rsidP="00125F09">
            <w:pPr>
              <w:rPr>
                <w:rFonts w:eastAsia="Calibri"/>
                <w:spacing w:val="-2"/>
              </w:rPr>
            </w:pPr>
            <w:r w:rsidRPr="00111451">
              <w:rPr>
                <w:rFonts w:eastAsia="Calibri"/>
                <w:spacing w:val="-2"/>
              </w:rPr>
              <w:t>9.3.2. Uzlabot kvalitatīvu veselības aprūpes pakalpojumu pieejamību, jo īpaši sociālās, teritoriālās atstumtības un nabadzības riskam pakļautajiem iedzīvotājiem, attīstot veselības aprūpes infrastruktūru</w:t>
            </w:r>
          </w:p>
        </w:tc>
        <w:tc>
          <w:tcPr>
            <w:tcW w:w="1177" w:type="pct"/>
            <w:tcBorders>
              <w:top w:val="single" w:sz="4" w:space="0" w:color="auto"/>
              <w:left w:val="single" w:sz="4" w:space="0" w:color="auto"/>
              <w:right w:val="single" w:sz="4" w:space="0" w:color="auto"/>
            </w:tcBorders>
            <w:tcMar>
              <w:top w:w="0" w:type="dxa"/>
              <w:left w:w="108" w:type="dxa"/>
              <w:bottom w:w="0" w:type="dxa"/>
              <w:right w:w="108" w:type="dxa"/>
            </w:tcMar>
          </w:tcPr>
          <w:p w14:paraId="689E853C" w14:textId="77777777" w:rsidR="0098743C" w:rsidRPr="00111451" w:rsidRDefault="0098743C" w:rsidP="00125F09">
            <w:pPr>
              <w:rPr>
                <w:rFonts w:eastAsia="Calibri"/>
                <w:spacing w:val="-2"/>
              </w:rPr>
            </w:pPr>
            <w:r w:rsidRPr="00111451">
              <w:rPr>
                <w:rFonts w:eastAsia="Calibri"/>
                <w:spacing w:val="-2"/>
              </w:rPr>
              <w:t>Ambulatoro apmeklējumu relatīvā skaita atšķirība starp iedzīvotājiem novadu teritorijās un lielajās pilsētās</w:t>
            </w:r>
          </w:p>
        </w:tc>
      </w:tr>
      <w:tr w:rsidR="0098743C" w:rsidRPr="00111451" w14:paraId="2F7D1E73" w14:textId="77777777" w:rsidTr="00511B28">
        <w:trPr>
          <w:trHeight w:val="570"/>
        </w:trPr>
        <w:tc>
          <w:tcPr>
            <w:tcW w:w="420" w:type="pct"/>
            <w:vMerge/>
            <w:tcBorders>
              <w:left w:val="single" w:sz="4" w:space="0" w:color="auto"/>
              <w:right w:val="single" w:sz="4" w:space="0" w:color="auto"/>
            </w:tcBorders>
            <w:tcMar>
              <w:top w:w="0" w:type="dxa"/>
              <w:left w:w="108" w:type="dxa"/>
              <w:bottom w:w="0" w:type="dxa"/>
              <w:right w:w="108" w:type="dxa"/>
            </w:tcMar>
          </w:tcPr>
          <w:p w14:paraId="1D45E619"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1D990714"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12B1545F"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37FE8CA4"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3B663809"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5B807D8C" w14:textId="77777777" w:rsidR="0098743C" w:rsidRPr="00111451" w:rsidRDefault="0098743C" w:rsidP="00125F09">
            <w:pPr>
              <w:rPr>
                <w:rFonts w:eastAsia="Calibri"/>
                <w:spacing w:val="-2"/>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B5D3A40" w14:textId="77777777" w:rsidR="0098743C" w:rsidRPr="00111451" w:rsidRDefault="0098743C"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093A5" w14:textId="77777777" w:rsidR="0098743C" w:rsidRPr="00111451" w:rsidRDefault="0098743C" w:rsidP="00125F09">
            <w:pPr>
              <w:rPr>
                <w:rFonts w:eastAsia="Calibri"/>
                <w:spacing w:val="-2"/>
              </w:rPr>
            </w:pPr>
            <w:r w:rsidRPr="00111451">
              <w:rPr>
                <w:rFonts w:eastAsia="Calibri"/>
                <w:spacing w:val="-2"/>
              </w:rPr>
              <w:t>Uzlaboto ārstniecības iestāžu skaits, kurās attīstīta infrastruktūra veselības aprūpes pakalpojumu sniegšanai</w:t>
            </w:r>
          </w:p>
        </w:tc>
      </w:tr>
      <w:tr w:rsidR="0098743C" w:rsidRPr="00111451" w14:paraId="77CE13E7" w14:textId="77777777" w:rsidTr="00511B28">
        <w:trPr>
          <w:trHeight w:val="365"/>
        </w:trPr>
        <w:tc>
          <w:tcPr>
            <w:tcW w:w="420" w:type="pct"/>
            <w:vMerge/>
            <w:tcBorders>
              <w:left w:val="single" w:sz="4" w:space="0" w:color="auto"/>
              <w:right w:val="single" w:sz="4" w:space="0" w:color="auto"/>
            </w:tcBorders>
            <w:tcMar>
              <w:top w:w="0" w:type="dxa"/>
              <w:left w:w="108" w:type="dxa"/>
              <w:bottom w:w="0" w:type="dxa"/>
              <w:right w:w="108" w:type="dxa"/>
            </w:tcMar>
          </w:tcPr>
          <w:p w14:paraId="6E05DED7" w14:textId="77777777" w:rsidR="0098743C" w:rsidRPr="00111451" w:rsidRDefault="0098743C" w:rsidP="00125F09">
            <w:pPr>
              <w:rPr>
                <w:rFonts w:eastAsia="Calibri"/>
                <w:spacing w:val="-2"/>
              </w:rPr>
            </w:pPr>
          </w:p>
        </w:tc>
        <w:tc>
          <w:tcPr>
            <w:tcW w:w="260" w:type="pct"/>
            <w:vMerge w:val="restart"/>
            <w:tcBorders>
              <w:top w:val="nil"/>
              <w:left w:val="single" w:sz="4" w:space="0" w:color="auto"/>
              <w:right w:val="single" w:sz="4" w:space="0" w:color="auto"/>
            </w:tcBorders>
            <w:tcMar>
              <w:top w:w="0" w:type="dxa"/>
              <w:left w:w="108" w:type="dxa"/>
              <w:bottom w:w="0" w:type="dxa"/>
              <w:right w:w="108" w:type="dxa"/>
            </w:tcMar>
          </w:tcPr>
          <w:p w14:paraId="7242DFBB" w14:textId="77777777" w:rsidR="0098743C" w:rsidRPr="00111451" w:rsidRDefault="0098743C" w:rsidP="00125F09">
            <w:pPr>
              <w:rPr>
                <w:rFonts w:eastAsia="Calibri"/>
                <w:spacing w:val="-2"/>
              </w:rPr>
            </w:pPr>
            <w:r w:rsidRPr="00111451">
              <w:rPr>
                <w:rFonts w:eastAsia="Calibri"/>
                <w:spacing w:val="-2"/>
              </w:rPr>
              <w:t>ESF</w:t>
            </w:r>
          </w:p>
        </w:tc>
        <w:tc>
          <w:tcPr>
            <w:tcW w:w="439" w:type="pct"/>
            <w:vMerge w:val="restart"/>
            <w:tcBorders>
              <w:left w:val="single" w:sz="4" w:space="0" w:color="auto"/>
              <w:right w:val="single" w:sz="4" w:space="0" w:color="auto"/>
            </w:tcBorders>
            <w:tcMar>
              <w:top w:w="0" w:type="dxa"/>
              <w:left w:w="108" w:type="dxa"/>
              <w:bottom w:w="0" w:type="dxa"/>
              <w:right w:w="108" w:type="dxa"/>
            </w:tcMar>
          </w:tcPr>
          <w:p w14:paraId="0A8DEC11" w14:textId="58A90A2E" w:rsidR="0098743C" w:rsidRPr="00111451" w:rsidRDefault="007D0287" w:rsidP="00125F09">
            <w:pPr>
              <w:rPr>
                <w:rFonts w:eastAsia="Calibri"/>
                <w:spacing w:val="-2"/>
              </w:rPr>
            </w:pPr>
            <w:r w:rsidRPr="00111451">
              <w:rPr>
                <w:rFonts w:eastAsia="Calibri"/>
                <w:spacing w:val="-2"/>
              </w:rPr>
              <w:t>222 138 850</w:t>
            </w:r>
          </w:p>
        </w:tc>
        <w:tc>
          <w:tcPr>
            <w:tcW w:w="518" w:type="pct"/>
            <w:vMerge w:val="restart"/>
            <w:tcBorders>
              <w:left w:val="single" w:sz="4" w:space="0" w:color="auto"/>
              <w:right w:val="single" w:sz="4" w:space="0" w:color="auto"/>
            </w:tcBorders>
            <w:tcMar>
              <w:top w:w="0" w:type="dxa"/>
              <w:left w:w="108" w:type="dxa"/>
              <w:bottom w:w="0" w:type="dxa"/>
              <w:right w:w="108" w:type="dxa"/>
            </w:tcMar>
          </w:tcPr>
          <w:p w14:paraId="01A607A5" w14:textId="3F6BC995" w:rsidR="0098743C" w:rsidRPr="00111451" w:rsidRDefault="007D0287" w:rsidP="00125F09">
            <w:pPr>
              <w:rPr>
                <w:rFonts w:eastAsia="Calibri"/>
                <w:spacing w:val="-2"/>
              </w:rPr>
            </w:pPr>
            <w:r w:rsidRPr="00111451">
              <w:rPr>
                <w:rFonts w:eastAsia="Calibri"/>
                <w:spacing w:val="-2"/>
              </w:rPr>
              <w:t>5,03</w:t>
            </w:r>
            <w:r w:rsidR="0098743C" w:rsidRPr="00111451">
              <w:rPr>
                <w:rFonts w:eastAsia="Calibri"/>
                <w:spacing w:val="-2"/>
              </w:rPr>
              <w:t>%</w:t>
            </w:r>
          </w:p>
        </w:tc>
        <w:tc>
          <w:tcPr>
            <w:tcW w:w="497" w:type="pct"/>
            <w:vMerge w:val="restart"/>
            <w:tcBorders>
              <w:top w:val="nil"/>
              <w:left w:val="single" w:sz="4" w:space="0" w:color="auto"/>
              <w:right w:val="single" w:sz="4" w:space="0" w:color="auto"/>
            </w:tcBorders>
            <w:tcMar>
              <w:top w:w="0" w:type="dxa"/>
              <w:left w:w="108" w:type="dxa"/>
              <w:bottom w:w="0" w:type="dxa"/>
              <w:right w:w="108" w:type="dxa"/>
            </w:tcMar>
          </w:tcPr>
          <w:p w14:paraId="597FF2A5" w14:textId="77777777" w:rsidR="0098743C" w:rsidRPr="00111451" w:rsidRDefault="0098743C" w:rsidP="00125F09">
            <w:pPr>
              <w:rPr>
                <w:rFonts w:eastAsia="Calibri"/>
                <w:spacing w:val="-2"/>
              </w:rPr>
            </w:pPr>
            <w:r w:rsidRPr="00111451">
              <w:rPr>
                <w:rFonts w:eastAsia="Calibri"/>
                <w:spacing w:val="-2"/>
              </w:rPr>
              <w:t>9. Veicināt sociālo iekļaušanu un apkarot nabadzību un jebkādu diskrimināciju</w:t>
            </w:r>
          </w:p>
        </w:tc>
        <w:tc>
          <w:tcPr>
            <w:tcW w:w="74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C8C9C81" w14:textId="77777777" w:rsidR="0098743C" w:rsidRPr="00111451" w:rsidRDefault="0098743C" w:rsidP="00125F09">
            <w:pPr>
              <w:rPr>
                <w:rFonts w:eastAsia="Calibri"/>
                <w:spacing w:val="-2"/>
              </w:rPr>
            </w:pPr>
            <w:r w:rsidRPr="00111451">
              <w:rPr>
                <w:rFonts w:eastAsia="Calibri"/>
                <w:spacing w:val="-2"/>
              </w:rPr>
              <w:t>9.1. Aktīva iekļaušana ar mērķi veicināt nodarbinātību, tostarp, lai veicinātu vienlīdzīgas iespējas un aktīvu līdzdalību un uzlabotu nodarbinātību</w:t>
            </w:r>
          </w:p>
          <w:p w14:paraId="4C895151" w14:textId="77777777" w:rsidR="0098743C" w:rsidRPr="00111451" w:rsidRDefault="0098743C" w:rsidP="00111451">
            <w:pPr>
              <w:rPr>
                <w:rFonts w:eastAsia="Calibri"/>
                <w:spacing w:val="-2"/>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57EC8E" w14:textId="1632C067" w:rsidR="0098743C" w:rsidRPr="00111451" w:rsidRDefault="0098743C" w:rsidP="00111451">
            <w:pPr>
              <w:rPr>
                <w:rFonts w:eastAsia="Calibri"/>
                <w:spacing w:val="-2"/>
              </w:rPr>
            </w:pPr>
            <w:r w:rsidRPr="00111451">
              <w:rPr>
                <w:rFonts w:eastAsia="Calibri"/>
                <w:spacing w:val="-2"/>
              </w:rPr>
              <w:t xml:space="preserve">9.1.1. Palielināt </w:t>
            </w:r>
            <w:r w:rsidRPr="00111451">
              <w:rPr>
                <w:rFonts w:eastAsia="Calibri"/>
                <w:bCs/>
                <w:spacing w:val="-2"/>
              </w:rPr>
              <w:t>sociālās atstumtības riskam pakļauto mērķa grupu, tostarp</w:t>
            </w:r>
            <w:r w:rsidRPr="00111451">
              <w:rPr>
                <w:rFonts w:eastAsia="Calibri"/>
                <w:spacing w:val="-2"/>
              </w:rPr>
              <w:t xml:space="preserve"> nelabvēlīgākā situācijā esošu bezdarbnieku,</w:t>
            </w:r>
            <w:proofErr w:type="gramStart"/>
            <w:r w:rsidRPr="00111451">
              <w:rPr>
                <w:rFonts w:eastAsia="Calibri"/>
                <w:spacing w:val="-2"/>
              </w:rPr>
              <w:t xml:space="preserve">  </w:t>
            </w:r>
            <w:proofErr w:type="gramEnd"/>
            <w:r w:rsidRPr="00111451">
              <w:rPr>
                <w:rFonts w:eastAsia="Calibri"/>
                <w:spacing w:val="-2"/>
              </w:rPr>
              <w:t>iekļaušanos darba tirgū</w:t>
            </w: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1AB63E" w14:textId="77777777" w:rsidR="0098743C" w:rsidRPr="00111451" w:rsidRDefault="0098743C" w:rsidP="00125F09">
            <w:pPr>
              <w:rPr>
                <w:rFonts w:eastAsia="Calibri"/>
                <w:spacing w:val="-2"/>
              </w:rPr>
            </w:pPr>
            <w:r w:rsidRPr="00111451">
              <w:rPr>
                <w:rFonts w:eastAsia="Calibri"/>
                <w:spacing w:val="-2"/>
              </w:rPr>
              <w:t>Nodarbinātībā vai pašnodarbinātībā iesaistītie dalībnieki pēc aiziešanas</w:t>
            </w:r>
          </w:p>
        </w:tc>
      </w:tr>
      <w:tr w:rsidR="0098743C" w:rsidRPr="00111451" w14:paraId="4F2C3D65" w14:textId="77777777" w:rsidTr="00480420">
        <w:trPr>
          <w:trHeight w:val="1146"/>
        </w:trPr>
        <w:tc>
          <w:tcPr>
            <w:tcW w:w="420" w:type="pct"/>
            <w:vMerge/>
            <w:tcBorders>
              <w:left w:val="single" w:sz="4" w:space="0" w:color="auto"/>
              <w:right w:val="single" w:sz="4" w:space="0" w:color="auto"/>
            </w:tcBorders>
            <w:tcMar>
              <w:top w:w="0" w:type="dxa"/>
              <w:left w:w="108" w:type="dxa"/>
              <w:bottom w:w="0" w:type="dxa"/>
              <w:right w:w="108" w:type="dxa"/>
            </w:tcMar>
          </w:tcPr>
          <w:p w14:paraId="37DE8BA4"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6F9FDCD4"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62E7B171"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6D8F22C6"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27360742"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5EC1363B" w14:textId="77777777" w:rsidR="0098743C" w:rsidRPr="00111451" w:rsidRDefault="0098743C"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354A6BAC" w14:textId="77777777" w:rsidR="0098743C" w:rsidRPr="00111451" w:rsidRDefault="0098743C"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17117" w14:textId="77777777" w:rsidR="0098743C" w:rsidRPr="00111451" w:rsidRDefault="0098743C" w:rsidP="00125F09">
            <w:pPr>
              <w:rPr>
                <w:rFonts w:eastAsia="Calibri"/>
                <w:spacing w:val="-2"/>
              </w:rPr>
            </w:pPr>
            <w:r w:rsidRPr="00111451">
              <w:rPr>
                <w:rFonts w:eastAsia="Calibri"/>
                <w:spacing w:val="-2"/>
              </w:rPr>
              <w:t>Pasākuma dalībnieki, kas iesaistījušies izglītībā/apmācībā, kvalifikācijas ieguvē</w:t>
            </w:r>
            <w:proofErr w:type="gramStart"/>
            <w:r w:rsidRPr="00111451">
              <w:rPr>
                <w:rFonts w:eastAsia="Calibri"/>
                <w:spacing w:val="-2"/>
              </w:rPr>
              <w:t xml:space="preserve"> vai ir nodarbināti</w:t>
            </w:r>
            <w:proofErr w:type="gramEnd"/>
            <w:r w:rsidRPr="00111451">
              <w:rPr>
                <w:rFonts w:eastAsia="Calibri"/>
                <w:spacing w:val="-2"/>
              </w:rPr>
              <w:t>, tostarp pašnodarbinātie sešu mēnešu laikā pēc dalības pasākumā</w:t>
            </w:r>
          </w:p>
        </w:tc>
      </w:tr>
      <w:tr w:rsidR="0098743C" w:rsidRPr="00111451" w14:paraId="581FA02A" w14:textId="77777777" w:rsidTr="00480420">
        <w:trPr>
          <w:trHeight w:val="695"/>
        </w:trPr>
        <w:tc>
          <w:tcPr>
            <w:tcW w:w="420" w:type="pct"/>
            <w:vMerge/>
            <w:tcBorders>
              <w:left w:val="single" w:sz="4" w:space="0" w:color="auto"/>
              <w:right w:val="single" w:sz="4" w:space="0" w:color="auto"/>
            </w:tcBorders>
            <w:tcMar>
              <w:top w:w="0" w:type="dxa"/>
              <w:left w:w="108" w:type="dxa"/>
              <w:bottom w:w="0" w:type="dxa"/>
              <w:right w:w="108" w:type="dxa"/>
            </w:tcMar>
          </w:tcPr>
          <w:p w14:paraId="6F3C34D1"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73C320B2"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1FCA46B9"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2E07FD00"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0381C205"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23FCE534" w14:textId="77777777" w:rsidR="0098743C" w:rsidRPr="00111451" w:rsidRDefault="0098743C" w:rsidP="00125F09">
            <w:pPr>
              <w:rPr>
                <w:rFonts w:eastAsia="Calibri"/>
                <w:spacing w:val="-2"/>
              </w:rPr>
            </w:pP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1B5E3" w14:textId="77777777" w:rsidR="0098743C" w:rsidRPr="00111451" w:rsidRDefault="0098743C" w:rsidP="00125F09">
            <w:pPr>
              <w:rPr>
                <w:rFonts w:eastAsia="Calibri"/>
                <w:spacing w:val="-2"/>
              </w:rPr>
            </w:pPr>
            <w:r w:rsidRPr="00111451">
              <w:rPr>
                <w:rFonts w:eastAsia="Calibri"/>
                <w:spacing w:val="-2"/>
              </w:rPr>
              <w:t>9.1.2. Palielināt bijušo ieslodzīto integrāciju sabiedrībā un darba tirgū</w:t>
            </w: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B8F91" w14:textId="77777777" w:rsidR="0098743C" w:rsidRPr="00111451" w:rsidRDefault="0098743C" w:rsidP="00125F09">
            <w:pPr>
              <w:rPr>
                <w:rFonts w:eastAsia="Calibri"/>
                <w:spacing w:val="-2"/>
              </w:rPr>
            </w:pPr>
            <w:r w:rsidRPr="00111451">
              <w:rPr>
                <w:rFonts w:eastAsia="Calibri"/>
                <w:spacing w:val="-2"/>
              </w:rPr>
              <w:t xml:space="preserve">Bijušie ieslodzītie, kas pēc atbrīvošanās no ieslodzījuma un atbalsta saņemšanas sākuši darba meklējumus </w:t>
            </w:r>
          </w:p>
        </w:tc>
      </w:tr>
      <w:tr w:rsidR="0098743C" w:rsidRPr="00111451" w14:paraId="5D1FA88A" w14:textId="77777777" w:rsidTr="00511B28">
        <w:trPr>
          <w:trHeight w:val="707"/>
        </w:trPr>
        <w:tc>
          <w:tcPr>
            <w:tcW w:w="420" w:type="pct"/>
            <w:vMerge/>
            <w:tcBorders>
              <w:left w:val="single" w:sz="4" w:space="0" w:color="auto"/>
              <w:right w:val="single" w:sz="4" w:space="0" w:color="auto"/>
            </w:tcBorders>
            <w:tcMar>
              <w:top w:w="0" w:type="dxa"/>
              <w:left w:w="108" w:type="dxa"/>
              <w:bottom w:w="0" w:type="dxa"/>
              <w:right w:w="108" w:type="dxa"/>
            </w:tcMar>
          </w:tcPr>
          <w:p w14:paraId="50505A13"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359C7D8B"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4F8913E3"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58CCD5DD"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4535566D"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2A4176F4" w14:textId="77777777" w:rsidR="0098743C" w:rsidRPr="00111451" w:rsidRDefault="0098743C" w:rsidP="00125F09">
            <w:pPr>
              <w:rPr>
                <w:rFonts w:eastAsia="Calibri"/>
                <w:spacing w:val="-2"/>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C7D42F0" w14:textId="77777777" w:rsidR="0098743C" w:rsidRPr="00111451" w:rsidRDefault="0098743C" w:rsidP="00125F09">
            <w:pPr>
              <w:rPr>
                <w:rFonts w:eastAsia="Calibri"/>
                <w:spacing w:val="-2"/>
              </w:rPr>
            </w:pPr>
            <w:r w:rsidRPr="00111451">
              <w:rPr>
                <w:rFonts w:eastAsia="Calibri"/>
                <w:spacing w:val="-2"/>
              </w:rPr>
              <w:t>9.1.3. Paaugstināt resocializācijas sistēmas efektivitāti</w:t>
            </w:r>
          </w:p>
        </w:tc>
        <w:tc>
          <w:tcPr>
            <w:tcW w:w="1177" w:type="pct"/>
            <w:shd w:val="clear" w:color="auto" w:fill="auto"/>
            <w:tcMar>
              <w:top w:w="0" w:type="dxa"/>
              <w:left w:w="108" w:type="dxa"/>
              <w:bottom w:w="0" w:type="dxa"/>
              <w:right w:w="108" w:type="dxa"/>
            </w:tcMar>
          </w:tcPr>
          <w:p w14:paraId="5C7DB1ED" w14:textId="77777777" w:rsidR="0098743C" w:rsidRPr="00111451" w:rsidRDefault="0098743C" w:rsidP="00125F09">
            <w:pPr>
              <w:rPr>
                <w:rFonts w:eastAsia="Calibri"/>
                <w:spacing w:val="-2"/>
              </w:rPr>
            </w:pPr>
            <w:r w:rsidRPr="00111451">
              <w:rPr>
                <w:spacing w:val="-2"/>
              </w:rPr>
              <w:t>Pilnveidotie riska un vajadzību novērtēšanas (RVN) instrumenti, kuri ir ieviesti praksē</w:t>
            </w:r>
            <w:r w:rsidRPr="00111451" w:rsidDel="003D2A85">
              <w:rPr>
                <w:spacing w:val="-2"/>
              </w:rPr>
              <w:t xml:space="preserve"> </w:t>
            </w:r>
          </w:p>
        </w:tc>
      </w:tr>
      <w:tr w:rsidR="0098743C" w:rsidRPr="00111451" w14:paraId="74E9BCA6" w14:textId="77777777" w:rsidTr="00511B28">
        <w:trPr>
          <w:trHeight w:val="750"/>
        </w:trPr>
        <w:tc>
          <w:tcPr>
            <w:tcW w:w="420" w:type="pct"/>
            <w:vMerge/>
            <w:tcBorders>
              <w:left w:val="single" w:sz="4" w:space="0" w:color="auto"/>
              <w:right w:val="single" w:sz="4" w:space="0" w:color="auto"/>
            </w:tcBorders>
            <w:tcMar>
              <w:top w:w="0" w:type="dxa"/>
              <w:left w:w="108" w:type="dxa"/>
              <w:bottom w:w="0" w:type="dxa"/>
              <w:right w:w="108" w:type="dxa"/>
            </w:tcMar>
          </w:tcPr>
          <w:p w14:paraId="22918F00"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4527B6CF"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1F9D0BCD"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66DA80D3"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678D182F"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2AE5B4BE" w14:textId="77777777" w:rsidR="0098743C" w:rsidRPr="00111451" w:rsidRDefault="0098743C" w:rsidP="00125F09">
            <w:pPr>
              <w:rPr>
                <w:rFonts w:eastAsia="Calibri"/>
                <w:spacing w:val="-2"/>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953A58E" w14:textId="77777777" w:rsidR="0098743C" w:rsidRPr="00111451" w:rsidRDefault="0098743C" w:rsidP="00125F09">
            <w:pPr>
              <w:rPr>
                <w:rFonts w:eastAsia="Calibri"/>
                <w:spacing w:val="-2"/>
              </w:rPr>
            </w:pPr>
          </w:p>
        </w:tc>
        <w:tc>
          <w:tcPr>
            <w:tcW w:w="1177" w:type="pct"/>
            <w:shd w:val="clear" w:color="auto" w:fill="auto"/>
            <w:tcMar>
              <w:top w:w="0" w:type="dxa"/>
              <w:left w:w="108" w:type="dxa"/>
              <w:bottom w:w="0" w:type="dxa"/>
              <w:right w:w="108" w:type="dxa"/>
            </w:tcMar>
          </w:tcPr>
          <w:p w14:paraId="29030BD5" w14:textId="77777777" w:rsidR="0098743C" w:rsidRPr="00111451" w:rsidRDefault="0098743C" w:rsidP="00125F09">
            <w:pPr>
              <w:rPr>
                <w:rFonts w:eastAsia="Calibri"/>
                <w:spacing w:val="-2"/>
              </w:rPr>
            </w:pPr>
            <w:r w:rsidRPr="00111451">
              <w:rPr>
                <w:spacing w:val="-2"/>
              </w:rPr>
              <w:t xml:space="preserve">Profesionālo kompetenci paaugstinājušo ieslodzījuma vietu un probācijas speciālistu skaits, kas strādā ar ieslodzītajiem un bijušajiem ieslodzītajiem </w:t>
            </w:r>
          </w:p>
        </w:tc>
      </w:tr>
      <w:tr w:rsidR="0098743C" w:rsidRPr="00111451" w14:paraId="468464ED" w14:textId="77777777" w:rsidTr="00511B28">
        <w:trPr>
          <w:trHeight w:val="1172"/>
        </w:trPr>
        <w:tc>
          <w:tcPr>
            <w:tcW w:w="420" w:type="pct"/>
            <w:vMerge/>
            <w:tcBorders>
              <w:left w:val="single" w:sz="4" w:space="0" w:color="auto"/>
              <w:right w:val="single" w:sz="4" w:space="0" w:color="auto"/>
            </w:tcBorders>
            <w:tcMar>
              <w:top w:w="0" w:type="dxa"/>
              <w:left w:w="108" w:type="dxa"/>
              <w:bottom w:w="0" w:type="dxa"/>
              <w:right w:w="108" w:type="dxa"/>
            </w:tcMar>
          </w:tcPr>
          <w:p w14:paraId="45F71714"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333D2DF6"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4D190C16"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54F17A0A"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4EE3A780"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0E9DB97D" w14:textId="77777777" w:rsidR="0098743C" w:rsidRPr="00111451" w:rsidRDefault="0098743C" w:rsidP="00125F09">
            <w:pPr>
              <w:rPr>
                <w:rFonts w:eastAsia="Calibri"/>
                <w:spacing w:val="-2"/>
              </w:rPr>
            </w:pPr>
          </w:p>
        </w:tc>
        <w:tc>
          <w:tcPr>
            <w:tcW w:w="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197AC" w14:textId="77777777" w:rsidR="0098743C" w:rsidRPr="00111451" w:rsidRDefault="0098743C" w:rsidP="00125F09">
            <w:pPr>
              <w:rPr>
                <w:rFonts w:eastAsia="Calibri"/>
                <w:spacing w:val="-2"/>
              </w:rPr>
            </w:pPr>
            <w:r w:rsidRPr="00111451">
              <w:rPr>
                <w:rFonts w:eastAsia="Calibri"/>
                <w:spacing w:val="-2"/>
              </w:rPr>
              <w:t>9.1.4. Palielināt diskriminācijas riskiem pakļauto personu integrāciju sabiedrībā un darba tirgū</w:t>
            </w: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48238" w14:textId="77777777" w:rsidR="0098743C" w:rsidRPr="00111451" w:rsidRDefault="0098743C" w:rsidP="00125F09">
            <w:pPr>
              <w:rPr>
                <w:rFonts w:eastAsia="Calibri"/>
                <w:spacing w:val="-2"/>
              </w:rPr>
            </w:pPr>
            <w:r w:rsidRPr="00111451">
              <w:rPr>
                <w:rFonts w:eastAsia="Calibri"/>
                <w:spacing w:val="-2"/>
              </w:rPr>
              <w:t>Nelabvēlīgā situācijā esoši dalībnieki, kas pēc aiziešanas sākuši darba meklējumus, iesaistījušies izglītībā/apmācībā, kvalifikācijas ieguvē, nodarbinātībā, tostarp pašnodarbinātie</w:t>
            </w:r>
            <w:r w:rsidRPr="00111451" w:rsidDel="00FC5F9D">
              <w:rPr>
                <w:rFonts w:eastAsia="Calibri"/>
                <w:spacing w:val="-2"/>
              </w:rPr>
              <w:t xml:space="preserve"> </w:t>
            </w:r>
          </w:p>
        </w:tc>
      </w:tr>
      <w:tr w:rsidR="0098743C" w:rsidRPr="00111451" w14:paraId="08C5A573" w14:textId="77777777" w:rsidTr="00511B2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020B5FB"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61F24EE0"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27C8C869"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5CBD203C"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5E8A918F" w14:textId="77777777" w:rsidR="0098743C" w:rsidRPr="00111451" w:rsidRDefault="0098743C" w:rsidP="00125F09">
            <w:pPr>
              <w:rPr>
                <w:rFonts w:eastAsia="Calibri"/>
                <w:spacing w:val="-2"/>
              </w:rPr>
            </w:pPr>
          </w:p>
        </w:tc>
        <w:tc>
          <w:tcPr>
            <w:tcW w:w="745" w:type="pct"/>
            <w:vMerge w:val="restart"/>
            <w:tcBorders>
              <w:left w:val="single" w:sz="4" w:space="0" w:color="auto"/>
              <w:right w:val="single" w:sz="4" w:space="0" w:color="auto"/>
            </w:tcBorders>
            <w:tcMar>
              <w:top w:w="0" w:type="dxa"/>
              <w:left w:w="108" w:type="dxa"/>
              <w:bottom w:w="0" w:type="dxa"/>
              <w:right w:w="108" w:type="dxa"/>
            </w:tcMar>
          </w:tcPr>
          <w:p w14:paraId="04FF0D25" w14:textId="77777777" w:rsidR="0098743C" w:rsidRPr="00111451" w:rsidRDefault="0098743C" w:rsidP="00125F09">
            <w:pPr>
              <w:rPr>
                <w:rFonts w:eastAsia="Calibri"/>
                <w:spacing w:val="-2"/>
              </w:rPr>
            </w:pPr>
            <w:r w:rsidRPr="00111451">
              <w:rPr>
                <w:rFonts w:eastAsia="Calibri"/>
                <w:spacing w:val="-2"/>
              </w:rPr>
              <w:t>9.2. Piekļuves uzlabošana cenas ziņā pieejamiem, ilgtspējīgiem un kvalitatīviem pakalpojumiem, tostarp veselības aprūpei un vispārējas nozīmes sociālajiem pakalpojumiem</w:t>
            </w: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7A7F106" w14:textId="77777777" w:rsidR="0098743C" w:rsidRPr="00111451" w:rsidRDefault="0098743C" w:rsidP="00125F09">
            <w:pPr>
              <w:rPr>
                <w:rFonts w:eastAsia="Calibri"/>
                <w:spacing w:val="-2"/>
              </w:rPr>
            </w:pPr>
            <w:r w:rsidRPr="00111451">
              <w:rPr>
                <w:rFonts w:eastAsia="Calibri"/>
                <w:spacing w:val="-2"/>
              </w:rPr>
              <w:t>9.2.1. Paaugstināt sociālo dienestu darba efektivitāti un darbinieku profesionalitāti darbam ar riska situācijā esošām personām</w:t>
            </w:r>
          </w:p>
        </w:tc>
        <w:tc>
          <w:tcPr>
            <w:tcW w:w="1177" w:type="pct"/>
            <w:shd w:val="clear" w:color="auto" w:fill="auto"/>
            <w:tcMar>
              <w:top w:w="0" w:type="dxa"/>
              <w:left w:w="108" w:type="dxa"/>
              <w:bottom w:w="0" w:type="dxa"/>
              <w:right w:w="108" w:type="dxa"/>
            </w:tcMar>
          </w:tcPr>
          <w:p w14:paraId="10D64FF2" w14:textId="77777777" w:rsidR="0098743C" w:rsidRPr="00111451" w:rsidRDefault="0098743C" w:rsidP="00125F09">
            <w:pPr>
              <w:rPr>
                <w:rFonts w:eastAsia="Calibri"/>
                <w:spacing w:val="-2"/>
              </w:rPr>
            </w:pPr>
            <w:r w:rsidRPr="00111451">
              <w:rPr>
                <w:spacing w:val="-2"/>
              </w:rPr>
              <w:t>Sociālā darba speciālistu skaits, kas pilnveidojuši profesionālo kompetenci (gadā)</w:t>
            </w:r>
          </w:p>
        </w:tc>
      </w:tr>
      <w:tr w:rsidR="0098743C" w:rsidRPr="00111451" w14:paraId="766F3033" w14:textId="77777777" w:rsidTr="00511B2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168D88A"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4E47DC9B"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35E7022C"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7A4B1FFB"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2F16E3C2"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1C2C61D2" w14:textId="77777777" w:rsidR="0098743C" w:rsidRPr="00111451" w:rsidRDefault="0098743C" w:rsidP="00125F09">
            <w:pPr>
              <w:rPr>
                <w:rFonts w:eastAsia="Calibri"/>
                <w:spacing w:val="-2"/>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DB16EAF" w14:textId="77777777" w:rsidR="0098743C" w:rsidRPr="00111451" w:rsidRDefault="0098743C" w:rsidP="00125F09">
            <w:pPr>
              <w:rPr>
                <w:rFonts w:eastAsia="Calibri"/>
                <w:spacing w:val="-2"/>
              </w:rPr>
            </w:pPr>
          </w:p>
        </w:tc>
        <w:tc>
          <w:tcPr>
            <w:tcW w:w="1177" w:type="pct"/>
            <w:shd w:val="clear" w:color="auto" w:fill="auto"/>
            <w:tcMar>
              <w:top w:w="0" w:type="dxa"/>
              <w:left w:w="108" w:type="dxa"/>
              <w:bottom w:w="0" w:type="dxa"/>
              <w:right w:w="108" w:type="dxa"/>
            </w:tcMar>
          </w:tcPr>
          <w:p w14:paraId="4AF00EA8" w14:textId="77777777" w:rsidR="0098743C" w:rsidRPr="00111451" w:rsidRDefault="0098743C" w:rsidP="00125F09">
            <w:pPr>
              <w:rPr>
                <w:spacing w:val="-2"/>
              </w:rPr>
            </w:pPr>
            <w:r w:rsidRPr="00111451">
              <w:rPr>
                <w:spacing w:val="-2"/>
              </w:rPr>
              <w:t>Speciālistu skaits, kas paaugstinājuši profesionālo kvalifikāciju bērnu tiesību aizsardzības jomā</w:t>
            </w:r>
          </w:p>
        </w:tc>
      </w:tr>
      <w:tr w:rsidR="0098743C" w:rsidRPr="00111451" w14:paraId="2ADCE838" w14:textId="77777777" w:rsidTr="00511B28">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22990752"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63BA92C1"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079CD846"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2721A6F6"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510EE151"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42E6B1DF" w14:textId="77777777" w:rsidR="0098743C" w:rsidRPr="00111451" w:rsidRDefault="0098743C" w:rsidP="00125F09">
            <w:pPr>
              <w:rPr>
                <w:rFonts w:eastAsia="Calibri"/>
                <w:spacing w:val="-2"/>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42A2DC" w14:textId="77777777" w:rsidR="0098743C" w:rsidRPr="00111451" w:rsidRDefault="0098743C" w:rsidP="00125F09">
            <w:pPr>
              <w:rPr>
                <w:rFonts w:eastAsia="Calibri"/>
                <w:spacing w:val="-2"/>
              </w:rPr>
            </w:pPr>
            <w:r w:rsidRPr="00111451">
              <w:rPr>
                <w:rFonts w:eastAsia="Calibri"/>
                <w:spacing w:val="-2"/>
              </w:rPr>
              <w:t>9.2.2. Palielināt kvalitatīvu institucionālai aprūpei alternatīvu sociālo pakalpojumu dzīvesvietā un ģimeniskai videi pietuvinātu pakalpojumu pieejamību personām ar invaliditāti un bērniem</w:t>
            </w: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EAC83" w14:textId="77777777" w:rsidR="0098743C" w:rsidRPr="00111451" w:rsidRDefault="0098743C" w:rsidP="00125F09">
            <w:pPr>
              <w:rPr>
                <w:rFonts w:eastAsia="Calibri"/>
                <w:spacing w:val="-2"/>
              </w:rPr>
            </w:pPr>
            <w:r w:rsidRPr="00111451">
              <w:rPr>
                <w:rFonts w:eastAsia="Calibri"/>
                <w:spacing w:val="-2"/>
              </w:rPr>
              <w:t>Personu ar garīga rakstura traucējumiem skaits, kas uzsāk patstāvīgu dzīvi ārpus ilgstošās sociālās aprūpes un sociālās rehabilitācijas institūcijas</w:t>
            </w:r>
          </w:p>
        </w:tc>
      </w:tr>
      <w:tr w:rsidR="0098743C" w:rsidRPr="00111451" w14:paraId="506B142B" w14:textId="77777777" w:rsidTr="00511B28">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77C582E2"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6F3B106F"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47F267BD"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3982896A"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5FDE737C"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74013CED" w14:textId="77777777" w:rsidR="0098743C" w:rsidRPr="00111451" w:rsidRDefault="0098743C" w:rsidP="00125F09">
            <w:pPr>
              <w:rPr>
                <w:rFonts w:eastAsia="Calibri"/>
                <w:spacing w:val="-2"/>
              </w:rPr>
            </w:pPr>
          </w:p>
        </w:tc>
        <w:tc>
          <w:tcPr>
            <w:tcW w:w="944" w:type="pct"/>
            <w:vMerge/>
            <w:tcBorders>
              <w:left w:val="single" w:sz="4" w:space="0" w:color="auto"/>
              <w:right w:val="single" w:sz="4" w:space="0" w:color="auto"/>
            </w:tcBorders>
            <w:tcMar>
              <w:top w:w="0" w:type="dxa"/>
              <w:left w:w="108" w:type="dxa"/>
              <w:bottom w:w="0" w:type="dxa"/>
              <w:right w:w="108" w:type="dxa"/>
            </w:tcMar>
          </w:tcPr>
          <w:p w14:paraId="6E8B4AFA" w14:textId="77777777" w:rsidR="0098743C" w:rsidRPr="00111451" w:rsidRDefault="0098743C"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854D3" w14:textId="77777777" w:rsidR="0098743C" w:rsidRPr="00111451" w:rsidRDefault="0098743C" w:rsidP="00125F09">
            <w:pPr>
              <w:rPr>
                <w:rFonts w:eastAsia="Calibri"/>
                <w:spacing w:val="-2"/>
              </w:rPr>
            </w:pPr>
            <w:r w:rsidRPr="00111451">
              <w:rPr>
                <w:rFonts w:eastAsia="Calibri"/>
                <w:spacing w:val="-2"/>
              </w:rPr>
              <w:t>Institucionālā aprūpē esošo bērnu skaita samazināšanās</w:t>
            </w:r>
          </w:p>
        </w:tc>
      </w:tr>
      <w:tr w:rsidR="0098743C" w:rsidRPr="00111451" w14:paraId="56C82B62" w14:textId="77777777" w:rsidTr="00511B28">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36F196A7"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6D2D671F"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01DA0408"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23D94C73"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62568B54"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2D2C0529" w14:textId="77777777" w:rsidR="0098743C" w:rsidRPr="00111451" w:rsidRDefault="0098743C" w:rsidP="00125F09">
            <w:pPr>
              <w:rPr>
                <w:rFonts w:eastAsia="Calibri"/>
                <w:spacing w:val="-2"/>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CCEC21A" w14:textId="77777777" w:rsidR="0098743C" w:rsidRPr="00111451" w:rsidRDefault="0098743C"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90881" w14:textId="77777777" w:rsidR="0098743C" w:rsidRPr="00111451" w:rsidRDefault="0098743C" w:rsidP="00125F09">
            <w:pPr>
              <w:rPr>
                <w:rFonts w:eastAsia="Calibri"/>
                <w:spacing w:val="-2"/>
              </w:rPr>
            </w:pPr>
            <w:r w:rsidRPr="00111451">
              <w:rPr>
                <w:rFonts w:eastAsia="Calibri"/>
                <w:spacing w:val="-2"/>
              </w:rPr>
              <w:t>Slēgto ilgstošās sociālās aprūpes un sociālās rehabilitācijas institūciju/filiāļu skaits</w:t>
            </w:r>
          </w:p>
        </w:tc>
      </w:tr>
      <w:tr w:rsidR="0098743C" w:rsidRPr="00111451" w14:paraId="31608373" w14:textId="77777777" w:rsidTr="00511B2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8352571"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09EA4DE6"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7CBB2EF7"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3405C5B3"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5C7E2331"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6E18ED5C" w14:textId="77777777" w:rsidR="0098743C" w:rsidRPr="00111451" w:rsidRDefault="0098743C" w:rsidP="00125F09">
            <w:pPr>
              <w:rPr>
                <w:rFonts w:eastAsia="Calibri"/>
                <w:spacing w:val="-2"/>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D56C51A" w14:textId="77777777" w:rsidR="0098743C" w:rsidRPr="00111451" w:rsidRDefault="0098743C" w:rsidP="00125F09">
            <w:pPr>
              <w:rPr>
                <w:rFonts w:eastAsia="Calibri"/>
                <w:spacing w:val="-2"/>
              </w:rPr>
            </w:pPr>
            <w:r w:rsidRPr="00111451">
              <w:rPr>
                <w:rFonts w:eastAsia="Calibri"/>
                <w:spacing w:val="-2"/>
              </w:rPr>
              <w:t xml:space="preserve">9.2.3. Atbalstīt prioritāro (sirds un asinsvadu, onkoloģijas, bērnu (sākot no perinatālā un </w:t>
            </w:r>
            <w:proofErr w:type="spellStart"/>
            <w:r w:rsidRPr="00111451">
              <w:rPr>
                <w:rFonts w:eastAsia="Calibri"/>
                <w:spacing w:val="-2"/>
              </w:rPr>
              <w:t>neonatālā</w:t>
            </w:r>
            <w:proofErr w:type="spellEnd"/>
            <w:r w:rsidRPr="00111451">
              <w:rPr>
                <w:rFonts w:eastAsia="Calibri"/>
                <w:spacing w:val="-2"/>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458D4" w14:textId="77777777" w:rsidR="0098743C" w:rsidRPr="00111451" w:rsidRDefault="0098743C" w:rsidP="00125F09">
            <w:pPr>
              <w:rPr>
                <w:rFonts w:eastAsia="Calibri"/>
                <w:spacing w:val="-2"/>
              </w:rPr>
            </w:pPr>
            <w:r w:rsidRPr="00111451">
              <w:rPr>
                <w:rFonts w:eastAsia="Calibri"/>
                <w:spacing w:val="-2"/>
              </w:rPr>
              <w:t>Izstrādāto un ieviesto veselības attīstības vadlīniju skaits</w:t>
            </w:r>
          </w:p>
        </w:tc>
      </w:tr>
      <w:tr w:rsidR="0098743C" w:rsidRPr="00111451" w14:paraId="3F23267A" w14:textId="77777777" w:rsidTr="00511B2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E9FA2B9"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2D328C25"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0737215D"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6907AFEB"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66F4C0FB"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569C4BA0" w14:textId="77777777" w:rsidR="0098743C" w:rsidRPr="00111451" w:rsidRDefault="0098743C" w:rsidP="00125F09">
            <w:pPr>
              <w:rPr>
                <w:rFonts w:eastAsia="Calibri"/>
                <w:spacing w:val="-2"/>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50E2F49" w14:textId="77777777" w:rsidR="0098743C" w:rsidRPr="00111451" w:rsidRDefault="0098743C"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8EE84" w14:textId="77777777" w:rsidR="0098743C" w:rsidRPr="00111451" w:rsidRDefault="0098743C" w:rsidP="00125F09">
            <w:pPr>
              <w:rPr>
                <w:rFonts w:eastAsia="Calibri"/>
                <w:spacing w:val="-2"/>
              </w:rPr>
            </w:pPr>
            <w:r w:rsidRPr="00111451">
              <w:rPr>
                <w:rFonts w:eastAsia="Calibri"/>
                <w:spacing w:val="-2"/>
              </w:rPr>
              <w:t>Izstrādāto un ieviesto kvalitātes nodrošināšanas sistēmu skaits</w:t>
            </w:r>
          </w:p>
        </w:tc>
      </w:tr>
      <w:tr w:rsidR="0098743C" w:rsidRPr="00111451" w14:paraId="5275E34D" w14:textId="77777777" w:rsidTr="00511B2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287FF12"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76512CD4"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2331B24F"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44924CC0"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3B97499A"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35EF6958" w14:textId="77777777" w:rsidR="0098743C" w:rsidRPr="00111451" w:rsidRDefault="0098743C" w:rsidP="00125F09">
            <w:pPr>
              <w:rPr>
                <w:rFonts w:eastAsia="Calibri"/>
                <w:spacing w:val="-2"/>
              </w:rPr>
            </w:pPr>
          </w:p>
        </w:tc>
        <w:tc>
          <w:tcPr>
            <w:tcW w:w="9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CA92AFD" w14:textId="77777777" w:rsidR="0098743C" w:rsidRPr="00111451" w:rsidRDefault="0098743C" w:rsidP="00125F09">
            <w:pPr>
              <w:rPr>
                <w:rFonts w:eastAsia="Calibri"/>
                <w:spacing w:val="-2"/>
              </w:rPr>
            </w:pPr>
            <w:r w:rsidRPr="00111451">
              <w:rPr>
                <w:rFonts w:eastAsia="Calibri"/>
                <w:spacing w:val="-2"/>
              </w:rPr>
              <w:t xml:space="preserve">9.2.4. Uzlabot pieejamību veselības veicināšanas un slimību profilakses pakalpojumiem, jo īpaši, nabadzības un sociālās atstumtības riskam pakļautajiem iedzīvotājiem </w:t>
            </w:r>
          </w:p>
          <w:p w14:paraId="40E2F378" w14:textId="77777777" w:rsidR="0098743C" w:rsidRPr="00111451" w:rsidRDefault="0098743C" w:rsidP="00125F09">
            <w:pPr>
              <w:rPr>
                <w:rFonts w:eastAsia="Calibri"/>
                <w:spacing w:val="-2"/>
              </w:rPr>
            </w:pPr>
          </w:p>
        </w:tc>
        <w:tc>
          <w:tcPr>
            <w:tcW w:w="1177" w:type="pct"/>
            <w:tcBorders>
              <w:top w:val="single" w:sz="4" w:space="0" w:color="auto"/>
              <w:left w:val="single" w:sz="4" w:space="0" w:color="auto"/>
              <w:right w:val="single" w:sz="4" w:space="0" w:color="auto"/>
            </w:tcBorders>
            <w:tcMar>
              <w:top w:w="0" w:type="dxa"/>
              <w:left w:w="108" w:type="dxa"/>
              <w:bottom w:w="0" w:type="dxa"/>
              <w:right w:w="108" w:type="dxa"/>
            </w:tcMar>
          </w:tcPr>
          <w:p w14:paraId="5DA307FA" w14:textId="77777777" w:rsidR="0098743C" w:rsidRPr="00111451" w:rsidRDefault="0098743C" w:rsidP="00125F09">
            <w:pPr>
              <w:rPr>
                <w:rFonts w:eastAsia="Calibri"/>
                <w:spacing w:val="-2"/>
              </w:rPr>
            </w:pPr>
            <w:r w:rsidRPr="00111451">
              <w:rPr>
                <w:spacing w:val="-2"/>
              </w:rPr>
              <w:t>Iedzīvotāju skaits, kuri iekļaujas 6 mērķa grupās (sk. DP 966.punktu), ir apmeklējuši ģimenes ārstu un ir profilaktiski izmeklēti</w:t>
            </w:r>
          </w:p>
        </w:tc>
      </w:tr>
      <w:tr w:rsidR="0098743C" w:rsidRPr="00111451" w14:paraId="05AD66B1" w14:textId="77777777" w:rsidTr="00511B2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F9DE6E1"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37AEFA6A"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4EC98295"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23A3724F"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506514EB"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50E05B81" w14:textId="77777777" w:rsidR="0098743C" w:rsidRPr="00111451" w:rsidRDefault="0098743C" w:rsidP="00125F09">
            <w:pPr>
              <w:rPr>
                <w:rFonts w:eastAsia="Calibri"/>
                <w:spacing w:val="-2"/>
              </w:rPr>
            </w:pPr>
          </w:p>
        </w:tc>
        <w:tc>
          <w:tcPr>
            <w:tcW w:w="9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A233F6D" w14:textId="77777777" w:rsidR="0098743C" w:rsidRPr="00111451" w:rsidRDefault="0098743C" w:rsidP="00125F09">
            <w:pPr>
              <w:rPr>
                <w:rFonts w:eastAsia="Calibri"/>
                <w:spacing w:val="-2"/>
              </w:rPr>
            </w:pP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51117" w14:textId="77777777" w:rsidR="0098743C" w:rsidRPr="00111451" w:rsidRDefault="0098743C" w:rsidP="00125F09">
            <w:pPr>
              <w:rPr>
                <w:rFonts w:eastAsia="Calibri"/>
                <w:spacing w:val="-2"/>
              </w:rPr>
            </w:pPr>
            <w:r w:rsidRPr="00111451">
              <w:rPr>
                <w:spacing w:val="-2"/>
              </w:rPr>
              <w:t xml:space="preserve">Iedzīvotāju skaits, kas iekļaujas 6 mērķa grupās (sk. DP 966. punktu), kuri pēdējā gada laikā veselības apsvērumu dēļ ESF veselības veicināšanas pasākumu ietekmē ir </w:t>
            </w:r>
            <w:r w:rsidRPr="00111451">
              <w:rPr>
                <w:spacing w:val="-2"/>
              </w:rPr>
              <w:lastRenderedPageBreak/>
              <w:t>mainījuši uztura un citus dzīvesveida paradumus</w:t>
            </w:r>
          </w:p>
        </w:tc>
      </w:tr>
      <w:tr w:rsidR="0098743C" w:rsidRPr="00111451" w14:paraId="175BE8AB" w14:textId="77777777" w:rsidTr="00511B2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84944C7" w14:textId="77777777" w:rsidR="0098743C" w:rsidRPr="00111451" w:rsidRDefault="0098743C" w:rsidP="00125F09">
            <w:pPr>
              <w:rPr>
                <w:rFonts w:eastAsia="Calibri"/>
                <w:spacing w:val="-2"/>
              </w:rPr>
            </w:pPr>
          </w:p>
        </w:tc>
        <w:tc>
          <w:tcPr>
            <w:tcW w:w="260" w:type="pct"/>
            <w:vMerge/>
            <w:tcBorders>
              <w:left w:val="single" w:sz="4" w:space="0" w:color="auto"/>
              <w:right w:val="single" w:sz="4" w:space="0" w:color="auto"/>
            </w:tcBorders>
            <w:tcMar>
              <w:top w:w="0" w:type="dxa"/>
              <w:left w:w="108" w:type="dxa"/>
              <w:bottom w:w="0" w:type="dxa"/>
              <w:right w:w="108" w:type="dxa"/>
            </w:tcMar>
          </w:tcPr>
          <w:p w14:paraId="5DE07423" w14:textId="77777777" w:rsidR="0098743C" w:rsidRPr="00111451" w:rsidRDefault="0098743C" w:rsidP="00125F09">
            <w:pPr>
              <w:rPr>
                <w:rFonts w:eastAsia="Calibri"/>
                <w:spacing w:val="-2"/>
              </w:rPr>
            </w:pPr>
          </w:p>
        </w:tc>
        <w:tc>
          <w:tcPr>
            <w:tcW w:w="439" w:type="pct"/>
            <w:vMerge/>
            <w:tcBorders>
              <w:left w:val="single" w:sz="4" w:space="0" w:color="auto"/>
              <w:right w:val="single" w:sz="4" w:space="0" w:color="auto"/>
            </w:tcBorders>
            <w:tcMar>
              <w:top w:w="0" w:type="dxa"/>
              <w:left w:w="108" w:type="dxa"/>
              <w:bottom w:w="0" w:type="dxa"/>
              <w:right w:w="108" w:type="dxa"/>
            </w:tcMar>
          </w:tcPr>
          <w:p w14:paraId="06D4477F" w14:textId="77777777" w:rsidR="0098743C" w:rsidRPr="00111451" w:rsidRDefault="0098743C" w:rsidP="00125F09">
            <w:pPr>
              <w:rPr>
                <w:rFonts w:eastAsia="Calibri"/>
                <w:spacing w:val="-2"/>
              </w:rPr>
            </w:pPr>
          </w:p>
        </w:tc>
        <w:tc>
          <w:tcPr>
            <w:tcW w:w="518" w:type="pct"/>
            <w:vMerge/>
            <w:tcBorders>
              <w:left w:val="single" w:sz="4" w:space="0" w:color="auto"/>
              <w:right w:val="single" w:sz="4" w:space="0" w:color="auto"/>
            </w:tcBorders>
            <w:tcMar>
              <w:top w:w="0" w:type="dxa"/>
              <w:left w:w="108" w:type="dxa"/>
              <w:bottom w:w="0" w:type="dxa"/>
              <w:right w:w="108" w:type="dxa"/>
            </w:tcMar>
          </w:tcPr>
          <w:p w14:paraId="18C79261" w14:textId="77777777" w:rsidR="0098743C" w:rsidRPr="00111451" w:rsidRDefault="0098743C" w:rsidP="00125F09">
            <w:pPr>
              <w:rPr>
                <w:rFonts w:eastAsia="Calibri"/>
                <w:spacing w:val="-2"/>
              </w:rPr>
            </w:pPr>
          </w:p>
        </w:tc>
        <w:tc>
          <w:tcPr>
            <w:tcW w:w="497" w:type="pct"/>
            <w:vMerge/>
            <w:tcBorders>
              <w:left w:val="single" w:sz="4" w:space="0" w:color="auto"/>
              <w:right w:val="single" w:sz="4" w:space="0" w:color="auto"/>
            </w:tcBorders>
            <w:tcMar>
              <w:top w:w="0" w:type="dxa"/>
              <w:left w:w="108" w:type="dxa"/>
              <w:bottom w:w="0" w:type="dxa"/>
              <w:right w:w="108" w:type="dxa"/>
            </w:tcMar>
          </w:tcPr>
          <w:p w14:paraId="3B475267"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3A3117FA" w14:textId="77777777" w:rsidR="0098743C" w:rsidRPr="00111451" w:rsidRDefault="0098743C" w:rsidP="00125F09">
            <w:pPr>
              <w:rPr>
                <w:rFonts w:eastAsia="Calibri"/>
                <w:spacing w:val="-2"/>
              </w:rPr>
            </w:pPr>
          </w:p>
        </w:tc>
        <w:tc>
          <w:tcPr>
            <w:tcW w:w="944" w:type="pct"/>
            <w:tcBorders>
              <w:top w:val="single" w:sz="4" w:space="0" w:color="auto"/>
              <w:left w:val="single" w:sz="4" w:space="0" w:color="auto"/>
              <w:right w:val="single" w:sz="4" w:space="0" w:color="auto"/>
            </w:tcBorders>
            <w:tcMar>
              <w:top w:w="0" w:type="dxa"/>
              <w:left w:w="108" w:type="dxa"/>
              <w:bottom w:w="0" w:type="dxa"/>
              <w:right w:w="108" w:type="dxa"/>
            </w:tcMar>
          </w:tcPr>
          <w:p w14:paraId="0871B481" w14:textId="77777777" w:rsidR="0098743C" w:rsidRPr="00111451" w:rsidRDefault="0098743C" w:rsidP="00125F09">
            <w:pPr>
              <w:rPr>
                <w:rFonts w:eastAsia="Calibri"/>
                <w:spacing w:val="-2"/>
              </w:rPr>
            </w:pPr>
            <w:r w:rsidRPr="00111451">
              <w:rPr>
                <w:rFonts w:eastAsia="Calibri"/>
                <w:spacing w:val="-2"/>
              </w:rPr>
              <w:t>9.2.5. Uzlabot pieejamību ārstniecības un ārstniecības atbalsta personām, kuras sniedz pakalpojumus prioritārajās veselības jomās iedzīvotājiem, kas dzīvo ārpus Rīgas</w:t>
            </w:r>
          </w:p>
        </w:tc>
        <w:tc>
          <w:tcPr>
            <w:tcW w:w="1177" w:type="pct"/>
            <w:tcBorders>
              <w:top w:val="single" w:sz="4" w:space="0" w:color="auto"/>
              <w:left w:val="single" w:sz="4" w:space="0" w:color="auto"/>
              <w:right w:val="single" w:sz="4" w:space="0" w:color="auto"/>
            </w:tcBorders>
            <w:tcMar>
              <w:top w:w="0" w:type="dxa"/>
              <w:left w:w="108" w:type="dxa"/>
              <w:bottom w:w="0" w:type="dxa"/>
              <w:right w:w="108" w:type="dxa"/>
            </w:tcMar>
          </w:tcPr>
          <w:p w14:paraId="0D2674CF" w14:textId="77777777" w:rsidR="0098743C" w:rsidRPr="00111451" w:rsidRDefault="0098743C" w:rsidP="00125F09">
            <w:pPr>
              <w:rPr>
                <w:rFonts w:eastAsia="Calibri"/>
                <w:spacing w:val="-2"/>
              </w:rPr>
            </w:pPr>
            <w:r w:rsidRPr="00111451">
              <w:rPr>
                <w:rFonts w:eastAsia="Calibri"/>
                <w:spacing w:val="-2"/>
              </w:rPr>
              <w:t>Atbalstīto ārstniecības personu skaits, kuras strādā teritoriālajās vienībās ārpus Rīgas gadu pēc atbalsta saņemšanas</w:t>
            </w:r>
          </w:p>
        </w:tc>
      </w:tr>
      <w:tr w:rsidR="0098743C" w:rsidRPr="00111451" w14:paraId="1327399F" w14:textId="77777777" w:rsidTr="00511B28">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BF995D4" w14:textId="77777777" w:rsidR="0098743C" w:rsidRPr="00111451" w:rsidRDefault="0098743C" w:rsidP="00125F09">
            <w:pPr>
              <w:rPr>
                <w:rFonts w:eastAsia="Calibri"/>
                <w:spacing w:val="-2"/>
              </w:rPr>
            </w:pPr>
          </w:p>
        </w:tc>
        <w:tc>
          <w:tcPr>
            <w:tcW w:w="26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0F5B836" w14:textId="77777777" w:rsidR="0098743C" w:rsidRPr="00111451" w:rsidRDefault="0098743C" w:rsidP="00125F09">
            <w:pPr>
              <w:rPr>
                <w:rFonts w:eastAsia="Calibri"/>
                <w:spacing w:val="-2"/>
              </w:rPr>
            </w:pPr>
          </w:p>
        </w:tc>
        <w:tc>
          <w:tcPr>
            <w:tcW w:w="439"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DA8D36D" w14:textId="77777777" w:rsidR="0098743C" w:rsidRPr="00111451" w:rsidRDefault="0098743C" w:rsidP="00125F09">
            <w:pPr>
              <w:rPr>
                <w:rFonts w:eastAsia="Calibri"/>
                <w:spacing w:val="-2"/>
              </w:rPr>
            </w:pPr>
          </w:p>
        </w:tc>
        <w:tc>
          <w:tcPr>
            <w:tcW w:w="51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0C3ADF9" w14:textId="77777777" w:rsidR="0098743C" w:rsidRPr="00111451" w:rsidRDefault="0098743C" w:rsidP="00125F09">
            <w:pPr>
              <w:rPr>
                <w:rFonts w:eastAsia="Calibri"/>
                <w:spacing w:val="-2"/>
              </w:rPr>
            </w:pPr>
          </w:p>
        </w:tc>
        <w:tc>
          <w:tcPr>
            <w:tcW w:w="49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DF61E33" w14:textId="77777777" w:rsidR="0098743C" w:rsidRPr="00111451" w:rsidRDefault="0098743C" w:rsidP="00125F09">
            <w:pPr>
              <w:rPr>
                <w:rFonts w:eastAsia="Calibri"/>
                <w:spacing w:val="-2"/>
              </w:rPr>
            </w:pPr>
          </w:p>
        </w:tc>
        <w:tc>
          <w:tcPr>
            <w:tcW w:w="745" w:type="pct"/>
            <w:vMerge/>
            <w:tcBorders>
              <w:left w:val="single" w:sz="4" w:space="0" w:color="auto"/>
              <w:right w:val="single" w:sz="4" w:space="0" w:color="auto"/>
            </w:tcBorders>
            <w:tcMar>
              <w:top w:w="0" w:type="dxa"/>
              <w:left w:w="108" w:type="dxa"/>
              <w:bottom w:w="0" w:type="dxa"/>
              <w:right w:w="108" w:type="dxa"/>
            </w:tcMar>
          </w:tcPr>
          <w:p w14:paraId="05F13E02" w14:textId="77777777" w:rsidR="0098743C" w:rsidRPr="00111451" w:rsidRDefault="0098743C" w:rsidP="00125F09">
            <w:pPr>
              <w:rPr>
                <w:rFonts w:eastAsia="Calibri"/>
                <w:spacing w:val="-2"/>
              </w:rPr>
            </w:pPr>
          </w:p>
        </w:tc>
        <w:tc>
          <w:tcPr>
            <w:tcW w:w="944" w:type="pct"/>
            <w:tcBorders>
              <w:left w:val="single" w:sz="4" w:space="0" w:color="auto"/>
              <w:bottom w:val="single" w:sz="4" w:space="0" w:color="auto"/>
              <w:right w:val="single" w:sz="4" w:space="0" w:color="auto"/>
            </w:tcBorders>
            <w:tcMar>
              <w:top w:w="0" w:type="dxa"/>
              <w:left w:w="108" w:type="dxa"/>
              <w:bottom w:w="0" w:type="dxa"/>
              <w:right w:w="108" w:type="dxa"/>
            </w:tcMar>
          </w:tcPr>
          <w:p w14:paraId="12E47E0A" w14:textId="77777777" w:rsidR="0098743C" w:rsidRPr="00111451" w:rsidRDefault="0098743C" w:rsidP="00125F09">
            <w:pPr>
              <w:rPr>
                <w:rFonts w:eastAsia="Calibri"/>
                <w:spacing w:val="-2"/>
              </w:rPr>
            </w:pPr>
            <w:r w:rsidRPr="00111451">
              <w:rPr>
                <w:rFonts w:eastAsia="Calibri"/>
                <w:spacing w:val="-2"/>
              </w:rPr>
              <w:t>9.2.6. Uzlabot ārstniecības un ārstniecības atbalsta personāla kvalifikāciju</w:t>
            </w:r>
          </w:p>
        </w:tc>
        <w:tc>
          <w:tcPr>
            <w:tcW w:w="11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3F8A8" w14:textId="77777777" w:rsidR="0098743C" w:rsidRPr="00111451" w:rsidRDefault="0098743C" w:rsidP="00125F09">
            <w:pPr>
              <w:rPr>
                <w:rFonts w:eastAsia="Calibri"/>
                <w:spacing w:val="-2"/>
              </w:rPr>
            </w:pPr>
            <w:r w:rsidRPr="00111451">
              <w:rPr>
                <w:rFonts w:eastAsia="Calibri"/>
                <w:spacing w:val="-2"/>
              </w:rPr>
              <w:t>Ārstniecības, ārstniecības atbalsta personu un farmaceitiskās aprūpes pakalpojumu sniedzēju skaits, kam pilnveidota profesionālā kvalifikācija tālākizglītības pasākumu ietvaros”</w:t>
            </w:r>
          </w:p>
        </w:tc>
      </w:tr>
    </w:tbl>
    <w:p w14:paraId="1950D33B" w14:textId="77777777" w:rsidR="006D2EE4" w:rsidRPr="00111451" w:rsidRDefault="006D2EE4" w:rsidP="006D2EE4">
      <w:pPr>
        <w:pStyle w:val="ListParagraph"/>
        <w:tabs>
          <w:tab w:val="left" w:pos="1418"/>
          <w:tab w:val="left" w:pos="1560"/>
        </w:tabs>
        <w:ind w:left="1429"/>
        <w:contextualSpacing w:val="0"/>
        <w:jc w:val="both"/>
        <w:rPr>
          <w:b/>
          <w:spacing w:val="-2"/>
          <w:sz w:val="28"/>
          <w:szCs w:val="28"/>
          <w:lang w:eastAsia="en-US"/>
        </w:rPr>
      </w:pPr>
    </w:p>
    <w:p w14:paraId="39A21BEA" w14:textId="72D32938" w:rsidR="00511B28" w:rsidRPr="00916CF0" w:rsidRDefault="006D2EE4" w:rsidP="00125F09">
      <w:pPr>
        <w:pStyle w:val="ListParagraph"/>
        <w:numPr>
          <w:ilvl w:val="0"/>
          <w:numId w:val="34"/>
        </w:numPr>
        <w:tabs>
          <w:tab w:val="left" w:pos="1418"/>
          <w:tab w:val="left" w:pos="1560"/>
        </w:tabs>
        <w:contextualSpacing w:val="0"/>
        <w:jc w:val="both"/>
        <w:rPr>
          <w:b/>
          <w:sz w:val="28"/>
          <w:szCs w:val="28"/>
          <w:lang w:eastAsia="en-US"/>
        </w:rPr>
      </w:pPr>
      <w:r>
        <w:rPr>
          <w:sz w:val="28"/>
          <w:szCs w:val="28"/>
          <w:lang w:eastAsia="en-US"/>
        </w:rPr>
        <w:t>I</w:t>
      </w:r>
      <w:r w:rsidR="00511B28" w:rsidRPr="00916CF0">
        <w:rPr>
          <w:sz w:val="28"/>
          <w:szCs w:val="28"/>
          <w:lang w:eastAsia="en-US"/>
        </w:rPr>
        <w:t>zteikt 2.1. apakšsadaļas “Pētniecība, tehnoloģiju attīstība un inovācijas” tabulu Nr. 2.1.6. (6) šādā redakcijā:</w:t>
      </w:r>
    </w:p>
    <w:p w14:paraId="40769631" w14:textId="77777777" w:rsidR="00C8499F" w:rsidRDefault="00C8499F" w:rsidP="00125F09">
      <w:pPr>
        <w:pStyle w:val="ListParagraph"/>
        <w:ind w:left="1429"/>
        <w:jc w:val="center"/>
        <w:rPr>
          <w:b/>
          <w:sz w:val="28"/>
          <w:szCs w:val="28"/>
        </w:rPr>
      </w:pPr>
    </w:p>
    <w:p w14:paraId="19B1FFF6" w14:textId="26204EAA" w:rsidR="00511B28" w:rsidRPr="00916CF0" w:rsidRDefault="00511B28" w:rsidP="00125F09">
      <w:pPr>
        <w:pStyle w:val="ListParagraph"/>
        <w:ind w:left="1429"/>
        <w:jc w:val="center"/>
        <w:rPr>
          <w:b/>
          <w:sz w:val="28"/>
          <w:szCs w:val="28"/>
        </w:rPr>
      </w:pPr>
      <w:r w:rsidRPr="00916CF0">
        <w:rPr>
          <w:b/>
          <w:sz w:val="28"/>
          <w:szCs w:val="28"/>
        </w:rPr>
        <w:t>“Prioritārā virziena snieguma ietvars</w:t>
      </w:r>
    </w:p>
    <w:p w14:paraId="5CB54E71" w14:textId="77777777" w:rsidR="00511B28" w:rsidRPr="00916CF0" w:rsidRDefault="00511B28" w:rsidP="00125F09">
      <w:pPr>
        <w:pStyle w:val="ListParagraph"/>
        <w:ind w:left="1429"/>
        <w:rPr>
          <w:b/>
        </w:rPr>
      </w:pPr>
    </w:p>
    <w:tbl>
      <w:tblPr>
        <w:tblW w:w="5139" w:type="pct"/>
        <w:tblLayout w:type="fixed"/>
        <w:tblLook w:val="04A0" w:firstRow="1" w:lastRow="0" w:firstColumn="1" w:lastColumn="0" w:noHBand="0" w:noVBand="1"/>
      </w:tblPr>
      <w:tblGrid>
        <w:gridCol w:w="1201"/>
        <w:gridCol w:w="1506"/>
        <w:gridCol w:w="2409"/>
        <w:gridCol w:w="1282"/>
        <w:gridCol w:w="860"/>
        <w:gridCol w:w="1285"/>
        <w:gridCol w:w="1282"/>
        <w:gridCol w:w="569"/>
        <w:gridCol w:w="566"/>
        <w:gridCol w:w="1297"/>
        <w:gridCol w:w="1142"/>
        <w:gridCol w:w="1274"/>
      </w:tblGrid>
      <w:tr w:rsidR="005A1380" w:rsidRPr="00111451" w14:paraId="45443122" w14:textId="77777777" w:rsidTr="00511B28">
        <w:trPr>
          <w:trHeight w:val="315"/>
          <w:tblHeader/>
        </w:trPr>
        <w:tc>
          <w:tcPr>
            <w:tcW w:w="409" w:type="pct"/>
            <w:vMerge w:val="restart"/>
            <w:tcBorders>
              <w:top w:val="single" w:sz="4" w:space="0" w:color="auto"/>
              <w:left w:val="single" w:sz="4" w:space="0" w:color="auto"/>
              <w:bottom w:val="nil"/>
              <w:right w:val="single" w:sz="4" w:space="0" w:color="auto"/>
            </w:tcBorders>
            <w:shd w:val="clear" w:color="000000" w:fill="C5D9F1"/>
            <w:vAlign w:val="center"/>
            <w:hideMark/>
          </w:tcPr>
          <w:p w14:paraId="328F293B" w14:textId="77777777" w:rsidR="00511B28" w:rsidRPr="00111451" w:rsidRDefault="00511B28" w:rsidP="00125F09">
            <w:pPr>
              <w:jc w:val="center"/>
              <w:rPr>
                <w:spacing w:val="-2"/>
              </w:rPr>
            </w:pPr>
            <w:r w:rsidRPr="00111451">
              <w:rPr>
                <w:spacing w:val="-2"/>
              </w:rPr>
              <w:t>Indikatora tips</w:t>
            </w:r>
          </w:p>
        </w:tc>
        <w:tc>
          <w:tcPr>
            <w:tcW w:w="51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392D90A7" w14:textId="77777777" w:rsidR="00511B28" w:rsidRPr="00111451" w:rsidRDefault="00511B28" w:rsidP="00125F09">
            <w:pPr>
              <w:jc w:val="center"/>
              <w:rPr>
                <w:spacing w:val="-2"/>
              </w:rPr>
            </w:pPr>
            <w:r w:rsidRPr="00111451">
              <w:rPr>
                <w:spacing w:val="-2"/>
              </w:rPr>
              <w:t xml:space="preserve">ID. </w:t>
            </w:r>
            <w:r w:rsidRPr="00111451">
              <w:rPr>
                <w:spacing w:val="-2"/>
              </w:rPr>
              <w:br/>
              <w:t>Rādītāja nosaukums</w:t>
            </w:r>
          </w:p>
        </w:tc>
        <w:tc>
          <w:tcPr>
            <w:tcW w:w="821"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241336CE" w14:textId="77777777" w:rsidR="00511B28" w:rsidRPr="00111451" w:rsidRDefault="00511B28" w:rsidP="00125F09">
            <w:pPr>
              <w:jc w:val="center"/>
              <w:rPr>
                <w:spacing w:val="-2"/>
              </w:rPr>
            </w:pPr>
            <w:r w:rsidRPr="00111451">
              <w:rPr>
                <w:spacing w:val="-2"/>
              </w:rPr>
              <w:t>Definīcija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102A320A" w14:textId="77777777" w:rsidR="00511B28" w:rsidRPr="00111451" w:rsidRDefault="00511B28" w:rsidP="00125F09">
            <w:pPr>
              <w:jc w:val="center"/>
              <w:rPr>
                <w:spacing w:val="-2"/>
              </w:rPr>
            </w:pPr>
            <w:r w:rsidRPr="00111451">
              <w:rPr>
                <w:spacing w:val="-2"/>
              </w:rPr>
              <w:t>Mērvienība</w:t>
            </w:r>
          </w:p>
        </w:tc>
        <w:tc>
          <w:tcPr>
            <w:tcW w:w="29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3DCE5BC3" w14:textId="77777777" w:rsidR="00511B28" w:rsidRPr="00111451" w:rsidRDefault="00511B28" w:rsidP="00125F09">
            <w:pPr>
              <w:jc w:val="center"/>
              <w:rPr>
                <w:spacing w:val="-2"/>
              </w:rPr>
            </w:pPr>
            <w:r w:rsidRPr="00111451">
              <w:rPr>
                <w:spacing w:val="-2"/>
              </w:rPr>
              <w:t>Fonds</w:t>
            </w:r>
          </w:p>
        </w:tc>
        <w:tc>
          <w:tcPr>
            <w:tcW w:w="438"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30A30F2C" w14:textId="77777777" w:rsidR="00511B28" w:rsidRPr="00111451" w:rsidRDefault="00511B28" w:rsidP="00125F09">
            <w:pPr>
              <w:jc w:val="center"/>
              <w:rPr>
                <w:spacing w:val="-2"/>
              </w:rPr>
            </w:pPr>
            <w:r w:rsidRPr="00111451">
              <w:rPr>
                <w:spacing w:val="-2"/>
              </w:rPr>
              <w:t>Reģiona kategorija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7A89E1D3" w14:textId="77777777" w:rsidR="00511B28" w:rsidRPr="00111451" w:rsidRDefault="00511B28" w:rsidP="00125F09">
            <w:pPr>
              <w:jc w:val="center"/>
              <w:rPr>
                <w:spacing w:val="-2"/>
              </w:rPr>
            </w:pPr>
            <w:r w:rsidRPr="00111451">
              <w:rPr>
                <w:spacing w:val="-2"/>
              </w:rPr>
              <w:t>Starpposma vērtība 2018. gads</w:t>
            </w:r>
          </w:p>
        </w:tc>
        <w:tc>
          <w:tcPr>
            <w:tcW w:w="829" w:type="pct"/>
            <w:gridSpan w:val="3"/>
            <w:tcBorders>
              <w:top w:val="single" w:sz="4" w:space="0" w:color="auto"/>
              <w:left w:val="nil"/>
              <w:bottom w:val="single" w:sz="4" w:space="0" w:color="auto"/>
              <w:right w:val="single" w:sz="4" w:space="0" w:color="auto"/>
            </w:tcBorders>
            <w:shd w:val="clear" w:color="000000" w:fill="C5D9F1"/>
            <w:vAlign w:val="center"/>
            <w:hideMark/>
          </w:tcPr>
          <w:p w14:paraId="16A94980" w14:textId="77777777" w:rsidR="00511B28" w:rsidRPr="00111451" w:rsidRDefault="00511B28" w:rsidP="00125F09">
            <w:pPr>
              <w:jc w:val="center"/>
              <w:rPr>
                <w:spacing w:val="-2"/>
              </w:rPr>
            </w:pPr>
            <w:r w:rsidRPr="00111451">
              <w:rPr>
                <w:spacing w:val="-2"/>
              </w:rPr>
              <w:t>Mērķa vērtība</w:t>
            </w:r>
          </w:p>
        </w:tc>
        <w:tc>
          <w:tcPr>
            <w:tcW w:w="389" w:type="pct"/>
            <w:tcBorders>
              <w:top w:val="single" w:sz="4" w:space="0" w:color="auto"/>
              <w:left w:val="nil"/>
              <w:bottom w:val="single" w:sz="4" w:space="0" w:color="auto"/>
              <w:right w:val="single" w:sz="4" w:space="0" w:color="auto"/>
            </w:tcBorders>
            <w:shd w:val="clear" w:color="000000" w:fill="C5D9F1"/>
            <w:vAlign w:val="center"/>
            <w:hideMark/>
          </w:tcPr>
          <w:p w14:paraId="77757210" w14:textId="77777777" w:rsidR="00511B28" w:rsidRPr="00111451" w:rsidRDefault="00511B28" w:rsidP="00125F09">
            <w:pPr>
              <w:jc w:val="center"/>
              <w:rPr>
                <w:spacing w:val="-2"/>
              </w:rPr>
            </w:pPr>
            <w:r w:rsidRPr="00111451">
              <w:rPr>
                <w:spacing w:val="-2"/>
              </w:rPr>
              <w:t> </w:t>
            </w:r>
          </w:p>
        </w:tc>
        <w:tc>
          <w:tcPr>
            <w:tcW w:w="434"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6FA5C359" w14:textId="77777777" w:rsidR="00511B28" w:rsidRPr="00111451" w:rsidRDefault="00511B28" w:rsidP="00125F09">
            <w:pPr>
              <w:jc w:val="center"/>
              <w:rPr>
                <w:spacing w:val="-2"/>
              </w:rPr>
            </w:pPr>
            <w:r w:rsidRPr="00111451">
              <w:rPr>
                <w:spacing w:val="-2"/>
              </w:rPr>
              <w:t>Rādītāja nozīmīguma apraksts</w:t>
            </w:r>
          </w:p>
        </w:tc>
      </w:tr>
      <w:tr w:rsidR="005A1380" w:rsidRPr="00111451" w14:paraId="4A14BA63" w14:textId="77777777" w:rsidTr="00511B28">
        <w:trPr>
          <w:trHeight w:val="630"/>
          <w:tblHeader/>
        </w:trPr>
        <w:tc>
          <w:tcPr>
            <w:tcW w:w="409" w:type="pct"/>
            <w:vMerge/>
            <w:tcBorders>
              <w:top w:val="single" w:sz="4" w:space="0" w:color="auto"/>
              <w:left w:val="single" w:sz="4" w:space="0" w:color="auto"/>
              <w:bottom w:val="nil"/>
              <w:right w:val="single" w:sz="4" w:space="0" w:color="auto"/>
            </w:tcBorders>
            <w:vAlign w:val="center"/>
            <w:hideMark/>
          </w:tcPr>
          <w:p w14:paraId="641DAC4F" w14:textId="77777777" w:rsidR="00511B28" w:rsidRPr="00111451" w:rsidRDefault="00511B28" w:rsidP="00125F09">
            <w:pPr>
              <w:rPr>
                <w:spacing w:val="-2"/>
              </w:rPr>
            </w:pPr>
          </w:p>
        </w:tc>
        <w:tc>
          <w:tcPr>
            <w:tcW w:w="513" w:type="pct"/>
            <w:vMerge/>
            <w:tcBorders>
              <w:top w:val="single" w:sz="4" w:space="0" w:color="auto"/>
              <w:left w:val="single" w:sz="4" w:space="0" w:color="auto"/>
              <w:bottom w:val="single" w:sz="8" w:space="0" w:color="000000"/>
              <w:right w:val="single" w:sz="4" w:space="0" w:color="auto"/>
            </w:tcBorders>
            <w:vAlign w:val="center"/>
            <w:hideMark/>
          </w:tcPr>
          <w:p w14:paraId="61682D10" w14:textId="77777777" w:rsidR="00511B28" w:rsidRPr="00111451" w:rsidRDefault="00511B28" w:rsidP="00125F09">
            <w:pPr>
              <w:rPr>
                <w:spacing w:val="-2"/>
              </w:rPr>
            </w:pPr>
          </w:p>
        </w:tc>
        <w:tc>
          <w:tcPr>
            <w:tcW w:w="821" w:type="pct"/>
            <w:vMerge/>
            <w:tcBorders>
              <w:top w:val="single" w:sz="4" w:space="0" w:color="auto"/>
              <w:left w:val="single" w:sz="4" w:space="0" w:color="auto"/>
              <w:bottom w:val="single" w:sz="8" w:space="0" w:color="000000"/>
              <w:right w:val="single" w:sz="4" w:space="0" w:color="auto"/>
            </w:tcBorders>
            <w:vAlign w:val="center"/>
            <w:hideMark/>
          </w:tcPr>
          <w:p w14:paraId="74959AE6" w14:textId="77777777" w:rsidR="00511B28" w:rsidRPr="00111451" w:rsidRDefault="00511B28" w:rsidP="00125F09">
            <w:pPr>
              <w:rPr>
                <w:spacing w:val="-2"/>
              </w:rPr>
            </w:pPr>
          </w:p>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2A644C76" w14:textId="77777777" w:rsidR="00511B28" w:rsidRPr="00111451" w:rsidRDefault="00511B28" w:rsidP="00125F09">
            <w:pPr>
              <w:rPr>
                <w:spacing w:val="-2"/>
              </w:rPr>
            </w:pPr>
          </w:p>
        </w:tc>
        <w:tc>
          <w:tcPr>
            <w:tcW w:w="293" w:type="pct"/>
            <w:vMerge/>
            <w:tcBorders>
              <w:top w:val="single" w:sz="4" w:space="0" w:color="auto"/>
              <w:left w:val="single" w:sz="4" w:space="0" w:color="auto"/>
              <w:bottom w:val="single" w:sz="8" w:space="0" w:color="000000"/>
              <w:right w:val="single" w:sz="4" w:space="0" w:color="auto"/>
            </w:tcBorders>
            <w:vAlign w:val="center"/>
            <w:hideMark/>
          </w:tcPr>
          <w:p w14:paraId="64D61BB7" w14:textId="77777777" w:rsidR="00511B28" w:rsidRPr="00111451" w:rsidRDefault="00511B28" w:rsidP="00125F09">
            <w:pPr>
              <w:rPr>
                <w:spacing w:val="-2"/>
              </w:rPr>
            </w:pPr>
          </w:p>
        </w:tc>
        <w:tc>
          <w:tcPr>
            <w:tcW w:w="438" w:type="pct"/>
            <w:vMerge/>
            <w:tcBorders>
              <w:top w:val="single" w:sz="4" w:space="0" w:color="auto"/>
              <w:left w:val="single" w:sz="4" w:space="0" w:color="auto"/>
              <w:bottom w:val="single" w:sz="8" w:space="0" w:color="000000"/>
              <w:right w:val="single" w:sz="4" w:space="0" w:color="auto"/>
            </w:tcBorders>
            <w:vAlign w:val="center"/>
            <w:hideMark/>
          </w:tcPr>
          <w:p w14:paraId="04F214F3" w14:textId="77777777" w:rsidR="00511B28" w:rsidRPr="00111451" w:rsidRDefault="00511B28" w:rsidP="00125F09">
            <w:pPr>
              <w:rPr>
                <w:spacing w:val="-2"/>
              </w:rPr>
            </w:pPr>
          </w:p>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561A5D1B" w14:textId="77777777" w:rsidR="00511B28" w:rsidRPr="00111451" w:rsidRDefault="00511B28" w:rsidP="00125F09">
            <w:pPr>
              <w:rPr>
                <w:spacing w:val="-2"/>
              </w:rPr>
            </w:pPr>
          </w:p>
        </w:tc>
        <w:tc>
          <w:tcPr>
            <w:tcW w:w="194" w:type="pct"/>
            <w:tcBorders>
              <w:top w:val="nil"/>
              <w:left w:val="nil"/>
              <w:bottom w:val="single" w:sz="8" w:space="0" w:color="auto"/>
              <w:right w:val="single" w:sz="4" w:space="0" w:color="auto"/>
            </w:tcBorders>
            <w:shd w:val="clear" w:color="000000" w:fill="C5D9F1"/>
            <w:vAlign w:val="center"/>
            <w:hideMark/>
          </w:tcPr>
          <w:p w14:paraId="4C72C2CE" w14:textId="77777777" w:rsidR="00511B28" w:rsidRPr="00480420" w:rsidRDefault="00511B28" w:rsidP="00480420">
            <w:pPr>
              <w:ind w:right="-57"/>
              <w:jc w:val="center"/>
              <w:rPr>
                <w:spacing w:val="-6"/>
              </w:rPr>
            </w:pPr>
            <w:r w:rsidRPr="00480420">
              <w:rPr>
                <w:spacing w:val="-6"/>
              </w:rPr>
              <w:t>Siev.</w:t>
            </w:r>
          </w:p>
        </w:tc>
        <w:tc>
          <w:tcPr>
            <w:tcW w:w="193" w:type="pct"/>
            <w:tcBorders>
              <w:top w:val="nil"/>
              <w:left w:val="nil"/>
              <w:bottom w:val="single" w:sz="8" w:space="0" w:color="auto"/>
              <w:right w:val="single" w:sz="4" w:space="0" w:color="auto"/>
            </w:tcBorders>
            <w:shd w:val="clear" w:color="000000" w:fill="C5D9F1"/>
            <w:vAlign w:val="center"/>
            <w:hideMark/>
          </w:tcPr>
          <w:p w14:paraId="69A82530" w14:textId="77777777" w:rsidR="00511B28" w:rsidRPr="00111451" w:rsidRDefault="00511B28" w:rsidP="00125F09">
            <w:pPr>
              <w:jc w:val="center"/>
              <w:rPr>
                <w:spacing w:val="-2"/>
              </w:rPr>
            </w:pPr>
            <w:r w:rsidRPr="00111451">
              <w:rPr>
                <w:spacing w:val="-2"/>
              </w:rPr>
              <w:t>Vīr.</w:t>
            </w:r>
          </w:p>
        </w:tc>
        <w:tc>
          <w:tcPr>
            <w:tcW w:w="442" w:type="pct"/>
            <w:tcBorders>
              <w:top w:val="nil"/>
              <w:left w:val="nil"/>
              <w:bottom w:val="single" w:sz="8" w:space="0" w:color="auto"/>
              <w:right w:val="single" w:sz="4" w:space="0" w:color="auto"/>
            </w:tcBorders>
            <w:shd w:val="clear" w:color="000000" w:fill="C5D9F1"/>
            <w:vAlign w:val="center"/>
            <w:hideMark/>
          </w:tcPr>
          <w:p w14:paraId="72A77FCC" w14:textId="77777777" w:rsidR="00511B28" w:rsidRPr="00111451" w:rsidRDefault="00511B28" w:rsidP="00125F09">
            <w:pPr>
              <w:jc w:val="center"/>
              <w:rPr>
                <w:spacing w:val="-2"/>
              </w:rPr>
            </w:pPr>
            <w:r w:rsidRPr="00111451">
              <w:rPr>
                <w:spacing w:val="-2"/>
              </w:rPr>
              <w:t>Kopā</w:t>
            </w:r>
          </w:p>
        </w:tc>
        <w:tc>
          <w:tcPr>
            <w:tcW w:w="389" w:type="pct"/>
            <w:tcBorders>
              <w:top w:val="nil"/>
              <w:left w:val="nil"/>
              <w:bottom w:val="single" w:sz="8" w:space="0" w:color="auto"/>
              <w:right w:val="single" w:sz="4" w:space="0" w:color="auto"/>
            </w:tcBorders>
            <w:shd w:val="clear" w:color="000000" w:fill="C5D9F1"/>
            <w:vAlign w:val="center"/>
            <w:hideMark/>
          </w:tcPr>
          <w:p w14:paraId="1EDE9B64" w14:textId="77777777" w:rsidR="00511B28" w:rsidRPr="00111451" w:rsidRDefault="00511B28" w:rsidP="00125F09">
            <w:pPr>
              <w:jc w:val="center"/>
              <w:rPr>
                <w:spacing w:val="-2"/>
              </w:rPr>
            </w:pPr>
            <w:r w:rsidRPr="00111451">
              <w:rPr>
                <w:spacing w:val="-2"/>
              </w:rPr>
              <w:t>Datu avots</w:t>
            </w:r>
          </w:p>
        </w:tc>
        <w:tc>
          <w:tcPr>
            <w:tcW w:w="434" w:type="pct"/>
            <w:vMerge/>
            <w:tcBorders>
              <w:top w:val="single" w:sz="4" w:space="0" w:color="auto"/>
              <w:left w:val="single" w:sz="4" w:space="0" w:color="auto"/>
              <w:bottom w:val="single" w:sz="8" w:space="0" w:color="000000"/>
              <w:right w:val="single" w:sz="4" w:space="0" w:color="auto"/>
            </w:tcBorders>
            <w:vAlign w:val="center"/>
            <w:hideMark/>
          </w:tcPr>
          <w:p w14:paraId="5CFBFC8E" w14:textId="77777777" w:rsidR="00511B28" w:rsidRPr="00111451" w:rsidRDefault="00511B28" w:rsidP="00125F09">
            <w:pPr>
              <w:rPr>
                <w:spacing w:val="-2"/>
              </w:rPr>
            </w:pPr>
          </w:p>
        </w:tc>
      </w:tr>
      <w:tr w:rsidR="005A1380" w:rsidRPr="00111451" w14:paraId="6620F086" w14:textId="77777777" w:rsidTr="00E16B85">
        <w:trPr>
          <w:trHeight w:val="686"/>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F49E6" w14:textId="77777777" w:rsidR="00511B28" w:rsidRPr="00111451" w:rsidRDefault="00511B28" w:rsidP="00125F09">
            <w:pPr>
              <w:rPr>
                <w:spacing w:val="-2"/>
              </w:rPr>
            </w:pPr>
            <w:r w:rsidRPr="00111451">
              <w:rPr>
                <w:spacing w:val="-2"/>
              </w:rPr>
              <w:t>Finanšu rādītājs</w:t>
            </w:r>
          </w:p>
        </w:tc>
        <w:tc>
          <w:tcPr>
            <w:tcW w:w="513" w:type="pct"/>
            <w:tcBorders>
              <w:top w:val="single" w:sz="8" w:space="0" w:color="000000"/>
              <w:left w:val="nil"/>
              <w:bottom w:val="single" w:sz="4" w:space="0" w:color="auto"/>
              <w:right w:val="single" w:sz="4" w:space="0" w:color="auto"/>
            </w:tcBorders>
            <w:shd w:val="clear" w:color="auto" w:fill="auto"/>
            <w:noWrap/>
            <w:vAlign w:val="center"/>
            <w:hideMark/>
          </w:tcPr>
          <w:p w14:paraId="4F02BF8A" w14:textId="77777777" w:rsidR="00511B28" w:rsidRPr="00111451" w:rsidRDefault="00511B28" w:rsidP="00125F09">
            <w:pPr>
              <w:rPr>
                <w:spacing w:val="-2"/>
              </w:rPr>
            </w:pPr>
            <w:r w:rsidRPr="00111451">
              <w:rPr>
                <w:spacing w:val="-2"/>
              </w:rPr>
              <w:t> (F01) Finanšu rādītājs 1.PV (ERAF)</w:t>
            </w:r>
          </w:p>
        </w:tc>
        <w:tc>
          <w:tcPr>
            <w:tcW w:w="821"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77AF9CF" w14:textId="77777777" w:rsidR="00511B28" w:rsidRPr="00111451" w:rsidRDefault="00511B28" w:rsidP="00125F09">
            <w:pPr>
              <w:rPr>
                <w:spacing w:val="-2"/>
              </w:rPr>
            </w:pPr>
            <w:r w:rsidRPr="00111451">
              <w:rPr>
                <w:spacing w:val="-2"/>
              </w:rPr>
              <w:t> </w:t>
            </w:r>
          </w:p>
        </w:tc>
        <w:tc>
          <w:tcPr>
            <w:tcW w:w="437" w:type="pct"/>
            <w:tcBorders>
              <w:top w:val="nil"/>
              <w:left w:val="nil"/>
              <w:bottom w:val="single" w:sz="4" w:space="0" w:color="auto"/>
              <w:right w:val="single" w:sz="4" w:space="0" w:color="auto"/>
            </w:tcBorders>
            <w:shd w:val="clear" w:color="auto" w:fill="auto"/>
            <w:noWrap/>
            <w:vAlign w:val="center"/>
            <w:hideMark/>
          </w:tcPr>
          <w:p w14:paraId="03CE4A87" w14:textId="77777777" w:rsidR="00511B28" w:rsidRPr="00111451" w:rsidRDefault="00511B28" w:rsidP="00125F09">
            <w:pPr>
              <w:rPr>
                <w:spacing w:val="-2"/>
              </w:rPr>
            </w:pPr>
            <w:r w:rsidRPr="00111451">
              <w:rPr>
                <w:spacing w:val="-2"/>
              </w:rPr>
              <w:t>EUR</w:t>
            </w:r>
          </w:p>
        </w:tc>
        <w:tc>
          <w:tcPr>
            <w:tcW w:w="293" w:type="pct"/>
            <w:tcBorders>
              <w:top w:val="nil"/>
              <w:left w:val="nil"/>
              <w:bottom w:val="single" w:sz="4" w:space="0" w:color="auto"/>
              <w:right w:val="single" w:sz="4" w:space="0" w:color="auto"/>
            </w:tcBorders>
            <w:shd w:val="clear" w:color="auto" w:fill="auto"/>
            <w:noWrap/>
            <w:vAlign w:val="center"/>
            <w:hideMark/>
          </w:tcPr>
          <w:p w14:paraId="1C0DC5BB" w14:textId="77777777" w:rsidR="00511B28" w:rsidRPr="00111451" w:rsidRDefault="00511B28" w:rsidP="00125F09">
            <w:pPr>
              <w:jc w:val="center"/>
              <w:rPr>
                <w:spacing w:val="-2"/>
              </w:rPr>
            </w:pPr>
            <w:r w:rsidRPr="00111451">
              <w:rPr>
                <w:spacing w:val="-2"/>
              </w:rPr>
              <w:t>ERAF</w:t>
            </w:r>
          </w:p>
        </w:tc>
        <w:tc>
          <w:tcPr>
            <w:tcW w:w="438" w:type="pct"/>
            <w:tcBorders>
              <w:top w:val="nil"/>
              <w:left w:val="nil"/>
              <w:bottom w:val="single" w:sz="4" w:space="0" w:color="auto"/>
              <w:right w:val="single" w:sz="4" w:space="0" w:color="auto"/>
            </w:tcBorders>
            <w:shd w:val="clear" w:color="auto" w:fill="auto"/>
            <w:noWrap/>
            <w:vAlign w:val="center"/>
            <w:hideMark/>
          </w:tcPr>
          <w:p w14:paraId="5767629C" w14:textId="77777777" w:rsidR="00511B28" w:rsidRPr="00111451" w:rsidRDefault="00511B28" w:rsidP="00125F09">
            <w:pPr>
              <w:jc w:val="center"/>
              <w:rPr>
                <w:i/>
                <w:iCs/>
                <w:spacing w:val="-2"/>
              </w:rPr>
            </w:pPr>
            <w:r w:rsidRPr="00111451">
              <w:rPr>
                <w:i/>
                <w:iCs/>
                <w:spacing w:val="-2"/>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343EE60C" w14:textId="77777777" w:rsidR="00511B28" w:rsidRPr="00111451" w:rsidRDefault="00511B28" w:rsidP="00125F09">
            <w:pPr>
              <w:jc w:val="right"/>
              <w:rPr>
                <w:spacing w:val="-2"/>
              </w:rPr>
            </w:pPr>
            <w:r w:rsidRPr="00111451">
              <w:rPr>
                <w:spacing w:val="-2"/>
              </w:rPr>
              <w:t xml:space="preserve">83 094 259 </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C0C18FF" w14:textId="77777777" w:rsidR="00511B28" w:rsidRPr="00111451" w:rsidRDefault="00511B28" w:rsidP="00125F09">
            <w:pPr>
              <w:rPr>
                <w:spacing w:val="-2"/>
              </w:rPr>
            </w:pPr>
            <w:r w:rsidRPr="00111451">
              <w:rPr>
                <w:spacing w:val="-2"/>
              </w:rPr>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727E925" w14:textId="77777777" w:rsidR="00511B28" w:rsidRPr="00111451" w:rsidRDefault="00511B28" w:rsidP="00125F09">
            <w:pPr>
              <w:rPr>
                <w:spacing w:val="-2"/>
              </w:rPr>
            </w:pPr>
            <w:r w:rsidRPr="00111451">
              <w:rPr>
                <w:spacing w:val="-2"/>
              </w:rPr>
              <w:t> </w:t>
            </w:r>
          </w:p>
        </w:tc>
        <w:tc>
          <w:tcPr>
            <w:tcW w:w="442" w:type="pct"/>
            <w:tcBorders>
              <w:top w:val="nil"/>
              <w:left w:val="nil"/>
              <w:bottom w:val="single" w:sz="4" w:space="0" w:color="auto"/>
              <w:right w:val="single" w:sz="4" w:space="0" w:color="auto"/>
            </w:tcBorders>
            <w:shd w:val="clear" w:color="auto" w:fill="auto"/>
            <w:noWrap/>
            <w:vAlign w:val="center"/>
            <w:hideMark/>
          </w:tcPr>
          <w:p w14:paraId="412809AE" w14:textId="77777777" w:rsidR="00511B28" w:rsidRPr="00111451" w:rsidRDefault="00511B28" w:rsidP="00125F09">
            <w:pPr>
              <w:jc w:val="right"/>
              <w:rPr>
                <w:spacing w:val="-2"/>
              </w:rPr>
            </w:pPr>
            <w:r w:rsidRPr="00111451">
              <w:rPr>
                <w:spacing w:val="-2"/>
              </w:rPr>
              <w:t>550 023 185</w:t>
            </w:r>
          </w:p>
          <w:p w14:paraId="38083EDD" w14:textId="77777777" w:rsidR="00511B28" w:rsidRPr="00111451" w:rsidRDefault="00511B28" w:rsidP="00125F09">
            <w:pPr>
              <w:jc w:val="right"/>
              <w:rPr>
                <w:spacing w:val="-2"/>
              </w:rPr>
            </w:pPr>
          </w:p>
        </w:tc>
        <w:tc>
          <w:tcPr>
            <w:tcW w:w="389" w:type="pct"/>
            <w:tcBorders>
              <w:top w:val="nil"/>
              <w:left w:val="nil"/>
              <w:bottom w:val="single" w:sz="4" w:space="0" w:color="auto"/>
              <w:right w:val="single" w:sz="4" w:space="0" w:color="auto"/>
            </w:tcBorders>
            <w:shd w:val="clear" w:color="auto" w:fill="auto"/>
            <w:vAlign w:val="center"/>
            <w:hideMark/>
          </w:tcPr>
          <w:p w14:paraId="2F607848" w14:textId="77777777" w:rsidR="00511B28" w:rsidRPr="00111451" w:rsidRDefault="00511B28" w:rsidP="00125F09">
            <w:pPr>
              <w:rPr>
                <w:spacing w:val="-2"/>
              </w:rPr>
            </w:pPr>
            <w:r w:rsidRPr="00111451">
              <w:rPr>
                <w:spacing w:val="-2"/>
              </w:rPr>
              <w:t>Sertifikācijas iestādes uzskaites sistēma</w:t>
            </w:r>
          </w:p>
        </w:tc>
        <w:tc>
          <w:tcPr>
            <w:tcW w:w="43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2F32D63" w14:textId="77777777" w:rsidR="00511B28" w:rsidRPr="00111451" w:rsidRDefault="00511B28" w:rsidP="00125F09">
            <w:pPr>
              <w:rPr>
                <w:spacing w:val="-2"/>
              </w:rPr>
            </w:pPr>
            <w:r w:rsidRPr="00111451">
              <w:rPr>
                <w:spacing w:val="-2"/>
              </w:rPr>
              <w:t> </w:t>
            </w:r>
          </w:p>
        </w:tc>
      </w:tr>
      <w:tr w:rsidR="005A1380" w:rsidRPr="00111451" w14:paraId="5ABE38F4" w14:textId="77777777" w:rsidTr="00BF7F77">
        <w:trPr>
          <w:trHeight w:val="434"/>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18B84269" w14:textId="77777777" w:rsidR="00511B28" w:rsidRPr="00111451" w:rsidRDefault="00511B28" w:rsidP="00125F09">
            <w:pPr>
              <w:rPr>
                <w:spacing w:val="-2"/>
              </w:rPr>
            </w:pPr>
            <w:r w:rsidRPr="00111451">
              <w:rPr>
                <w:spacing w:val="-2"/>
              </w:rPr>
              <w:t>Iznākuma rādītājs</w:t>
            </w:r>
          </w:p>
        </w:tc>
        <w:tc>
          <w:tcPr>
            <w:tcW w:w="513" w:type="pct"/>
            <w:tcBorders>
              <w:top w:val="nil"/>
              <w:left w:val="nil"/>
              <w:bottom w:val="single" w:sz="4" w:space="0" w:color="auto"/>
              <w:right w:val="single" w:sz="4" w:space="0" w:color="auto"/>
            </w:tcBorders>
            <w:shd w:val="clear" w:color="auto" w:fill="auto"/>
            <w:vAlign w:val="center"/>
            <w:hideMark/>
          </w:tcPr>
          <w:p w14:paraId="6FD8880A" w14:textId="77777777" w:rsidR="00511B28" w:rsidRPr="00111451" w:rsidRDefault="00511B28" w:rsidP="00125F09">
            <w:pPr>
              <w:rPr>
                <w:spacing w:val="-2"/>
              </w:rPr>
            </w:pPr>
            <w:r w:rsidRPr="00111451">
              <w:rPr>
                <w:spacing w:val="-2"/>
              </w:rPr>
              <w:t>i.1.1.1.ak</w:t>
            </w:r>
          </w:p>
          <w:p w14:paraId="60E7D5ED" w14:textId="77777777" w:rsidR="00511B28" w:rsidRPr="00111451" w:rsidRDefault="00511B28" w:rsidP="00125F09">
            <w:pPr>
              <w:rPr>
                <w:spacing w:val="-2"/>
              </w:rPr>
            </w:pPr>
            <w:r w:rsidRPr="00111451">
              <w:rPr>
                <w:spacing w:val="-2"/>
              </w:rPr>
              <w:t>To pētnieku skaits, kuri strādā uzlabotos pētniecības infrastruktūras objektos</w:t>
            </w:r>
          </w:p>
          <w:p w14:paraId="3906CD53" w14:textId="77777777" w:rsidR="00511B28" w:rsidRPr="00111451" w:rsidRDefault="00511B28" w:rsidP="00125F09">
            <w:pPr>
              <w:rPr>
                <w:spacing w:val="-2"/>
              </w:rPr>
            </w:pPr>
            <w:r w:rsidRPr="00111451">
              <w:rPr>
                <w:spacing w:val="-2"/>
              </w:rPr>
              <w:t>(CO25)</w:t>
            </w:r>
          </w:p>
        </w:tc>
        <w:tc>
          <w:tcPr>
            <w:tcW w:w="821" w:type="pct"/>
            <w:tcBorders>
              <w:top w:val="nil"/>
              <w:left w:val="nil"/>
              <w:bottom w:val="single" w:sz="4" w:space="0" w:color="auto"/>
              <w:right w:val="single" w:sz="4" w:space="0" w:color="auto"/>
            </w:tcBorders>
            <w:shd w:val="clear" w:color="auto" w:fill="auto"/>
            <w:noWrap/>
            <w:vAlign w:val="center"/>
            <w:hideMark/>
          </w:tcPr>
          <w:p w14:paraId="54FFB607" w14:textId="77777777" w:rsidR="00511B28" w:rsidRPr="00111451" w:rsidRDefault="00511B28" w:rsidP="00125F09">
            <w:pPr>
              <w:jc w:val="center"/>
              <w:rPr>
                <w:bCs/>
                <w:spacing w:val="-2"/>
              </w:rPr>
            </w:pPr>
            <w:r w:rsidRPr="00111451">
              <w:rPr>
                <w:bCs/>
                <w:spacing w:val="-2"/>
              </w:rPr>
              <w:t>Kopējais</w:t>
            </w:r>
          </w:p>
        </w:tc>
        <w:tc>
          <w:tcPr>
            <w:tcW w:w="437" w:type="pct"/>
            <w:tcBorders>
              <w:top w:val="nil"/>
              <w:left w:val="nil"/>
              <w:bottom w:val="single" w:sz="4" w:space="0" w:color="auto"/>
              <w:right w:val="single" w:sz="4" w:space="0" w:color="auto"/>
            </w:tcBorders>
            <w:shd w:val="clear" w:color="auto" w:fill="auto"/>
            <w:vAlign w:val="center"/>
            <w:hideMark/>
          </w:tcPr>
          <w:p w14:paraId="70F71251" w14:textId="77777777" w:rsidR="00511B28" w:rsidRPr="00111451" w:rsidRDefault="00511B28" w:rsidP="00125F09">
            <w:pPr>
              <w:rPr>
                <w:spacing w:val="-2"/>
              </w:rPr>
            </w:pPr>
            <w:r w:rsidRPr="00111451">
              <w:rPr>
                <w:spacing w:val="-2"/>
              </w:rPr>
              <w:t>pilnslodzes ekvivalents</w:t>
            </w:r>
          </w:p>
        </w:tc>
        <w:tc>
          <w:tcPr>
            <w:tcW w:w="293" w:type="pct"/>
            <w:tcBorders>
              <w:top w:val="nil"/>
              <w:left w:val="nil"/>
              <w:bottom w:val="single" w:sz="4" w:space="0" w:color="auto"/>
              <w:right w:val="single" w:sz="4" w:space="0" w:color="auto"/>
            </w:tcBorders>
            <w:shd w:val="clear" w:color="auto" w:fill="auto"/>
            <w:noWrap/>
            <w:vAlign w:val="center"/>
            <w:hideMark/>
          </w:tcPr>
          <w:p w14:paraId="51869D38" w14:textId="77777777" w:rsidR="00511B28" w:rsidRPr="00111451" w:rsidRDefault="00511B28" w:rsidP="00125F09">
            <w:pPr>
              <w:jc w:val="center"/>
              <w:rPr>
                <w:spacing w:val="-2"/>
              </w:rPr>
            </w:pPr>
            <w:r w:rsidRPr="00111451">
              <w:rPr>
                <w:spacing w:val="-2"/>
              </w:rPr>
              <w:t>ERAF</w:t>
            </w:r>
          </w:p>
        </w:tc>
        <w:tc>
          <w:tcPr>
            <w:tcW w:w="438" w:type="pct"/>
            <w:tcBorders>
              <w:top w:val="nil"/>
              <w:left w:val="nil"/>
              <w:bottom w:val="single" w:sz="4" w:space="0" w:color="auto"/>
              <w:right w:val="single" w:sz="4" w:space="0" w:color="auto"/>
            </w:tcBorders>
            <w:shd w:val="clear" w:color="auto" w:fill="auto"/>
            <w:noWrap/>
            <w:vAlign w:val="center"/>
            <w:hideMark/>
          </w:tcPr>
          <w:p w14:paraId="344A477C" w14:textId="77777777" w:rsidR="00511B28" w:rsidRPr="00111451" w:rsidRDefault="00511B28" w:rsidP="00125F09">
            <w:pPr>
              <w:jc w:val="center"/>
              <w:rPr>
                <w:i/>
                <w:iCs/>
                <w:spacing w:val="-2"/>
              </w:rPr>
            </w:pPr>
            <w:r w:rsidRPr="00111451">
              <w:rPr>
                <w:i/>
                <w:iCs/>
                <w:spacing w:val="-2"/>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20A5273B" w14:textId="77777777" w:rsidR="00511B28" w:rsidRPr="00111451" w:rsidRDefault="00511B28" w:rsidP="00125F09">
            <w:pPr>
              <w:jc w:val="center"/>
              <w:rPr>
                <w:spacing w:val="-2"/>
              </w:rPr>
            </w:pPr>
            <w:r w:rsidRPr="00111451">
              <w:rPr>
                <w:spacing w:val="-2"/>
              </w:rPr>
              <w:t>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ADECB56" w14:textId="77777777" w:rsidR="00511B28" w:rsidRPr="00111451" w:rsidRDefault="00511B28" w:rsidP="00125F09">
            <w:pPr>
              <w:rPr>
                <w:spacing w:val="-2"/>
              </w:rPr>
            </w:pPr>
            <w:r w:rsidRPr="00111451">
              <w:rPr>
                <w:spacing w:val="-2"/>
              </w:rPr>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02B9854" w14:textId="77777777" w:rsidR="00511B28" w:rsidRPr="00111451" w:rsidRDefault="00511B28" w:rsidP="00125F09">
            <w:pPr>
              <w:rPr>
                <w:spacing w:val="-2"/>
              </w:rPr>
            </w:pPr>
            <w:r w:rsidRPr="00111451">
              <w:rPr>
                <w:spacing w:val="-2"/>
              </w:rPr>
              <w:t> </w:t>
            </w:r>
          </w:p>
        </w:tc>
        <w:tc>
          <w:tcPr>
            <w:tcW w:w="442" w:type="pct"/>
            <w:tcBorders>
              <w:top w:val="nil"/>
              <w:left w:val="nil"/>
              <w:bottom w:val="single" w:sz="4" w:space="0" w:color="auto"/>
              <w:right w:val="single" w:sz="4" w:space="0" w:color="auto"/>
            </w:tcBorders>
            <w:shd w:val="clear" w:color="000000" w:fill="FFFFFF"/>
            <w:noWrap/>
            <w:vAlign w:val="center"/>
            <w:hideMark/>
          </w:tcPr>
          <w:p w14:paraId="337FB28C" w14:textId="77777777" w:rsidR="00511B28" w:rsidRPr="00111451" w:rsidRDefault="00511B28" w:rsidP="00125F09">
            <w:pPr>
              <w:jc w:val="center"/>
              <w:rPr>
                <w:spacing w:val="-2"/>
              </w:rPr>
            </w:pPr>
            <w:r w:rsidRPr="00111451">
              <w:rPr>
                <w:spacing w:val="-2"/>
              </w:rPr>
              <w:t>2 163</w:t>
            </w:r>
          </w:p>
        </w:tc>
        <w:tc>
          <w:tcPr>
            <w:tcW w:w="389" w:type="pct"/>
            <w:tcBorders>
              <w:top w:val="nil"/>
              <w:left w:val="nil"/>
              <w:bottom w:val="single" w:sz="4" w:space="0" w:color="auto"/>
              <w:right w:val="single" w:sz="4" w:space="0" w:color="auto"/>
            </w:tcBorders>
            <w:shd w:val="clear" w:color="auto" w:fill="auto"/>
            <w:vAlign w:val="center"/>
            <w:hideMark/>
          </w:tcPr>
          <w:p w14:paraId="44F16B24" w14:textId="77777777" w:rsidR="00511B28" w:rsidRPr="00111451" w:rsidRDefault="00511B28" w:rsidP="00125F09">
            <w:pPr>
              <w:rPr>
                <w:spacing w:val="-2"/>
              </w:rPr>
            </w:pPr>
            <w:r w:rsidRPr="00111451">
              <w:rPr>
                <w:spacing w:val="-2"/>
              </w:rPr>
              <w:t>Projektu dati</w:t>
            </w:r>
          </w:p>
        </w:tc>
        <w:tc>
          <w:tcPr>
            <w:tcW w:w="434" w:type="pct"/>
            <w:tcBorders>
              <w:top w:val="nil"/>
              <w:left w:val="nil"/>
              <w:bottom w:val="single" w:sz="4" w:space="0" w:color="auto"/>
              <w:right w:val="single" w:sz="4" w:space="0" w:color="auto"/>
            </w:tcBorders>
            <w:shd w:val="clear" w:color="auto" w:fill="auto"/>
            <w:vAlign w:val="center"/>
            <w:hideMark/>
          </w:tcPr>
          <w:p w14:paraId="7CA82C73" w14:textId="443683A3" w:rsidR="00511B28" w:rsidRPr="00111451" w:rsidRDefault="00511B28" w:rsidP="00480420">
            <w:pPr>
              <w:ind w:left="-50" w:right="-27"/>
              <w:rPr>
                <w:spacing w:val="-2"/>
              </w:rPr>
            </w:pPr>
            <w:r w:rsidRPr="00111451">
              <w:rPr>
                <w:spacing w:val="-2"/>
              </w:rPr>
              <w:t xml:space="preserve">Rādītājs iekļauj darbības, kas saistītas zinātniskās </w:t>
            </w:r>
            <w:r w:rsidRPr="00BF7F77">
              <w:rPr>
                <w:spacing w:val="-4"/>
              </w:rPr>
              <w:t>infrastruktūras modernizē</w:t>
            </w:r>
            <w:r w:rsidR="00480420">
              <w:rPr>
                <w:spacing w:val="-4"/>
              </w:rPr>
              <w:t>-</w:t>
            </w:r>
            <w:proofErr w:type="spellStart"/>
            <w:r w:rsidRPr="00BF7F77">
              <w:rPr>
                <w:spacing w:val="-4"/>
              </w:rPr>
              <w:t>šanu</w:t>
            </w:r>
            <w:proofErr w:type="spellEnd"/>
            <w:r w:rsidRPr="00111451">
              <w:rPr>
                <w:spacing w:val="-2"/>
              </w:rPr>
              <w:t xml:space="preserve"> un atbilst 20,95 % no kopējā prioritārā </w:t>
            </w:r>
            <w:r w:rsidRPr="00111451">
              <w:rPr>
                <w:spacing w:val="-2"/>
              </w:rPr>
              <w:lastRenderedPageBreak/>
              <w:t>virziena finansējuma</w:t>
            </w:r>
          </w:p>
        </w:tc>
      </w:tr>
      <w:tr w:rsidR="005A1380" w:rsidRPr="00111451" w14:paraId="4A50A145" w14:textId="77777777" w:rsidTr="00511B28">
        <w:trPr>
          <w:trHeight w:val="1790"/>
        </w:trPr>
        <w:tc>
          <w:tcPr>
            <w:tcW w:w="409" w:type="pct"/>
            <w:tcBorders>
              <w:top w:val="nil"/>
              <w:left w:val="single" w:sz="4" w:space="0" w:color="auto"/>
              <w:bottom w:val="single" w:sz="4" w:space="0" w:color="auto"/>
              <w:right w:val="single" w:sz="4" w:space="0" w:color="auto"/>
            </w:tcBorders>
            <w:shd w:val="clear" w:color="auto" w:fill="auto"/>
            <w:vAlign w:val="center"/>
            <w:hideMark/>
          </w:tcPr>
          <w:p w14:paraId="4E9BC82C" w14:textId="77777777" w:rsidR="00511B28" w:rsidRPr="00111451" w:rsidRDefault="00511B28" w:rsidP="00125F09">
            <w:pPr>
              <w:rPr>
                <w:spacing w:val="-2"/>
              </w:rPr>
            </w:pPr>
            <w:r w:rsidRPr="00111451">
              <w:rPr>
                <w:spacing w:val="-2"/>
              </w:rPr>
              <w:lastRenderedPageBreak/>
              <w:t>Galvenais īstenošanas posms</w:t>
            </w:r>
          </w:p>
        </w:tc>
        <w:tc>
          <w:tcPr>
            <w:tcW w:w="513" w:type="pct"/>
            <w:tcBorders>
              <w:top w:val="nil"/>
              <w:left w:val="nil"/>
              <w:bottom w:val="single" w:sz="4" w:space="0" w:color="auto"/>
              <w:right w:val="single" w:sz="4" w:space="0" w:color="auto"/>
            </w:tcBorders>
            <w:shd w:val="clear" w:color="auto" w:fill="auto"/>
            <w:vAlign w:val="center"/>
            <w:hideMark/>
          </w:tcPr>
          <w:p w14:paraId="495B3087" w14:textId="77777777" w:rsidR="00511B28" w:rsidRPr="00111451" w:rsidRDefault="00511B28" w:rsidP="00125F09">
            <w:pPr>
              <w:rPr>
                <w:spacing w:val="-2"/>
              </w:rPr>
            </w:pPr>
            <w:r w:rsidRPr="00111451">
              <w:rPr>
                <w:spacing w:val="-2"/>
              </w:rPr>
              <w:t>i. 1.1.1.ak</w:t>
            </w:r>
          </w:p>
          <w:p w14:paraId="4A617E23" w14:textId="77777777" w:rsidR="00511B28" w:rsidRPr="00111451" w:rsidRDefault="00511B28" w:rsidP="00125F09">
            <w:pPr>
              <w:rPr>
                <w:spacing w:val="-2"/>
              </w:rPr>
            </w:pPr>
            <w:r w:rsidRPr="00111451">
              <w:rPr>
                <w:spacing w:val="-2"/>
              </w:rPr>
              <w:t>Izsludināti</w:t>
            </w:r>
            <w:proofErr w:type="gramStart"/>
            <w:r w:rsidRPr="00111451">
              <w:rPr>
                <w:spacing w:val="-2"/>
              </w:rPr>
              <w:t xml:space="preserve">  </w:t>
            </w:r>
            <w:proofErr w:type="gramEnd"/>
            <w:r w:rsidRPr="00111451">
              <w:rPr>
                <w:spacing w:val="-2"/>
              </w:rPr>
              <w:t>iepirkuma konkursi, % no kopējā plānoto darbu apjoma</w:t>
            </w:r>
          </w:p>
          <w:p w14:paraId="1930EF6A" w14:textId="77777777" w:rsidR="00511B28" w:rsidRPr="00111451" w:rsidRDefault="00511B28" w:rsidP="00125F09">
            <w:pPr>
              <w:rPr>
                <w:spacing w:val="-2"/>
              </w:rPr>
            </w:pPr>
            <w:r w:rsidRPr="00111451">
              <w:rPr>
                <w:spacing w:val="-2"/>
              </w:rPr>
              <w:t>(S111)</w:t>
            </w:r>
          </w:p>
        </w:tc>
        <w:tc>
          <w:tcPr>
            <w:tcW w:w="821" w:type="pct"/>
            <w:tcBorders>
              <w:top w:val="nil"/>
              <w:left w:val="nil"/>
              <w:bottom w:val="single" w:sz="4" w:space="0" w:color="auto"/>
              <w:right w:val="single" w:sz="4" w:space="0" w:color="auto"/>
            </w:tcBorders>
            <w:shd w:val="clear" w:color="auto" w:fill="auto"/>
            <w:hideMark/>
          </w:tcPr>
          <w:p w14:paraId="055D822A" w14:textId="77777777" w:rsidR="00511B28" w:rsidRPr="00111451" w:rsidRDefault="00511B28" w:rsidP="00125F09">
            <w:pPr>
              <w:rPr>
                <w:spacing w:val="-2"/>
              </w:rPr>
            </w:pPr>
            <w:r w:rsidRPr="00111451">
              <w:rPr>
                <w:spacing w:val="-2"/>
              </w:rPr>
              <w:t xml:space="preserve">Izsludināti iepirkuma konkursi par SAM ietvaros plānotajām infrastruktūras aktivitātēm </w:t>
            </w:r>
            <w:r w:rsidRPr="00111451">
              <w:rPr>
                <w:rFonts w:eastAsiaTheme="minorHAnsi"/>
                <w:spacing w:val="-2"/>
              </w:rPr>
              <w:t xml:space="preserve">% no kopējās plānotās mērķa rādītājam - </w:t>
            </w:r>
            <w:r w:rsidRPr="00111451">
              <w:rPr>
                <w:spacing w:val="-2"/>
              </w:rPr>
              <w:t>To pētnieku skaits, kuri strādā uzlabotos pētniecības infrastruktūras objektos</w:t>
            </w:r>
          </w:p>
        </w:tc>
        <w:tc>
          <w:tcPr>
            <w:tcW w:w="437" w:type="pct"/>
            <w:tcBorders>
              <w:top w:val="nil"/>
              <w:left w:val="nil"/>
              <w:bottom w:val="single" w:sz="4" w:space="0" w:color="auto"/>
              <w:right w:val="single" w:sz="4" w:space="0" w:color="auto"/>
            </w:tcBorders>
            <w:shd w:val="clear" w:color="auto" w:fill="auto"/>
            <w:vAlign w:val="center"/>
            <w:hideMark/>
          </w:tcPr>
          <w:p w14:paraId="6F5731C3" w14:textId="77777777" w:rsidR="00511B28" w:rsidRPr="00111451" w:rsidRDefault="00511B28" w:rsidP="00125F09">
            <w:pPr>
              <w:jc w:val="center"/>
              <w:rPr>
                <w:spacing w:val="-2"/>
              </w:rPr>
            </w:pPr>
            <w:r w:rsidRPr="00111451">
              <w:rPr>
                <w:spacing w:val="-2"/>
              </w:rPr>
              <w:t>%</w:t>
            </w:r>
          </w:p>
        </w:tc>
        <w:tc>
          <w:tcPr>
            <w:tcW w:w="293" w:type="pct"/>
            <w:tcBorders>
              <w:top w:val="nil"/>
              <w:left w:val="nil"/>
              <w:bottom w:val="single" w:sz="4" w:space="0" w:color="auto"/>
              <w:right w:val="single" w:sz="4" w:space="0" w:color="auto"/>
            </w:tcBorders>
            <w:shd w:val="clear" w:color="auto" w:fill="auto"/>
            <w:noWrap/>
            <w:vAlign w:val="center"/>
            <w:hideMark/>
          </w:tcPr>
          <w:p w14:paraId="7F1D01FE" w14:textId="77777777" w:rsidR="00511B28" w:rsidRPr="00111451" w:rsidRDefault="00511B28" w:rsidP="00125F09">
            <w:pPr>
              <w:jc w:val="center"/>
              <w:rPr>
                <w:spacing w:val="-2"/>
              </w:rPr>
            </w:pPr>
            <w:r w:rsidRPr="00111451">
              <w:rPr>
                <w:spacing w:val="-2"/>
              </w:rPr>
              <w:t>ERAF</w:t>
            </w:r>
          </w:p>
        </w:tc>
        <w:tc>
          <w:tcPr>
            <w:tcW w:w="438" w:type="pct"/>
            <w:tcBorders>
              <w:top w:val="nil"/>
              <w:left w:val="nil"/>
              <w:bottom w:val="single" w:sz="4" w:space="0" w:color="auto"/>
              <w:right w:val="single" w:sz="4" w:space="0" w:color="auto"/>
            </w:tcBorders>
            <w:shd w:val="clear" w:color="auto" w:fill="auto"/>
            <w:noWrap/>
            <w:vAlign w:val="center"/>
            <w:hideMark/>
          </w:tcPr>
          <w:p w14:paraId="16E26CBB" w14:textId="77777777" w:rsidR="00511B28" w:rsidRPr="00111451" w:rsidRDefault="00511B28" w:rsidP="00125F09">
            <w:pPr>
              <w:jc w:val="center"/>
              <w:rPr>
                <w:i/>
                <w:iCs/>
                <w:spacing w:val="-2"/>
              </w:rPr>
            </w:pPr>
            <w:r w:rsidRPr="00111451">
              <w:rPr>
                <w:i/>
                <w:iCs/>
                <w:spacing w:val="-2"/>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0771F45D" w14:textId="77777777" w:rsidR="00511B28" w:rsidRPr="00111451" w:rsidRDefault="00511B28" w:rsidP="00125F09">
            <w:pPr>
              <w:jc w:val="center"/>
              <w:rPr>
                <w:spacing w:val="-2"/>
              </w:rPr>
            </w:pPr>
            <w:r w:rsidRPr="00111451">
              <w:rPr>
                <w:spacing w:val="-2"/>
              </w:rPr>
              <w:t>30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9B850A1" w14:textId="77777777" w:rsidR="00511B28" w:rsidRPr="00111451" w:rsidRDefault="00511B28" w:rsidP="00125F09">
            <w:pPr>
              <w:rPr>
                <w:spacing w:val="-2"/>
              </w:rPr>
            </w:pPr>
            <w:r w:rsidRPr="00111451">
              <w:rPr>
                <w:spacing w:val="-2"/>
              </w:rPr>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EF9F6D8" w14:textId="77777777" w:rsidR="00511B28" w:rsidRPr="00111451" w:rsidRDefault="00511B28" w:rsidP="00125F09">
            <w:pPr>
              <w:rPr>
                <w:spacing w:val="-2"/>
              </w:rPr>
            </w:pPr>
            <w:r w:rsidRPr="00111451">
              <w:rPr>
                <w:spacing w:val="-2"/>
              </w:rPr>
              <w:t> </w:t>
            </w:r>
          </w:p>
        </w:tc>
        <w:tc>
          <w:tcPr>
            <w:tcW w:w="44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67FABD1" w14:textId="77777777" w:rsidR="00511B28" w:rsidRPr="00111451" w:rsidRDefault="00511B28" w:rsidP="00125F09">
            <w:pPr>
              <w:rPr>
                <w:spacing w:val="-2"/>
              </w:rPr>
            </w:pPr>
            <w:r w:rsidRPr="00111451">
              <w:rPr>
                <w:spacing w:val="-2"/>
              </w:rPr>
              <w:t> </w:t>
            </w:r>
          </w:p>
        </w:tc>
        <w:tc>
          <w:tcPr>
            <w:tcW w:w="389" w:type="pct"/>
            <w:tcBorders>
              <w:top w:val="nil"/>
              <w:left w:val="nil"/>
              <w:bottom w:val="single" w:sz="4" w:space="0" w:color="auto"/>
              <w:right w:val="single" w:sz="4" w:space="0" w:color="auto"/>
            </w:tcBorders>
            <w:shd w:val="clear" w:color="auto" w:fill="auto"/>
            <w:vAlign w:val="center"/>
            <w:hideMark/>
          </w:tcPr>
          <w:p w14:paraId="6AEF2167" w14:textId="77777777" w:rsidR="00511B28" w:rsidRPr="00111451" w:rsidRDefault="00511B28" w:rsidP="00125F09">
            <w:pPr>
              <w:rPr>
                <w:spacing w:val="-2"/>
              </w:rPr>
            </w:pPr>
            <w:r w:rsidRPr="00111451">
              <w:rPr>
                <w:spacing w:val="-2"/>
              </w:rPr>
              <w:t>Projektu dati</w:t>
            </w:r>
          </w:p>
        </w:tc>
        <w:tc>
          <w:tcPr>
            <w:tcW w:w="434" w:type="pct"/>
            <w:tcBorders>
              <w:top w:val="nil"/>
              <w:left w:val="nil"/>
              <w:bottom w:val="single" w:sz="4" w:space="0" w:color="auto"/>
              <w:right w:val="single" w:sz="4" w:space="0" w:color="auto"/>
            </w:tcBorders>
            <w:shd w:val="clear" w:color="auto" w:fill="auto"/>
            <w:vAlign w:val="center"/>
            <w:hideMark/>
          </w:tcPr>
          <w:p w14:paraId="72E15A43" w14:textId="77777777" w:rsidR="00511B28" w:rsidRPr="00111451" w:rsidRDefault="00511B28" w:rsidP="00125F09">
            <w:pPr>
              <w:jc w:val="center"/>
              <w:rPr>
                <w:spacing w:val="-2"/>
              </w:rPr>
            </w:pPr>
            <w:r w:rsidRPr="00111451">
              <w:rPr>
                <w:spacing w:val="-2"/>
              </w:rPr>
              <w:t> </w:t>
            </w:r>
          </w:p>
        </w:tc>
      </w:tr>
      <w:tr w:rsidR="005A1380" w:rsidRPr="00111451" w14:paraId="375A72E5" w14:textId="77777777" w:rsidTr="00511B28">
        <w:trPr>
          <w:trHeight w:val="126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7A152" w14:textId="77777777" w:rsidR="00511B28" w:rsidRPr="00111451" w:rsidRDefault="00511B28" w:rsidP="00125F09">
            <w:pPr>
              <w:rPr>
                <w:spacing w:val="-2"/>
              </w:rPr>
            </w:pPr>
            <w:r w:rsidRPr="00111451">
              <w:rPr>
                <w:spacing w:val="-2"/>
              </w:rPr>
              <w:t>Iznākuma rādītājs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484AE" w14:textId="77777777" w:rsidR="00511B28" w:rsidRPr="00111451" w:rsidRDefault="00511B28" w:rsidP="00125F09">
            <w:pPr>
              <w:rPr>
                <w:spacing w:val="-2"/>
              </w:rPr>
            </w:pPr>
            <w:r w:rsidRPr="00111451">
              <w:rPr>
                <w:spacing w:val="-2"/>
              </w:rPr>
              <w:t>i.1.2.1.a</w:t>
            </w:r>
          </w:p>
          <w:p w14:paraId="0562E267" w14:textId="77777777" w:rsidR="00511B28" w:rsidRPr="00111451" w:rsidRDefault="00511B28" w:rsidP="00125F09">
            <w:pPr>
              <w:rPr>
                <w:spacing w:val="-2"/>
              </w:rPr>
            </w:pPr>
            <w:r w:rsidRPr="00111451">
              <w:rPr>
                <w:spacing w:val="-2"/>
              </w:rPr>
              <w:t>i.1.2.2.a</w:t>
            </w:r>
          </w:p>
          <w:p w14:paraId="3D943F11" w14:textId="77777777" w:rsidR="00511B28" w:rsidRPr="00111451" w:rsidRDefault="00511B28" w:rsidP="00125F09">
            <w:pPr>
              <w:rPr>
                <w:spacing w:val="-2"/>
              </w:rPr>
            </w:pPr>
            <w:r w:rsidRPr="00111451">
              <w:rPr>
                <w:spacing w:val="-2"/>
              </w:rPr>
              <w:t>Atbalstīto komersantu skaits</w:t>
            </w:r>
          </w:p>
          <w:p w14:paraId="7B444B1C" w14:textId="77777777" w:rsidR="00511B28" w:rsidRPr="00111451" w:rsidRDefault="00511B28" w:rsidP="00125F09">
            <w:pPr>
              <w:rPr>
                <w:spacing w:val="-2"/>
              </w:rPr>
            </w:pPr>
            <w:r w:rsidRPr="00111451">
              <w:rPr>
                <w:spacing w:val="-2"/>
              </w:rPr>
              <w:t>(CO01)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26C82" w14:textId="77777777" w:rsidR="00511B28" w:rsidRPr="00111451" w:rsidRDefault="00511B28" w:rsidP="00125F09">
            <w:pPr>
              <w:jc w:val="center"/>
              <w:rPr>
                <w:bCs/>
                <w:spacing w:val="-2"/>
              </w:rPr>
            </w:pPr>
            <w:r w:rsidRPr="00111451">
              <w:rPr>
                <w:bCs/>
                <w:spacing w:val="-2"/>
              </w:rPr>
              <w:t>Kopējais</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96A1B" w14:textId="77777777" w:rsidR="00511B28" w:rsidRPr="00111451" w:rsidRDefault="00511B28" w:rsidP="00125F09">
            <w:pPr>
              <w:rPr>
                <w:spacing w:val="-2"/>
              </w:rPr>
            </w:pPr>
            <w:r w:rsidRPr="00111451">
              <w:rPr>
                <w:spacing w:val="-2"/>
              </w:rPr>
              <w:t>uzņēmumi</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84E19" w14:textId="77777777" w:rsidR="00511B28" w:rsidRPr="00111451" w:rsidRDefault="00511B28" w:rsidP="00125F09">
            <w:pPr>
              <w:jc w:val="center"/>
              <w:rPr>
                <w:spacing w:val="-2"/>
              </w:rPr>
            </w:pPr>
            <w:r w:rsidRPr="00111451">
              <w:rPr>
                <w:spacing w:val="-2"/>
              </w:rPr>
              <w:t>ERAF</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E913" w14:textId="77777777" w:rsidR="00511B28" w:rsidRPr="00111451" w:rsidRDefault="00511B28" w:rsidP="00125F09">
            <w:pPr>
              <w:jc w:val="center"/>
              <w:rPr>
                <w:i/>
                <w:iCs/>
                <w:spacing w:val="-2"/>
              </w:rPr>
            </w:pPr>
            <w:r w:rsidRPr="00111451">
              <w:rPr>
                <w:i/>
                <w:iCs/>
                <w:spacing w:val="-2"/>
              </w:rPr>
              <w:t>Mazāk attīstītie reģioni</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26F7F" w14:textId="77777777" w:rsidR="00511B28" w:rsidRPr="00111451" w:rsidRDefault="00511B28" w:rsidP="00125F09">
            <w:pPr>
              <w:jc w:val="center"/>
              <w:rPr>
                <w:spacing w:val="-2"/>
              </w:rPr>
            </w:pPr>
            <w:r w:rsidRPr="00111451">
              <w:rPr>
                <w:spacing w:val="-2"/>
              </w:rPr>
              <w:t>0</w:t>
            </w:r>
          </w:p>
        </w:tc>
        <w:tc>
          <w:tcPr>
            <w:tcW w:w="19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536C1CB3" w14:textId="77777777" w:rsidR="00511B28" w:rsidRPr="00111451" w:rsidRDefault="00511B28" w:rsidP="00125F09">
            <w:pPr>
              <w:rPr>
                <w:spacing w:val="-2"/>
              </w:rPr>
            </w:pPr>
            <w:r w:rsidRPr="00111451">
              <w:rPr>
                <w:spacing w:val="-2"/>
              </w:rPr>
              <w:t> </w:t>
            </w:r>
          </w:p>
        </w:tc>
        <w:tc>
          <w:tcPr>
            <w:tcW w:w="1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595D664" w14:textId="77777777" w:rsidR="00511B28" w:rsidRPr="00111451" w:rsidRDefault="00511B28" w:rsidP="00125F09">
            <w:pPr>
              <w:rPr>
                <w:spacing w:val="-2"/>
              </w:rPr>
            </w:pPr>
            <w:r w:rsidRPr="00111451">
              <w:rPr>
                <w:spacing w:val="-2"/>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B297" w14:textId="13225FC7" w:rsidR="00511B28" w:rsidRPr="00111451" w:rsidRDefault="00511B28" w:rsidP="00125F09">
            <w:pPr>
              <w:jc w:val="center"/>
              <w:rPr>
                <w:spacing w:val="-2"/>
              </w:rPr>
            </w:pPr>
            <w:r w:rsidRPr="00111451">
              <w:rPr>
                <w:spacing w:val="-2"/>
              </w:rPr>
              <w:t>1773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612DD" w14:textId="77777777" w:rsidR="00511B28" w:rsidRPr="00111451" w:rsidRDefault="00511B28" w:rsidP="00125F09">
            <w:pPr>
              <w:rPr>
                <w:spacing w:val="-2"/>
              </w:rPr>
            </w:pPr>
            <w:r w:rsidRPr="00111451">
              <w:rPr>
                <w:spacing w:val="-2"/>
              </w:rPr>
              <w:t>Projektu dati</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E711D" w14:textId="77777777" w:rsidR="00511B28" w:rsidRPr="00111451" w:rsidRDefault="00511B28" w:rsidP="00125F09">
            <w:pPr>
              <w:rPr>
                <w:spacing w:val="-2"/>
              </w:rPr>
            </w:pPr>
            <w:r w:rsidRPr="00111451">
              <w:rPr>
                <w:spacing w:val="-2"/>
              </w:rPr>
              <w:t xml:space="preserve">Rādītājs ietver darbības no SAM 1.2.1. un 1.2.2. un atbilst </w:t>
            </w:r>
          </w:p>
          <w:p w14:paraId="583654A7" w14:textId="69900C42" w:rsidR="00511B28" w:rsidRPr="00111451" w:rsidRDefault="005A1380" w:rsidP="00125F09">
            <w:pPr>
              <w:rPr>
                <w:spacing w:val="-2"/>
              </w:rPr>
            </w:pPr>
            <w:r w:rsidRPr="00111451">
              <w:rPr>
                <w:spacing w:val="-2"/>
              </w:rPr>
              <w:t>39,3</w:t>
            </w:r>
            <w:r w:rsidR="00F02A8A" w:rsidRPr="00111451">
              <w:rPr>
                <w:spacing w:val="-2"/>
              </w:rPr>
              <w:t>7</w:t>
            </w:r>
            <w:r w:rsidR="00511B28" w:rsidRPr="00111451">
              <w:rPr>
                <w:spacing w:val="-2"/>
              </w:rPr>
              <w:t xml:space="preserve"> % no kopējā </w:t>
            </w:r>
            <w:r w:rsidRPr="00111451">
              <w:rPr>
                <w:spacing w:val="-2"/>
              </w:rPr>
              <w:t>ERAF finansējuma prioritārajam virzienam</w:t>
            </w:r>
          </w:p>
        </w:tc>
      </w:tr>
      <w:tr w:rsidR="005A1380" w:rsidRPr="00111451" w14:paraId="3F2C1A9C" w14:textId="77777777" w:rsidTr="00511B28">
        <w:trPr>
          <w:trHeight w:val="27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68812" w14:textId="77777777" w:rsidR="00511B28" w:rsidRPr="00111451" w:rsidRDefault="00511B28" w:rsidP="00125F09">
            <w:pPr>
              <w:rPr>
                <w:spacing w:val="-2"/>
              </w:rPr>
            </w:pPr>
            <w:r w:rsidRPr="00111451">
              <w:rPr>
                <w:spacing w:val="-2"/>
              </w:rPr>
              <w:t>Galvenais īstenošanas posms</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43CEDBF4" w14:textId="77777777" w:rsidR="00511B28" w:rsidRPr="00111451" w:rsidRDefault="00511B28" w:rsidP="00125F09">
            <w:pPr>
              <w:rPr>
                <w:spacing w:val="-2"/>
              </w:rPr>
            </w:pPr>
            <w:r w:rsidRPr="00111451">
              <w:rPr>
                <w:spacing w:val="-2"/>
              </w:rPr>
              <w:t>i.1.2.1.a</w:t>
            </w:r>
          </w:p>
          <w:p w14:paraId="71D8E911" w14:textId="77777777" w:rsidR="00511B28" w:rsidRPr="00111451" w:rsidRDefault="00511B28" w:rsidP="00125F09">
            <w:pPr>
              <w:rPr>
                <w:spacing w:val="-2"/>
              </w:rPr>
            </w:pPr>
            <w:r w:rsidRPr="00111451">
              <w:rPr>
                <w:spacing w:val="-2"/>
              </w:rPr>
              <w:t>i.1.2.2.a</w:t>
            </w:r>
          </w:p>
          <w:p w14:paraId="297231AE" w14:textId="77777777" w:rsidR="00511B28" w:rsidRPr="00111451" w:rsidRDefault="00511B28" w:rsidP="00125F09">
            <w:pPr>
              <w:rPr>
                <w:spacing w:val="-2"/>
              </w:rPr>
            </w:pPr>
            <w:r w:rsidRPr="00111451">
              <w:rPr>
                <w:spacing w:val="-2"/>
              </w:rPr>
              <w:t>Noslēgtie līgumi ar finansējuma saņēmēju par projektu ieviešanu</w:t>
            </w:r>
          </w:p>
          <w:p w14:paraId="1CE8A778" w14:textId="77777777" w:rsidR="00511B28" w:rsidRPr="00111451" w:rsidRDefault="00511B28" w:rsidP="00125F09">
            <w:pPr>
              <w:rPr>
                <w:spacing w:val="-2"/>
              </w:rPr>
            </w:pPr>
            <w:r w:rsidRPr="00111451">
              <w:rPr>
                <w:spacing w:val="-2"/>
              </w:rPr>
              <w:t>(S121)</w:t>
            </w:r>
          </w:p>
        </w:tc>
        <w:tc>
          <w:tcPr>
            <w:tcW w:w="821" w:type="pct"/>
            <w:tcBorders>
              <w:top w:val="single" w:sz="4" w:space="0" w:color="auto"/>
              <w:left w:val="nil"/>
              <w:bottom w:val="single" w:sz="4" w:space="0" w:color="auto"/>
              <w:right w:val="single" w:sz="4" w:space="0" w:color="auto"/>
            </w:tcBorders>
            <w:shd w:val="clear" w:color="auto" w:fill="auto"/>
            <w:vAlign w:val="bottom"/>
            <w:hideMark/>
          </w:tcPr>
          <w:p w14:paraId="246D7678" w14:textId="77777777" w:rsidR="00511B28" w:rsidRPr="00111451" w:rsidRDefault="00511B28" w:rsidP="00125F09">
            <w:pPr>
              <w:rPr>
                <w:spacing w:val="-2"/>
              </w:rPr>
            </w:pPr>
            <w:r w:rsidRPr="00111451">
              <w:rPr>
                <w:spacing w:val="-2"/>
              </w:rPr>
              <w:t>Noslēgto līgumu skaits ar finansējuma saņēmējiem par specifiskā atbalsta mērķa projektu (tai skaitā ilgtermiņa projektu) īstenošanu.</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1666A533" w14:textId="77777777" w:rsidR="00511B28" w:rsidRPr="00111451" w:rsidRDefault="00511B28" w:rsidP="00125F09">
            <w:pPr>
              <w:jc w:val="center"/>
              <w:rPr>
                <w:spacing w:val="-2"/>
              </w:rPr>
            </w:pPr>
            <w:r w:rsidRPr="00111451">
              <w:rPr>
                <w:spacing w:val="-2"/>
              </w:rPr>
              <w:t>Līgumi</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7ADC5391" w14:textId="77777777" w:rsidR="00511B28" w:rsidRPr="00111451" w:rsidRDefault="00511B28" w:rsidP="00125F09">
            <w:pPr>
              <w:jc w:val="center"/>
              <w:rPr>
                <w:spacing w:val="-2"/>
              </w:rPr>
            </w:pPr>
            <w:r w:rsidRPr="00111451">
              <w:rPr>
                <w:spacing w:val="-2"/>
              </w:rPr>
              <w:t>ERAF</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717ECACC" w14:textId="77777777" w:rsidR="00511B28" w:rsidRPr="00111451" w:rsidRDefault="00511B28" w:rsidP="00125F09">
            <w:pPr>
              <w:jc w:val="center"/>
              <w:rPr>
                <w:i/>
                <w:iCs/>
                <w:spacing w:val="-2"/>
              </w:rPr>
            </w:pPr>
            <w:r w:rsidRPr="00111451">
              <w:rPr>
                <w:i/>
                <w:iCs/>
                <w:spacing w:val="-2"/>
              </w:rPr>
              <w:t>Mazāk attīstītie reģioni</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2836EE52" w14:textId="77777777" w:rsidR="00511B28" w:rsidRPr="00111451" w:rsidRDefault="00511B28" w:rsidP="00125F09">
            <w:pPr>
              <w:jc w:val="center"/>
              <w:rPr>
                <w:spacing w:val="-2"/>
              </w:rPr>
            </w:pPr>
            <w:r w:rsidRPr="00111451">
              <w:rPr>
                <w:rFonts w:eastAsiaTheme="minorHAnsi"/>
                <w:spacing w:val="-2"/>
              </w:rPr>
              <w:t>55</w:t>
            </w:r>
          </w:p>
        </w:tc>
        <w:tc>
          <w:tcPr>
            <w:tcW w:w="19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E617D27" w14:textId="77777777" w:rsidR="00511B28" w:rsidRPr="00111451" w:rsidRDefault="00511B28" w:rsidP="00125F09">
            <w:pPr>
              <w:rPr>
                <w:spacing w:val="-2"/>
              </w:rPr>
            </w:pPr>
            <w:r w:rsidRPr="00111451">
              <w:rPr>
                <w:spacing w:val="-2"/>
              </w:rPr>
              <w:t> </w:t>
            </w:r>
          </w:p>
        </w:tc>
        <w:tc>
          <w:tcPr>
            <w:tcW w:w="19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D0B384D" w14:textId="77777777" w:rsidR="00511B28" w:rsidRPr="00111451" w:rsidRDefault="00511B28" w:rsidP="00125F09">
            <w:pPr>
              <w:rPr>
                <w:spacing w:val="-2"/>
              </w:rPr>
            </w:pPr>
            <w:r w:rsidRPr="00111451">
              <w:rPr>
                <w:spacing w:val="-2"/>
              </w:rPr>
              <w:t> </w:t>
            </w:r>
          </w:p>
        </w:tc>
        <w:tc>
          <w:tcPr>
            <w:tcW w:w="44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27BDAD6" w14:textId="77777777" w:rsidR="00511B28" w:rsidRPr="00111451" w:rsidRDefault="00511B28" w:rsidP="00125F09">
            <w:pPr>
              <w:rPr>
                <w:spacing w:val="-2"/>
              </w:rPr>
            </w:pPr>
            <w:r w:rsidRPr="00111451">
              <w:rPr>
                <w:spacing w:val="-2"/>
              </w:rPr>
              <w:t>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3486F6B2" w14:textId="23179DCD" w:rsidR="00511B28" w:rsidRPr="00111451" w:rsidRDefault="00511B28" w:rsidP="00125F09">
            <w:pPr>
              <w:rPr>
                <w:spacing w:val="-2"/>
              </w:rPr>
            </w:pPr>
            <w:r w:rsidRPr="00111451">
              <w:rPr>
                <w:spacing w:val="-2"/>
              </w:rPr>
              <w:t>Projektu dati</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38B2D1EC" w14:textId="25DDCFC9" w:rsidR="00511B28" w:rsidRPr="00111451" w:rsidRDefault="005A1380" w:rsidP="00125F09">
            <w:pPr>
              <w:rPr>
                <w:spacing w:val="-2"/>
              </w:rPr>
            </w:pPr>
            <w:r w:rsidRPr="00111451">
              <w:rPr>
                <w:spacing w:val="-2"/>
              </w:rPr>
              <w:t>”</w:t>
            </w:r>
          </w:p>
        </w:tc>
      </w:tr>
    </w:tbl>
    <w:p w14:paraId="23A49881" w14:textId="77777777" w:rsidR="00C8499F" w:rsidRDefault="00C8499F" w:rsidP="00C8499F">
      <w:pPr>
        <w:pStyle w:val="ListParagraph"/>
        <w:tabs>
          <w:tab w:val="left" w:pos="1418"/>
          <w:tab w:val="left" w:pos="1560"/>
        </w:tabs>
        <w:ind w:left="1429"/>
        <w:contextualSpacing w:val="0"/>
        <w:jc w:val="both"/>
        <w:rPr>
          <w:sz w:val="28"/>
          <w:szCs w:val="28"/>
          <w:lang w:eastAsia="en-US"/>
        </w:rPr>
      </w:pPr>
    </w:p>
    <w:p w14:paraId="3BC27899" w14:textId="66BE0D2B" w:rsidR="005A1380" w:rsidRPr="00916CF0" w:rsidRDefault="00C8499F" w:rsidP="00125F09">
      <w:pPr>
        <w:pStyle w:val="ListParagraph"/>
        <w:numPr>
          <w:ilvl w:val="0"/>
          <w:numId w:val="34"/>
        </w:numPr>
        <w:tabs>
          <w:tab w:val="left" w:pos="1418"/>
          <w:tab w:val="left" w:pos="1560"/>
        </w:tabs>
        <w:contextualSpacing w:val="0"/>
        <w:jc w:val="both"/>
        <w:rPr>
          <w:sz w:val="28"/>
          <w:szCs w:val="28"/>
          <w:lang w:eastAsia="en-US"/>
        </w:rPr>
      </w:pPr>
      <w:r>
        <w:rPr>
          <w:sz w:val="28"/>
          <w:szCs w:val="28"/>
          <w:lang w:eastAsia="en-US"/>
        </w:rPr>
        <w:t>I</w:t>
      </w:r>
      <w:r w:rsidR="005A1380" w:rsidRPr="00916CF0">
        <w:rPr>
          <w:sz w:val="28"/>
          <w:szCs w:val="28"/>
          <w:lang w:eastAsia="en-US"/>
        </w:rPr>
        <w:t>zteikt 2.3. apakšsadaļas “Mazo un vidējo komersantu konkurētspēja” tabulu Nr.</w:t>
      </w:r>
      <w:r w:rsidR="005A1380" w:rsidRPr="00916CF0">
        <w:t> </w:t>
      </w:r>
      <w:r w:rsidR="005A1380" w:rsidRPr="00916CF0">
        <w:rPr>
          <w:sz w:val="28"/>
          <w:szCs w:val="28"/>
          <w:lang w:eastAsia="en-US"/>
        </w:rPr>
        <w:t>2.3.11. (6) šādā redakcijā:</w:t>
      </w:r>
    </w:p>
    <w:p w14:paraId="603A9D85" w14:textId="77777777" w:rsidR="00C8499F" w:rsidRDefault="00C8499F" w:rsidP="00125F09">
      <w:pPr>
        <w:pStyle w:val="ListParagraph"/>
        <w:tabs>
          <w:tab w:val="left" w:pos="1418"/>
          <w:tab w:val="left" w:pos="1560"/>
        </w:tabs>
        <w:ind w:left="1429"/>
        <w:contextualSpacing w:val="0"/>
        <w:jc w:val="center"/>
        <w:rPr>
          <w:sz w:val="28"/>
          <w:szCs w:val="28"/>
          <w:lang w:eastAsia="en-US"/>
        </w:rPr>
      </w:pPr>
    </w:p>
    <w:p w14:paraId="2E995F33" w14:textId="63E195BF" w:rsidR="005A1380" w:rsidRPr="00111451" w:rsidRDefault="005A1380" w:rsidP="00125F09">
      <w:pPr>
        <w:pStyle w:val="ListParagraph"/>
        <w:tabs>
          <w:tab w:val="left" w:pos="1418"/>
          <w:tab w:val="left" w:pos="1560"/>
        </w:tabs>
        <w:ind w:left="1429"/>
        <w:contextualSpacing w:val="0"/>
        <w:jc w:val="center"/>
        <w:rPr>
          <w:spacing w:val="-2"/>
          <w:sz w:val="28"/>
          <w:szCs w:val="28"/>
          <w:lang w:eastAsia="en-US"/>
        </w:rPr>
      </w:pPr>
      <w:r w:rsidRPr="00111451">
        <w:rPr>
          <w:spacing w:val="-2"/>
          <w:sz w:val="28"/>
          <w:szCs w:val="28"/>
          <w:lang w:eastAsia="en-US"/>
        </w:rPr>
        <w:t>“</w:t>
      </w:r>
      <w:r w:rsidRPr="00111451">
        <w:rPr>
          <w:b/>
          <w:spacing w:val="-2"/>
          <w:sz w:val="28"/>
          <w:szCs w:val="28"/>
          <w:lang w:eastAsia="en-US"/>
        </w:rPr>
        <w:t>Prioritārā virziena snieguma ietvars</w:t>
      </w:r>
    </w:p>
    <w:tbl>
      <w:tblPr>
        <w:tblW w:w="14459" w:type="dxa"/>
        <w:tblInd w:w="108" w:type="dxa"/>
        <w:tblLayout w:type="fixed"/>
        <w:tblLook w:val="04A0" w:firstRow="1" w:lastRow="0" w:firstColumn="1" w:lastColumn="0" w:noHBand="0" w:noVBand="1"/>
      </w:tblPr>
      <w:tblGrid>
        <w:gridCol w:w="1418"/>
        <w:gridCol w:w="1559"/>
        <w:gridCol w:w="1559"/>
        <w:gridCol w:w="1276"/>
        <w:gridCol w:w="851"/>
        <w:gridCol w:w="1134"/>
        <w:gridCol w:w="1134"/>
        <w:gridCol w:w="992"/>
        <w:gridCol w:w="992"/>
        <w:gridCol w:w="1418"/>
        <w:gridCol w:w="992"/>
        <w:gridCol w:w="1134"/>
      </w:tblGrid>
      <w:tr w:rsidR="005A1380" w:rsidRPr="00111451" w14:paraId="52432E02" w14:textId="77777777" w:rsidTr="005677BB">
        <w:trPr>
          <w:trHeight w:val="315"/>
          <w:tblHeader/>
        </w:trPr>
        <w:tc>
          <w:tcPr>
            <w:tcW w:w="141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CE5E44B" w14:textId="77777777" w:rsidR="005A1380" w:rsidRPr="00111451" w:rsidRDefault="005A1380" w:rsidP="00125F09">
            <w:pPr>
              <w:jc w:val="center"/>
              <w:rPr>
                <w:spacing w:val="-2"/>
              </w:rPr>
            </w:pPr>
            <w:r w:rsidRPr="00111451">
              <w:rPr>
                <w:spacing w:val="-2"/>
              </w:rPr>
              <w:t>Indikatora tips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A73F700" w14:textId="77777777" w:rsidR="005A1380" w:rsidRPr="00111451" w:rsidRDefault="005A1380" w:rsidP="00125F09">
            <w:pPr>
              <w:jc w:val="center"/>
              <w:rPr>
                <w:spacing w:val="-2"/>
              </w:rPr>
            </w:pPr>
            <w:r w:rsidRPr="00111451">
              <w:rPr>
                <w:spacing w:val="-2"/>
              </w:rPr>
              <w:t xml:space="preserve">ID. </w:t>
            </w:r>
            <w:r w:rsidRPr="00111451">
              <w:rPr>
                <w:spacing w:val="-2"/>
              </w:rPr>
              <w:br/>
              <w:t>Rādītāja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DD7881A" w14:textId="77777777" w:rsidR="005A1380" w:rsidRPr="00111451" w:rsidRDefault="005A1380" w:rsidP="00125F09">
            <w:pPr>
              <w:jc w:val="center"/>
              <w:rPr>
                <w:spacing w:val="-2"/>
              </w:rPr>
            </w:pPr>
            <w:r w:rsidRPr="00111451">
              <w:rPr>
                <w:spacing w:val="-2"/>
              </w:rPr>
              <w:t>Definīcija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08D23C4" w14:textId="77777777" w:rsidR="005A1380" w:rsidRPr="00111451" w:rsidRDefault="005A1380" w:rsidP="00125F09">
            <w:pPr>
              <w:jc w:val="center"/>
              <w:rPr>
                <w:spacing w:val="-2"/>
              </w:rPr>
            </w:pPr>
            <w:r w:rsidRPr="00111451">
              <w:rPr>
                <w:spacing w:val="-2"/>
              </w:rPr>
              <w:t>Mērvienība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1A1D346" w14:textId="77777777" w:rsidR="005A1380" w:rsidRPr="00111451" w:rsidRDefault="005A1380" w:rsidP="00125F09">
            <w:pPr>
              <w:jc w:val="center"/>
              <w:rPr>
                <w:spacing w:val="-2"/>
              </w:rPr>
            </w:pPr>
            <w:r w:rsidRPr="00111451">
              <w:rPr>
                <w:spacing w:val="-2"/>
              </w:rPr>
              <w:t>Fonds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832D955" w14:textId="77777777" w:rsidR="005A1380" w:rsidRPr="00111451" w:rsidRDefault="005A1380" w:rsidP="00125F09">
            <w:pPr>
              <w:jc w:val="center"/>
              <w:rPr>
                <w:spacing w:val="-2"/>
              </w:rPr>
            </w:pPr>
            <w:r w:rsidRPr="00111451">
              <w:rPr>
                <w:spacing w:val="-2"/>
              </w:rPr>
              <w:t>Reģiona kategorija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1C84E80" w14:textId="77777777" w:rsidR="005A1380" w:rsidRPr="00111451" w:rsidRDefault="005A1380" w:rsidP="00125F09">
            <w:pPr>
              <w:jc w:val="center"/>
              <w:rPr>
                <w:spacing w:val="-2"/>
              </w:rPr>
            </w:pPr>
            <w:r w:rsidRPr="00BF7F77">
              <w:rPr>
                <w:spacing w:val="-4"/>
              </w:rPr>
              <w:t>Starpposma</w:t>
            </w:r>
            <w:r w:rsidRPr="00111451">
              <w:rPr>
                <w:spacing w:val="-2"/>
              </w:rPr>
              <w:t xml:space="preserve"> vērtība 2018. gadā</w:t>
            </w:r>
          </w:p>
        </w:tc>
        <w:tc>
          <w:tcPr>
            <w:tcW w:w="3402" w:type="dxa"/>
            <w:gridSpan w:val="3"/>
            <w:tcBorders>
              <w:top w:val="single" w:sz="4" w:space="0" w:color="auto"/>
              <w:left w:val="nil"/>
              <w:bottom w:val="single" w:sz="4" w:space="0" w:color="auto"/>
              <w:right w:val="single" w:sz="4" w:space="0" w:color="auto"/>
            </w:tcBorders>
            <w:shd w:val="clear" w:color="000000" w:fill="C5D9F1"/>
            <w:vAlign w:val="center"/>
            <w:hideMark/>
          </w:tcPr>
          <w:p w14:paraId="1C7835F5" w14:textId="77777777" w:rsidR="005A1380" w:rsidRPr="00111451" w:rsidRDefault="005A1380" w:rsidP="00125F09">
            <w:pPr>
              <w:jc w:val="center"/>
              <w:rPr>
                <w:spacing w:val="-2"/>
              </w:rPr>
            </w:pPr>
            <w:r w:rsidRPr="00111451">
              <w:rPr>
                <w:spacing w:val="-2"/>
              </w:rPr>
              <w:t>Mērķa vērtība</w:t>
            </w:r>
          </w:p>
        </w:tc>
        <w:tc>
          <w:tcPr>
            <w:tcW w:w="992" w:type="dxa"/>
            <w:vMerge w:val="restart"/>
            <w:tcBorders>
              <w:top w:val="single" w:sz="4" w:space="0" w:color="auto"/>
              <w:left w:val="nil"/>
              <w:right w:val="single" w:sz="4" w:space="0" w:color="auto"/>
            </w:tcBorders>
            <w:shd w:val="clear" w:color="000000" w:fill="C5D9F1"/>
            <w:vAlign w:val="center"/>
            <w:hideMark/>
          </w:tcPr>
          <w:p w14:paraId="4ABAA6FC" w14:textId="77777777" w:rsidR="005A1380" w:rsidRPr="00111451" w:rsidRDefault="005A1380" w:rsidP="00125F09">
            <w:pPr>
              <w:jc w:val="center"/>
              <w:rPr>
                <w:spacing w:val="-2"/>
              </w:rPr>
            </w:pPr>
            <w:r w:rsidRPr="00111451">
              <w:rPr>
                <w:spacing w:val="-2"/>
              </w:rPr>
              <w:t>Datu avots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5A4E71D" w14:textId="77777777" w:rsidR="005A1380" w:rsidRPr="00111451" w:rsidRDefault="005A1380" w:rsidP="00BF7F77">
            <w:pPr>
              <w:ind w:left="-79"/>
              <w:jc w:val="center"/>
              <w:rPr>
                <w:spacing w:val="-2"/>
              </w:rPr>
            </w:pPr>
            <w:r w:rsidRPr="00111451">
              <w:rPr>
                <w:spacing w:val="-2"/>
              </w:rPr>
              <w:t xml:space="preserve">Rādītāja </w:t>
            </w:r>
            <w:r w:rsidRPr="00BF7F77">
              <w:rPr>
                <w:spacing w:val="-4"/>
              </w:rPr>
              <w:t>nozīmīguma</w:t>
            </w:r>
            <w:r w:rsidRPr="00111451">
              <w:rPr>
                <w:spacing w:val="-2"/>
              </w:rPr>
              <w:t xml:space="preserve"> apraksts</w:t>
            </w:r>
          </w:p>
        </w:tc>
      </w:tr>
      <w:tr w:rsidR="005A1380" w:rsidRPr="00111451" w14:paraId="7EE2FC5C" w14:textId="77777777" w:rsidTr="005677BB">
        <w:trPr>
          <w:trHeight w:val="315"/>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648E0E9" w14:textId="77777777" w:rsidR="005A1380" w:rsidRPr="00111451" w:rsidRDefault="005A1380" w:rsidP="00125F09">
            <w:pPr>
              <w:rPr>
                <w:spacing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4E930D8" w14:textId="77777777" w:rsidR="005A1380" w:rsidRPr="00111451" w:rsidRDefault="005A1380" w:rsidP="00125F09">
            <w:pPr>
              <w:rPr>
                <w:spacing w:val="-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103C561" w14:textId="77777777" w:rsidR="005A1380" w:rsidRPr="00111451" w:rsidRDefault="005A1380" w:rsidP="00125F09">
            <w:pPr>
              <w:rPr>
                <w:spacing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B7FE31" w14:textId="77777777" w:rsidR="005A1380" w:rsidRPr="00111451" w:rsidRDefault="005A1380" w:rsidP="00125F09">
            <w:pPr>
              <w:rPr>
                <w:spacing w:val="-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9F837A" w14:textId="77777777" w:rsidR="005A1380" w:rsidRPr="00111451" w:rsidRDefault="005A1380" w:rsidP="00125F09">
            <w:pPr>
              <w:rPr>
                <w:spacing w:val="-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83CBD2" w14:textId="77777777" w:rsidR="005A1380" w:rsidRPr="00111451" w:rsidRDefault="005A1380" w:rsidP="00125F09">
            <w:pPr>
              <w:rPr>
                <w:spacing w:val="-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2EEB5D" w14:textId="77777777" w:rsidR="005A1380" w:rsidRPr="00111451" w:rsidRDefault="005A1380" w:rsidP="00125F09">
            <w:pPr>
              <w:rPr>
                <w:spacing w:val="-2"/>
              </w:rPr>
            </w:pPr>
          </w:p>
        </w:tc>
        <w:tc>
          <w:tcPr>
            <w:tcW w:w="992" w:type="dxa"/>
            <w:tcBorders>
              <w:top w:val="nil"/>
              <w:left w:val="nil"/>
              <w:bottom w:val="single" w:sz="4" w:space="0" w:color="auto"/>
              <w:right w:val="single" w:sz="4" w:space="0" w:color="auto"/>
            </w:tcBorders>
            <w:shd w:val="clear" w:color="000000" w:fill="C5D9F1"/>
            <w:vAlign w:val="center"/>
            <w:hideMark/>
          </w:tcPr>
          <w:p w14:paraId="0D0831D8" w14:textId="77777777" w:rsidR="005A1380" w:rsidRPr="00111451" w:rsidRDefault="005A1380" w:rsidP="00125F09">
            <w:pPr>
              <w:jc w:val="center"/>
              <w:rPr>
                <w:spacing w:val="-2"/>
              </w:rPr>
            </w:pPr>
            <w:r w:rsidRPr="00111451">
              <w:rPr>
                <w:spacing w:val="-2"/>
              </w:rPr>
              <w:t>sievietes</w:t>
            </w:r>
          </w:p>
        </w:tc>
        <w:tc>
          <w:tcPr>
            <w:tcW w:w="992" w:type="dxa"/>
            <w:tcBorders>
              <w:top w:val="nil"/>
              <w:left w:val="nil"/>
              <w:bottom w:val="single" w:sz="4" w:space="0" w:color="auto"/>
              <w:right w:val="single" w:sz="4" w:space="0" w:color="auto"/>
            </w:tcBorders>
            <w:shd w:val="clear" w:color="000000" w:fill="C5D9F1"/>
            <w:vAlign w:val="center"/>
            <w:hideMark/>
          </w:tcPr>
          <w:p w14:paraId="0E6CE40B" w14:textId="77777777" w:rsidR="005A1380" w:rsidRPr="00111451" w:rsidRDefault="005A1380" w:rsidP="00125F09">
            <w:pPr>
              <w:jc w:val="center"/>
              <w:rPr>
                <w:spacing w:val="-2"/>
              </w:rPr>
            </w:pPr>
            <w:r w:rsidRPr="00111451">
              <w:rPr>
                <w:spacing w:val="-2"/>
              </w:rPr>
              <w:t>vīrieši</w:t>
            </w:r>
          </w:p>
        </w:tc>
        <w:tc>
          <w:tcPr>
            <w:tcW w:w="1418" w:type="dxa"/>
            <w:tcBorders>
              <w:top w:val="nil"/>
              <w:left w:val="nil"/>
              <w:bottom w:val="single" w:sz="4" w:space="0" w:color="auto"/>
              <w:right w:val="single" w:sz="4" w:space="0" w:color="auto"/>
            </w:tcBorders>
            <w:shd w:val="clear" w:color="000000" w:fill="C5D9F1"/>
            <w:vAlign w:val="center"/>
            <w:hideMark/>
          </w:tcPr>
          <w:p w14:paraId="027532CC" w14:textId="77777777" w:rsidR="005A1380" w:rsidRPr="00111451" w:rsidRDefault="005A1380" w:rsidP="00125F09">
            <w:pPr>
              <w:jc w:val="center"/>
              <w:rPr>
                <w:spacing w:val="-2"/>
              </w:rPr>
            </w:pPr>
            <w:r w:rsidRPr="00111451">
              <w:rPr>
                <w:spacing w:val="-2"/>
              </w:rPr>
              <w:t>kopā</w:t>
            </w:r>
          </w:p>
        </w:tc>
        <w:tc>
          <w:tcPr>
            <w:tcW w:w="992" w:type="dxa"/>
            <w:vMerge/>
            <w:tcBorders>
              <w:left w:val="nil"/>
              <w:bottom w:val="single" w:sz="4" w:space="0" w:color="auto"/>
              <w:right w:val="single" w:sz="4" w:space="0" w:color="auto"/>
            </w:tcBorders>
            <w:shd w:val="clear" w:color="000000" w:fill="C5D9F1"/>
            <w:vAlign w:val="center"/>
            <w:hideMark/>
          </w:tcPr>
          <w:p w14:paraId="652A6372" w14:textId="77777777" w:rsidR="005A1380" w:rsidRPr="00111451" w:rsidRDefault="005A1380" w:rsidP="00125F09">
            <w:pPr>
              <w:jc w:val="center"/>
              <w:rPr>
                <w:spacing w:val="-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35F41E" w14:textId="77777777" w:rsidR="005A1380" w:rsidRPr="00111451" w:rsidRDefault="005A1380" w:rsidP="00125F09">
            <w:pPr>
              <w:rPr>
                <w:spacing w:val="-2"/>
              </w:rPr>
            </w:pPr>
          </w:p>
        </w:tc>
      </w:tr>
      <w:tr w:rsidR="005A1380" w:rsidRPr="00111451" w14:paraId="749006DF" w14:textId="77777777" w:rsidTr="005677BB">
        <w:trPr>
          <w:trHeight w:val="858"/>
        </w:trPr>
        <w:tc>
          <w:tcPr>
            <w:tcW w:w="1418" w:type="dxa"/>
            <w:tcBorders>
              <w:top w:val="nil"/>
              <w:left w:val="single" w:sz="4" w:space="0" w:color="auto"/>
              <w:bottom w:val="single" w:sz="4" w:space="0" w:color="auto"/>
              <w:right w:val="single" w:sz="4" w:space="0" w:color="auto"/>
            </w:tcBorders>
            <w:shd w:val="clear" w:color="auto" w:fill="auto"/>
            <w:noWrap/>
            <w:hideMark/>
          </w:tcPr>
          <w:p w14:paraId="64F850FA" w14:textId="77777777" w:rsidR="005A1380" w:rsidRPr="00111451" w:rsidRDefault="005A1380" w:rsidP="00125F09">
            <w:pPr>
              <w:rPr>
                <w:spacing w:val="-2"/>
              </w:rPr>
            </w:pPr>
            <w:r w:rsidRPr="00111451">
              <w:rPr>
                <w:spacing w:val="-2"/>
              </w:rPr>
              <w:t>Finanšu rādītājs</w:t>
            </w:r>
          </w:p>
        </w:tc>
        <w:tc>
          <w:tcPr>
            <w:tcW w:w="1559" w:type="dxa"/>
            <w:tcBorders>
              <w:top w:val="nil"/>
              <w:left w:val="nil"/>
              <w:bottom w:val="single" w:sz="4" w:space="0" w:color="auto"/>
              <w:right w:val="single" w:sz="4" w:space="0" w:color="auto"/>
            </w:tcBorders>
            <w:shd w:val="clear" w:color="auto" w:fill="auto"/>
            <w:noWrap/>
            <w:hideMark/>
          </w:tcPr>
          <w:p w14:paraId="254774E4" w14:textId="77777777" w:rsidR="005A1380" w:rsidRPr="00111451" w:rsidRDefault="005A1380" w:rsidP="00125F09">
            <w:pPr>
              <w:rPr>
                <w:spacing w:val="-2"/>
              </w:rPr>
            </w:pPr>
            <w:r w:rsidRPr="00111451">
              <w:rPr>
                <w:spacing w:val="-2"/>
              </w:rPr>
              <w:t>(F03) Finanšu rādītājs 3.PV (ERAF)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15C2226" w14:textId="77777777" w:rsidR="005A1380" w:rsidRPr="00111451" w:rsidRDefault="005A1380" w:rsidP="00125F09">
            <w:pPr>
              <w:rPr>
                <w:spacing w:val="-2"/>
              </w:rPr>
            </w:pPr>
            <w:r w:rsidRPr="00111451">
              <w:rPr>
                <w:spacing w:val="-2"/>
              </w:rPr>
              <w:t> </w:t>
            </w:r>
          </w:p>
        </w:tc>
        <w:tc>
          <w:tcPr>
            <w:tcW w:w="1276" w:type="dxa"/>
            <w:tcBorders>
              <w:top w:val="nil"/>
              <w:left w:val="nil"/>
              <w:bottom w:val="single" w:sz="4" w:space="0" w:color="auto"/>
              <w:right w:val="single" w:sz="4" w:space="0" w:color="auto"/>
            </w:tcBorders>
            <w:shd w:val="clear" w:color="auto" w:fill="auto"/>
            <w:noWrap/>
            <w:hideMark/>
          </w:tcPr>
          <w:p w14:paraId="0696E50C" w14:textId="77777777" w:rsidR="005A1380" w:rsidRPr="00111451" w:rsidRDefault="005A1380" w:rsidP="00125F09">
            <w:pPr>
              <w:rPr>
                <w:spacing w:val="-2"/>
              </w:rPr>
            </w:pPr>
            <w:r w:rsidRPr="00111451">
              <w:rPr>
                <w:spacing w:val="-2"/>
              </w:rPr>
              <w:t>EUR</w:t>
            </w:r>
          </w:p>
        </w:tc>
        <w:tc>
          <w:tcPr>
            <w:tcW w:w="851" w:type="dxa"/>
            <w:tcBorders>
              <w:top w:val="nil"/>
              <w:left w:val="nil"/>
              <w:bottom w:val="single" w:sz="4" w:space="0" w:color="auto"/>
              <w:right w:val="single" w:sz="4" w:space="0" w:color="auto"/>
            </w:tcBorders>
            <w:shd w:val="clear" w:color="auto" w:fill="auto"/>
            <w:noWrap/>
            <w:hideMark/>
          </w:tcPr>
          <w:p w14:paraId="65DDBDA5" w14:textId="77777777" w:rsidR="005A1380" w:rsidRPr="00111451" w:rsidRDefault="005A1380" w:rsidP="00125F09">
            <w:pPr>
              <w:rPr>
                <w:spacing w:val="-2"/>
              </w:rPr>
            </w:pPr>
            <w:r w:rsidRPr="00111451">
              <w:rPr>
                <w:spacing w:val="-2"/>
              </w:rPr>
              <w:t>ERAF</w:t>
            </w:r>
          </w:p>
        </w:tc>
        <w:tc>
          <w:tcPr>
            <w:tcW w:w="1134" w:type="dxa"/>
            <w:tcBorders>
              <w:top w:val="nil"/>
              <w:left w:val="nil"/>
              <w:bottom w:val="single" w:sz="4" w:space="0" w:color="auto"/>
              <w:right w:val="single" w:sz="4" w:space="0" w:color="auto"/>
            </w:tcBorders>
            <w:shd w:val="clear" w:color="auto" w:fill="auto"/>
            <w:noWrap/>
            <w:hideMark/>
          </w:tcPr>
          <w:p w14:paraId="06C15D4E" w14:textId="77777777" w:rsidR="005A1380" w:rsidRPr="00111451" w:rsidRDefault="005A1380" w:rsidP="00125F09">
            <w:pPr>
              <w:rPr>
                <w:i/>
                <w:iCs/>
                <w:spacing w:val="-2"/>
              </w:rPr>
            </w:pPr>
            <w:r w:rsidRPr="00111451">
              <w:rPr>
                <w:i/>
                <w:iCs/>
                <w:spacing w:val="-2"/>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43251E33" w14:textId="77777777" w:rsidR="005A1380" w:rsidRPr="00111451" w:rsidRDefault="005A1380" w:rsidP="00125F09">
            <w:pPr>
              <w:rPr>
                <w:spacing w:val="-2"/>
              </w:rPr>
            </w:pPr>
            <w:r w:rsidRPr="00111451">
              <w:rPr>
                <w:spacing w:val="-2"/>
              </w:rPr>
              <w:t>79 669 032</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2047275" w14:textId="77777777" w:rsidR="005A1380" w:rsidRPr="00111451" w:rsidRDefault="005A1380" w:rsidP="00125F09">
            <w:pPr>
              <w:rPr>
                <w:spacing w:val="-2"/>
              </w:rPr>
            </w:pPr>
            <w:r w:rsidRPr="00111451">
              <w:rPr>
                <w:spacing w:val="-2"/>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FA7A381" w14:textId="77777777" w:rsidR="005A1380" w:rsidRPr="00111451" w:rsidRDefault="005A1380" w:rsidP="00125F09">
            <w:pPr>
              <w:rPr>
                <w:spacing w:val="-2"/>
              </w:rPr>
            </w:pPr>
            <w:r w:rsidRPr="00111451">
              <w:rPr>
                <w:spacing w:val="-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D388420" w14:textId="77777777" w:rsidR="005A1380" w:rsidRPr="00111451" w:rsidRDefault="005A1380" w:rsidP="00125F09">
            <w:pPr>
              <w:rPr>
                <w:spacing w:val="-2"/>
              </w:rPr>
            </w:pPr>
            <w:r w:rsidRPr="00111451">
              <w:rPr>
                <w:spacing w:val="-2"/>
              </w:rPr>
              <w:t>348 460 356</w:t>
            </w:r>
          </w:p>
        </w:tc>
        <w:tc>
          <w:tcPr>
            <w:tcW w:w="992" w:type="dxa"/>
            <w:tcBorders>
              <w:top w:val="nil"/>
              <w:left w:val="nil"/>
              <w:bottom w:val="single" w:sz="4" w:space="0" w:color="auto"/>
              <w:right w:val="single" w:sz="4" w:space="0" w:color="auto"/>
            </w:tcBorders>
            <w:shd w:val="clear" w:color="auto" w:fill="auto"/>
            <w:hideMark/>
          </w:tcPr>
          <w:p w14:paraId="5C319E8F" w14:textId="2BF5812B" w:rsidR="005A1380" w:rsidRPr="00111451" w:rsidRDefault="005A1380" w:rsidP="00125F09">
            <w:pPr>
              <w:rPr>
                <w:spacing w:val="-2"/>
              </w:rPr>
            </w:pPr>
            <w:proofErr w:type="spellStart"/>
            <w:r w:rsidRPr="00111451">
              <w:rPr>
                <w:spacing w:val="-2"/>
              </w:rPr>
              <w:t>Sertifikā</w:t>
            </w:r>
            <w:r w:rsidR="00BF7F77">
              <w:rPr>
                <w:spacing w:val="-2"/>
              </w:rPr>
              <w:t>-</w:t>
            </w:r>
            <w:r w:rsidRPr="00111451">
              <w:rPr>
                <w:spacing w:val="-2"/>
              </w:rPr>
              <w:t>cijas</w:t>
            </w:r>
            <w:proofErr w:type="spellEnd"/>
            <w:r w:rsidRPr="00111451">
              <w:rPr>
                <w:spacing w:val="-2"/>
              </w:rPr>
              <w:t xml:space="preserve"> iestādes uzskaites sistēma</w:t>
            </w:r>
          </w:p>
        </w:tc>
        <w:tc>
          <w:tcPr>
            <w:tcW w:w="1134" w:type="dxa"/>
            <w:tcBorders>
              <w:top w:val="nil"/>
              <w:left w:val="nil"/>
              <w:bottom w:val="single" w:sz="4" w:space="0" w:color="auto"/>
              <w:right w:val="single" w:sz="4" w:space="0" w:color="auto"/>
            </w:tcBorders>
            <w:shd w:val="clear" w:color="auto" w:fill="auto"/>
            <w:noWrap/>
            <w:hideMark/>
          </w:tcPr>
          <w:p w14:paraId="769CB31B" w14:textId="77777777" w:rsidR="005A1380" w:rsidRPr="00111451" w:rsidRDefault="005A1380" w:rsidP="00125F09">
            <w:pPr>
              <w:rPr>
                <w:spacing w:val="-2"/>
              </w:rPr>
            </w:pPr>
            <w:r w:rsidRPr="00111451">
              <w:rPr>
                <w:spacing w:val="-2"/>
              </w:rPr>
              <w:t> </w:t>
            </w:r>
          </w:p>
        </w:tc>
      </w:tr>
      <w:tr w:rsidR="005A1380" w:rsidRPr="00111451" w14:paraId="1CEBFAE1" w14:textId="77777777" w:rsidTr="005677BB">
        <w:trPr>
          <w:trHeight w:val="861"/>
        </w:trPr>
        <w:tc>
          <w:tcPr>
            <w:tcW w:w="1418" w:type="dxa"/>
            <w:tcBorders>
              <w:top w:val="nil"/>
              <w:left w:val="single" w:sz="4" w:space="0" w:color="auto"/>
              <w:bottom w:val="single" w:sz="4" w:space="0" w:color="auto"/>
              <w:right w:val="single" w:sz="4" w:space="0" w:color="auto"/>
            </w:tcBorders>
            <w:shd w:val="clear" w:color="auto" w:fill="auto"/>
            <w:noWrap/>
            <w:hideMark/>
          </w:tcPr>
          <w:p w14:paraId="546480C9" w14:textId="77777777" w:rsidR="005A1380" w:rsidRPr="00111451" w:rsidRDefault="005A1380" w:rsidP="00125F09">
            <w:pPr>
              <w:rPr>
                <w:spacing w:val="-2"/>
              </w:rPr>
            </w:pPr>
            <w:r w:rsidRPr="00111451">
              <w:rPr>
                <w:spacing w:val="-2"/>
              </w:rPr>
              <w:t>Finanšu rādītājs</w:t>
            </w:r>
          </w:p>
        </w:tc>
        <w:tc>
          <w:tcPr>
            <w:tcW w:w="1559" w:type="dxa"/>
            <w:tcBorders>
              <w:top w:val="nil"/>
              <w:left w:val="nil"/>
              <w:bottom w:val="single" w:sz="4" w:space="0" w:color="auto"/>
              <w:right w:val="single" w:sz="4" w:space="0" w:color="auto"/>
            </w:tcBorders>
            <w:shd w:val="clear" w:color="auto" w:fill="auto"/>
            <w:noWrap/>
            <w:hideMark/>
          </w:tcPr>
          <w:p w14:paraId="2EAD8EE4" w14:textId="77777777" w:rsidR="005A1380" w:rsidRPr="00111451" w:rsidRDefault="005A1380" w:rsidP="00125F09">
            <w:pPr>
              <w:rPr>
                <w:spacing w:val="-2"/>
              </w:rPr>
            </w:pPr>
            <w:r w:rsidRPr="00111451">
              <w:rPr>
                <w:spacing w:val="-2"/>
              </w:rPr>
              <w:t>(F04) Finanšu rādītājs 3.PV (ESF)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34F7B92" w14:textId="77777777" w:rsidR="005A1380" w:rsidRPr="00111451" w:rsidRDefault="005A1380" w:rsidP="00125F09">
            <w:pPr>
              <w:rPr>
                <w:spacing w:val="-2"/>
              </w:rPr>
            </w:pPr>
            <w:r w:rsidRPr="00111451">
              <w:rPr>
                <w:spacing w:val="-2"/>
              </w:rPr>
              <w:t> </w:t>
            </w:r>
          </w:p>
        </w:tc>
        <w:tc>
          <w:tcPr>
            <w:tcW w:w="1276" w:type="dxa"/>
            <w:tcBorders>
              <w:top w:val="nil"/>
              <w:left w:val="nil"/>
              <w:bottom w:val="single" w:sz="4" w:space="0" w:color="auto"/>
              <w:right w:val="single" w:sz="4" w:space="0" w:color="auto"/>
            </w:tcBorders>
            <w:shd w:val="clear" w:color="auto" w:fill="auto"/>
            <w:noWrap/>
            <w:hideMark/>
          </w:tcPr>
          <w:p w14:paraId="2B447977" w14:textId="77777777" w:rsidR="005A1380" w:rsidRPr="00111451" w:rsidRDefault="005A1380" w:rsidP="00125F09">
            <w:pPr>
              <w:rPr>
                <w:spacing w:val="-2"/>
              </w:rPr>
            </w:pPr>
            <w:r w:rsidRPr="00111451">
              <w:rPr>
                <w:spacing w:val="-2"/>
              </w:rPr>
              <w:t>EUR</w:t>
            </w:r>
          </w:p>
        </w:tc>
        <w:tc>
          <w:tcPr>
            <w:tcW w:w="851" w:type="dxa"/>
            <w:tcBorders>
              <w:top w:val="nil"/>
              <w:left w:val="nil"/>
              <w:bottom w:val="single" w:sz="4" w:space="0" w:color="auto"/>
              <w:right w:val="single" w:sz="4" w:space="0" w:color="auto"/>
            </w:tcBorders>
            <w:shd w:val="clear" w:color="auto" w:fill="auto"/>
            <w:noWrap/>
            <w:hideMark/>
          </w:tcPr>
          <w:p w14:paraId="7CF49382" w14:textId="77777777" w:rsidR="005A1380" w:rsidRPr="00111451" w:rsidRDefault="005A1380" w:rsidP="00125F09">
            <w:pPr>
              <w:rPr>
                <w:spacing w:val="-2"/>
              </w:rPr>
            </w:pPr>
            <w:r w:rsidRPr="00111451">
              <w:rPr>
                <w:spacing w:val="-2"/>
              </w:rPr>
              <w:t>ESF</w:t>
            </w:r>
          </w:p>
        </w:tc>
        <w:tc>
          <w:tcPr>
            <w:tcW w:w="1134" w:type="dxa"/>
            <w:tcBorders>
              <w:top w:val="nil"/>
              <w:left w:val="nil"/>
              <w:bottom w:val="single" w:sz="4" w:space="0" w:color="auto"/>
              <w:right w:val="single" w:sz="4" w:space="0" w:color="auto"/>
            </w:tcBorders>
            <w:shd w:val="clear" w:color="auto" w:fill="auto"/>
            <w:noWrap/>
            <w:hideMark/>
          </w:tcPr>
          <w:p w14:paraId="4DCBD4CB" w14:textId="77777777" w:rsidR="005A1380" w:rsidRPr="00111451" w:rsidRDefault="005A1380" w:rsidP="00125F09">
            <w:pPr>
              <w:rPr>
                <w:i/>
                <w:iCs/>
                <w:spacing w:val="-2"/>
              </w:rPr>
            </w:pPr>
            <w:r w:rsidRPr="00111451">
              <w:rPr>
                <w:i/>
                <w:iCs/>
                <w:spacing w:val="-2"/>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1FAF3F3F" w14:textId="77777777" w:rsidR="005A1380" w:rsidRPr="00111451" w:rsidRDefault="005A1380" w:rsidP="00125F09">
            <w:pPr>
              <w:jc w:val="center"/>
              <w:rPr>
                <w:spacing w:val="-2"/>
              </w:rPr>
            </w:pPr>
            <w:r w:rsidRPr="00111451">
              <w:rPr>
                <w:spacing w:val="-2"/>
              </w:rPr>
              <w:t>7 012 838</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11A2303" w14:textId="77777777" w:rsidR="005A1380" w:rsidRPr="00111451" w:rsidRDefault="005A1380" w:rsidP="00125F09">
            <w:pPr>
              <w:rPr>
                <w:spacing w:val="-2"/>
              </w:rPr>
            </w:pPr>
            <w:r w:rsidRPr="00111451">
              <w:rPr>
                <w:spacing w:val="-2"/>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2BDFCBD" w14:textId="77777777" w:rsidR="005A1380" w:rsidRPr="00111451" w:rsidRDefault="005A1380" w:rsidP="00125F09">
            <w:pPr>
              <w:rPr>
                <w:spacing w:val="-2"/>
              </w:rPr>
            </w:pPr>
            <w:r w:rsidRPr="00111451">
              <w:rPr>
                <w:spacing w:val="-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959F8C" w14:textId="77777777" w:rsidR="005A1380" w:rsidRPr="00111451" w:rsidRDefault="005A1380" w:rsidP="00125F09">
            <w:pPr>
              <w:rPr>
                <w:spacing w:val="-2"/>
              </w:rPr>
            </w:pPr>
            <w:r w:rsidRPr="00111451">
              <w:rPr>
                <w:spacing w:val="-2"/>
              </w:rPr>
              <w:t>21 251 009</w:t>
            </w:r>
          </w:p>
        </w:tc>
        <w:tc>
          <w:tcPr>
            <w:tcW w:w="992" w:type="dxa"/>
            <w:tcBorders>
              <w:top w:val="nil"/>
              <w:left w:val="nil"/>
              <w:bottom w:val="single" w:sz="4" w:space="0" w:color="auto"/>
              <w:right w:val="single" w:sz="4" w:space="0" w:color="auto"/>
            </w:tcBorders>
            <w:shd w:val="clear" w:color="auto" w:fill="auto"/>
            <w:hideMark/>
          </w:tcPr>
          <w:p w14:paraId="0016A33E" w14:textId="21F38D9B" w:rsidR="005A1380" w:rsidRPr="00111451" w:rsidRDefault="005A1380" w:rsidP="00125F09">
            <w:pPr>
              <w:rPr>
                <w:spacing w:val="-2"/>
              </w:rPr>
            </w:pPr>
            <w:proofErr w:type="spellStart"/>
            <w:r w:rsidRPr="00111451">
              <w:rPr>
                <w:spacing w:val="-2"/>
              </w:rPr>
              <w:t>Sertifikā</w:t>
            </w:r>
            <w:r w:rsidR="00BF7F77">
              <w:rPr>
                <w:spacing w:val="-2"/>
              </w:rPr>
              <w:t>-</w:t>
            </w:r>
            <w:r w:rsidRPr="00111451">
              <w:rPr>
                <w:spacing w:val="-2"/>
              </w:rPr>
              <w:t>cijas</w:t>
            </w:r>
            <w:proofErr w:type="spellEnd"/>
            <w:r w:rsidRPr="00111451">
              <w:rPr>
                <w:spacing w:val="-2"/>
              </w:rPr>
              <w:t xml:space="preserve"> iestādes uzskaites sistēma</w:t>
            </w:r>
          </w:p>
        </w:tc>
        <w:tc>
          <w:tcPr>
            <w:tcW w:w="1134" w:type="dxa"/>
            <w:tcBorders>
              <w:top w:val="nil"/>
              <w:left w:val="nil"/>
              <w:bottom w:val="single" w:sz="4" w:space="0" w:color="auto"/>
              <w:right w:val="single" w:sz="4" w:space="0" w:color="auto"/>
            </w:tcBorders>
            <w:shd w:val="clear" w:color="auto" w:fill="auto"/>
            <w:noWrap/>
            <w:hideMark/>
          </w:tcPr>
          <w:p w14:paraId="7F8142C8" w14:textId="77777777" w:rsidR="005A1380" w:rsidRPr="00111451" w:rsidRDefault="005A1380" w:rsidP="00125F09">
            <w:pPr>
              <w:rPr>
                <w:spacing w:val="-2"/>
              </w:rPr>
            </w:pPr>
            <w:r w:rsidRPr="00111451">
              <w:rPr>
                <w:spacing w:val="-2"/>
              </w:rPr>
              <w:t> </w:t>
            </w:r>
          </w:p>
        </w:tc>
      </w:tr>
      <w:tr w:rsidR="005A1380" w:rsidRPr="00111451" w14:paraId="622B8EEA" w14:textId="77777777" w:rsidTr="005677BB">
        <w:trPr>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2404538B" w14:textId="77777777" w:rsidR="005A1380" w:rsidRPr="00111451" w:rsidRDefault="005A1380" w:rsidP="00125F09">
            <w:pPr>
              <w:rPr>
                <w:spacing w:val="-2"/>
              </w:rPr>
            </w:pPr>
            <w:r w:rsidRPr="00111451">
              <w:rPr>
                <w:spacing w:val="-2"/>
              </w:rPr>
              <w:t>Iznākuma rādītājs</w:t>
            </w:r>
          </w:p>
        </w:tc>
        <w:tc>
          <w:tcPr>
            <w:tcW w:w="1559" w:type="dxa"/>
            <w:tcBorders>
              <w:top w:val="nil"/>
              <w:left w:val="nil"/>
              <w:bottom w:val="single" w:sz="4" w:space="0" w:color="auto"/>
              <w:right w:val="single" w:sz="4" w:space="0" w:color="auto"/>
            </w:tcBorders>
            <w:shd w:val="clear" w:color="auto" w:fill="auto"/>
            <w:hideMark/>
          </w:tcPr>
          <w:p w14:paraId="5505D21D" w14:textId="77777777" w:rsidR="005A1380" w:rsidRPr="00111451" w:rsidRDefault="005A1380" w:rsidP="00125F09">
            <w:pPr>
              <w:rPr>
                <w:spacing w:val="-2"/>
              </w:rPr>
            </w:pPr>
            <w:r w:rsidRPr="00111451">
              <w:rPr>
                <w:spacing w:val="-2"/>
              </w:rPr>
              <w:t>i.3.1.1.a</w:t>
            </w:r>
          </w:p>
          <w:p w14:paraId="5B5A7B79" w14:textId="77777777" w:rsidR="005A1380" w:rsidRPr="00111451" w:rsidRDefault="005A1380" w:rsidP="00125F09">
            <w:pPr>
              <w:rPr>
                <w:spacing w:val="-2"/>
              </w:rPr>
            </w:pPr>
            <w:r w:rsidRPr="00111451">
              <w:rPr>
                <w:spacing w:val="-2"/>
              </w:rPr>
              <w:t>i.3.1.2.a</w:t>
            </w:r>
          </w:p>
          <w:p w14:paraId="393FC219" w14:textId="77777777" w:rsidR="005A1380" w:rsidRPr="00111451" w:rsidRDefault="005A1380" w:rsidP="00125F09">
            <w:pPr>
              <w:rPr>
                <w:spacing w:val="-2"/>
              </w:rPr>
            </w:pPr>
            <w:r w:rsidRPr="00111451">
              <w:rPr>
                <w:spacing w:val="-2"/>
              </w:rPr>
              <w:t>Atbalstīto komersantu skaits</w:t>
            </w:r>
          </w:p>
          <w:p w14:paraId="5E061D8F" w14:textId="77777777" w:rsidR="005A1380" w:rsidRPr="00111451" w:rsidRDefault="005A1380" w:rsidP="00125F09">
            <w:pPr>
              <w:rPr>
                <w:spacing w:val="-2"/>
              </w:rPr>
            </w:pPr>
            <w:r w:rsidRPr="00111451">
              <w:rPr>
                <w:spacing w:val="-2"/>
              </w:rPr>
              <w:t>(CO01)</w:t>
            </w:r>
          </w:p>
        </w:tc>
        <w:tc>
          <w:tcPr>
            <w:tcW w:w="1559" w:type="dxa"/>
            <w:tcBorders>
              <w:top w:val="nil"/>
              <w:left w:val="nil"/>
              <w:bottom w:val="single" w:sz="4" w:space="0" w:color="auto"/>
              <w:right w:val="single" w:sz="4" w:space="0" w:color="auto"/>
            </w:tcBorders>
            <w:shd w:val="clear" w:color="auto" w:fill="auto"/>
            <w:noWrap/>
            <w:hideMark/>
          </w:tcPr>
          <w:p w14:paraId="2BA8E70B" w14:textId="77777777" w:rsidR="005A1380" w:rsidRPr="00111451" w:rsidRDefault="005A1380" w:rsidP="00125F09">
            <w:pPr>
              <w:rPr>
                <w:spacing w:val="-2"/>
              </w:rPr>
            </w:pPr>
            <w:r w:rsidRPr="00111451">
              <w:rPr>
                <w:spacing w:val="-2"/>
              </w:rPr>
              <w:t>Kopējais</w:t>
            </w:r>
          </w:p>
        </w:tc>
        <w:tc>
          <w:tcPr>
            <w:tcW w:w="1276" w:type="dxa"/>
            <w:tcBorders>
              <w:top w:val="nil"/>
              <w:left w:val="nil"/>
              <w:bottom w:val="single" w:sz="4" w:space="0" w:color="auto"/>
              <w:right w:val="single" w:sz="4" w:space="0" w:color="auto"/>
            </w:tcBorders>
            <w:shd w:val="clear" w:color="auto" w:fill="auto"/>
            <w:noWrap/>
            <w:hideMark/>
          </w:tcPr>
          <w:p w14:paraId="09B460A6" w14:textId="77777777" w:rsidR="005A1380" w:rsidRPr="00111451" w:rsidRDefault="005A1380" w:rsidP="00125F09">
            <w:pPr>
              <w:rPr>
                <w:spacing w:val="-2"/>
              </w:rPr>
            </w:pPr>
            <w:r w:rsidRPr="00111451">
              <w:rPr>
                <w:spacing w:val="-2"/>
              </w:rPr>
              <w:t>Komersanti</w:t>
            </w:r>
          </w:p>
        </w:tc>
        <w:tc>
          <w:tcPr>
            <w:tcW w:w="851" w:type="dxa"/>
            <w:tcBorders>
              <w:top w:val="nil"/>
              <w:left w:val="nil"/>
              <w:bottom w:val="single" w:sz="4" w:space="0" w:color="auto"/>
              <w:right w:val="single" w:sz="4" w:space="0" w:color="auto"/>
            </w:tcBorders>
            <w:shd w:val="clear" w:color="auto" w:fill="auto"/>
            <w:noWrap/>
            <w:hideMark/>
          </w:tcPr>
          <w:p w14:paraId="67EC7700" w14:textId="77777777" w:rsidR="005A1380" w:rsidRPr="00111451" w:rsidRDefault="005A1380" w:rsidP="00125F09">
            <w:pPr>
              <w:rPr>
                <w:spacing w:val="-2"/>
              </w:rPr>
            </w:pPr>
            <w:r w:rsidRPr="00111451">
              <w:rPr>
                <w:spacing w:val="-2"/>
              </w:rPr>
              <w:t>ERAF</w:t>
            </w:r>
          </w:p>
        </w:tc>
        <w:tc>
          <w:tcPr>
            <w:tcW w:w="1134" w:type="dxa"/>
            <w:tcBorders>
              <w:top w:val="nil"/>
              <w:left w:val="nil"/>
              <w:bottom w:val="single" w:sz="4" w:space="0" w:color="auto"/>
              <w:right w:val="single" w:sz="4" w:space="0" w:color="auto"/>
            </w:tcBorders>
            <w:shd w:val="clear" w:color="auto" w:fill="auto"/>
            <w:noWrap/>
            <w:hideMark/>
          </w:tcPr>
          <w:p w14:paraId="759E2BC4" w14:textId="77777777" w:rsidR="005A1380" w:rsidRPr="00111451" w:rsidRDefault="005A1380" w:rsidP="00125F09">
            <w:pPr>
              <w:rPr>
                <w:i/>
                <w:iCs/>
                <w:spacing w:val="-2"/>
              </w:rPr>
            </w:pPr>
            <w:r w:rsidRPr="00111451">
              <w:rPr>
                <w:i/>
                <w:iCs/>
                <w:spacing w:val="-2"/>
              </w:rPr>
              <w:t>Mazāk attīstītie reģioni</w:t>
            </w:r>
          </w:p>
        </w:tc>
        <w:tc>
          <w:tcPr>
            <w:tcW w:w="1134" w:type="dxa"/>
            <w:tcBorders>
              <w:top w:val="nil"/>
              <w:left w:val="nil"/>
              <w:bottom w:val="single" w:sz="4" w:space="0" w:color="auto"/>
              <w:right w:val="single" w:sz="4" w:space="0" w:color="auto"/>
            </w:tcBorders>
            <w:shd w:val="clear" w:color="auto" w:fill="auto"/>
            <w:noWrap/>
            <w:hideMark/>
          </w:tcPr>
          <w:p w14:paraId="5001E634" w14:textId="77777777" w:rsidR="005A1380" w:rsidRPr="00111451" w:rsidRDefault="005A1380" w:rsidP="00125F09">
            <w:pPr>
              <w:rPr>
                <w:spacing w:val="-2"/>
              </w:rPr>
            </w:pPr>
            <w:r w:rsidRPr="00111451">
              <w:rPr>
                <w:spacing w:val="-2"/>
              </w:rPr>
              <w:t>120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3E93739" w14:textId="77777777" w:rsidR="005A1380" w:rsidRPr="00111451" w:rsidRDefault="005A1380" w:rsidP="00125F09">
            <w:pPr>
              <w:rPr>
                <w:spacing w:val="-2"/>
              </w:rPr>
            </w:pPr>
            <w:r w:rsidRPr="00111451">
              <w:rPr>
                <w:spacing w:val="-2"/>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4F879D8" w14:textId="77777777" w:rsidR="005A1380" w:rsidRPr="00111451" w:rsidRDefault="005A1380" w:rsidP="00125F09">
            <w:pPr>
              <w:rPr>
                <w:spacing w:val="-2"/>
              </w:rPr>
            </w:pPr>
            <w:r w:rsidRPr="00111451">
              <w:rPr>
                <w:spacing w:val="-2"/>
              </w:rPr>
              <w:t> </w:t>
            </w:r>
          </w:p>
        </w:tc>
        <w:tc>
          <w:tcPr>
            <w:tcW w:w="1418" w:type="dxa"/>
            <w:tcBorders>
              <w:top w:val="nil"/>
              <w:left w:val="nil"/>
              <w:bottom w:val="single" w:sz="4" w:space="0" w:color="auto"/>
              <w:right w:val="single" w:sz="4" w:space="0" w:color="auto"/>
            </w:tcBorders>
            <w:shd w:val="clear" w:color="auto" w:fill="auto"/>
            <w:noWrap/>
            <w:hideMark/>
          </w:tcPr>
          <w:p w14:paraId="5B674249" w14:textId="4E7D04E0" w:rsidR="005A1380" w:rsidRPr="00111451" w:rsidRDefault="005A1380" w:rsidP="00125F09">
            <w:pPr>
              <w:rPr>
                <w:spacing w:val="-2"/>
              </w:rPr>
            </w:pPr>
            <w:r w:rsidRPr="00111451">
              <w:rPr>
                <w:spacing w:val="-2"/>
              </w:rPr>
              <w:t>1 285</w:t>
            </w:r>
          </w:p>
        </w:tc>
        <w:tc>
          <w:tcPr>
            <w:tcW w:w="992" w:type="dxa"/>
            <w:tcBorders>
              <w:top w:val="nil"/>
              <w:left w:val="nil"/>
              <w:bottom w:val="single" w:sz="4" w:space="0" w:color="auto"/>
              <w:right w:val="single" w:sz="4" w:space="0" w:color="auto"/>
            </w:tcBorders>
            <w:shd w:val="clear" w:color="auto" w:fill="auto"/>
            <w:hideMark/>
          </w:tcPr>
          <w:p w14:paraId="2366DD29" w14:textId="77777777" w:rsidR="005A1380" w:rsidRPr="00111451" w:rsidRDefault="005A1380" w:rsidP="00125F09">
            <w:pPr>
              <w:rPr>
                <w:spacing w:val="-2"/>
              </w:rPr>
            </w:pPr>
            <w:r w:rsidRPr="00111451">
              <w:rPr>
                <w:spacing w:val="-2"/>
              </w:rPr>
              <w:t>Projektu dati</w:t>
            </w:r>
          </w:p>
        </w:tc>
        <w:tc>
          <w:tcPr>
            <w:tcW w:w="1134" w:type="dxa"/>
            <w:tcBorders>
              <w:top w:val="nil"/>
              <w:left w:val="nil"/>
              <w:bottom w:val="single" w:sz="4" w:space="0" w:color="auto"/>
              <w:right w:val="single" w:sz="4" w:space="0" w:color="auto"/>
            </w:tcBorders>
            <w:shd w:val="clear" w:color="auto" w:fill="auto"/>
            <w:noWrap/>
            <w:hideMark/>
          </w:tcPr>
          <w:p w14:paraId="3C3F444A" w14:textId="6F5DBC67" w:rsidR="005A1380" w:rsidRPr="00111451" w:rsidRDefault="005A1380" w:rsidP="00BF7F77">
            <w:pPr>
              <w:ind w:left="-79" w:right="-134"/>
              <w:rPr>
                <w:spacing w:val="-4"/>
              </w:rPr>
            </w:pPr>
            <w:r w:rsidRPr="00111451">
              <w:rPr>
                <w:spacing w:val="-4"/>
              </w:rPr>
              <w:t>Rādītājs iekļauj 3.1.1. SAM un 3.1.2. SAM</w:t>
            </w:r>
            <w:proofErr w:type="gramStart"/>
            <w:r w:rsidRPr="00111451">
              <w:rPr>
                <w:spacing w:val="-4"/>
              </w:rPr>
              <w:t xml:space="preserve">  </w:t>
            </w:r>
            <w:proofErr w:type="gramEnd"/>
            <w:r w:rsidRPr="00111451">
              <w:rPr>
                <w:spacing w:val="-4"/>
              </w:rPr>
              <w:t xml:space="preserve">paredzētās darbības (t. sk. finansiālu atbalstu uzņēmumiem ar finanšu instrumentiem un grantiem, kā arī nefinansiālu atbalstu </w:t>
            </w:r>
            <w:r w:rsidR="00A31240" w:rsidRPr="00111451">
              <w:rPr>
                <w:spacing w:val="-4"/>
              </w:rPr>
              <w:t>biznesa inkuba</w:t>
            </w:r>
            <w:r w:rsidRPr="00111451">
              <w:rPr>
                <w:spacing w:val="-4"/>
              </w:rPr>
              <w:t>toros).</w:t>
            </w:r>
            <w:r w:rsidRPr="00111451" w:rsidDel="00A421FD">
              <w:rPr>
                <w:spacing w:val="-4"/>
              </w:rPr>
              <w:t xml:space="preserve"> </w:t>
            </w:r>
            <w:r w:rsidR="00A31240" w:rsidRPr="00111451">
              <w:rPr>
                <w:spacing w:val="-4"/>
              </w:rPr>
              <w:t>Rādītājs atbilst 60,5</w:t>
            </w:r>
            <w:r w:rsidRPr="00111451">
              <w:rPr>
                <w:spacing w:val="-4"/>
              </w:rPr>
              <w:t>9% no kopējā ERAF finansējuma prioritārajam virzienam</w:t>
            </w:r>
          </w:p>
        </w:tc>
      </w:tr>
      <w:tr w:rsidR="005A1380" w:rsidRPr="00111451" w14:paraId="087ED398" w14:textId="77777777" w:rsidTr="00111451">
        <w:trPr>
          <w:trHeight w:val="4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6A483" w14:textId="77777777" w:rsidR="005A1380" w:rsidRPr="00111451" w:rsidRDefault="005A1380" w:rsidP="00125F09">
            <w:pPr>
              <w:rPr>
                <w:spacing w:val="-4"/>
              </w:rPr>
            </w:pPr>
            <w:r w:rsidRPr="00111451">
              <w:rPr>
                <w:spacing w:val="-4"/>
              </w:rPr>
              <w:lastRenderedPageBreak/>
              <w:t>Iznākuma rādītājs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B218F2" w14:textId="77777777" w:rsidR="005A1380" w:rsidRPr="00111451" w:rsidRDefault="005A1380" w:rsidP="00125F09">
            <w:pPr>
              <w:jc w:val="center"/>
              <w:rPr>
                <w:spacing w:val="-4"/>
              </w:rPr>
            </w:pPr>
            <w:r w:rsidRPr="00111451">
              <w:rPr>
                <w:spacing w:val="-4"/>
              </w:rPr>
              <w:t>i.3.4.1.a</w:t>
            </w:r>
          </w:p>
          <w:p w14:paraId="0A73D036" w14:textId="77777777" w:rsidR="005A1380" w:rsidRPr="00111451" w:rsidRDefault="005A1380" w:rsidP="00125F09">
            <w:pPr>
              <w:jc w:val="center"/>
              <w:rPr>
                <w:spacing w:val="-4"/>
              </w:rPr>
            </w:pPr>
            <w:r w:rsidRPr="00111451">
              <w:rPr>
                <w:spacing w:val="-4"/>
              </w:rPr>
              <w:t>Tiesu varas, tiesībaizsardzības iestāžu un tiesu sistēmai piederīgo personu skaits, kuras piedalījušās apmācībās komercdarbības vides uzlabošanas sekmēšanai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807685C" w14:textId="6DE54F3C" w:rsidR="005A1380" w:rsidRPr="00111451" w:rsidRDefault="005A1380" w:rsidP="00125F09">
            <w:pPr>
              <w:jc w:val="both"/>
              <w:rPr>
                <w:spacing w:val="-4"/>
              </w:rPr>
            </w:pPr>
            <w:r w:rsidRPr="00111451">
              <w:rPr>
                <w:spacing w:val="-4"/>
              </w:rPr>
              <w:t xml:space="preserve">Rādītājs raksturo apmācību apmeklējumu skaitu (nevis unikālo apmācību dalībnieku skaitu), t. i. rādītājs atspoguļo, cik reizes tiesu varas, tiesībaizsardzības iestāžu un tiesu sistēmai piederīgās personas </w:t>
            </w:r>
            <w:proofErr w:type="gramStart"/>
            <w:r w:rsidRPr="00111451">
              <w:rPr>
                <w:spacing w:val="-4"/>
              </w:rPr>
              <w:t>(</w:t>
            </w:r>
            <w:proofErr w:type="gramEnd"/>
            <w:r w:rsidRPr="00111451">
              <w:rPr>
                <w:spacing w:val="-4"/>
              </w:rPr>
              <w:t xml:space="preserve">tiesneši, tiesu darbinieki, zvērināti notāri, zvērināti advokāti, zvērināti tiesu izpildītāji, prokurori, izmeklētāji, tiesu eksperti, mediatori) ir piedalījušās tiesībsargājošo institūciju personāla kompetences paaugstināšanas apmācībās komercdarbības </w:t>
            </w:r>
            <w:r w:rsidRPr="00111451">
              <w:rPr>
                <w:spacing w:val="-4"/>
              </w:rPr>
              <w:lastRenderedPageBreak/>
              <w:t>vides uzlabošanas sekmēšanai. Apmācības ar komercdarbību saistītos jautājumos, piemēram, spēkā stājušos tiesu nolēmumu efektīva izpildes nodrošināšana, jaunākie grozījumi Civilprocesa likumā, ES tiesas prakse</w:t>
            </w:r>
            <w:r w:rsidR="00F02A8A" w:rsidRPr="00111451">
              <w:rPr>
                <w:spacing w:val="-4"/>
              </w:rPr>
              <w:t xml:space="preserve"> </w:t>
            </w:r>
            <w:r w:rsidRPr="00111451">
              <w:rPr>
                <w:spacing w:val="-4"/>
              </w:rPr>
              <w:t>komercdarbību regulējošos jautājumos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3B427F" w14:textId="77777777" w:rsidR="005A1380" w:rsidRPr="00111451" w:rsidRDefault="005A1380" w:rsidP="00125F09">
            <w:pPr>
              <w:rPr>
                <w:spacing w:val="-4"/>
              </w:rPr>
            </w:pPr>
            <w:r w:rsidRPr="00111451">
              <w:rPr>
                <w:spacing w:val="-4"/>
              </w:rPr>
              <w:lastRenderedPageBreak/>
              <w:t xml:space="preserve"> Personu skaits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F73015D" w14:textId="77777777" w:rsidR="005A1380" w:rsidRPr="00111451" w:rsidRDefault="005A1380" w:rsidP="00125F09">
            <w:pPr>
              <w:rPr>
                <w:spacing w:val="-4"/>
              </w:rPr>
            </w:pPr>
            <w:r w:rsidRPr="00111451">
              <w:rPr>
                <w:spacing w:val="-4"/>
              </w:rPr>
              <w:t>ESF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08371D" w14:textId="77777777" w:rsidR="005A1380" w:rsidRPr="00111451" w:rsidRDefault="005A1380" w:rsidP="00125F09">
            <w:pPr>
              <w:jc w:val="center"/>
              <w:rPr>
                <w:i/>
                <w:iCs/>
                <w:spacing w:val="-4"/>
              </w:rPr>
            </w:pPr>
            <w:r w:rsidRPr="00111451">
              <w:rPr>
                <w:i/>
                <w:iCs/>
                <w:spacing w:val="-4"/>
              </w:rPr>
              <w:t>Mazāk attīstītie reģioni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36FD58" w14:textId="77777777" w:rsidR="005A1380" w:rsidRPr="00111451" w:rsidRDefault="005A1380" w:rsidP="00125F09">
            <w:pPr>
              <w:jc w:val="center"/>
              <w:rPr>
                <w:spacing w:val="-4"/>
              </w:rPr>
            </w:pPr>
            <w:r w:rsidRPr="00111451">
              <w:rPr>
                <w:spacing w:val="-4"/>
              </w:rPr>
              <w:t>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A20071" w14:textId="77777777" w:rsidR="005A1380" w:rsidRPr="00111451" w:rsidRDefault="005A1380" w:rsidP="00125F09">
            <w:pPr>
              <w:rPr>
                <w:spacing w:val="-4"/>
              </w:rPr>
            </w:pPr>
            <w:r w:rsidRPr="00111451">
              <w:rPr>
                <w:spacing w:val="-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F7E969" w14:textId="77777777" w:rsidR="005A1380" w:rsidRPr="00111451" w:rsidRDefault="005A1380" w:rsidP="00125F09">
            <w:pPr>
              <w:rPr>
                <w:spacing w:val="-4"/>
              </w:rPr>
            </w:pPr>
            <w:r w:rsidRPr="00111451">
              <w:rPr>
                <w:spacing w:val="-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EC22C72" w14:textId="77777777" w:rsidR="005A1380" w:rsidRPr="00111451" w:rsidRDefault="005A1380" w:rsidP="00125F09">
            <w:pPr>
              <w:rPr>
                <w:spacing w:val="-4"/>
              </w:rPr>
            </w:pPr>
            <w:r w:rsidRPr="00111451">
              <w:rPr>
                <w:spacing w:val="-4"/>
              </w:rPr>
              <w:t> 12 133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30004F" w14:textId="77777777" w:rsidR="005A1380" w:rsidRPr="00111451" w:rsidRDefault="005A1380" w:rsidP="00125F09">
            <w:pPr>
              <w:rPr>
                <w:spacing w:val="-4"/>
              </w:rPr>
            </w:pPr>
            <w:r w:rsidRPr="00111451">
              <w:rPr>
                <w:spacing w:val="-4"/>
              </w:rPr>
              <w:t>Projektu dati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664556" w14:textId="0E777264" w:rsidR="005A1380" w:rsidRPr="00111451" w:rsidRDefault="005A1380" w:rsidP="00BF7F77">
            <w:pPr>
              <w:ind w:left="-79" w:right="8"/>
              <w:rPr>
                <w:spacing w:val="-4"/>
              </w:rPr>
            </w:pPr>
            <w:r w:rsidRPr="00111451">
              <w:rPr>
                <w:spacing w:val="-4"/>
              </w:rPr>
              <w:t>Rādītājs iekļauj darbības, kas saistītas ar publiskā sektora darbinieku</w:t>
            </w:r>
            <w:r w:rsidR="00111451">
              <w:rPr>
                <w:spacing w:val="-4"/>
              </w:rPr>
              <w:t xml:space="preserve"> </w:t>
            </w:r>
            <w:r w:rsidRPr="00111451">
              <w:rPr>
                <w:spacing w:val="-4"/>
              </w:rPr>
              <w:t>(tiesībsargājošo iestāžu) profesionālo pilnveidi, lai nodrošinātu uzņ</w:t>
            </w:r>
            <w:r w:rsidR="00F02A8A" w:rsidRPr="00111451">
              <w:rPr>
                <w:spacing w:val="-4"/>
              </w:rPr>
              <w:t>ē</w:t>
            </w:r>
            <w:r w:rsidRPr="00111451">
              <w:rPr>
                <w:spacing w:val="-4"/>
              </w:rPr>
              <w:t>mēj</w:t>
            </w:r>
            <w:r w:rsidR="00775101">
              <w:rPr>
                <w:spacing w:val="-4"/>
              </w:rPr>
              <w:t>-</w:t>
            </w:r>
            <w:r w:rsidRPr="00111451">
              <w:rPr>
                <w:spacing w:val="-4"/>
              </w:rPr>
              <w:t xml:space="preserve">darbībai būtisku lietu ātrāku izskatīšanu. Rādītājs atbilst 55,34 % no kopējā finansējuma </w:t>
            </w:r>
            <w:r w:rsidRPr="00390684">
              <w:rPr>
                <w:spacing w:val="-6"/>
              </w:rPr>
              <w:t>prioritārajam</w:t>
            </w:r>
            <w:r w:rsidRPr="00111451">
              <w:rPr>
                <w:spacing w:val="-4"/>
              </w:rPr>
              <w:t xml:space="preserve"> virzienam ESF atbalsta ietvaros</w:t>
            </w:r>
            <w:r w:rsidR="00111451">
              <w:rPr>
                <w:spacing w:val="-4"/>
              </w:rPr>
              <w:t>”</w:t>
            </w:r>
          </w:p>
        </w:tc>
      </w:tr>
    </w:tbl>
    <w:p w14:paraId="19B7975D" w14:textId="77777777" w:rsidR="00C8499F" w:rsidRPr="00111451" w:rsidRDefault="00C8499F" w:rsidP="00C8499F">
      <w:pPr>
        <w:pStyle w:val="ListParagraph"/>
        <w:tabs>
          <w:tab w:val="left" w:pos="1418"/>
          <w:tab w:val="left" w:pos="1560"/>
        </w:tabs>
        <w:ind w:left="1429"/>
        <w:contextualSpacing w:val="0"/>
        <w:jc w:val="both"/>
        <w:rPr>
          <w:spacing w:val="-2"/>
          <w:sz w:val="28"/>
          <w:szCs w:val="28"/>
          <w:lang w:eastAsia="en-US"/>
        </w:rPr>
      </w:pPr>
    </w:p>
    <w:p w14:paraId="0193A2A2" w14:textId="7DAB540C" w:rsidR="00A31240" w:rsidRPr="00916CF0" w:rsidRDefault="00C8499F" w:rsidP="00EA649E">
      <w:pPr>
        <w:pStyle w:val="ListParagraph"/>
        <w:numPr>
          <w:ilvl w:val="0"/>
          <w:numId w:val="34"/>
        </w:numPr>
        <w:tabs>
          <w:tab w:val="left" w:pos="1560"/>
        </w:tabs>
        <w:ind w:left="142" w:firstLine="927"/>
        <w:contextualSpacing w:val="0"/>
        <w:jc w:val="both"/>
        <w:rPr>
          <w:sz w:val="28"/>
          <w:szCs w:val="28"/>
          <w:lang w:eastAsia="en-US"/>
        </w:rPr>
      </w:pPr>
      <w:r>
        <w:rPr>
          <w:sz w:val="28"/>
          <w:szCs w:val="28"/>
          <w:lang w:eastAsia="en-US"/>
        </w:rPr>
        <w:t>I</w:t>
      </w:r>
      <w:r w:rsidR="00A31240" w:rsidRPr="00916CF0">
        <w:rPr>
          <w:sz w:val="28"/>
          <w:szCs w:val="28"/>
          <w:lang w:eastAsia="en-US"/>
        </w:rPr>
        <w:t>zteikt 2.4. apakšsadaļas “Pāreja uz ekonomiku ar zemu oglekļa emisijas līmeni visās nozarēs” tabulu Nr.</w:t>
      </w:r>
      <w:r w:rsidR="00A31240" w:rsidRPr="00916CF0">
        <w:t> </w:t>
      </w:r>
      <w:r w:rsidR="00A31240" w:rsidRPr="00916CF0">
        <w:rPr>
          <w:sz w:val="28"/>
          <w:szCs w:val="28"/>
          <w:lang w:eastAsia="en-US"/>
        </w:rPr>
        <w:t>2.4.12. (6) šādā redakcijā:</w:t>
      </w:r>
    </w:p>
    <w:p w14:paraId="155C01F0" w14:textId="77777777" w:rsidR="00EA649E" w:rsidRDefault="00EA649E" w:rsidP="00125F09">
      <w:pPr>
        <w:pStyle w:val="ListParagraph"/>
        <w:tabs>
          <w:tab w:val="left" w:pos="1418"/>
          <w:tab w:val="left" w:pos="1560"/>
        </w:tabs>
        <w:ind w:left="1429"/>
        <w:contextualSpacing w:val="0"/>
        <w:jc w:val="center"/>
        <w:rPr>
          <w:sz w:val="28"/>
          <w:szCs w:val="28"/>
          <w:lang w:eastAsia="en-US"/>
        </w:rPr>
      </w:pPr>
    </w:p>
    <w:p w14:paraId="17D2C100" w14:textId="5731321A" w:rsidR="00A31240" w:rsidRPr="00916CF0" w:rsidRDefault="00A31240" w:rsidP="00125F09">
      <w:pPr>
        <w:pStyle w:val="ListParagraph"/>
        <w:tabs>
          <w:tab w:val="left" w:pos="1418"/>
          <w:tab w:val="left" w:pos="1560"/>
        </w:tabs>
        <w:ind w:left="1429"/>
        <w:contextualSpacing w:val="0"/>
        <w:jc w:val="center"/>
        <w:rPr>
          <w:sz w:val="28"/>
          <w:szCs w:val="28"/>
          <w:lang w:eastAsia="en-US"/>
        </w:rPr>
      </w:pPr>
      <w:r w:rsidRPr="00916CF0">
        <w:rPr>
          <w:sz w:val="28"/>
          <w:szCs w:val="28"/>
          <w:lang w:eastAsia="en-US"/>
        </w:rPr>
        <w:t>“</w:t>
      </w:r>
      <w:r w:rsidRPr="00916CF0">
        <w:rPr>
          <w:b/>
          <w:sz w:val="28"/>
          <w:szCs w:val="28"/>
          <w:lang w:eastAsia="en-US"/>
        </w:rPr>
        <w:t>Prioritārā virziena snieguma ietvars</w:t>
      </w:r>
    </w:p>
    <w:tbl>
      <w:tblPr>
        <w:tblW w:w="14488" w:type="dxa"/>
        <w:tblInd w:w="108" w:type="dxa"/>
        <w:tblLayout w:type="fixed"/>
        <w:tblLook w:val="04A0" w:firstRow="1" w:lastRow="0" w:firstColumn="1" w:lastColumn="0" w:noHBand="0" w:noVBand="1"/>
      </w:tblPr>
      <w:tblGrid>
        <w:gridCol w:w="1156"/>
        <w:gridCol w:w="1523"/>
        <w:gridCol w:w="1603"/>
        <w:gridCol w:w="1654"/>
        <w:gridCol w:w="728"/>
        <w:gridCol w:w="1016"/>
        <w:gridCol w:w="1397"/>
        <w:gridCol w:w="622"/>
        <w:gridCol w:w="613"/>
        <w:gridCol w:w="1312"/>
        <w:gridCol w:w="1304"/>
        <w:gridCol w:w="1560"/>
      </w:tblGrid>
      <w:tr w:rsidR="00A31240" w:rsidRPr="00F01EAF" w14:paraId="127E5E14" w14:textId="77777777" w:rsidTr="005677BB">
        <w:trPr>
          <w:trHeight w:val="252"/>
          <w:tblHeader/>
        </w:trPr>
        <w:tc>
          <w:tcPr>
            <w:tcW w:w="115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B42CD8F" w14:textId="77777777" w:rsidR="00A31240" w:rsidRPr="00F01EAF" w:rsidRDefault="00A31240" w:rsidP="00125F09">
            <w:pPr>
              <w:jc w:val="center"/>
              <w:rPr>
                <w:spacing w:val="-4"/>
              </w:rPr>
            </w:pPr>
            <w:r w:rsidRPr="00F01EAF">
              <w:rPr>
                <w:spacing w:val="-4"/>
              </w:rPr>
              <w:t>Indikatora tips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CD49A8A" w14:textId="77777777" w:rsidR="00A31240" w:rsidRPr="00F01EAF" w:rsidRDefault="00A31240" w:rsidP="00125F09">
            <w:pPr>
              <w:jc w:val="center"/>
              <w:rPr>
                <w:spacing w:val="-4"/>
              </w:rPr>
            </w:pPr>
            <w:r w:rsidRPr="00F01EAF">
              <w:rPr>
                <w:spacing w:val="-4"/>
              </w:rPr>
              <w:t xml:space="preserve">ID. </w:t>
            </w:r>
            <w:r w:rsidRPr="00F01EAF">
              <w:rPr>
                <w:spacing w:val="-4"/>
              </w:rPr>
              <w:br/>
              <w:t>Rādītāja nosaukums</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3396914" w14:textId="77777777" w:rsidR="00A31240" w:rsidRPr="00F01EAF" w:rsidRDefault="00A31240" w:rsidP="00125F09">
            <w:pPr>
              <w:jc w:val="center"/>
              <w:rPr>
                <w:spacing w:val="-4"/>
              </w:rPr>
            </w:pPr>
            <w:r w:rsidRPr="00F01EAF">
              <w:rPr>
                <w:spacing w:val="-4"/>
              </w:rPr>
              <w:t>Definīcija</w:t>
            </w:r>
          </w:p>
        </w:tc>
        <w:tc>
          <w:tcPr>
            <w:tcW w:w="165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C80E44A" w14:textId="77777777" w:rsidR="00A31240" w:rsidRPr="00F01EAF" w:rsidRDefault="00A31240" w:rsidP="00125F09">
            <w:pPr>
              <w:jc w:val="center"/>
              <w:rPr>
                <w:spacing w:val="-4"/>
              </w:rPr>
            </w:pPr>
            <w:r w:rsidRPr="00F01EAF">
              <w:rPr>
                <w:spacing w:val="-4"/>
              </w:rPr>
              <w:t>Mērvienība</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7C2E009" w14:textId="77777777" w:rsidR="00A31240" w:rsidRPr="00F01EAF" w:rsidRDefault="00A31240" w:rsidP="00125F09">
            <w:pPr>
              <w:jc w:val="center"/>
              <w:rPr>
                <w:spacing w:val="-4"/>
              </w:rPr>
            </w:pPr>
            <w:r w:rsidRPr="00F01EAF">
              <w:rPr>
                <w:spacing w:val="-4"/>
              </w:rPr>
              <w:t>Fonds</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A197FC6" w14:textId="77777777" w:rsidR="00A31240" w:rsidRPr="00F01EAF" w:rsidRDefault="00A31240" w:rsidP="00125F09">
            <w:pPr>
              <w:jc w:val="center"/>
              <w:rPr>
                <w:spacing w:val="-4"/>
              </w:rPr>
            </w:pPr>
            <w:r w:rsidRPr="00F01EAF">
              <w:rPr>
                <w:spacing w:val="-4"/>
              </w:rPr>
              <w:t>Reģiona kategorija</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F47CC36" w14:textId="77777777" w:rsidR="00A31240" w:rsidRPr="00F01EAF" w:rsidRDefault="00A31240" w:rsidP="00125F09">
            <w:pPr>
              <w:jc w:val="center"/>
              <w:rPr>
                <w:spacing w:val="-4"/>
              </w:rPr>
            </w:pPr>
            <w:r w:rsidRPr="00F01EAF">
              <w:rPr>
                <w:spacing w:val="-4"/>
              </w:rPr>
              <w:t>Starpposma vērtība 2018. gads</w:t>
            </w:r>
          </w:p>
        </w:tc>
        <w:tc>
          <w:tcPr>
            <w:tcW w:w="2547" w:type="dxa"/>
            <w:gridSpan w:val="3"/>
            <w:tcBorders>
              <w:top w:val="single" w:sz="4" w:space="0" w:color="auto"/>
              <w:left w:val="nil"/>
              <w:bottom w:val="single" w:sz="4" w:space="0" w:color="auto"/>
              <w:right w:val="single" w:sz="4" w:space="0" w:color="auto"/>
            </w:tcBorders>
            <w:shd w:val="clear" w:color="000000" w:fill="C5D9F1"/>
            <w:vAlign w:val="center"/>
            <w:hideMark/>
          </w:tcPr>
          <w:p w14:paraId="40720211" w14:textId="77777777" w:rsidR="00A31240" w:rsidRPr="00F01EAF" w:rsidRDefault="00A31240" w:rsidP="00125F09">
            <w:pPr>
              <w:jc w:val="center"/>
              <w:rPr>
                <w:spacing w:val="-4"/>
              </w:rPr>
            </w:pPr>
            <w:r w:rsidRPr="00F01EAF">
              <w:rPr>
                <w:spacing w:val="-4"/>
              </w:rPr>
              <w:t>Mērķa vērtība</w:t>
            </w:r>
          </w:p>
        </w:tc>
        <w:tc>
          <w:tcPr>
            <w:tcW w:w="1304" w:type="dxa"/>
            <w:vMerge w:val="restart"/>
            <w:tcBorders>
              <w:top w:val="single" w:sz="4" w:space="0" w:color="auto"/>
              <w:left w:val="nil"/>
              <w:right w:val="single" w:sz="4" w:space="0" w:color="auto"/>
            </w:tcBorders>
            <w:shd w:val="clear" w:color="000000" w:fill="C5D9F1"/>
            <w:vAlign w:val="center"/>
            <w:hideMark/>
          </w:tcPr>
          <w:p w14:paraId="70C626D5" w14:textId="77777777" w:rsidR="00A31240" w:rsidRPr="00F01EAF" w:rsidRDefault="00A31240" w:rsidP="00125F09">
            <w:pPr>
              <w:jc w:val="center"/>
              <w:rPr>
                <w:spacing w:val="-4"/>
              </w:rPr>
            </w:pPr>
          </w:p>
          <w:p w14:paraId="7CCC9F5A" w14:textId="77777777" w:rsidR="00A31240" w:rsidRPr="00F01EAF" w:rsidRDefault="00A31240" w:rsidP="00125F09">
            <w:pPr>
              <w:jc w:val="center"/>
              <w:rPr>
                <w:spacing w:val="-4"/>
              </w:rPr>
            </w:pPr>
            <w:r w:rsidRPr="00F01EAF">
              <w:rPr>
                <w:spacing w:val="-4"/>
              </w:rPr>
              <w:t>Datu avots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10A4824" w14:textId="77777777" w:rsidR="00A31240" w:rsidRPr="00F01EAF" w:rsidRDefault="00A31240" w:rsidP="00125F09">
            <w:pPr>
              <w:jc w:val="center"/>
              <w:rPr>
                <w:spacing w:val="-4"/>
              </w:rPr>
            </w:pPr>
            <w:r w:rsidRPr="00F01EAF">
              <w:rPr>
                <w:spacing w:val="-4"/>
              </w:rPr>
              <w:t>Rādītāja nozīmīguma apraksts</w:t>
            </w:r>
          </w:p>
        </w:tc>
      </w:tr>
      <w:tr w:rsidR="00A31240" w:rsidRPr="00F01EAF" w14:paraId="5FC3F606" w14:textId="77777777" w:rsidTr="005677BB">
        <w:trPr>
          <w:trHeight w:val="252"/>
          <w:tblHeader/>
        </w:trPr>
        <w:tc>
          <w:tcPr>
            <w:tcW w:w="1156" w:type="dxa"/>
            <w:vMerge/>
            <w:tcBorders>
              <w:top w:val="single" w:sz="4" w:space="0" w:color="auto"/>
              <w:left w:val="single" w:sz="4" w:space="0" w:color="auto"/>
              <w:bottom w:val="single" w:sz="4" w:space="0" w:color="auto"/>
              <w:right w:val="single" w:sz="4" w:space="0" w:color="auto"/>
            </w:tcBorders>
            <w:hideMark/>
          </w:tcPr>
          <w:p w14:paraId="14EBE64E" w14:textId="77777777" w:rsidR="00A31240" w:rsidRPr="00F01EAF" w:rsidRDefault="00A31240" w:rsidP="00125F09">
            <w:pPr>
              <w:rPr>
                <w:spacing w:val="-4"/>
              </w:rPr>
            </w:pPr>
          </w:p>
        </w:tc>
        <w:tc>
          <w:tcPr>
            <w:tcW w:w="1523" w:type="dxa"/>
            <w:vMerge/>
            <w:tcBorders>
              <w:top w:val="single" w:sz="4" w:space="0" w:color="auto"/>
              <w:left w:val="single" w:sz="4" w:space="0" w:color="auto"/>
              <w:bottom w:val="single" w:sz="4" w:space="0" w:color="auto"/>
              <w:right w:val="single" w:sz="4" w:space="0" w:color="auto"/>
            </w:tcBorders>
            <w:hideMark/>
          </w:tcPr>
          <w:p w14:paraId="38EF0B4A" w14:textId="77777777" w:rsidR="00A31240" w:rsidRPr="00F01EAF" w:rsidRDefault="00A31240" w:rsidP="00125F09">
            <w:pPr>
              <w:rPr>
                <w:spacing w:val="-4"/>
              </w:rPr>
            </w:pPr>
          </w:p>
        </w:tc>
        <w:tc>
          <w:tcPr>
            <w:tcW w:w="1603" w:type="dxa"/>
            <w:vMerge/>
            <w:tcBorders>
              <w:top w:val="single" w:sz="4" w:space="0" w:color="auto"/>
              <w:left w:val="single" w:sz="4" w:space="0" w:color="auto"/>
              <w:bottom w:val="single" w:sz="4" w:space="0" w:color="auto"/>
              <w:right w:val="single" w:sz="4" w:space="0" w:color="auto"/>
            </w:tcBorders>
            <w:hideMark/>
          </w:tcPr>
          <w:p w14:paraId="4590DE43" w14:textId="77777777" w:rsidR="00A31240" w:rsidRPr="00F01EAF" w:rsidRDefault="00A31240" w:rsidP="00125F09">
            <w:pPr>
              <w:rPr>
                <w:spacing w:val="-4"/>
              </w:rPr>
            </w:pPr>
          </w:p>
        </w:tc>
        <w:tc>
          <w:tcPr>
            <w:tcW w:w="1654" w:type="dxa"/>
            <w:vMerge/>
            <w:tcBorders>
              <w:top w:val="single" w:sz="4" w:space="0" w:color="auto"/>
              <w:left w:val="single" w:sz="4" w:space="0" w:color="auto"/>
              <w:bottom w:val="single" w:sz="4" w:space="0" w:color="auto"/>
              <w:right w:val="single" w:sz="4" w:space="0" w:color="auto"/>
            </w:tcBorders>
            <w:hideMark/>
          </w:tcPr>
          <w:p w14:paraId="61AB9C03" w14:textId="77777777" w:rsidR="00A31240" w:rsidRPr="00F01EAF" w:rsidRDefault="00A31240" w:rsidP="00125F09">
            <w:pPr>
              <w:rPr>
                <w:spacing w:val="-4"/>
              </w:rPr>
            </w:pPr>
          </w:p>
        </w:tc>
        <w:tc>
          <w:tcPr>
            <w:tcW w:w="728" w:type="dxa"/>
            <w:vMerge/>
            <w:tcBorders>
              <w:top w:val="single" w:sz="4" w:space="0" w:color="auto"/>
              <w:left w:val="single" w:sz="4" w:space="0" w:color="auto"/>
              <w:bottom w:val="single" w:sz="4" w:space="0" w:color="auto"/>
              <w:right w:val="single" w:sz="4" w:space="0" w:color="auto"/>
            </w:tcBorders>
            <w:hideMark/>
          </w:tcPr>
          <w:p w14:paraId="0F8CF99B" w14:textId="77777777" w:rsidR="00A31240" w:rsidRPr="00F01EAF" w:rsidRDefault="00A31240" w:rsidP="00125F09">
            <w:pPr>
              <w:rPr>
                <w:spacing w:val="-4"/>
              </w:rPr>
            </w:pPr>
          </w:p>
        </w:tc>
        <w:tc>
          <w:tcPr>
            <w:tcW w:w="1016" w:type="dxa"/>
            <w:vMerge/>
            <w:tcBorders>
              <w:top w:val="single" w:sz="4" w:space="0" w:color="auto"/>
              <w:left w:val="single" w:sz="4" w:space="0" w:color="auto"/>
              <w:bottom w:val="single" w:sz="4" w:space="0" w:color="auto"/>
              <w:right w:val="single" w:sz="4" w:space="0" w:color="auto"/>
            </w:tcBorders>
            <w:hideMark/>
          </w:tcPr>
          <w:p w14:paraId="2E5072F8" w14:textId="77777777" w:rsidR="00A31240" w:rsidRPr="00F01EAF" w:rsidRDefault="00A31240" w:rsidP="00125F09">
            <w:pPr>
              <w:rPr>
                <w:spacing w:val="-4"/>
              </w:rPr>
            </w:pPr>
          </w:p>
        </w:tc>
        <w:tc>
          <w:tcPr>
            <w:tcW w:w="1397" w:type="dxa"/>
            <w:vMerge/>
            <w:tcBorders>
              <w:top w:val="single" w:sz="4" w:space="0" w:color="auto"/>
              <w:left w:val="single" w:sz="4" w:space="0" w:color="auto"/>
              <w:bottom w:val="single" w:sz="4" w:space="0" w:color="auto"/>
              <w:right w:val="single" w:sz="4" w:space="0" w:color="auto"/>
            </w:tcBorders>
            <w:hideMark/>
          </w:tcPr>
          <w:p w14:paraId="5F576EC1" w14:textId="77777777" w:rsidR="00A31240" w:rsidRPr="00F01EAF" w:rsidRDefault="00A31240" w:rsidP="00125F09">
            <w:pPr>
              <w:rPr>
                <w:spacing w:val="-4"/>
              </w:rPr>
            </w:pPr>
          </w:p>
        </w:tc>
        <w:tc>
          <w:tcPr>
            <w:tcW w:w="622" w:type="dxa"/>
            <w:tcBorders>
              <w:top w:val="nil"/>
              <w:left w:val="nil"/>
              <w:bottom w:val="single" w:sz="4" w:space="0" w:color="auto"/>
              <w:right w:val="single" w:sz="4" w:space="0" w:color="auto"/>
            </w:tcBorders>
            <w:shd w:val="clear" w:color="000000" w:fill="C5D9F1"/>
            <w:hideMark/>
          </w:tcPr>
          <w:p w14:paraId="3840DA13" w14:textId="77777777" w:rsidR="00A31240" w:rsidRPr="00F01EAF" w:rsidRDefault="00A31240" w:rsidP="00125F09">
            <w:pPr>
              <w:rPr>
                <w:spacing w:val="-4"/>
              </w:rPr>
            </w:pPr>
            <w:r w:rsidRPr="00F01EAF">
              <w:rPr>
                <w:spacing w:val="-4"/>
              </w:rPr>
              <w:t>Siev.</w:t>
            </w:r>
          </w:p>
        </w:tc>
        <w:tc>
          <w:tcPr>
            <w:tcW w:w="613" w:type="dxa"/>
            <w:tcBorders>
              <w:top w:val="nil"/>
              <w:left w:val="nil"/>
              <w:bottom w:val="single" w:sz="4" w:space="0" w:color="auto"/>
              <w:right w:val="single" w:sz="4" w:space="0" w:color="auto"/>
            </w:tcBorders>
            <w:shd w:val="clear" w:color="000000" w:fill="C5D9F1"/>
            <w:hideMark/>
          </w:tcPr>
          <w:p w14:paraId="2AFADD53" w14:textId="77777777" w:rsidR="00A31240" w:rsidRPr="00F01EAF" w:rsidRDefault="00A31240" w:rsidP="00125F09">
            <w:pPr>
              <w:rPr>
                <w:spacing w:val="-4"/>
              </w:rPr>
            </w:pPr>
            <w:r w:rsidRPr="00F01EAF">
              <w:rPr>
                <w:spacing w:val="-4"/>
              </w:rPr>
              <w:t>Vīr.</w:t>
            </w:r>
          </w:p>
        </w:tc>
        <w:tc>
          <w:tcPr>
            <w:tcW w:w="1312" w:type="dxa"/>
            <w:tcBorders>
              <w:top w:val="nil"/>
              <w:left w:val="nil"/>
              <w:bottom w:val="single" w:sz="4" w:space="0" w:color="auto"/>
              <w:right w:val="single" w:sz="4" w:space="0" w:color="auto"/>
            </w:tcBorders>
            <w:shd w:val="clear" w:color="000000" w:fill="C5D9F1"/>
            <w:hideMark/>
          </w:tcPr>
          <w:p w14:paraId="75098B7F" w14:textId="77777777" w:rsidR="00A31240" w:rsidRPr="00F01EAF" w:rsidRDefault="00A31240" w:rsidP="00125F09">
            <w:pPr>
              <w:rPr>
                <w:spacing w:val="-4"/>
              </w:rPr>
            </w:pPr>
            <w:r w:rsidRPr="00F01EAF">
              <w:rPr>
                <w:spacing w:val="-4"/>
              </w:rPr>
              <w:t>Kopā</w:t>
            </w:r>
          </w:p>
        </w:tc>
        <w:tc>
          <w:tcPr>
            <w:tcW w:w="1304" w:type="dxa"/>
            <w:vMerge/>
            <w:tcBorders>
              <w:left w:val="nil"/>
              <w:bottom w:val="single" w:sz="4" w:space="0" w:color="auto"/>
              <w:right w:val="single" w:sz="4" w:space="0" w:color="auto"/>
            </w:tcBorders>
            <w:shd w:val="clear" w:color="000000" w:fill="C5D9F1"/>
            <w:hideMark/>
          </w:tcPr>
          <w:p w14:paraId="0A3978E2" w14:textId="77777777" w:rsidR="00A31240" w:rsidRPr="00F01EAF" w:rsidRDefault="00A31240" w:rsidP="00125F09">
            <w:pPr>
              <w:rPr>
                <w:spacing w:val="-4"/>
              </w:rPr>
            </w:pPr>
          </w:p>
        </w:tc>
        <w:tc>
          <w:tcPr>
            <w:tcW w:w="1560" w:type="dxa"/>
            <w:vMerge/>
            <w:tcBorders>
              <w:top w:val="single" w:sz="4" w:space="0" w:color="auto"/>
              <w:left w:val="single" w:sz="4" w:space="0" w:color="auto"/>
              <w:bottom w:val="single" w:sz="4" w:space="0" w:color="auto"/>
              <w:right w:val="single" w:sz="4" w:space="0" w:color="auto"/>
            </w:tcBorders>
            <w:hideMark/>
          </w:tcPr>
          <w:p w14:paraId="59DF1F63" w14:textId="77777777" w:rsidR="00A31240" w:rsidRPr="00F01EAF" w:rsidRDefault="00A31240" w:rsidP="00125F09">
            <w:pPr>
              <w:rPr>
                <w:spacing w:val="-4"/>
              </w:rPr>
            </w:pPr>
          </w:p>
        </w:tc>
      </w:tr>
      <w:tr w:rsidR="00A31240" w:rsidRPr="00F01EAF" w14:paraId="17A0F06A" w14:textId="77777777" w:rsidTr="005677BB">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7BC234F2" w14:textId="77777777" w:rsidR="00A31240" w:rsidRPr="00F01EAF" w:rsidRDefault="00A31240" w:rsidP="00125F09">
            <w:pPr>
              <w:rPr>
                <w:spacing w:val="-4"/>
              </w:rPr>
            </w:pPr>
            <w:r w:rsidRPr="00F01EAF">
              <w:rPr>
                <w:spacing w:val="-4"/>
              </w:rPr>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64760FEA" w14:textId="77777777" w:rsidR="00A31240" w:rsidRPr="00F01EAF" w:rsidRDefault="00A31240" w:rsidP="00125F09">
            <w:pPr>
              <w:rPr>
                <w:spacing w:val="-4"/>
              </w:rPr>
            </w:pPr>
            <w:r w:rsidRPr="00F01EAF">
              <w:rPr>
                <w:spacing w:val="-4"/>
              </w:rPr>
              <w:t>(F05) Finanšu rādītājs 4.PV (KF)</w:t>
            </w:r>
          </w:p>
        </w:tc>
        <w:tc>
          <w:tcPr>
            <w:tcW w:w="160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04D6258" w14:textId="77777777" w:rsidR="00A31240" w:rsidRPr="00F01EAF" w:rsidRDefault="00A31240" w:rsidP="00125F09">
            <w:pPr>
              <w:rPr>
                <w:spacing w:val="-4"/>
              </w:rPr>
            </w:pPr>
            <w:r w:rsidRPr="00F01EAF">
              <w:rPr>
                <w:spacing w:val="-4"/>
              </w:rPr>
              <w:t> </w:t>
            </w:r>
          </w:p>
        </w:tc>
        <w:tc>
          <w:tcPr>
            <w:tcW w:w="1654" w:type="dxa"/>
            <w:tcBorders>
              <w:top w:val="nil"/>
              <w:left w:val="nil"/>
              <w:bottom w:val="single" w:sz="4" w:space="0" w:color="auto"/>
              <w:right w:val="single" w:sz="4" w:space="0" w:color="auto"/>
            </w:tcBorders>
            <w:shd w:val="clear" w:color="auto" w:fill="auto"/>
            <w:hideMark/>
          </w:tcPr>
          <w:p w14:paraId="53C297BE" w14:textId="77777777" w:rsidR="00A31240" w:rsidRPr="00F01EAF" w:rsidRDefault="00A31240" w:rsidP="00125F09">
            <w:pPr>
              <w:rPr>
                <w:spacing w:val="-4"/>
              </w:rPr>
            </w:pPr>
            <w:r w:rsidRPr="00F01EAF">
              <w:rPr>
                <w:spacing w:val="-4"/>
              </w:rPr>
              <w:t> EUR</w:t>
            </w:r>
          </w:p>
        </w:tc>
        <w:tc>
          <w:tcPr>
            <w:tcW w:w="728" w:type="dxa"/>
            <w:tcBorders>
              <w:top w:val="nil"/>
              <w:left w:val="nil"/>
              <w:bottom w:val="single" w:sz="4" w:space="0" w:color="auto"/>
              <w:right w:val="single" w:sz="4" w:space="0" w:color="auto"/>
            </w:tcBorders>
            <w:shd w:val="clear" w:color="auto" w:fill="auto"/>
            <w:hideMark/>
          </w:tcPr>
          <w:p w14:paraId="6B4442B1" w14:textId="77777777" w:rsidR="00A31240" w:rsidRPr="00F01EAF" w:rsidRDefault="00A31240" w:rsidP="00125F09">
            <w:pPr>
              <w:rPr>
                <w:spacing w:val="-4"/>
              </w:rPr>
            </w:pPr>
            <w:r w:rsidRPr="00F01EAF">
              <w:rPr>
                <w:spacing w:val="-4"/>
              </w:rPr>
              <w:t>KF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4BF6501" w14:textId="77777777" w:rsidR="00A31240" w:rsidRPr="00F01EAF" w:rsidRDefault="00A31240" w:rsidP="00125F09">
            <w:pPr>
              <w:rPr>
                <w:spacing w:val="-4"/>
              </w:rPr>
            </w:pPr>
            <w:r w:rsidRPr="00F01EAF">
              <w:rPr>
                <w:spacing w:val="-4"/>
              </w:rPr>
              <w:t> </w:t>
            </w:r>
          </w:p>
        </w:tc>
        <w:tc>
          <w:tcPr>
            <w:tcW w:w="1397" w:type="dxa"/>
            <w:tcBorders>
              <w:top w:val="nil"/>
              <w:left w:val="nil"/>
              <w:bottom w:val="single" w:sz="4" w:space="0" w:color="auto"/>
              <w:right w:val="single" w:sz="4" w:space="0" w:color="auto"/>
            </w:tcBorders>
            <w:shd w:val="clear" w:color="auto" w:fill="auto"/>
            <w:hideMark/>
          </w:tcPr>
          <w:p w14:paraId="2D92B600" w14:textId="77777777" w:rsidR="00A31240" w:rsidRPr="00F01EAF" w:rsidRDefault="00A31240" w:rsidP="00125F09">
            <w:pPr>
              <w:rPr>
                <w:spacing w:val="-4"/>
              </w:rPr>
            </w:pPr>
            <w:r w:rsidRPr="00F01EAF">
              <w:rPr>
                <w:spacing w:val="-4"/>
              </w:rPr>
              <w:t>31 678 051</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05CE148" w14:textId="77777777" w:rsidR="00A31240" w:rsidRPr="00F01EAF" w:rsidRDefault="00A31240" w:rsidP="00125F09">
            <w:pPr>
              <w:rPr>
                <w:spacing w:val="-4"/>
              </w:rPr>
            </w:pPr>
            <w:r w:rsidRPr="00F01EAF">
              <w:rPr>
                <w:spacing w:val="-4"/>
              </w:rPr>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63B8BB5" w14:textId="77777777" w:rsidR="00A31240" w:rsidRPr="00F01EAF" w:rsidRDefault="00A31240" w:rsidP="00125F09">
            <w:pPr>
              <w:rPr>
                <w:spacing w:val="-4"/>
              </w:rPr>
            </w:pPr>
            <w:r w:rsidRPr="00F01EAF">
              <w:rPr>
                <w:spacing w:val="-4"/>
              </w:rPr>
              <w:t> </w:t>
            </w:r>
          </w:p>
        </w:tc>
        <w:tc>
          <w:tcPr>
            <w:tcW w:w="1312" w:type="dxa"/>
            <w:tcBorders>
              <w:top w:val="nil"/>
              <w:left w:val="nil"/>
              <w:bottom w:val="single" w:sz="4" w:space="0" w:color="auto"/>
              <w:right w:val="single" w:sz="4" w:space="0" w:color="auto"/>
            </w:tcBorders>
            <w:shd w:val="clear" w:color="auto" w:fill="auto"/>
            <w:hideMark/>
          </w:tcPr>
          <w:p w14:paraId="256B5EAB" w14:textId="77777777" w:rsidR="00A31240" w:rsidRPr="00F01EAF" w:rsidRDefault="00A31240" w:rsidP="00125F09">
            <w:pPr>
              <w:rPr>
                <w:spacing w:val="-4"/>
              </w:rPr>
            </w:pPr>
            <w:r w:rsidRPr="00F01EAF">
              <w:rPr>
                <w:spacing w:val="-4"/>
              </w:rPr>
              <w:t>278 650 530</w:t>
            </w:r>
          </w:p>
        </w:tc>
        <w:tc>
          <w:tcPr>
            <w:tcW w:w="1304" w:type="dxa"/>
            <w:tcBorders>
              <w:top w:val="nil"/>
              <w:left w:val="nil"/>
              <w:bottom w:val="single" w:sz="4" w:space="0" w:color="auto"/>
              <w:right w:val="single" w:sz="4" w:space="0" w:color="auto"/>
            </w:tcBorders>
            <w:shd w:val="clear" w:color="auto" w:fill="auto"/>
            <w:hideMark/>
          </w:tcPr>
          <w:p w14:paraId="231B9DA4" w14:textId="77777777" w:rsidR="00A31240" w:rsidRPr="00F01EAF" w:rsidRDefault="00A31240" w:rsidP="00125F09">
            <w:pPr>
              <w:rPr>
                <w:spacing w:val="-4"/>
              </w:rPr>
            </w:pPr>
            <w:r w:rsidRPr="00F01EAF">
              <w:rPr>
                <w:spacing w:val="-4"/>
              </w:rPr>
              <w:t>Sertifikācijas iestādes uzskaites sistēma</w:t>
            </w:r>
          </w:p>
        </w:tc>
        <w:tc>
          <w:tcPr>
            <w:tcW w:w="1560" w:type="dxa"/>
            <w:tcBorders>
              <w:top w:val="nil"/>
              <w:left w:val="nil"/>
              <w:bottom w:val="single" w:sz="4" w:space="0" w:color="auto"/>
              <w:right w:val="single" w:sz="4" w:space="0" w:color="auto"/>
            </w:tcBorders>
            <w:shd w:val="clear" w:color="auto" w:fill="auto"/>
            <w:hideMark/>
          </w:tcPr>
          <w:p w14:paraId="757B560C" w14:textId="77777777" w:rsidR="00A31240" w:rsidRPr="00F01EAF" w:rsidRDefault="00A31240" w:rsidP="00125F09">
            <w:pPr>
              <w:rPr>
                <w:spacing w:val="-4"/>
              </w:rPr>
            </w:pPr>
            <w:r w:rsidRPr="00F01EAF">
              <w:rPr>
                <w:spacing w:val="-4"/>
              </w:rPr>
              <w:t> </w:t>
            </w:r>
          </w:p>
        </w:tc>
      </w:tr>
      <w:tr w:rsidR="00A31240" w:rsidRPr="00F01EAF" w14:paraId="062BF5D6" w14:textId="77777777" w:rsidTr="005677BB">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1433D546" w14:textId="77777777" w:rsidR="00A31240" w:rsidRPr="00F01EAF" w:rsidRDefault="00A31240" w:rsidP="00125F09">
            <w:pPr>
              <w:rPr>
                <w:spacing w:val="-4"/>
              </w:rPr>
            </w:pPr>
            <w:r w:rsidRPr="00F01EAF">
              <w:rPr>
                <w:spacing w:val="-4"/>
              </w:rPr>
              <w:lastRenderedPageBreak/>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23898BD7" w14:textId="77777777" w:rsidR="00A31240" w:rsidRPr="00F01EAF" w:rsidRDefault="00A31240" w:rsidP="00125F09">
            <w:pPr>
              <w:rPr>
                <w:spacing w:val="-4"/>
              </w:rPr>
            </w:pPr>
            <w:r w:rsidRPr="00F01EAF">
              <w:rPr>
                <w:spacing w:val="-4"/>
              </w:rPr>
              <w:t>(F06) Finanšu rādītājs 4.PV (ERAF)</w:t>
            </w:r>
          </w:p>
        </w:tc>
        <w:tc>
          <w:tcPr>
            <w:tcW w:w="160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6EC66D6D" w14:textId="77777777" w:rsidR="00A31240" w:rsidRPr="00F01EAF" w:rsidRDefault="00A31240" w:rsidP="00125F09">
            <w:pPr>
              <w:rPr>
                <w:spacing w:val="-4"/>
              </w:rPr>
            </w:pPr>
            <w:r w:rsidRPr="00F01EAF">
              <w:rPr>
                <w:spacing w:val="-4"/>
              </w:rPr>
              <w:t> </w:t>
            </w:r>
          </w:p>
        </w:tc>
        <w:tc>
          <w:tcPr>
            <w:tcW w:w="1654" w:type="dxa"/>
            <w:tcBorders>
              <w:top w:val="nil"/>
              <w:left w:val="nil"/>
              <w:bottom w:val="single" w:sz="4" w:space="0" w:color="auto"/>
              <w:right w:val="single" w:sz="4" w:space="0" w:color="auto"/>
            </w:tcBorders>
            <w:shd w:val="clear" w:color="auto" w:fill="auto"/>
            <w:hideMark/>
          </w:tcPr>
          <w:p w14:paraId="4D60E2E3" w14:textId="77777777" w:rsidR="00A31240" w:rsidRPr="00F01EAF" w:rsidRDefault="00A31240" w:rsidP="00125F09">
            <w:pPr>
              <w:rPr>
                <w:spacing w:val="-4"/>
              </w:rPr>
            </w:pPr>
            <w:r w:rsidRPr="00F01EAF">
              <w:rPr>
                <w:spacing w:val="-4"/>
              </w:rPr>
              <w:t> EUR</w:t>
            </w:r>
          </w:p>
        </w:tc>
        <w:tc>
          <w:tcPr>
            <w:tcW w:w="728" w:type="dxa"/>
            <w:tcBorders>
              <w:top w:val="nil"/>
              <w:left w:val="nil"/>
              <w:bottom w:val="single" w:sz="4" w:space="0" w:color="auto"/>
              <w:right w:val="single" w:sz="4" w:space="0" w:color="auto"/>
            </w:tcBorders>
            <w:shd w:val="clear" w:color="auto" w:fill="auto"/>
            <w:hideMark/>
          </w:tcPr>
          <w:p w14:paraId="18ECF4B6" w14:textId="77777777" w:rsidR="00A31240" w:rsidRPr="00F01EAF" w:rsidRDefault="00A31240" w:rsidP="00125F09">
            <w:pPr>
              <w:rPr>
                <w:spacing w:val="-4"/>
              </w:rPr>
            </w:pPr>
            <w:r w:rsidRPr="00F01EAF">
              <w:rPr>
                <w:spacing w:val="-4"/>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574A037" w14:textId="77777777" w:rsidR="00A31240" w:rsidRPr="00F01EAF" w:rsidRDefault="00A31240" w:rsidP="00125F09">
            <w:pPr>
              <w:rPr>
                <w:spacing w:val="-4"/>
              </w:rPr>
            </w:pPr>
            <w:r w:rsidRPr="00F01EAF">
              <w:rPr>
                <w:spacing w:val="-4"/>
              </w:rPr>
              <w:t> </w:t>
            </w:r>
          </w:p>
        </w:tc>
        <w:tc>
          <w:tcPr>
            <w:tcW w:w="1397" w:type="dxa"/>
            <w:tcBorders>
              <w:top w:val="nil"/>
              <w:left w:val="nil"/>
              <w:bottom w:val="single" w:sz="4" w:space="0" w:color="auto"/>
              <w:right w:val="single" w:sz="4" w:space="0" w:color="auto"/>
            </w:tcBorders>
            <w:shd w:val="clear" w:color="auto" w:fill="auto"/>
            <w:hideMark/>
          </w:tcPr>
          <w:p w14:paraId="76333D5C" w14:textId="77777777" w:rsidR="00A31240" w:rsidRPr="00F01EAF" w:rsidRDefault="00A31240" w:rsidP="00125F09">
            <w:pPr>
              <w:rPr>
                <w:spacing w:val="-4"/>
              </w:rPr>
            </w:pPr>
            <w:r w:rsidRPr="00F01EAF">
              <w:rPr>
                <w:spacing w:val="-4"/>
              </w:rPr>
              <w:t>56 161 288</w:t>
            </w:r>
          </w:p>
          <w:p w14:paraId="26C5FB65" w14:textId="77777777" w:rsidR="00A31240" w:rsidRPr="00F01EAF" w:rsidRDefault="00A31240" w:rsidP="00125F09">
            <w:pPr>
              <w:rPr>
                <w:spacing w:val="-4"/>
              </w:rPr>
            </w:pPr>
            <w:r w:rsidRPr="00F01EAF">
              <w:rPr>
                <w:spacing w:val="-4"/>
              </w:rPr>
              <w:t> </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44A06AB" w14:textId="77777777" w:rsidR="00A31240" w:rsidRPr="00F01EAF" w:rsidRDefault="00A31240" w:rsidP="00125F09">
            <w:pPr>
              <w:rPr>
                <w:spacing w:val="-4"/>
              </w:rPr>
            </w:pPr>
            <w:r w:rsidRPr="00F01EAF">
              <w:rPr>
                <w:spacing w:val="-4"/>
              </w:rPr>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6EE91B4" w14:textId="77777777" w:rsidR="00A31240" w:rsidRPr="00F01EAF" w:rsidRDefault="00A31240" w:rsidP="00125F09">
            <w:pPr>
              <w:rPr>
                <w:spacing w:val="-4"/>
              </w:rPr>
            </w:pPr>
            <w:r w:rsidRPr="00F01EAF">
              <w:rPr>
                <w:spacing w:val="-4"/>
              </w:rPr>
              <w:t> </w:t>
            </w:r>
          </w:p>
        </w:tc>
        <w:tc>
          <w:tcPr>
            <w:tcW w:w="1312" w:type="dxa"/>
            <w:tcBorders>
              <w:top w:val="nil"/>
              <w:left w:val="nil"/>
              <w:bottom w:val="single" w:sz="4" w:space="0" w:color="auto"/>
              <w:right w:val="single" w:sz="4" w:space="0" w:color="auto"/>
            </w:tcBorders>
            <w:shd w:val="clear" w:color="auto" w:fill="auto"/>
            <w:hideMark/>
          </w:tcPr>
          <w:p w14:paraId="3958A073" w14:textId="77777777" w:rsidR="00A31240" w:rsidRPr="00F01EAF" w:rsidRDefault="00A31240" w:rsidP="00125F09">
            <w:pPr>
              <w:rPr>
                <w:spacing w:val="-4"/>
              </w:rPr>
            </w:pPr>
            <w:r w:rsidRPr="00F01EAF">
              <w:rPr>
                <w:spacing w:val="-4"/>
              </w:rPr>
              <w:t>341 875 566</w:t>
            </w:r>
          </w:p>
        </w:tc>
        <w:tc>
          <w:tcPr>
            <w:tcW w:w="1304" w:type="dxa"/>
            <w:tcBorders>
              <w:top w:val="nil"/>
              <w:left w:val="nil"/>
              <w:bottom w:val="single" w:sz="4" w:space="0" w:color="auto"/>
              <w:right w:val="single" w:sz="4" w:space="0" w:color="auto"/>
            </w:tcBorders>
            <w:shd w:val="clear" w:color="auto" w:fill="auto"/>
            <w:hideMark/>
          </w:tcPr>
          <w:p w14:paraId="18103193" w14:textId="77777777" w:rsidR="00A31240" w:rsidRPr="00F01EAF" w:rsidRDefault="00A31240" w:rsidP="00125F09">
            <w:pPr>
              <w:rPr>
                <w:spacing w:val="-4"/>
              </w:rPr>
            </w:pPr>
            <w:r w:rsidRPr="00F01EAF">
              <w:rPr>
                <w:spacing w:val="-4"/>
              </w:rPr>
              <w:t>Sertifikācijas iestādes uzskaites sistēma</w:t>
            </w:r>
          </w:p>
        </w:tc>
        <w:tc>
          <w:tcPr>
            <w:tcW w:w="1560" w:type="dxa"/>
            <w:tcBorders>
              <w:top w:val="nil"/>
              <w:left w:val="nil"/>
              <w:bottom w:val="single" w:sz="4" w:space="0" w:color="auto"/>
              <w:right w:val="single" w:sz="4" w:space="0" w:color="auto"/>
            </w:tcBorders>
            <w:shd w:val="clear" w:color="auto" w:fill="auto"/>
            <w:hideMark/>
          </w:tcPr>
          <w:p w14:paraId="404A870E" w14:textId="77777777" w:rsidR="00A31240" w:rsidRPr="00F01EAF" w:rsidRDefault="00A31240" w:rsidP="00125F09">
            <w:pPr>
              <w:rPr>
                <w:spacing w:val="-4"/>
              </w:rPr>
            </w:pPr>
            <w:r w:rsidRPr="00F01EAF">
              <w:rPr>
                <w:spacing w:val="-4"/>
              </w:rPr>
              <w:t> </w:t>
            </w:r>
          </w:p>
        </w:tc>
      </w:tr>
      <w:tr w:rsidR="00A31240" w:rsidRPr="00F01EAF" w14:paraId="6D0C7E49" w14:textId="77777777" w:rsidTr="005677BB">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5F82CCBC" w14:textId="77777777" w:rsidR="00A31240" w:rsidRPr="00F01EAF" w:rsidRDefault="00A31240" w:rsidP="00125F09">
            <w:pPr>
              <w:rPr>
                <w:spacing w:val="-4"/>
              </w:rPr>
            </w:pPr>
            <w:r w:rsidRPr="00F01EAF">
              <w:rPr>
                <w:spacing w:val="-4"/>
              </w:rPr>
              <w:t>Iznākuma rādītājs</w:t>
            </w:r>
          </w:p>
        </w:tc>
        <w:tc>
          <w:tcPr>
            <w:tcW w:w="1523" w:type="dxa"/>
            <w:tcBorders>
              <w:top w:val="nil"/>
              <w:left w:val="nil"/>
              <w:bottom w:val="single" w:sz="4" w:space="0" w:color="auto"/>
              <w:right w:val="single" w:sz="4" w:space="0" w:color="auto"/>
            </w:tcBorders>
            <w:shd w:val="clear" w:color="auto" w:fill="auto"/>
            <w:hideMark/>
          </w:tcPr>
          <w:p w14:paraId="37F538C4" w14:textId="77777777" w:rsidR="00A31240" w:rsidRPr="00F01EAF" w:rsidRDefault="00A31240" w:rsidP="00125F09">
            <w:pPr>
              <w:rPr>
                <w:spacing w:val="-4"/>
              </w:rPr>
            </w:pPr>
            <w:r w:rsidRPr="00F01EAF">
              <w:rPr>
                <w:spacing w:val="-4"/>
              </w:rPr>
              <w:t>i.4.2.1.ak</w:t>
            </w:r>
          </w:p>
          <w:p w14:paraId="558F8354" w14:textId="77777777" w:rsidR="00A31240" w:rsidRPr="00F01EAF" w:rsidRDefault="00A31240" w:rsidP="00125F09">
            <w:pPr>
              <w:rPr>
                <w:spacing w:val="-4"/>
              </w:rPr>
            </w:pPr>
            <w:r w:rsidRPr="00F01EAF">
              <w:rPr>
                <w:spacing w:val="-4"/>
              </w:rPr>
              <w:t>Mājsaimniecību skaits ar uzlabotu energopatēriņa klasifikāciju</w:t>
            </w:r>
          </w:p>
          <w:p w14:paraId="7DAE1C55" w14:textId="77777777" w:rsidR="00A31240" w:rsidRPr="00F01EAF" w:rsidRDefault="00A31240" w:rsidP="00125F09">
            <w:pPr>
              <w:rPr>
                <w:spacing w:val="-4"/>
              </w:rPr>
            </w:pPr>
            <w:r w:rsidRPr="00F01EAF">
              <w:rPr>
                <w:spacing w:val="-4"/>
              </w:rPr>
              <w:t>(CO31)</w:t>
            </w:r>
          </w:p>
        </w:tc>
        <w:tc>
          <w:tcPr>
            <w:tcW w:w="1603" w:type="dxa"/>
            <w:tcBorders>
              <w:top w:val="nil"/>
              <w:left w:val="nil"/>
              <w:bottom w:val="single" w:sz="4" w:space="0" w:color="auto"/>
              <w:right w:val="single" w:sz="4" w:space="0" w:color="auto"/>
            </w:tcBorders>
            <w:shd w:val="clear" w:color="auto" w:fill="auto"/>
            <w:hideMark/>
          </w:tcPr>
          <w:p w14:paraId="1B81DB86" w14:textId="77777777" w:rsidR="00A31240" w:rsidRPr="00F01EAF" w:rsidRDefault="00A31240" w:rsidP="00125F09">
            <w:pPr>
              <w:rPr>
                <w:spacing w:val="-4"/>
              </w:rPr>
            </w:pPr>
            <w:r w:rsidRPr="00F01EAF">
              <w:rPr>
                <w:spacing w:val="-4"/>
              </w:rPr>
              <w:t>Kopējais</w:t>
            </w:r>
          </w:p>
        </w:tc>
        <w:tc>
          <w:tcPr>
            <w:tcW w:w="1654" w:type="dxa"/>
            <w:tcBorders>
              <w:top w:val="nil"/>
              <w:left w:val="nil"/>
              <w:bottom w:val="single" w:sz="4" w:space="0" w:color="auto"/>
              <w:right w:val="single" w:sz="4" w:space="0" w:color="auto"/>
            </w:tcBorders>
            <w:shd w:val="clear" w:color="auto" w:fill="auto"/>
            <w:hideMark/>
          </w:tcPr>
          <w:p w14:paraId="5FCF53DB" w14:textId="77777777" w:rsidR="00A31240" w:rsidRPr="00F01EAF" w:rsidRDefault="00A31240" w:rsidP="00125F09">
            <w:pPr>
              <w:rPr>
                <w:spacing w:val="-4"/>
              </w:rPr>
            </w:pPr>
            <w:r w:rsidRPr="00F01EAF">
              <w:rPr>
                <w:spacing w:val="-4"/>
              </w:rPr>
              <w:t>Mājsaimniecības</w:t>
            </w:r>
          </w:p>
        </w:tc>
        <w:tc>
          <w:tcPr>
            <w:tcW w:w="728" w:type="dxa"/>
            <w:tcBorders>
              <w:top w:val="nil"/>
              <w:left w:val="nil"/>
              <w:bottom w:val="single" w:sz="4" w:space="0" w:color="auto"/>
              <w:right w:val="single" w:sz="4" w:space="0" w:color="auto"/>
            </w:tcBorders>
            <w:shd w:val="clear" w:color="auto" w:fill="auto"/>
            <w:hideMark/>
          </w:tcPr>
          <w:p w14:paraId="2FD0F0E5" w14:textId="77777777" w:rsidR="00A31240" w:rsidRPr="00F01EAF" w:rsidRDefault="00A31240" w:rsidP="00125F09">
            <w:pPr>
              <w:rPr>
                <w:spacing w:val="-4"/>
              </w:rPr>
            </w:pPr>
            <w:r w:rsidRPr="00F01EAF">
              <w:rPr>
                <w:spacing w:val="-4"/>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DB65016" w14:textId="77777777" w:rsidR="00A31240" w:rsidRPr="00F01EAF" w:rsidRDefault="00A31240" w:rsidP="00125F09">
            <w:pPr>
              <w:rPr>
                <w:spacing w:val="-4"/>
              </w:rPr>
            </w:pPr>
            <w:r w:rsidRPr="00F01EAF">
              <w:rPr>
                <w:spacing w:val="-4"/>
              </w:rPr>
              <w:t> </w:t>
            </w:r>
          </w:p>
        </w:tc>
        <w:tc>
          <w:tcPr>
            <w:tcW w:w="1397" w:type="dxa"/>
            <w:tcBorders>
              <w:top w:val="nil"/>
              <w:left w:val="nil"/>
              <w:bottom w:val="single" w:sz="4" w:space="0" w:color="auto"/>
              <w:right w:val="single" w:sz="4" w:space="0" w:color="auto"/>
            </w:tcBorders>
            <w:shd w:val="clear" w:color="auto" w:fill="auto"/>
            <w:hideMark/>
          </w:tcPr>
          <w:p w14:paraId="562B6675" w14:textId="77777777" w:rsidR="00A31240" w:rsidRPr="00F01EAF" w:rsidRDefault="00A31240" w:rsidP="00125F09">
            <w:pPr>
              <w:rPr>
                <w:spacing w:val="-4"/>
              </w:rPr>
            </w:pPr>
            <w:r w:rsidRPr="00F01EAF">
              <w:rPr>
                <w:spacing w:val="-4"/>
              </w:rPr>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5A068A1E" w14:textId="77777777" w:rsidR="00A31240" w:rsidRPr="00F01EAF" w:rsidRDefault="00A31240" w:rsidP="00125F09">
            <w:pPr>
              <w:rPr>
                <w:spacing w:val="-4"/>
              </w:rPr>
            </w:pPr>
            <w:r w:rsidRPr="00F01EAF">
              <w:rPr>
                <w:spacing w:val="-4"/>
              </w:rPr>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7ED8527" w14:textId="77777777" w:rsidR="00A31240" w:rsidRPr="00F01EAF" w:rsidRDefault="00A31240" w:rsidP="00125F09">
            <w:pPr>
              <w:rPr>
                <w:spacing w:val="-4"/>
              </w:rPr>
            </w:pPr>
            <w:r w:rsidRPr="00F01EAF">
              <w:rPr>
                <w:spacing w:val="-4"/>
              </w:rPr>
              <w:t> </w:t>
            </w:r>
          </w:p>
        </w:tc>
        <w:tc>
          <w:tcPr>
            <w:tcW w:w="1312" w:type="dxa"/>
            <w:tcBorders>
              <w:top w:val="nil"/>
              <w:left w:val="nil"/>
              <w:bottom w:val="single" w:sz="4" w:space="0" w:color="auto"/>
              <w:right w:val="single" w:sz="4" w:space="0" w:color="auto"/>
            </w:tcBorders>
            <w:shd w:val="clear" w:color="auto" w:fill="auto"/>
            <w:hideMark/>
          </w:tcPr>
          <w:p w14:paraId="7E1A045A" w14:textId="0AF040A6" w:rsidR="00A31240" w:rsidRPr="00F01EAF" w:rsidRDefault="00A31240" w:rsidP="00125F09">
            <w:pPr>
              <w:rPr>
                <w:spacing w:val="-4"/>
              </w:rPr>
            </w:pPr>
            <w:r w:rsidRPr="00F01EAF">
              <w:rPr>
                <w:spacing w:val="-4"/>
              </w:rPr>
              <w:t>16 186</w:t>
            </w:r>
          </w:p>
        </w:tc>
        <w:tc>
          <w:tcPr>
            <w:tcW w:w="1304" w:type="dxa"/>
            <w:tcBorders>
              <w:top w:val="nil"/>
              <w:left w:val="nil"/>
              <w:bottom w:val="single" w:sz="4" w:space="0" w:color="auto"/>
              <w:right w:val="single" w:sz="4" w:space="0" w:color="auto"/>
            </w:tcBorders>
            <w:shd w:val="clear" w:color="auto" w:fill="auto"/>
            <w:hideMark/>
          </w:tcPr>
          <w:p w14:paraId="4725F312" w14:textId="77777777" w:rsidR="00A31240" w:rsidRPr="00F01EAF" w:rsidRDefault="00A31240" w:rsidP="00125F09">
            <w:pPr>
              <w:rPr>
                <w:spacing w:val="-4"/>
              </w:rPr>
            </w:pPr>
            <w:r w:rsidRPr="00F01EAF">
              <w:rPr>
                <w:spacing w:val="-4"/>
              </w:rPr>
              <w:t>Projektu dati</w:t>
            </w:r>
          </w:p>
        </w:tc>
        <w:tc>
          <w:tcPr>
            <w:tcW w:w="1560" w:type="dxa"/>
            <w:tcBorders>
              <w:top w:val="nil"/>
              <w:left w:val="nil"/>
              <w:bottom w:val="single" w:sz="4" w:space="0" w:color="auto"/>
              <w:right w:val="single" w:sz="4" w:space="0" w:color="auto"/>
            </w:tcBorders>
            <w:shd w:val="clear" w:color="auto" w:fill="auto"/>
            <w:hideMark/>
          </w:tcPr>
          <w:p w14:paraId="15EAD57B" w14:textId="2382D3E4" w:rsidR="00A31240" w:rsidRPr="00F01EAF" w:rsidRDefault="00A31240" w:rsidP="00125F09">
            <w:pPr>
              <w:rPr>
                <w:spacing w:val="-4"/>
              </w:rPr>
            </w:pPr>
            <w:r w:rsidRPr="00F01EAF">
              <w:rPr>
                <w:spacing w:val="-4"/>
              </w:rPr>
              <w:t>Iznākuma rādītājs ietver SAM 4.2.1. plānotās darbības, kas saistītas ar daudzdzīvokļu ēku siltināšanu. Iznākuma rādītājs atbils</w:t>
            </w:r>
            <w:r w:rsidR="00764562" w:rsidRPr="00F01EAF">
              <w:rPr>
                <w:spacing w:val="-4"/>
              </w:rPr>
              <w:t>t 49,42</w:t>
            </w:r>
            <w:r w:rsidRPr="00F01EAF">
              <w:rPr>
                <w:spacing w:val="-4"/>
              </w:rPr>
              <w:t>  % no ERAF finansējuma prioritārajam virzienam</w:t>
            </w:r>
          </w:p>
        </w:tc>
      </w:tr>
      <w:tr w:rsidR="00A31240" w:rsidRPr="00F01EAF" w14:paraId="5D24909B" w14:textId="77777777" w:rsidTr="005677BB">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1355B5FA" w14:textId="77777777" w:rsidR="00A31240" w:rsidRPr="00F01EAF" w:rsidRDefault="00A31240" w:rsidP="00125F09">
            <w:pPr>
              <w:rPr>
                <w:spacing w:val="-4"/>
              </w:rPr>
            </w:pPr>
            <w:r w:rsidRPr="00F01EAF">
              <w:rPr>
                <w:spacing w:val="-4"/>
              </w:rPr>
              <w:t>Galvenais īstenošanas posms</w:t>
            </w:r>
          </w:p>
        </w:tc>
        <w:tc>
          <w:tcPr>
            <w:tcW w:w="1523" w:type="dxa"/>
            <w:tcBorders>
              <w:top w:val="nil"/>
              <w:left w:val="nil"/>
              <w:bottom w:val="single" w:sz="4" w:space="0" w:color="auto"/>
              <w:right w:val="single" w:sz="4" w:space="0" w:color="auto"/>
            </w:tcBorders>
            <w:shd w:val="clear" w:color="auto" w:fill="auto"/>
            <w:hideMark/>
          </w:tcPr>
          <w:p w14:paraId="5A32EA3F" w14:textId="77777777" w:rsidR="00A31240" w:rsidRPr="00F01EAF" w:rsidRDefault="00A31240" w:rsidP="00125F09">
            <w:pPr>
              <w:rPr>
                <w:spacing w:val="-4"/>
              </w:rPr>
            </w:pPr>
            <w:r w:rsidRPr="00F01EAF">
              <w:rPr>
                <w:spacing w:val="-4"/>
              </w:rPr>
              <w:t>i.4.2.1.a</w:t>
            </w:r>
          </w:p>
          <w:p w14:paraId="6E515617" w14:textId="77777777" w:rsidR="00A31240" w:rsidRPr="00F01EAF" w:rsidRDefault="00A31240" w:rsidP="00125F09">
            <w:pPr>
              <w:rPr>
                <w:spacing w:val="-4"/>
              </w:rPr>
            </w:pPr>
            <w:r w:rsidRPr="00F01EAF">
              <w:rPr>
                <w:spacing w:val="-4"/>
              </w:rPr>
              <w:t>Noslēgtie līgumi ar finansējuma saņēmēju par ēku siltināšanu (S421)</w:t>
            </w:r>
          </w:p>
        </w:tc>
        <w:tc>
          <w:tcPr>
            <w:tcW w:w="1603" w:type="dxa"/>
            <w:tcBorders>
              <w:top w:val="nil"/>
              <w:left w:val="nil"/>
              <w:bottom w:val="single" w:sz="4" w:space="0" w:color="auto"/>
              <w:right w:val="single" w:sz="4" w:space="0" w:color="auto"/>
            </w:tcBorders>
            <w:shd w:val="clear" w:color="auto" w:fill="auto"/>
            <w:hideMark/>
          </w:tcPr>
          <w:p w14:paraId="41609D14" w14:textId="77777777" w:rsidR="00A31240" w:rsidRPr="00F01EAF" w:rsidRDefault="00A31240" w:rsidP="00125F09">
            <w:pPr>
              <w:rPr>
                <w:spacing w:val="-4"/>
              </w:rPr>
            </w:pPr>
            <w:r w:rsidRPr="00F01EAF">
              <w:rPr>
                <w:spacing w:val="-4"/>
              </w:rPr>
              <w:t>Noslēgtie līgumi ar finansējuma saņēmēju par ēku siltināšanu</w:t>
            </w:r>
          </w:p>
        </w:tc>
        <w:tc>
          <w:tcPr>
            <w:tcW w:w="1654" w:type="dxa"/>
            <w:tcBorders>
              <w:top w:val="nil"/>
              <w:left w:val="nil"/>
              <w:bottom w:val="single" w:sz="4" w:space="0" w:color="auto"/>
              <w:right w:val="single" w:sz="4" w:space="0" w:color="auto"/>
            </w:tcBorders>
            <w:shd w:val="clear" w:color="auto" w:fill="auto"/>
            <w:hideMark/>
          </w:tcPr>
          <w:p w14:paraId="3276D152" w14:textId="77777777" w:rsidR="00A31240" w:rsidRPr="00F01EAF" w:rsidRDefault="00A31240" w:rsidP="00125F09">
            <w:pPr>
              <w:rPr>
                <w:spacing w:val="-4"/>
              </w:rPr>
            </w:pPr>
            <w:r w:rsidRPr="00F01EAF">
              <w:rPr>
                <w:spacing w:val="-4"/>
              </w:rPr>
              <w:t>Līgumi</w:t>
            </w:r>
          </w:p>
        </w:tc>
        <w:tc>
          <w:tcPr>
            <w:tcW w:w="728" w:type="dxa"/>
            <w:tcBorders>
              <w:top w:val="nil"/>
              <w:left w:val="nil"/>
              <w:bottom w:val="single" w:sz="4" w:space="0" w:color="auto"/>
              <w:right w:val="single" w:sz="4" w:space="0" w:color="auto"/>
            </w:tcBorders>
            <w:shd w:val="clear" w:color="auto" w:fill="auto"/>
            <w:hideMark/>
          </w:tcPr>
          <w:p w14:paraId="13491474" w14:textId="77777777" w:rsidR="00A31240" w:rsidRPr="00F01EAF" w:rsidRDefault="00A31240" w:rsidP="00125F09">
            <w:pPr>
              <w:rPr>
                <w:spacing w:val="-4"/>
              </w:rPr>
            </w:pPr>
            <w:r w:rsidRPr="00F01EAF">
              <w:rPr>
                <w:spacing w:val="-4"/>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5A25B90" w14:textId="77777777" w:rsidR="00A31240" w:rsidRPr="00F01EAF" w:rsidRDefault="00A31240" w:rsidP="00125F09">
            <w:pPr>
              <w:rPr>
                <w:spacing w:val="-4"/>
              </w:rPr>
            </w:pPr>
            <w:r w:rsidRPr="00F01EAF">
              <w:rPr>
                <w:spacing w:val="-4"/>
              </w:rPr>
              <w:t> </w:t>
            </w:r>
          </w:p>
        </w:tc>
        <w:tc>
          <w:tcPr>
            <w:tcW w:w="1397" w:type="dxa"/>
            <w:tcBorders>
              <w:top w:val="nil"/>
              <w:left w:val="nil"/>
              <w:bottom w:val="single" w:sz="4" w:space="0" w:color="auto"/>
              <w:right w:val="single" w:sz="4" w:space="0" w:color="auto"/>
            </w:tcBorders>
            <w:shd w:val="clear" w:color="auto" w:fill="auto"/>
            <w:hideMark/>
          </w:tcPr>
          <w:p w14:paraId="709F90B5" w14:textId="77777777" w:rsidR="00A31240" w:rsidRPr="00F01EAF" w:rsidRDefault="00A31240" w:rsidP="00125F09">
            <w:pPr>
              <w:rPr>
                <w:spacing w:val="-4"/>
              </w:rPr>
            </w:pPr>
            <w:r w:rsidRPr="00F01EAF">
              <w:rPr>
                <w:spacing w:val="-4"/>
              </w:rPr>
              <w:t>70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47F5116" w14:textId="77777777" w:rsidR="00A31240" w:rsidRPr="00F01EAF" w:rsidRDefault="00A31240" w:rsidP="00125F09">
            <w:pPr>
              <w:rPr>
                <w:spacing w:val="-4"/>
              </w:rPr>
            </w:pPr>
            <w:r w:rsidRPr="00F01EAF">
              <w:rPr>
                <w:spacing w:val="-4"/>
              </w:rPr>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3569109" w14:textId="77777777" w:rsidR="00A31240" w:rsidRPr="00F01EAF" w:rsidRDefault="00A31240" w:rsidP="00125F09">
            <w:pPr>
              <w:rPr>
                <w:spacing w:val="-4"/>
              </w:rPr>
            </w:pPr>
            <w:r w:rsidRPr="00F01EAF">
              <w:rPr>
                <w:spacing w:val="-4"/>
              </w:rPr>
              <w:t> </w:t>
            </w:r>
          </w:p>
        </w:tc>
        <w:tc>
          <w:tcPr>
            <w:tcW w:w="131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B06CA27" w14:textId="77777777" w:rsidR="00A31240" w:rsidRPr="00F01EAF" w:rsidRDefault="00A31240" w:rsidP="00125F09">
            <w:pPr>
              <w:rPr>
                <w:spacing w:val="-4"/>
              </w:rPr>
            </w:pPr>
            <w:r w:rsidRPr="00F01EAF">
              <w:rPr>
                <w:spacing w:val="-4"/>
              </w:rPr>
              <w:t> </w:t>
            </w:r>
          </w:p>
        </w:tc>
        <w:tc>
          <w:tcPr>
            <w:tcW w:w="1304" w:type="dxa"/>
            <w:tcBorders>
              <w:top w:val="nil"/>
              <w:left w:val="nil"/>
              <w:bottom w:val="single" w:sz="4" w:space="0" w:color="auto"/>
              <w:right w:val="single" w:sz="4" w:space="0" w:color="auto"/>
            </w:tcBorders>
            <w:shd w:val="clear" w:color="auto" w:fill="auto"/>
            <w:hideMark/>
          </w:tcPr>
          <w:p w14:paraId="4E8629BC" w14:textId="77777777" w:rsidR="00A31240" w:rsidRPr="00F01EAF" w:rsidRDefault="00A31240" w:rsidP="00125F09">
            <w:pPr>
              <w:rPr>
                <w:spacing w:val="-4"/>
              </w:rPr>
            </w:pPr>
            <w:r w:rsidRPr="00F01EAF">
              <w:rPr>
                <w:spacing w:val="-4"/>
              </w:rPr>
              <w:t>Projektu dati</w:t>
            </w:r>
          </w:p>
        </w:tc>
        <w:tc>
          <w:tcPr>
            <w:tcW w:w="1560" w:type="dxa"/>
            <w:tcBorders>
              <w:top w:val="nil"/>
              <w:left w:val="nil"/>
              <w:bottom w:val="single" w:sz="4" w:space="0" w:color="auto"/>
              <w:right w:val="single" w:sz="4" w:space="0" w:color="auto"/>
            </w:tcBorders>
            <w:shd w:val="clear" w:color="auto" w:fill="auto"/>
            <w:hideMark/>
          </w:tcPr>
          <w:p w14:paraId="0BFBFCF9" w14:textId="77777777" w:rsidR="00A31240" w:rsidRPr="00F01EAF" w:rsidRDefault="00A31240" w:rsidP="00125F09">
            <w:pPr>
              <w:rPr>
                <w:spacing w:val="-4"/>
              </w:rPr>
            </w:pPr>
            <w:r w:rsidRPr="00F01EAF">
              <w:rPr>
                <w:spacing w:val="-4"/>
              </w:rPr>
              <w:t> </w:t>
            </w:r>
          </w:p>
        </w:tc>
      </w:tr>
      <w:tr w:rsidR="00A31240" w:rsidRPr="00F01EAF" w14:paraId="779FB49D" w14:textId="77777777" w:rsidTr="005677BB">
        <w:trPr>
          <w:trHeight w:val="3245"/>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5ECC7455" w14:textId="77777777" w:rsidR="00A31240" w:rsidRPr="00F01EAF" w:rsidRDefault="00A31240" w:rsidP="00125F09">
            <w:pPr>
              <w:rPr>
                <w:spacing w:val="-4"/>
              </w:rPr>
            </w:pPr>
            <w:r w:rsidRPr="00F01EAF">
              <w:rPr>
                <w:spacing w:val="-4"/>
              </w:rPr>
              <w:lastRenderedPageBreak/>
              <w:t>Iznākuma rādītājs</w:t>
            </w:r>
          </w:p>
        </w:tc>
        <w:tc>
          <w:tcPr>
            <w:tcW w:w="1523" w:type="dxa"/>
            <w:tcBorders>
              <w:top w:val="single" w:sz="4" w:space="0" w:color="auto"/>
              <w:left w:val="nil"/>
              <w:bottom w:val="single" w:sz="4" w:space="0" w:color="auto"/>
              <w:right w:val="single" w:sz="4" w:space="0" w:color="auto"/>
            </w:tcBorders>
            <w:shd w:val="clear" w:color="auto" w:fill="auto"/>
            <w:hideMark/>
          </w:tcPr>
          <w:p w14:paraId="6497BB8A" w14:textId="77777777" w:rsidR="00A31240" w:rsidRPr="00F01EAF" w:rsidRDefault="00A31240" w:rsidP="00125F09">
            <w:pPr>
              <w:rPr>
                <w:spacing w:val="-4"/>
              </w:rPr>
            </w:pPr>
            <w:r w:rsidRPr="00F01EAF">
              <w:rPr>
                <w:spacing w:val="-4"/>
              </w:rPr>
              <w:t>i.4.5.1.ak</w:t>
            </w:r>
          </w:p>
          <w:p w14:paraId="2C029518" w14:textId="77777777" w:rsidR="00A31240" w:rsidRPr="00F01EAF" w:rsidRDefault="00A31240" w:rsidP="00125F09">
            <w:pPr>
              <w:rPr>
                <w:spacing w:val="-4"/>
              </w:rPr>
            </w:pPr>
            <w:proofErr w:type="spellStart"/>
            <w:r w:rsidRPr="00F01EAF">
              <w:rPr>
                <w:spacing w:val="-4"/>
              </w:rPr>
              <w:t>Jaunuzbūvētu</w:t>
            </w:r>
            <w:proofErr w:type="spellEnd"/>
            <w:r w:rsidRPr="00F01EAF">
              <w:rPr>
                <w:spacing w:val="-4"/>
              </w:rPr>
              <w:t xml:space="preserve"> vai uzlaboto tramvaja un</w:t>
            </w:r>
          </w:p>
          <w:p w14:paraId="7A1E8C23" w14:textId="77777777" w:rsidR="00A31240" w:rsidRPr="00F01EAF" w:rsidRDefault="00A31240" w:rsidP="00125F09">
            <w:pPr>
              <w:rPr>
                <w:spacing w:val="-4"/>
              </w:rPr>
            </w:pPr>
            <w:r w:rsidRPr="00F01EAF">
              <w:rPr>
                <w:spacing w:val="-4"/>
              </w:rPr>
              <w:t>metro līniju kopējais garums</w:t>
            </w:r>
            <w:r w:rsidRPr="00F01EAF">
              <w:rPr>
                <w:bCs/>
                <w:spacing w:val="-4"/>
              </w:rPr>
              <w:t xml:space="preserve"> (CO15)</w:t>
            </w:r>
          </w:p>
        </w:tc>
        <w:tc>
          <w:tcPr>
            <w:tcW w:w="1603" w:type="dxa"/>
            <w:tcBorders>
              <w:top w:val="single" w:sz="4" w:space="0" w:color="auto"/>
              <w:left w:val="nil"/>
              <w:bottom w:val="single" w:sz="4" w:space="0" w:color="auto"/>
              <w:right w:val="single" w:sz="4" w:space="0" w:color="auto"/>
            </w:tcBorders>
            <w:shd w:val="clear" w:color="auto" w:fill="auto"/>
            <w:hideMark/>
          </w:tcPr>
          <w:p w14:paraId="00F3136E" w14:textId="77777777" w:rsidR="00A31240" w:rsidRPr="00F01EAF" w:rsidRDefault="00A31240" w:rsidP="00125F09">
            <w:pPr>
              <w:rPr>
                <w:spacing w:val="-4"/>
              </w:rPr>
            </w:pPr>
            <w:r w:rsidRPr="00F01EAF">
              <w:rPr>
                <w:spacing w:val="-4"/>
              </w:rPr>
              <w:t>Kopējais</w:t>
            </w:r>
          </w:p>
        </w:tc>
        <w:tc>
          <w:tcPr>
            <w:tcW w:w="1654" w:type="dxa"/>
            <w:tcBorders>
              <w:top w:val="single" w:sz="4" w:space="0" w:color="auto"/>
              <w:left w:val="nil"/>
              <w:bottom w:val="single" w:sz="4" w:space="0" w:color="auto"/>
              <w:right w:val="single" w:sz="4" w:space="0" w:color="auto"/>
            </w:tcBorders>
            <w:shd w:val="clear" w:color="auto" w:fill="auto"/>
            <w:hideMark/>
          </w:tcPr>
          <w:p w14:paraId="083D080E" w14:textId="77777777" w:rsidR="00A31240" w:rsidRPr="00F01EAF" w:rsidRDefault="00A31240" w:rsidP="00125F09">
            <w:pPr>
              <w:rPr>
                <w:spacing w:val="-4"/>
              </w:rPr>
            </w:pPr>
            <w:r w:rsidRPr="00F01EAF">
              <w:rPr>
                <w:spacing w:val="-4"/>
              </w:rPr>
              <w:t>km</w:t>
            </w:r>
          </w:p>
        </w:tc>
        <w:tc>
          <w:tcPr>
            <w:tcW w:w="728" w:type="dxa"/>
            <w:tcBorders>
              <w:top w:val="single" w:sz="4" w:space="0" w:color="auto"/>
              <w:left w:val="nil"/>
              <w:bottom w:val="single" w:sz="4" w:space="0" w:color="auto"/>
              <w:right w:val="single" w:sz="4" w:space="0" w:color="auto"/>
            </w:tcBorders>
            <w:shd w:val="clear" w:color="auto" w:fill="auto"/>
            <w:hideMark/>
          </w:tcPr>
          <w:p w14:paraId="286AB131" w14:textId="77777777" w:rsidR="00A31240" w:rsidRPr="00F01EAF" w:rsidRDefault="00A31240" w:rsidP="00125F09">
            <w:pPr>
              <w:rPr>
                <w:spacing w:val="-4"/>
              </w:rPr>
            </w:pPr>
            <w:r w:rsidRPr="00F01EAF">
              <w:rPr>
                <w:spacing w:val="-4"/>
              </w:rPr>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201C7B4F" w14:textId="77777777" w:rsidR="00A31240" w:rsidRPr="00F01EAF" w:rsidRDefault="00A31240" w:rsidP="00125F09">
            <w:pPr>
              <w:rPr>
                <w:spacing w:val="-4"/>
              </w:rPr>
            </w:pPr>
            <w:r w:rsidRPr="00F01EAF">
              <w:rPr>
                <w:spacing w:val="-4"/>
              </w:rPr>
              <w:t> </w:t>
            </w:r>
          </w:p>
        </w:tc>
        <w:tc>
          <w:tcPr>
            <w:tcW w:w="1397" w:type="dxa"/>
            <w:tcBorders>
              <w:top w:val="single" w:sz="4" w:space="0" w:color="auto"/>
              <w:left w:val="nil"/>
              <w:bottom w:val="single" w:sz="4" w:space="0" w:color="auto"/>
              <w:right w:val="single" w:sz="4" w:space="0" w:color="auto"/>
            </w:tcBorders>
            <w:shd w:val="clear" w:color="auto" w:fill="auto"/>
            <w:hideMark/>
          </w:tcPr>
          <w:p w14:paraId="7FB34100" w14:textId="77777777" w:rsidR="00A31240" w:rsidRPr="00F01EAF" w:rsidRDefault="00A31240" w:rsidP="00125F09">
            <w:pPr>
              <w:rPr>
                <w:spacing w:val="-4"/>
              </w:rPr>
            </w:pPr>
            <w:r w:rsidRPr="00F01EAF">
              <w:rPr>
                <w:spacing w:val="-4"/>
              </w:rPr>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AD1A782" w14:textId="77777777" w:rsidR="00A31240" w:rsidRPr="00F01EAF" w:rsidRDefault="00A31240" w:rsidP="00125F09">
            <w:pPr>
              <w:rPr>
                <w:spacing w:val="-4"/>
              </w:rPr>
            </w:pPr>
            <w:r w:rsidRPr="00F01EAF">
              <w:rPr>
                <w:spacing w:val="-4"/>
              </w:rPr>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7813E3E4" w14:textId="77777777" w:rsidR="00A31240" w:rsidRPr="00F01EAF" w:rsidRDefault="00A31240" w:rsidP="00125F09">
            <w:pPr>
              <w:rPr>
                <w:spacing w:val="-4"/>
              </w:rPr>
            </w:pPr>
            <w:r w:rsidRPr="00F01EAF">
              <w:rPr>
                <w:spacing w:val="-4"/>
              </w:rPr>
              <w:t> </w:t>
            </w:r>
          </w:p>
        </w:tc>
        <w:tc>
          <w:tcPr>
            <w:tcW w:w="1312" w:type="dxa"/>
            <w:tcBorders>
              <w:top w:val="single" w:sz="4" w:space="0" w:color="auto"/>
              <w:left w:val="nil"/>
              <w:bottom w:val="single" w:sz="4" w:space="0" w:color="auto"/>
              <w:right w:val="single" w:sz="4" w:space="0" w:color="auto"/>
            </w:tcBorders>
            <w:shd w:val="clear" w:color="auto" w:fill="auto"/>
            <w:hideMark/>
          </w:tcPr>
          <w:p w14:paraId="2E1A8E7A" w14:textId="77777777" w:rsidR="00A31240" w:rsidRPr="00F01EAF" w:rsidRDefault="00A31240" w:rsidP="00125F09">
            <w:pPr>
              <w:rPr>
                <w:spacing w:val="-4"/>
              </w:rPr>
            </w:pPr>
            <w:r w:rsidRPr="00F01EAF">
              <w:rPr>
                <w:spacing w:val="-4"/>
              </w:rPr>
              <w:t>8</w:t>
            </w:r>
          </w:p>
        </w:tc>
        <w:tc>
          <w:tcPr>
            <w:tcW w:w="1304" w:type="dxa"/>
            <w:tcBorders>
              <w:top w:val="single" w:sz="4" w:space="0" w:color="auto"/>
              <w:left w:val="nil"/>
              <w:bottom w:val="single" w:sz="4" w:space="0" w:color="auto"/>
              <w:right w:val="single" w:sz="4" w:space="0" w:color="auto"/>
            </w:tcBorders>
            <w:shd w:val="clear" w:color="auto" w:fill="auto"/>
            <w:hideMark/>
          </w:tcPr>
          <w:p w14:paraId="4BD8A07B" w14:textId="77777777" w:rsidR="00A31240" w:rsidRPr="00F01EAF" w:rsidRDefault="00A31240" w:rsidP="00125F09">
            <w:pPr>
              <w:rPr>
                <w:spacing w:val="-4"/>
              </w:rPr>
            </w:pPr>
            <w:r w:rsidRPr="00F01EAF">
              <w:rPr>
                <w:spacing w:val="-4"/>
              </w:rPr>
              <w:t>Projektu dati</w:t>
            </w:r>
          </w:p>
        </w:tc>
        <w:tc>
          <w:tcPr>
            <w:tcW w:w="1560" w:type="dxa"/>
            <w:tcBorders>
              <w:top w:val="single" w:sz="4" w:space="0" w:color="auto"/>
              <w:left w:val="nil"/>
              <w:bottom w:val="single" w:sz="4" w:space="0" w:color="auto"/>
              <w:right w:val="single" w:sz="4" w:space="0" w:color="auto"/>
            </w:tcBorders>
            <w:shd w:val="clear" w:color="auto" w:fill="auto"/>
            <w:hideMark/>
          </w:tcPr>
          <w:p w14:paraId="5091776F" w14:textId="77777777" w:rsidR="00A31240" w:rsidRPr="00F01EAF" w:rsidRDefault="00A31240" w:rsidP="00125F09">
            <w:pPr>
              <w:rPr>
                <w:spacing w:val="-4"/>
              </w:rPr>
            </w:pPr>
            <w:r w:rsidRPr="00F01EAF">
              <w:rPr>
                <w:spacing w:val="-4"/>
              </w:rPr>
              <w:t>Iznākuma rādītājs iekļauj galvenās darbības, kas plānotas SAM 4.5.1. ietvaros videi draudzīga transporta nodrošināšanai. Rādītājs atbilst 19,42  % no kopējā finansējuma.</w:t>
            </w:r>
          </w:p>
        </w:tc>
      </w:tr>
      <w:tr w:rsidR="00A31240" w:rsidRPr="00F01EAF" w14:paraId="011817BC" w14:textId="77777777" w:rsidTr="00621EA6">
        <w:trPr>
          <w:trHeight w:val="1304"/>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44E0DC54" w14:textId="77777777" w:rsidR="00A31240" w:rsidRPr="00F01EAF" w:rsidRDefault="00A31240" w:rsidP="00125F09">
            <w:pPr>
              <w:rPr>
                <w:spacing w:val="-4"/>
              </w:rPr>
            </w:pPr>
            <w:r w:rsidRPr="00F01EAF">
              <w:rPr>
                <w:spacing w:val="-4"/>
              </w:rPr>
              <w:t>Galvenais īstenošanas posms</w:t>
            </w:r>
          </w:p>
        </w:tc>
        <w:tc>
          <w:tcPr>
            <w:tcW w:w="1523" w:type="dxa"/>
            <w:tcBorders>
              <w:top w:val="single" w:sz="4" w:space="0" w:color="auto"/>
              <w:left w:val="nil"/>
              <w:bottom w:val="single" w:sz="4" w:space="0" w:color="auto"/>
              <w:right w:val="single" w:sz="4" w:space="0" w:color="auto"/>
            </w:tcBorders>
            <w:shd w:val="clear" w:color="auto" w:fill="auto"/>
            <w:hideMark/>
          </w:tcPr>
          <w:p w14:paraId="01714E92" w14:textId="77777777" w:rsidR="00A31240" w:rsidRPr="00F01EAF" w:rsidRDefault="00A31240" w:rsidP="00125F09">
            <w:pPr>
              <w:rPr>
                <w:spacing w:val="-4"/>
              </w:rPr>
            </w:pPr>
            <w:r w:rsidRPr="00F01EAF">
              <w:rPr>
                <w:spacing w:val="-4"/>
              </w:rPr>
              <w:t>i.4.5.1.a</w:t>
            </w:r>
          </w:p>
          <w:p w14:paraId="72DFF886" w14:textId="77777777" w:rsidR="00A31240" w:rsidRPr="00F01EAF" w:rsidRDefault="00A31240" w:rsidP="00125F09">
            <w:pPr>
              <w:rPr>
                <w:spacing w:val="-4"/>
              </w:rPr>
            </w:pPr>
            <w:r w:rsidRPr="00F01EAF">
              <w:rPr>
                <w:spacing w:val="-4"/>
              </w:rPr>
              <w:t>Noslēgtie līgumi ar finansējuma saņēmēju</w:t>
            </w:r>
          </w:p>
          <w:p w14:paraId="154E2372" w14:textId="77777777" w:rsidR="00A31240" w:rsidRPr="00F01EAF" w:rsidRDefault="00A31240" w:rsidP="00125F09">
            <w:pPr>
              <w:rPr>
                <w:spacing w:val="-4"/>
              </w:rPr>
            </w:pPr>
            <w:r w:rsidRPr="00F01EAF">
              <w:rPr>
                <w:spacing w:val="-4"/>
              </w:rPr>
              <w:t>(S451)</w:t>
            </w:r>
          </w:p>
        </w:tc>
        <w:tc>
          <w:tcPr>
            <w:tcW w:w="1603" w:type="dxa"/>
            <w:tcBorders>
              <w:top w:val="single" w:sz="4" w:space="0" w:color="auto"/>
              <w:left w:val="nil"/>
              <w:bottom w:val="single" w:sz="4" w:space="0" w:color="auto"/>
              <w:right w:val="single" w:sz="4" w:space="0" w:color="auto"/>
            </w:tcBorders>
            <w:shd w:val="clear" w:color="auto" w:fill="auto"/>
            <w:hideMark/>
          </w:tcPr>
          <w:p w14:paraId="71B287AE" w14:textId="77777777" w:rsidR="00A31240" w:rsidRPr="00F01EAF" w:rsidRDefault="00A31240" w:rsidP="00125F09">
            <w:pPr>
              <w:rPr>
                <w:spacing w:val="-4"/>
              </w:rPr>
            </w:pPr>
            <w:r w:rsidRPr="00F01EAF">
              <w:rPr>
                <w:spacing w:val="-4"/>
              </w:rPr>
              <w:t>Noslēgto līgumu skaits ar finansējuma saņēmēju par projekta īstenošanu</w:t>
            </w:r>
          </w:p>
        </w:tc>
        <w:tc>
          <w:tcPr>
            <w:tcW w:w="1654" w:type="dxa"/>
            <w:tcBorders>
              <w:top w:val="single" w:sz="4" w:space="0" w:color="auto"/>
              <w:left w:val="nil"/>
              <w:bottom w:val="single" w:sz="4" w:space="0" w:color="auto"/>
              <w:right w:val="single" w:sz="4" w:space="0" w:color="auto"/>
            </w:tcBorders>
            <w:shd w:val="clear" w:color="auto" w:fill="auto"/>
            <w:hideMark/>
          </w:tcPr>
          <w:p w14:paraId="690C120C" w14:textId="77777777" w:rsidR="00A31240" w:rsidRPr="00F01EAF" w:rsidRDefault="00A31240" w:rsidP="00125F09">
            <w:pPr>
              <w:rPr>
                <w:spacing w:val="-4"/>
              </w:rPr>
            </w:pPr>
            <w:r w:rsidRPr="00F01EAF">
              <w:rPr>
                <w:spacing w:val="-4"/>
              </w:rPr>
              <w:t>Līgumi</w:t>
            </w:r>
          </w:p>
        </w:tc>
        <w:tc>
          <w:tcPr>
            <w:tcW w:w="728" w:type="dxa"/>
            <w:tcBorders>
              <w:top w:val="single" w:sz="4" w:space="0" w:color="auto"/>
              <w:left w:val="nil"/>
              <w:bottom w:val="single" w:sz="4" w:space="0" w:color="auto"/>
              <w:right w:val="single" w:sz="4" w:space="0" w:color="auto"/>
            </w:tcBorders>
            <w:shd w:val="clear" w:color="auto" w:fill="auto"/>
            <w:hideMark/>
          </w:tcPr>
          <w:p w14:paraId="0F1D4FAC" w14:textId="77777777" w:rsidR="00A31240" w:rsidRPr="00F01EAF" w:rsidRDefault="00A31240" w:rsidP="00125F09">
            <w:pPr>
              <w:rPr>
                <w:spacing w:val="-4"/>
              </w:rPr>
            </w:pPr>
            <w:r w:rsidRPr="00F01EAF">
              <w:rPr>
                <w:spacing w:val="-4"/>
              </w:rPr>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72862FE1" w14:textId="77777777" w:rsidR="00A31240" w:rsidRPr="00F01EAF" w:rsidRDefault="00A31240" w:rsidP="00125F09">
            <w:pPr>
              <w:rPr>
                <w:spacing w:val="-4"/>
              </w:rPr>
            </w:pPr>
          </w:p>
        </w:tc>
        <w:tc>
          <w:tcPr>
            <w:tcW w:w="1397" w:type="dxa"/>
            <w:tcBorders>
              <w:top w:val="single" w:sz="4" w:space="0" w:color="auto"/>
              <w:left w:val="nil"/>
              <w:bottom w:val="single" w:sz="4" w:space="0" w:color="auto"/>
              <w:right w:val="single" w:sz="4" w:space="0" w:color="auto"/>
            </w:tcBorders>
            <w:shd w:val="clear" w:color="auto" w:fill="auto"/>
            <w:hideMark/>
          </w:tcPr>
          <w:p w14:paraId="20E7C5FF" w14:textId="77777777" w:rsidR="00A31240" w:rsidRPr="00F01EAF" w:rsidRDefault="00A31240" w:rsidP="00125F09">
            <w:pPr>
              <w:rPr>
                <w:spacing w:val="-4"/>
              </w:rPr>
            </w:pPr>
            <w:r w:rsidRPr="00F01EAF">
              <w:rPr>
                <w:spacing w:val="-4"/>
              </w:rPr>
              <w:t>2</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76A399D4" w14:textId="77777777" w:rsidR="00A31240" w:rsidRPr="00F01EAF" w:rsidRDefault="00A31240" w:rsidP="00125F09">
            <w:pPr>
              <w:rPr>
                <w:spacing w:val="-4"/>
              </w:rPr>
            </w:pP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7D51642E" w14:textId="77777777" w:rsidR="00A31240" w:rsidRPr="00F01EAF" w:rsidRDefault="00A31240" w:rsidP="00125F09">
            <w:pPr>
              <w:rPr>
                <w:spacing w:val="-4"/>
              </w:rPr>
            </w:pPr>
          </w:p>
        </w:tc>
        <w:tc>
          <w:tcPr>
            <w:tcW w:w="131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367D36D1" w14:textId="77777777" w:rsidR="00A31240" w:rsidRPr="00F01EAF" w:rsidRDefault="00A31240" w:rsidP="00125F09">
            <w:pPr>
              <w:rPr>
                <w:spacing w:val="-4"/>
              </w:rPr>
            </w:pPr>
          </w:p>
        </w:tc>
        <w:tc>
          <w:tcPr>
            <w:tcW w:w="1304" w:type="dxa"/>
            <w:tcBorders>
              <w:top w:val="single" w:sz="4" w:space="0" w:color="auto"/>
              <w:left w:val="nil"/>
              <w:bottom w:val="single" w:sz="4" w:space="0" w:color="auto"/>
              <w:right w:val="single" w:sz="4" w:space="0" w:color="auto"/>
            </w:tcBorders>
            <w:shd w:val="clear" w:color="auto" w:fill="auto"/>
            <w:hideMark/>
          </w:tcPr>
          <w:p w14:paraId="7CACBE5F" w14:textId="77777777" w:rsidR="00A31240" w:rsidRPr="00F01EAF" w:rsidRDefault="00A31240" w:rsidP="00125F09">
            <w:pPr>
              <w:rPr>
                <w:spacing w:val="-4"/>
              </w:rPr>
            </w:pPr>
            <w:r w:rsidRPr="00F01EAF">
              <w:rPr>
                <w:spacing w:val="-4"/>
              </w:rPr>
              <w:t>Projektu dati</w:t>
            </w:r>
          </w:p>
        </w:tc>
        <w:tc>
          <w:tcPr>
            <w:tcW w:w="1560" w:type="dxa"/>
            <w:tcBorders>
              <w:top w:val="single" w:sz="4" w:space="0" w:color="auto"/>
              <w:left w:val="nil"/>
              <w:bottom w:val="single" w:sz="4" w:space="0" w:color="auto"/>
              <w:right w:val="single" w:sz="4" w:space="0" w:color="auto"/>
            </w:tcBorders>
            <w:shd w:val="clear" w:color="auto" w:fill="auto"/>
            <w:hideMark/>
          </w:tcPr>
          <w:p w14:paraId="386593A6" w14:textId="77777777" w:rsidR="00A31240" w:rsidRPr="00F01EAF" w:rsidRDefault="00A31240" w:rsidP="00125F09">
            <w:pPr>
              <w:tabs>
                <w:tab w:val="left" w:pos="1165"/>
              </w:tabs>
              <w:rPr>
                <w:spacing w:val="-4"/>
              </w:rPr>
            </w:pPr>
            <w:r w:rsidRPr="00F01EAF">
              <w:rPr>
                <w:spacing w:val="-4"/>
              </w:rPr>
              <w:tab/>
              <w:t>”</w:t>
            </w:r>
          </w:p>
          <w:p w14:paraId="2BDE0FFD" w14:textId="77777777" w:rsidR="00A31240" w:rsidRPr="00F01EAF" w:rsidRDefault="00A31240" w:rsidP="00125F09">
            <w:pPr>
              <w:rPr>
                <w:spacing w:val="-4"/>
              </w:rPr>
            </w:pPr>
          </w:p>
        </w:tc>
      </w:tr>
    </w:tbl>
    <w:p w14:paraId="51A4433D" w14:textId="77777777" w:rsidR="00511B28" w:rsidRPr="00916CF0" w:rsidRDefault="00511B28" w:rsidP="00125F09">
      <w:pPr>
        <w:tabs>
          <w:tab w:val="left" w:pos="1418"/>
          <w:tab w:val="left" w:pos="1560"/>
        </w:tabs>
        <w:jc w:val="both"/>
        <w:rPr>
          <w:b/>
          <w:sz w:val="28"/>
          <w:szCs w:val="28"/>
          <w:lang w:eastAsia="en-US"/>
        </w:rPr>
      </w:pPr>
    </w:p>
    <w:p w14:paraId="5DE8408A" w14:textId="7DE78E91" w:rsidR="005B4E55" w:rsidRPr="00916CF0" w:rsidRDefault="00EA649E" w:rsidP="00125F09">
      <w:pPr>
        <w:pStyle w:val="ListParagraph"/>
        <w:numPr>
          <w:ilvl w:val="0"/>
          <w:numId w:val="34"/>
        </w:numPr>
        <w:tabs>
          <w:tab w:val="left" w:pos="1418"/>
          <w:tab w:val="left" w:pos="1560"/>
        </w:tabs>
        <w:contextualSpacing w:val="0"/>
        <w:jc w:val="both"/>
        <w:rPr>
          <w:b/>
          <w:sz w:val="28"/>
          <w:szCs w:val="28"/>
          <w:lang w:eastAsia="en-US"/>
        </w:rPr>
      </w:pPr>
      <w:r>
        <w:rPr>
          <w:sz w:val="28"/>
          <w:szCs w:val="28"/>
          <w:lang w:eastAsia="en-US"/>
        </w:rPr>
        <w:t>I</w:t>
      </w:r>
      <w:r w:rsidR="00823D00" w:rsidRPr="00916CF0">
        <w:rPr>
          <w:sz w:val="28"/>
          <w:szCs w:val="28"/>
          <w:lang w:eastAsia="en-US"/>
        </w:rPr>
        <w:t>zteikt 2.7. apakšsadaļas tabulu Nr. 2.7.9. (5) šādā redakcijā:</w:t>
      </w:r>
    </w:p>
    <w:p w14:paraId="0560C3EB" w14:textId="77777777" w:rsidR="00EA649E" w:rsidRDefault="00EA649E" w:rsidP="00125F09">
      <w:pPr>
        <w:pStyle w:val="ListParagraph"/>
        <w:tabs>
          <w:tab w:val="left" w:pos="1418"/>
          <w:tab w:val="left" w:pos="1560"/>
        </w:tabs>
        <w:ind w:left="1429"/>
        <w:contextualSpacing w:val="0"/>
        <w:jc w:val="center"/>
        <w:rPr>
          <w:sz w:val="28"/>
          <w:szCs w:val="28"/>
          <w:lang w:eastAsia="en-US"/>
        </w:rPr>
      </w:pPr>
    </w:p>
    <w:p w14:paraId="6074A6C3" w14:textId="5643E2CD" w:rsidR="00823D00" w:rsidRPr="00916CF0" w:rsidRDefault="00823D00" w:rsidP="00125F09">
      <w:pPr>
        <w:pStyle w:val="ListParagraph"/>
        <w:tabs>
          <w:tab w:val="left" w:pos="1418"/>
          <w:tab w:val="left" w:pos="1560"/>
        </w:tabs>
        <w:ind w:left="1429"/>
        <w:contextualSpacing w:val="0"/>
        <w:jc w:val="center"/>
        <w:rPr>
          <w:sz w:val="28"/>
          <w:szCs w:val="28"/>
          <w:lang w:eastAsia="en-US"/>
        </w:rPr>
      </w:pPr>
      <w:r w:rsidRPr="00916CF0">
        <w:rPr>
          <w:sz w:val="28"/>
          <w:szCs w:val="28"/>
          <w:lang w:eastAsia="en-US"/>
        </w:rPr>
        <w:t>“</w:t>
      </w:r>
      <w:r w:rsidRPr="00916CF0">
        <w:rPr>
          <w:b/>
          <w:sz w:val="28"/>
          <w:szCs w:val="28"/>
          <w:lang w:eastAsia="en-US"/>
        </w:rPr>
        <w:t>ESF kopējais un specifiskais iznākuma rādītājs</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062"/>
        <w:gridCol w:w="1456"/>
        <w:gridCol w:w="1418"/>
        <w:gridCol w:w="1227"/>
        <w:gridCol w:w="1105"/>
        <w:gridCol w:w="1418"/>
      </w:tblGrid>
      <w:tr w:rsidR="00823D00" w:rsidRPr="00916CF0" w14:paraId="0992B63A" w14:textId="77777777" w:rsidTr="00823D00">
        <w:trPr>
          <w:tblHeader/>
          <w:jc w:val="center"/>
        </w:trPr>
        <w:tc>
          <w:tcPr>
            <w:tcW w:w="1020" w:type="dxa"/>
            <w:shd w:val="clear" w:color="auto" w:fill="F2F2F2"/>
            <w:vAlign w:val="center"/>
          </w:tcPr>
          <w:p w14:paraId="2E579D80" w14:textId="77777777" w:rsidR="00823D00" w:rsidRPr="00916CF0" w:rsidRDefault="00823D00" w:rsidP="00125F09">
            <w:r w:rsidRPr="00916CF0">
              <w:t>ID</w:t>
            </w:r>
          </w:p>
        </w:tc>
        <w:tc>
          <w:tcPr>
            <w:tcW w:w="2062" w:type="dxa"/>
            <w:shd w:val="clear" w:color="auto" w:fill="F2F2F2"/>
            <w:vAlign w:val="center"/>
          </w:tcPr>
          <w:p w14:paraId="7241F46A" w14:textId="77777777" w:rsidR="00823D00" w:rsidRPr="00916CF0" w:rsidRDefault="00823D00" w:rsidP="00125F09">
            <w:r w:rsidRPr="00916CF0">
              <w:t>Rādītājs</w:t>
            </w:r>
          </w:p>
        </w:tc>
        <w:tc>
          <w:tcPr>
            <w:tcW w:w="1456" w:type="dxa"/>
            <w:shd w:val="clear" w:color="auto" w:fill="F2F2F2"/>
            <w:vAlign w:val="center"/>
          </w:tcPr>
          <w:p w14:paraId="674A7A32" w14:textId="77777777" w:rsidR="00823D00" w:rsidRPr="00916CF0" w:rsidRDefault="00823D00" w:rsidP="00125F09">
            <w:r w:rsidRPr="00916CF0">
              <w:t>Mērvienība</w:t>
            </w:r>
          </w:p>
        </w:tc>
        <w:tc>
          <w:tcPr>
            <w:tcW w:w="1418" w:type="dxa"/>
            <w:shd w:val="clear" w:color="auto" w:fill="F2F2F2"/>
            <w:vAlign w:val="center"/>
          </w:tcPr>
          <w:p w14:paraId="2F3EBB63" w14:textId="77777777" w:rsidR="00823D00" w:rsidRPr="00916CF0" w:rsidRDefault="00823D00" w:rsidP="00125F09">
            <w:r w:rsidRPr="00916CF0">
              <w:t>Finansējums avots</w:t>
            </w:r>
          </w:p>
        </w:tc>
        <w:tc>
          <w:tcPr>
            <w:tcW w:w="1227" w:type="dxa"/>
            <w:shd w:val="clear" w:color="auto" w:fill="F2F2F2"/>
            <w:vAlign w:val="center"/>
          </w:tcPr>
          <w:p w14:paraId="14A79C09" w14:textId="77777777" w:rsidR="00823D00" w:rsidRPr="00916CF0" w:rsidRDefault="00823D00" w:rsidP="00125F09">
            <w:r w:rsidRPr="00916CF0">
              <w:t>Plānotā vērtība</w:t>
            </w:r>
          </w:p>
          <w:p w14:paraId="7D19BB4A" w14:textId="77777777" w:rsidR="00823D00" w:rsidRPr="00916CF0" w:rsidRDefault="00823D00" w:rsidP="00125F09">
            <w:r w:rsidRPr="00916CF0">
              <w:t>(2023. gadā)</w:t>
            </w:r>
          </w:p>
        </w:tc>
        <w:tc>
          <w:tcPr>
            <w:tcW w:w="1105" w:type="dxa"/>
            <w:shd w:val="clear" w:color="auto" w:fill="F2F2F2"/>
            <w:vAlign w:val="center"/>
          </w:tcPr>
          <w:p w14:paraId="5F3304A9" w14:textId="77777777" w:rsidR="00823D00" w:rsidRPr="00916CF0" w:rsidRDefault="00823D00" w:rsidP="00125F09">
            <w:r w:rsidRPr="00916CF0">
              <w:t>Datu avots</w:t>
            </w:r>
          </w:p>
        </w:tc>
        <w:tc>
          <w:tcPr>
            <w:tcW w:w="1418" w:type="dxa"/>
            <w:shd w:val="clear" w:color="auto" w:fill="F2F2F2"/>
          </w:tcPr>
          <w:p w14:paraId="4346AE1F" w14:textId="77777777" w:rsidR="00823D00" w:rsidRPr="00916CF0" w:rsidRDefault="00823D00" w:rsidP="00125F09">
            <w:r w:rsidRPr="00916CF0">
              <w:t>Ziņošanas regularitāte</w:t>
            </w:r>
          </w:p>
        </w:tc>
      </w:tr>
      <w:tr w:rsidR="00823D00" w:rsidRPr="00916CF0" w14:paraId="79137DB4" w14:textId="77777777" w:rsidTr="00823D00">
        <w:trPr>
          <w:jc w:val="center"/>
        </w:trPr>
        <w:tc>
          <w:tcPr>
            <w:tcW w:w="1020" w:type="dxa"/>
            <w:shd w:val="clear" w:color="auto" w:fill="auto"/>
          </w:tcPr>
          <w:p w14:paraId="5C65962D" w14:textId="77777777" w:rsidR="00823D00" w:rsidRPr="00916CF0" w:rsidRDefault="00823D00" w:rsidP="00125F09">
            <w:pPr>
              <w:rPr>
                <w:bCs/>
                <w:spacing w:val="-12"/>
              </w:rPr>
            </w:pPr>
            <w:r w:rsidRPr="00916CF0">
              <w:rPr>
                <w:bCs/>
                <w:spacing w:val="-12"/>
              </w:rPr>
              <w:t xml:space="preserve">i.7.3.1.ak </w:t>
            </w:r>
          </w:p>
          <w:p w14:paraId="403F24A6" w14:textId="77777777" w:rsidR="00823D00" w:rsidRPr="00916CF0" w:rsidRDefault="00823D00" w:rsidP="00125F09"/>
        </w:tc>
        <w:tc>
          <w:tcPr>
            <w:tcW w:w="2062" w:type="dxa"/>
            <w:shd w:val="clear" w:color="auto" w:fill="auto"/>
          </w:tcPr>
          <w:p w14:paraId="516DC826" w14:textId="79222A79" w:rsidR="00823D00" w:rsidRPr="00916CF0" w:rsidRDefault="00823D00" w:rsidP="00125F09">
            <w:r w:rsidRPr="00916CF0">
              <w:t>Atbalstīto mikrouzņēmumu, mazo un vidējo uzņēmumu skaits</w:t>
            </w:r>
          </w:p>
        </w:tc>
        <w:tc>
          <w:tcPr>
            <w:tcW w:w="1456" w:type="dxa"/>
            <w:shd w:val="clear" w:color="auto" w:fill="auto"/>
          </w:tcPr>
          <w:p w14:paraId="7BA43D75" w14:textId="4A2858CD" w:rsidR="00823D00" w:rsidRPr="00916CF0" w:rsidRDefault="00823D00" w:rsidP="00125F09">
            <w:r w:rsidRPr="00916CF0">
              <w:t>Saimnieciskās darbības veicēji</w:t>
            </w:r>
          </w:p>
        </w:tc>
        <w:tc>
          <w:tcPr>
            <w:tcW w:w="1418" w:type="dxa"/>
            <w:shd w:val="clear" w:color="auto" w:fill="auto"/>
          </w:tcPr>
          <w:p w14:paraId="66D6A1AB" w14:textId="77777777" w:rsidR="00823D00" w:rsidRPr="00916CF0" w:rsidRDefault="00823D00" w:rsidP="00125F09">
            <w:pPr>
              <w:rPr>
                <w:bCs/>
                <w:spacing w:val="-12"/>
              </w:rPr>
            </w:pPr>
            <w:r w:rsidRPr="00916CF0">
              <w:rPr>
                <w:bCs/>
                <w:spacing w:val="-12"/>
              </w:rPr>
              <w:t>ESF</w:t>
            </w:r>
          </w:p>
        </w:tc>
        <w:tc>
          <w:tcPr>
            <w:tcW w:w="1227" w:type="dxa"/>
            <w:shd w:val="clear" w:color="auto" w:fill="auto"/>
          </w:tcPr>
          <w:p w14:paraId="53051A2D" w14:textId="33CF5C7B" w:rsidR="00823D00" w:rsidRPr="00916CF0" w:rsidRDefault="00823D00" w:rsidP="00125F09">
            <w:pPr>
              <w:jc w:val="center"/>
            </w:pPr>
            <w:r w:rsidRPr="00916CF0">
              <w:t>1 500</w:t>
            </w:r>
          </w:p>
        </w:tc>
        <w:tc>
          <w:tcPr>
            <w:tcW w:w="1105" w:type="dxa"/>
            <w:shd w:val="clear" w:color="auto" w:fill="auto"/>
          </w:tcPr>
          <w:p w14:paraId="05CA1042" w14:textId="77777777" w:rsidR="00823D00" w:rsidRPr="00916CF0" w:rsidRDefault="00823D00" w:rsidP="00125F09">
            <w:r w:rsidRPr="00916CF0">
              <w:t>Projektu dati</w:t>
            </w:r>
          </w:p>
        </w:tc>
        <w:tc>
          <w:tcPr>
            <w:tcW w:w="1418" w:type="dxa"/>
          </w:tcPr>
          <w:p w14:paraId="33DE7AA3" w14:textId="77777777" w:rsidR="00823D00" w:rsidRPr="00916CF0" w:rsidRDefault="00823D00" w:rsidP="00125F09">
            <w:r w:rsidRPr="00916CF0">
              <w:t>Reizi gadā</w:t>
            </w:r>
          </w:p>
        </w:tc>
      </w:tr>
      <w:tr w:rsidR="00B13FAD" w:rsidRPr="00916CF0" w14:paraId="66D0D5CC" w14:textId="77777777" w:rsidTr="00823D00">
        <w:trPr>
          <w:jc w:val="center"/>
        </w:trPr>
        <w:tc>
          <w:tcPr>
            <w:tcW w:w="1020" w:type="dxa"/>
            <w:shd w:val="clear" w:color="auto" w:fill="auto"/>
          </w:tcPr>
          <w:p w14:paraId="3A879049" w14:textId="3FA1E860" w:rsidR="00B13FAD" w:rsidRPr="00916CF0" w:rsidRDefault="00B13FAD" w:rsidP="00125F09">
            <w:r w:rsidRPr="00916CF0">
              <w:t>i.7.3.1.b</w:t>
            </w:r>
          </w:p>
        </w:tc>
        <w:tc>
          <w:tcPr>
            <w:tcW w:w="2062" w:type="dxa"/>
            <w:shd w:val="clear" w:color="auto" w:fill="auto"/>
          </w:tcPr>
          <w:p w14:paraId="7DB72392" w14:textId="47B9601A" w:rsidR="00B13FAD" w:rsidRPr="00916CF0" w:rsidRDefault="00B13FAD" w:rsidP="00125F09">
            <w:r w:rsidRPr="00916CF0">
              <w:t xml:space="preserve">Darba vietu skaits bīstamajās nozarēs, kurās veikts darba </w:t>
            </w:r>
            <w:r w:rsidRPr="00916CF0">
              <w:lastRenderedPageBreak/>
              <w:t>vides risku novērtējums</w:t>
            </w:r>
          </w:p>
        </w:tc>
        <w:tc>
          <w:tcPr>
            <w:tcW w:w="1456" w:type="dxa"/>
            <w:shd w:val="clear" w:color="auto" w:fill="auto"/>
          </w:tcPr>
          <w:p w14:paraId="75DC9D2F" w14:textId="6A42575E" w:rsidR="00B13FAD" w:rsidRPr="00916CF0" w:rsidRDefault="00B13FAD" w:rsidP="00125F09">
            <w:r w:rsidRPr="00916CF0">
              <w:lastRenderedPageBreak/>
              <w:t>Darba vietu skaits</w:t>
            </w:r>
          </w:p>
        </w:tc>
        <w:tc>
          <w:tcPr>
            <w:tcW w:w="1418" w:type="dxa"/>
            <w:shd w:val="clear" w:color="auto" w:fill="auto"/>
          </w:tcPr>
          <w:p w14:paraId="2B870BBC" w14:textId="10D6FD11" w:rsidR="00B13FAD" w:rsidRPr="00916CF0" w:rsidRDefault="00B13FAD" w:rsidP="00125F09">
            <w:r w:rsidRPr="00916CF0">
              <w:t>ESF</w:t>
            </w:r>
          </w:p>
        </w:tc>
        <w:tc>
          <w:tcPr>
            <w:tcW w:w="1227" w:type="dxa"/>
            <w:shd w:val="clear" w:color="auto" w:fill="auto"/>
          </w:tcPr>
          <w:p w14:paraId="76DA0848" w14:textId="742EF678" w:rsidR="00B13FAD" w:rsidRPr="00916CF0" w:rsidRDefault="00B13FAD" w:rsidP="00125F09">
            <w:pPr>
              <w:jc w:val="center"/>
            </w:pPr>
            <w:r w:rsidRPr="00916CF0">
              <w:t>10 000</w:t>
            </w:r>
          </w:p>
        </w:tc>
        <w:tc>
          <w:tcPr>
            <w:tcW w:w="1105" w:type="dxa"/>
            <w:shd w:val="clear" w:color="auto" w:fill="auto"/>
          </w:tcPr>
          <w:p w14:paraId="257C9BF5" w14:textId="0431CDA7" w:rsidR="00B13FAD" w:rsidRPr="00916CF0" w:rsidRDefault="00B13FAD" w:rsidP="00125F09">
            <w:r w:rsidRPr="00916CF0">
              <w:t>Projektu dati</w:t>
            </w:r>
          </w:p>
        </w:tc>
        <w:tc>
          <w:tcPr>
            <w:tcW w:w="1418" w:type="dxa"/>
          </w:tcPr>
          <w:p w14:paraId="3877CBC3" w14:textId="6AC2496A" w:rsidR="00B13FAD" w:rsidRPr="00916CF0" w:rsidRDefault="00B13FAD" w:rsidP="00125F09">
            <w:r w:rsidRPr="00916CF0">
              <w:t>Reizi gadā</w:t>
            </w:r>
          </w:p>
        </w:tc>
      </w:tr>
      <w:tr w:rsidR="00823D00" w:rsidRPr="00916CF0" w14:paraId="116C4411" w14:textId="77777777" w:rsidTr="00823D00">
        <w:trPr>
          <w:jc w:val="center"/>
        </w:trPr>
        <w:tc>
          <w:tcPr>
            <w:tcW w:w="1020" w:type="dxa"/>
            <w:shd w:val="clear" w:color="auto" w:fill="auto"/>
          </w:tcPr>
          <w:p w14:paraId="7BCA4EF5" w14:textId="77777777" w:rsidR="00823D00" w:rsidRPr="00916CF0" w:rsidRDefault="00823D00" w:rsidP="00125F09">
            <w:r w:rsidRPr="00916CF0">
              <w:t>i.7.3.2.a</w:t>
            </w:r>
          </w:p>
          <w:p w14:paraId="1B4414DA" w14:textId="77777777" w:rsidR="00823D00" w:rsidRPr="00916CF0" w:rsidRDefault="00823D00" w:rsidP="00125F09">
            <w:pPr>
              <w:rPr>
                <w:bCs/>
                <w:spacing w:val="-12"/>
              </w:rPr>
            </w:pPr>
          </w:p>
        </w:tc>
        <w:tc>
          <w:tcPr>
            <w:tcW w:w="2062" w:type="dxa"/>
            <w:shd w:val="clear" w:color="auto" w:fill="auto"/>
          </w:tcPr>
          <w:p w14:paraId="1DE0AED0" w14:textId="77777777" w:rsidR="00823D00" w:rsidRPr="00916CF0" w:rsidRDefault="00823D00" w:rsidP="00125F09">
            <w:r w:rsidRPr="00916CF0">
              <w:t xml:space="preserve">Atbalstu saņēmušo gados vecāku nodarbināto personu skaits </w:t>
            </w:r>
          </w:p>
        </w:tc>
        <w:tc>
          <w:tcPr>
            <w:tcW w:w="1456" w:type="dxa"/>
            <w:shd w:val="clear" w:color="auto" w:fill="auto"/>
          </w:tcPr>
          <w:p w14:paraId="4F9F1D34" w14:textId="77777777" w:rsidR="00823D00" w:rsidRPr="00916CF0" w:rsidRDefault="00823D00" w:rsidP="00125F09">
            <w:r w:rsidRPr="00916CF0">
              <w:t>Dalībnieki</w:t>
            </w:r>
          </w:p>
        </w:tc>
        <w:tc>
          <w:tcPr>
            <w:tcW w:w="1418" w:type="dxa"/>
            <w:shd w:val="clear" w:color="auto" w:fill="auto"/>
          </w:tcPr>
          <w:p w14:paraId="26304436" w14:textId="77777777" w:rsidR="00823D00" w:rsidRPr="00916CF0" w:rsidRDefault="00823D00" w:rsidP="00125F09">
            <w:pPr>
              <w:rPr>
                <w:bCs/>
                <w:spacing w:val="-12"/>
              </w:rPr>
            </w:pPr>
            <w:r w:rsidRPr="00916CF0">
              <w:t>ESF</w:t>
            </w:r>
          </w:p>
        </w:tc>
        <w:tc>
          <w:tcPr>
            <w:tcW w:w="1227" w:type="dxa"/>
            <w:shd w:val="clear" w:color="auto" w:fill="auto"/>
          </w:tcPr>
          <w:p w14:paraId="24B589CF" w14:textId="77777777" w:rsidR="00823D00" w:rsidRPr="00916CF0" w:rsidRDefault="00823D00" w:rsidP="00125F09">
            <w:pPr>
              <w:jc w:val="center"/>
            </w:pPr>
            <w:r w:rsidRPr="00916CF0">
              <w:t>3 000</w:t>
            </w:r>
          </w:p>
        </w:tc>
        <w:tc>
          <w:tcPr>
            <w:tcW w:w="1105" w:type="dxa"/>
            <w:shd w:val="clear" w:color="auto" w:fill="auto"/>
          </w:tcPr>
          <w:p w14:paraId="63749AE5" w14:textId="77777777" w:rsidR="00823D00" w:rsidRPr="00916CF0" w:rsidRDefault="00823D00" w:rsidP="00125F09">
            <w:r w:rsidRPr="00916CF0">
              <w:t>Projektu dati</w:t>
            </w:r>
          </w:p>
        </w:tc>
        <w:tc>
          <w:tcPr>
            <w:tcW w:w="1418" w:type="dxa"/>
          </w:tcPr>
          <w:p w14:paraId="0B673516" w14:textId="6263263F" w:rsidR="00823D00" w:rsidRPr="00916CF0" w:rsidRDefault="00823D00" w:rsidP="00125F09">
            <w:pPr>
              <w:rPr>
                <w:bCs/>
                <w:spacing w:val="-12"/>
              </w:rPr>
            </w:pPr>
            <w:r w:rsidRPr="00916CF0">
              <w:t>Reizi gadā</w:t>
            </w:r>
          </w:p>
          <w:p w14:paraId="5E73814D" w14:textId="77777777" w:rsidR="00823D00" w:rsidRPr="00916CF0" w:rsidRDefault="00823D00" w:rsidP="00125F09"/>
          <w:p w14:paraId="7307EE5B" w14:textId="77777777" w:rsidR="00823D00" w:rsidRPr="00916CF0" w:rsidRDefault="00823D00" w:rsidP="00125F09">
            <w:pPr>
              <w:jc w:val="center"/>
            </w:pPr>
          </w:p>
          <w:p w14:paraId="10BF24F2" w14:textId="61C66774" w:rsidR="00823D00" w:rsidRPr="00916CF0" w:rsidRDefault="00823D00" w:rsidP="00125F09">
            <w:pPr>
              <w:jc w:val="right"/>
            </w:pPr>
            <w:r w:rsidRPr="00916CF0">
              <w:t>”</w:t>
            </w:r>
          </w:p>
        </w:tc>
      </w:tr>
    </w:tbl>
    <w:p w14:paraId="33647E04" w14:textId="210FC5D3" w:rsidR="00962A3F" w:rsidRPr="00916CF0" w:rsidRDefault="00962A3F" w:rsidP="00125F09">
      <w:pPr>
        <w:pStyle w:val="ListParagraph"/>
        <w:tabs>
          <w:tab w:val="left" w:pos="1418"/>
          <w:tab w:val="left" w:pos="1560"/>
        </w:tabs>
        <w:ind w:left="1429"/>
        <w:contextualSpacing w:val="0"/>
        <w:jc w:val="both"/>
        <w:rPr>
          <w:b/>
          <w:sz w:val="28"/>
          <w:szCs w:val="28"/>
          <w:lang w:eastAsia="en-US"/>
        </w:rPr>
      </w:pPr>
    </w:p>
    <w:p w14:paraId="1B343C49" w14:textId="25B49A17" w:rsidR="00823D00" w:rsidRPr="00916CF0" w:rsidRDefault="00EA649E" w:rsidP="00125F09">
      <w:pPr>
        <w:pStyle w:val="ListParagraph"/>
        <w:numPr>
          <w:ilvl w:val="0"/>
          <w:numId w:val="34"/>
        </w:numPr>
        <w:tabs>
          <w:tab w:val="left" w:pos="1418"/>
          <w:tab w:val="left" w:pos="1560"/>
        </w:tabs>
        <w:contextualSpacing w:val="0"/>
        <w:jc w:val="both"/>
        <w:rPr>
          <w:b/>
          <w:sz w:val="28"/>
          <w:szCs w:val="28"/>
          <w:lang w:eastAsia="en-US"/>
        </w:rPr>
      </w:pPr>
      <w:r>
        <w:rPr>
          <w:sz w:val="28"/>
          <w:szCs w:val="28"/>
          <w:lang w:eastAsia="en-US"/>
        </w:rPr>
        <w:t>I</w:t>
      </w:r>
      <w:r w:rsidR="00482629" w:rsidRPr="00916CF0">
        <w:rPr>
          <w:sz w:val="28"/>
          <w:szCs w:val="28"/>
          <w:lang w:eastAsia="en-US"/>
        </w:rPr>
        <w:t>zteikt 2.7. apakšsadaļas tabulu Nr. 2.7.10. (6) šādā redakcijā:</w:t>
      </w:r>
    </w:p>
    <w:p w14:paraId="5753BE07" w14:textId="77777777" w:rsidR="00EA649E" w:rsidRDefault="00EA649E" w:rsidP="00125F09">
      <w:pPr>
        <w:pStyle w:val="ListParagraph"/>
        <w:tabs>
          <w:tab w:val="left" w:pos="1418"/>
          <w:tab w:val="left" w:pos="1560"/>
        </w:tabs>
        <w:ind w:left="1429"/>
        <w:contextualSpacing w:val="0"/>
        <w:jc w:val="center"/>
        <w:rPr>
          <w:sz w:val="28"/>
          <w:szCs w:val="28"/>
          <w:lang w:eastAsia="en-US"/>
        </w:rPr>
      </w:pPr>
    </w:p>
    <w:p w14:paraId="47EFBA58" w14:textId="241867D3" w:rsidR="00482629" w:rsidRPr="00916CF0" w:rsidRDefault="00482629" w:rsidP="00125F09">
      <w:pPr>
        <w:pStyle w:val="ListParagraph"/>
        <w:tabs>
          <w:tab w:val="left" w:pos="1418"/>
          <w:tab w:val="left" w:pos="1560"/>
        </w:tabs>
        <w:ind w:left="1429"/>
        <w:contextualSpacing w:val="0"/>
        <w:jc w:val="center"/>
        <w:rPr>
          <w:sz w:val="28"/>
          <w:szCs w:val="28"/>
          <w:lang w:eastAsia="en-US"/>
        </w:rPr>
      </w:pPr>
      <w:r w:rsidRPr="00916CF0">
        <w:rPr>
          <w:sz w:val="28"/>
          <w:szCs w:val="28"/>
          <w:lang w:eastAsia="en-US"/>
        </w:rPr>
        <w:t>“</w:t>
      </w:r>
      <w:r w:rsidR="00284104" w:rsidRPr="00916CF0">
        <w:rPr>
          <w:b/>
          <w:sz w:val="28"/>
          <w:szCs w:val="28"/>
          <w:lang w:eastAsia="en-US"/>
        </w:rPr>
        <w:t>Prioritārā virziena snieguma ietvars</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587"/>
        <w:gridCol w:w="1283"/>
        <w:gridCol w:w="1138"/>
        <w:gridCol w:w="1394"/>
        <w:gridCol w:w="1120"/>
        <w:gridCol w:w="1351"/>
        <w:gridCol w:w="905"/>
        <w:gridCol w:w="716"/>
        <w:gridCol w:w="1332"/>
        <w:gridCol w:w="1234"/>
        <w:gridCol w:w="1834"/>
      </w:tblGrid>
      <w:tr w:rsidR="00284104" w:rsidRPr="00916CF0" w14:paraId="51E6A9C7" w14:textId="77777777" w:rsidTr="005B58E4">
        <w:trPr>
          <w:trHeight w:val="535"/>
          <w:tblHeader/>
        </w:trPr>
        <w:tc>
          <w:tcPr>
            <w:tcW w:w="1218" w:type="dxa"/>
            <w:vMerge w:val="restart"/>
            <w:shd w:val="clear" w:color="auto" w:fill="D9D9D9"/>
            <w:hideMark/>
          </w:tcPr>
          <w:p w14:paraId="1E519BF4" w14:textId="77777777" w:rsidR="00284104" w:rsidRPr="00916CF0" w:rsidRDefault="00284104" w:rsidP="00125F09">
            <w:r w:rsidRPr="00916CF0">
              <w:t>Indikatora tips</w:t>
            </w:r>
          </w:p>
        </w:tc>
        <w:tc>
          <w:tcPr>
            <w:tcW w:w="1587" w:type="dxa"/>
            <w:vMerge w:val="restart"/>
            <w:shd w:val="clear" w:color="auto" w:fill="D9D9D9"/>
            <w:hideMark/>
          </w:tcPr>
          <w:p w14:paraId="3BD89AC2" w14:textId="77777777" w:rsidR="00284104" w:rsidRPr="00916CF0" w:rsidRDefault="00284104" w:rsidP="00125F09">
            <w:r w:rsidRPr="00916CF0">
              <w:t xml:space="preserve">ID. </w:t>
            </w:r>
            <w:r w:rsidRPr="00916CF0">
              <w:br/>
              <w:t>Rādītāja nosaukums</w:t>
            </w:r>
          </w:p>
        </w:tc>
        <w:tc>
          <w:tcPr>
            <w:tcW w:w="1283" w:type="dxa"/>
            <w:vMerge w:val="restart"/>
            <w:shd w:val="clear" w:color="auto" w:fill="D9D9D9"/>
            <w:hideMark/>
          </w:tcPr>
          <w:p w14:paraId="7FB5EA60" w14:textId="77777777" w:rsidR="00284104" w:rsidRPr="00916CF0" w:rsidRDefault="00284104" w:rsidP="00125F09">
            <w:r w:rsidRPr="00916CF0">
              <w:t>Definīcija</w:t>
            </w:r>
          </w:p>
        </w:tc>
        <w:tc>
          <w:tcPr>
            <w:tcW w:w="1138" w:type="dxa"/>
            <w:vMerge w:val="restart"/>
            <w:shd w:val="clear" w:color="auto" w:fill="D9D9D9"/>
            <w:hideMark/>
          </w:tcPr>
          <w:p w14:paraId="00ED6648" w14:textId="77777777" w:rsidR="00284104" w:rsidRPr="00916CF0" w:rsidRDefault="00284104" w:rsidP="00125F09">
            <w:r w:rsidRPr="00916CF0">
              <w:t>Mērvienība</w:t>
            </w:r>
          </w:p>
        </w:tc>
        <w:tc>
          <w:tcPr>
            <w:tcW w:w="1394" w:type="dxa"/>
            <w:vMerge w:val="restart"/>
            <w:shd w:val="clear" w:color="auto" w:fill="D9D9D9"/>
            <w:hideMark/>
          </w:tcPr>
          <w:p w14:paraId="2E797FF2" w14:textId="77777777" w:rsidR="00284104" w:rsidRPr="00916CF0" w:rsidRDefault="00284104" w:rsidP="00125F09">
            <w:r w:rsidRPr="00916CF0">
              <w:t>Fonds</w:t>
            </w:r>
          </w:p>
        </w:tc>
        <w:tc>
          <w:tcPr>
            <w:tcW w:w="1120" w:type="dxa"/>
            <w:vMerge w:val="restart"/>
            <w:shd w:val="clear" w:color="auto" w:fill="D9D9D9"/>
            <w:hideMark/>
          </w:tcPr>
          <w:p w14:paraId="062E2BB4" w14:textId="77777777" w:rsidR="00284104" w:rsidRPr="00916CF0" w:rsidRDefault="00284104" w:rsidP="00125F09">
            <w:r w:rsidRPr="00916CF0">
              <w:t>Reģiona kategorija</w:t>
            </w:r>
          </w:p>
        </w:tc>
        <w:tc>
          <w:tcPr>
            <w:tcW w:w="1351" w:type="dxa"/>
            <w:vMerge w:val="restart"/>
            <w:shd w:val="clear" w:color="auto" w:fill="D9D9D9"/>
            <w:hideMark/>
          </w:tcPr>
          <w:p w14:paraId="344F4DA1" w14:textId="77777777" w:rsidR="00284104" w:rsidRPr="00916CF0" w:rsidRDefault="00284104" w:rsidP="00125F09">
            <w:r w:rsidRPr="00916CF0">
              <w:t>Starpposma vērtība 2018. gadā</w:t>
            </w:r>
          </w:p>
        </w:tc>
        <w:tc>
          <w:tcPr>
            <w:tcW w:w="2953" w:type="dxa"/>
            <w:gridSpan w:val="3"/>
            <w:shd w:val="clear" w:color="auto" w:fill="D9D9D9"/>
            <w:hideMark/>
          </w:tcPr>
          <w:p w14:paraId="6161E248" w14:textId="77777777" w:rsidR="00284104" w:rsidRPr="00916CF0" w:rsidRDefault="00284104" w:rsidP="00125F09">
            <w:r w:rsidRPr="00916CF0">
              <w:t>Mērķa vērtība</w:t>
            </w:r>
          </w:p>
        </w:tc>
        <w:tc>
          <w:tcPr>
            <w:tcW w:w="1234" w:type="dxa"/>
            <w:vMerge w:val="restart"/>
            <w:shd w:val="clear" w:color="auto" w:fill="D9D9D9"/>
            <w:hideMark/>
          </w:tcPr>
          <w:p w14:paraId="0332BC9D" w14:textId="77777777" w:rsidR="00284104" w:rsidRPr="00916CF0" w:rsidRDefault="00284104" w:rsidP="00125F09">
            <w:r w:rsidRPr="00916CF0">
              <w:t> </w:t>
            </w:r>
          </w:p>
          <w:p w14:paraId="4C7A83BD" w14:textId="77777777" w:rsidR="00284104" w:rsidRPr="00916CF0" w:rsidRDefault="00284104" w:rsidP="00125F09">
            <w:r w:rsidRPr="00916CF0">
              <w:t>Datu avots</w:t>
            </w:r>
          </w:p>
        </w:tc>
        <w:tc>
          <w:tcPr>
            <w:tcW w:w="1834" w:type="dxa"/>
            <w:vMerge w:val="restart"/>
            <w:shd w:val="clear" w:color="auto" w:fill="D9D9D9"/>
            <w:hideMark/>
          </w:tcPr>
          <w:p w14:paraId="131CC60D" w14:textId="77777777" w:rsidR="00284104" w:rsidRPr="00916CF0" w:rsidRDefault="00284104" w:rsidP="00125F09">
            <w:r w:rsidRPr="00916CF0">
              <w:t>Rādītāja nozīmīguma apraksts</w:t>
            </w:r>
          </w:p>
        </w:tc>
      </w:tr>
      <w:tr w:rsidR="00284104" w:rsidRPr="00916CF0" w14:paraId="5D8315BF" w14:textId="77777777" w:rsidTr="00390684">
        <w:trPr>
          <w:trHeight w:val="163"/>
          <w:tblHeader/>
        </w:trPr>
        <w:tc>
          <w:tcPr>
            <w:tcW w:w="1218" w:type="dxa"/>
            <w:vMerge/>
            <w:tcBorders>
              <w:bottom w:val="single" w:sz="4" w:space="0" w:color="auto"/>
            </w:tcBorders>
            <w:shd w:val="clear" w:color="auto" w:fill="auto"/>
            <w:hideMark/>
          </w:tcPr>
          <w:p w14:paraId="190C14F5" w14:textId="77777777" w:rsidR="00284104" w:rsidRPr="00916CF0" w:rsidRDefault="00284104" w:rsidP="00125F09"/>
        </w:tc>
        <w:tc>
          <w:tcPr>
            <w:tcW w:w="1587" w:type="dxa"/>
            <w:vMerge/>
            <w:tcBorders>
              <w:bottom w:val="single" w:sz="4" w:space="0" w:color="auto"/>
            </w:tcBorders>
            <w:shd w:val="clear" w:color="auto" w:fill="auto"/>
            <w:hideMark/>
          </w:tcPr>
          <w:p w14:paraId="7F8CB06D" w14:textId="77777777" w:rsidR="00284104" w:rsidRPr="00916CF0" w:rsidRDefault="00284104" w:rsidP="00125F09"/>
        </w:tc>
        <w:tc>
          <w:tcPr>
            <w:tcW w:w="1283" w:type="dxa"/>
            <w:vMerge/>
            <w:tcBorders>
              <w:bottom w:val="single" w:sz="4" w:space="0" w:color="auto"/>
            </w:tcBorders>
            <w:shd w:val="clear" w:color="auto" w:fill="auto"/>
            <w:hideMark/>
          </w:tcPr>
          <w:p w14:paraId="535932FE" w14:textId="77777777" w:rsidR="00284104" w:rsidRPr="00916CF0" w:rsidRDefault="00284104" w:rsidP="00125F09"/>
        </w:tc>
        <w:tc>
          <w:tcPr>
            <w:tcW w:w="1138" w:type="dxa"/>
            <w:vMerge/>
            <w:shd w:val="clear" w:color="auto" w:fill="auto"/>
            <w:hideMark/>
          </w:tcPr>
          <w:p w14:paraId="20061B9C" w14:textId="77777777" w:rsidR="00284104" w:rsidRPr="00916CF0" w:rsidRDefault="00284104" w:rsidP="00125F09"/>
        </w:tc>
        <w:tc>
          <w:tcPr>
            <w:tcW w:w="1394" w:type="dxa"/>
            <w:vMerge/>
            <w:shd w:val="clear" w:color="auto" w:fill="auto"/>
            <w:hideMark/>
          </w:tcPr>
          <w:p w14:paraId="255DE147" w14:textId="77777777" w:rsidR="00284104" w:rsidRPr="00916CF0" w:rsidRDefault="00284104" w:rsidP="00125F09"/>
        </w:tc>
        <w:tc>
          <w:tcPr>
            <w:tcW w:w="1120" w:type="dxa"/>
            <w:vMerge/>
            <w:shd w:val="clear" w:color="auto" w:fill="auto"/>
            <w:hideMark/>
          </w:tcPr>
          <w:p w14:paraId="1D981DB6" w14:textId="77777777" w:rsidR="00284104" w:rsidRPr="00916CF0" w:rsidRDefault="00284104" w:rsidP="00125F09"/>
        </w:tc>
        <w:tc>
          <w:tcPr>
            <w:tcW w:w="1351" w:type="dxa"/>
            <w:vMerge/>
            <w:shd w:val="clear" w:color="auto" w:fill="auto"/>
            <w:hideMark/>
          </w:tcPr>
          <w:p w14:paraId="6FB89C71" w14:textId="77777777" w:rsidR="00284104" w:rsidRPr="00916CF0" w:rsidRDefault="00284104" w:rsidP="00125F09"/>
        </w:tc>
        <w:tc>
          <w:tcPr>
            <w:tcW w:w="905" w:type="dxa"/>
            <w:shd w:val="clear" w:color="auto" w:fill="D9D9D9"/>
            <w:hideMark/>
          </w:tcPr>
          <w:p w14:paraId="18568647" w14:textId="77777777" w:rsidR="00284104" w:rsidRPr="00916CF0" w:rsidRDefault="00284104" w:rsidP="00125F09">
            <w:r w:rsidRPr="00916CF0">
              <w:t>sievietes</w:t>
            </w:r>
          </w:p>
        </w:tc>
        <w:tc>
          <w:tcPr>
            <w:tcW w:w="716" w:type="dxa"/>
            <w:shd w:val="clear" w:color="auto" w:fill="D9D9D9"/>
            <w:hideMark/>
          </w:tcPr>
          <w:p w14:paraId="4A6A0292" w14:textId="77777777" w:rsidR="00284104" w:rsidRPr="00916CF0" w:rsidRDefault="00284104" w:rsidP="00125F09">
            <w:r w:rsidRPr="00916CF0">
              <w:t>vīrieši</w:t>
            </w:r>
          </w:p>
        </w:tc>
        <w:tc>
          <w:tcPr>
            <w:tcW w:w="1332" w:type="dxa"/>
            <w:shd w:val="clear" w:color="auto" w:fill="D9D9D9"/>
            <w:hideMark/>
          </w:tcPr>
          <w:p w14:paraId="5FF17E64" w14:textId="77777777" w:rsidR="00284104" w:rsidRPr="00916CF0" w:rsidRDefault="00284104" w:rsidP="00125F09">
            <w:r w:rsidRPr="00916CF0">
              <w:t>kopā</w:t>
            </w:r>
          </w:p>
        </w:tc>
        <w:tc>
          <w:tcPr>
            <w:tcW w:w="1234" w:type="dxa"/>
            <w:vMerge/>
            <w:shd w:val="clear" w:color="auto" w:fill="auto"/>
            <w:hideMark/>
          </w:tcPr>
          <w:p w14:paraId="4E8ABCFC" w14:textId="77777777" w:rsidR="00284104" w:rsidRPr="00916CF0" w:rsidRDefault="00284104" w:rsidP="00125F09"/>
        </w:tc>
        <w:tc>
          <w:tcPr>
            <w:tcW w:w="1834" w:type="dxa"/>
            <w:vMerge/>
            <w:tcBorders>
              <w:bottom w:val="single" w:sz="4" w:space="0" w:color="auto"/>
            </w:tcBorders>
            <w:shd w:val="clear" w:color="auto" w:fill="auto"/>
            <w:hideMark/>
          </w:tcPr>
          <w:p w14:paraId="3B80F6A6" w14:textId="77777777" w:rsidR="00284104" w:rsidRPr="00916CF0" w:rsidRDefault="00284104" w:rsidP="00125F09"/>
        </w:tc>
      </w:tr>
      <w:tr w:rsidR="00284104" w:rsidRPr="00621EA6" w14:paraId="4B3E9E46" w14:textId="77777777" w:rsidTr="005B58E4">
        <w:trPr>
          <w:trHeight w:val="535"/>
        </w:trPr>
        <w:tc>
          <w:tcPr>
            <w:tcW w:w="1218" w:type="dxa"/>
            <w:tcBorders>
              <w:top w:val="single" w:sz="4" w:space="0" w:color="auto"/>
              <w:bottom w:val="single" w:sz="4" w:space="0" w:color="auto"/>
              <w:right w:val="single" w:sz="4" w:space="0" w:color="auto"/>
            </w:tcBorders>
            <w:shd w:val="clear" w:color="auto" w:fill="auto"/>
            <w:noWrap/>
            <w:hideMark/>
          </w:tcPr>
          <w:p w14:paraId="08E61941" w14:textId="77777777" w:rsidR="00284104" w:rsidRPr="00621EA6" w:rsidRDefault="00284104" w:rsidP="00125F09">
            <w:pPr>
              <w:rPr>
                <w:spacing w:val="-4"/>
              </w:rPr>
            </w:pPr>
            <w:r w:rsidRPr="00621EA6">
              <w:rPr>
                <w:spacing w:val="-4"/>
              </w:rPr>
              <w:t>Finanšu rādītājs</w:t>
            </w:r>
          </w:p>
        </w:tc>
        <w:tc>
          <w:tcPr>
            <w:tcW w:w="1587"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7E63966B" w14:textId="77777777" w:rsidR="00284104" w:rsidRPr="00621EA6" w:rsidRDefault="00284104" w:rsidP="00125F09">
            <w:pPr>
              <w:rPr>
                <w:spacing w:val="-4"/>
              </w:rPr>
            </w:pPr>
            <w:r w:rsidRPr="00621EA6">
              <w:rPr>
                <w:spacing w:val="-4"/>
              </w:rPr>
              <w:t>(F11) Finanšu rādītājs 7. PV (ESF)</w:t>
            </w:r>
          </w:p>
        </w:tc>
        <w:tc>
          <w:tcPr>
            <w:tcW w:w="1283" w:type="dxa"/>
            <w:tcBorders>
              <w:left w:val="single" w:sz="4" w:space="0" w:color="auto"/>
              <w:tl2br w:val="single" w:sz="4" w:space="0" w:color="auto"/>
              <w:tr2bl w:val="single" w:sz="4" w:space="0" w:color="auto"/>
            </w:tcBorders>
            <w:shd w:val="clear" w:color="auto" w:fill="auto"/>
            <w:noWrap/>
            <w:hideMark/>
          </w:tcPr>
          <w:p w14:paraId="4D8E95D5" w14:textId="77777777" w:rsidR="00284104" w:rsidRPr="00621EA6" w:rsidRDefault="00284104" w:rsidP="00125F09">
            <w:pPr>
              <w:rPr>
                <w:spacing w:val="-4"/>
              </w:rPr>
            </w:pPr>
            <w:r w:rsidRPr="00621EA6">
              <w:rPr>
                <w:spacing w:val="-4"/>
              </w:rPr>
              <w:t> </w:t>
            </w:r>
          </w:p>
        </w:tc>
        <w:tc>
          <w:tcPr>
            <w:tcW w:w="1138" w:type="dxa"/>
            <w:shd w:val="clear" w:color="auto" w:fill="auto"/>
            <w:noWrap/>
            <w:hideMark/>
          </w:tcPr>
          <w:p w14:paraId="7216FC18" w14:textId="77777777" w:rsidR="00284104" w:rsidRPr="00621EA6" w:rsidRDefault="00284104" w:rsidP="00125F09">
            <w:pPr>
              <w:rPr>
                <w:spacing w:val="-4"/>
              </w:rPr>
            </w:pPr>
            <w:r w:rsidRPr="00621EA6">
              <w:rPr>
                <w:spacing w:val="-4"/>
              </w:rPr>
              <w:t>EUR</w:t>
            </w:r>
          </w:p>
        </w:tc>
        <w:tc>
          <w:tcPr>
            <w:tcW w:w="1394" w:type="dxa"/>
            <w:shd w:val="clear" w:color="auto" w:fill="auto"/>
            <w:noWrap/>
            <w:hideMark/>
          </w:tcPr>
          <w:p w14:paraId="76D21E40" w14:textId="77777777" w:rsidR="00284104" w:rsidRPr="00621EA6" w:rsidRDefault="00284104" w:rsidP="00125F09">
            <w:pPr>
              <w:rPr>
                <w:spacing w:val="-4"/>
              </w:rPr>
            </w:pPr>
            <w:r w:rsidRPr="00621EA6">
              <w:rPr>
                <w:spacing w:val="-4"/>
              </w:rPr>
              <w:t>ESF</w:t>
            </w:r>
          </w:p>
        </w:tc>
        <w:tc>
          <w:tcPr>
            <w:tcW w:w="1120" w:type="dxa"/>
            <w:shd w:val="clear" w:color="auto" w:fill="auto"/>
            <w:noWrap/>
            <w:hideMark/>
          </w:tcPr>
          <w:p w14:paraId="75DF6F10" w14:textId="77777777" w:rsidR="00284104" w:rsidRPr="00621EA6" w:rsidRDefault="00284104" w:rsidP="00125F09">
            <w:pPr>
              <w:rPr>
                <w:i/>
                <w:iCs/>
                <w:spacing w:val="-4"/>
              </w:rPr>
            </w:pPr>
            <w:r w:rsidRPr="00621EA6">
              <w:rPr>
                <w:i/>
                <w:iCs/>
                <w:spacing w:val="-4"/>
              </w:rPr>
              <w:t>Mazāk attīstītie reģioni</w:t>
            </w:r>
          </w:p>
        </w:tc>
        <w:tc>
          <w:tcPr>
            <w:tcW w:w="1351" w:type="dxa"/>
            <w:shd w:val="clear" w:color="auto" w:fill="auto"/>
            <w:noWrap/>
            <w:hideMark/>
          </w:tcPr>
          <w:p w14:paraId="17B4B5B9" w14:textId="77777777" w:rsidR="00284104" w:rsidRPr="00621EA6" w:rsidRDefault="00284104" w:rsidP="00125F09">
            <w:pPr>
              <w:rPr>
                <w:rFonts w:eastAsia="Calibri"/>
                <w:spacing w:val="-4"/>
              </w:rPr>
            </w:pPr>
            <w:r w:rsidRPr="00621EA6">
              <w:rPr>
                <w:spacing w:val="-4"/>
              </w:rPr>
              <w:t>49 376 694</w:t>
            </w:r>
          </w:p>
          <w:p w14:paraId="0AAC25E5" w14:textId="77777777" w:rsidR="00284104" w:rsidRPr="00621EA6" w:rsidRDefault="00284104" w:rsidP="00125F09">
            <w:pPr>
              <w:rPr>
                <w:spacing w:val="-4"/>
              </w:rPr>
            </w:pPr>
          </w:p>
        </w:tc>
        <w:tc>
          <w:tcPr>
            <w:tcW w:w="905" w:type="dxa"/>
            <w:shd w:val="clear" w:color="auto" w:fill="auto"/>
            <w:noWrap/>
            <w:hideMark/>
          </w:tcPr>
          <w:p w14:paraId="093671B3" w14:textId="77777777" w:rsidR="00284104" w:rsidRPr="00621EA6" w:rsidRDefault="00284104" w:rsidP="00125F09">
            <w:pPr>
              <w:rPr>
                <w:spacing w:val="-4"/>
              </w:rPr>
            </w:pPr>
            <w:r w:rsidRPr="00621EA6">
              <w:rPr>
                <w:spacing w:val="-4"/>
              </w:rPr>
              <w:t> </w:t>
            </w:r>
          </w:p>
        </w:tc>
        <w:tc>
          <w:tcPr>
            <w:tcW w:w="716" w:type="dxa"/>
            <w:shd w:val="clear" w:color="auto" w:fill="auto"/>
            <w:noWrap/>
            <w:hideMark/>
          </w:tcPr>
          <w:p w14:paraId="08B499A7" w14:textId="77777777" w:rsidR="00284104" w:rsidRPr="00621EA6" w:rsidRDefault="00284104" w:rsidP="00125F09">
            <w:pPr>
              <w:rPr>
                <w:spacing w:val="-4"/>
              </w:rPr>
            </w:pPr>
            <w:r w:rsidRPr="00621EA6">
              <w:rPr>
                <w:spacing w:val="-4"/>
              </w:rPr>
              <w:t> </w:t>
            </w:r>
          </w:p>
        </w:tc>
        <w:tc>
          <w:tcPr>
            <w:tcW w:w="1332" w:type="dxa"/>
            <w:shd w:val="clear" w:color="auto" w:fill="auto"/>
            <w:noWrap/>
            <w:hideMark/>
          </w:tcPr>
          <w:p w14:paraId="137742EF" w14:textId="25213CB6" w:rsidR="00284104" w:rsidRPr="00621EA6" w:rsidRDefault="007A7AEC" w:rsidP="00125F09">
            <w:pPr>
              <w:rPr>
                <w:spacing w:val="-4"/>
              </w:rPr>
            </w:pPr>
            <w:r w:rsidRPr="00621EA6">
              <w:rPr>
                <w:spacing w:val="-4"/>
              </w:rPr>
              <w:t>130 440 344 </w:t>
            </w:r>
          </w:p>
        </w:tc>
        <w:tc>
          <w:tcPr>
            <w:tcW w:w="1234" w:type="dxa"/>
            <w:shd w:val="clear" w:color="auto" w:fill="auto"/>
            <w:noWrap/>
            <w:hideMark/>
          </w:tcPr>
          <w:p w14:paraId="614F8531" w14:textId="77777777" w:rsidR="00284104" w:rsidRPr="00621EA6" w:rsidRDefault="00284104" w:rsidP="00125F09">
            <w:pPr>
              <w:rPr>
                <w:spacing w:val="-4"/>
              </w:rPr>
            </w:pPr>
            <w:r w:rsidRPr="00621EA6">
              <w:rPr>
                <w:spacing w:val="-4"/>
              </w:rPr>
              <w:t>Sertifikācijas iestādes uzskaites sistēma</w:t>
            </w:r>
          </w:p>
        </w:tc>
        <w:tc>
          <w:tcPr>
            <w:tcW w:w="1834" w:type="dxa"/>
            <w:tcBorders>
              <w:tl2br w:val="single" w:sz="4" w:space="0" w:color="auto"/>
              <w:tr2bl w:val="single" w:sz="4" w:space="0" w:color="auto"/>
            </w:tcBorders>
            <w:shd w:val="clear" w:color="auto" w:fill="auto"/>
            <w:noWrap/>
            <w:hideMark/>
          </w:tcPr>
          <w:p w14:paraId="42B595BF" w14:textId="77777777" w:rsidR="00284104" w:rsidRPr="00621EA6" w:rsidRDefault="00284104" w:rsidP="00125F09">
            <w:pPr>
              <w:rPr>
                <w:spacing w:val="-4"/>
              </w:rPr>
            </w:pPr>
            <w:r w:rsidRPr="00621EA6">
              <w:rPr>
                <w:spacing w:val="-4"/>
              </w:rPr>
              <w:t> </w:t>
            </w:r>
          </w:p>
        </w:tc>
      </w:tr>
      <w:tr w:rsidR="00284104" w:rsidRPr="00621EA6" w14:paraId="2C2D8942" w14:textId="77777777" w:rsidTr="005B58E4">
        <w:trPr>
          <w:trHeight w:val="535"/>
        </w:trPr>
        <w:tc>
          <w:tcPr>
            <w:tcW w:w="1218" w:type="dxa"/>
            <w:tcBorders>
              <w:top w:val="single" w:sz="4" w:space="0" w:color="auto"/>
              <w:bottom w:val="single" w:sz="4" w:space="0" w:color="auto"/>
              <w:right w:val="single" w:sz="4" w:space="0" w:color="auto"/>
            </w:tcBorders>
            <w:shd w:val="clear" w:color="auto" w:fill="auto"/>
            <w:noWrap/>
            <w:hideMark/>
          </w:tcPr>
          <w:p w14:paraId="3C4AADC2" w14:textId="77777777" w:rsidR="00284104" w:rsidRPr="00621EA6" w:rsidRDefault="00284104" w:rsidP="00125F09">
            <w:pPr>
              <w:rPr>
                <w:spacing w:val="-4"/>
              </w:rPr>
            </w:pPr>
            <w:r w:rsidRPr="00621EA6">
              <w:rPr>
                <w:spacing w:val="-4"/>
              </w:rPr>
              <w:t>Finanšu rādītājs</w:t>
            </w:r>
          </w:p>
        </w:tc>
        <w:tc>
          <w:tcPr>
            <w:tcW w:w="1587"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17F8CC83" w14:textId="77777777" w:rsidR="00284104" w:rsidRPr="00621EA6" w:rsidRDefault="00284104" w:rsidP="00125F09">
            <w:pPr>
              <w:rPr>
                <w:spacing w:val="-4"/>
              </w:rPr>
            </w:pPr>
            <w:r w:rsidRPr="00621EA6">
              <w:rPr>
                <w:spacing w:val="-4"/>
              </w:rPr>
              <w:t>(F12) Finanšu rādītājs 7. PV (JNI)</w:t>
            </w:r>
          </w:p>
        </w:tc>
        <w:tc>
          <w:tcPr>
            <w:tcW w:w="1283" w:type="dxa"/>
            <w:tcBorders>
              <w:left w:val="single" w:sz="4" w:space="0" w:color="auto"/>
              <w:tl2br w:val="single" w:sz="4" w:space="0" w:color="auto"/>
              <w:tr2bl w:val="single" w:sz="4" w:space="0" w:color="auto"/>
            </w:tcBorders>
            <w:shd w:val="clear" w:color="auto" w:fill="auto"/>
            <w:noWrap/>
            <w:hideMark/>
          </w:tcPr>
          <w:p w14:paraId="3ECA79AF" w14:textId="77777777" w:rsidR="00284104" w:rsidRPr="00621EA6" w:rsidRDefault="00284104" w:rsidP="00125F09">
            <w:pPr>
              <w:rPr>
                <w:spacing w:val="-4"/>
              </w:rPr>
            </w:pPr>
            <w:r w:rsidRPr="00621EA6">
              <w:rPr>
                <w:spacing w:val="-4"/>
              </w:rPr>
              <w:t> </w:t>
            </w:r>
          </w:p>
        </w:tc>
        <w:tc>
          <w:tcPr>
            <w:tcW w:w="1138" w:type="dxa"/>
            <w:shd w:val="clear" w:color="auto" w:fill="auto"/>
            <w:noWrap/>
            <w:hideMark/>
          </w:tcPr>
          <w:p w14:paraId="78AAFBF9" w14:textId="77777777" w:rsidR="00284104" w:rsidRPr="00621EA6" w:rsidRDefault="00284104" w:rsidP="00125F09">
            <w:pPr>
              <w:rPr>
                <w:spacing w:val="-4"/>
              </w:rPr>
            </w:pPr>
            <w:r w:rsidRPr="00621EA6">
              <w:rPr>
                <w:spacing w:val="-4"/>
              </w:rPr>
              <w:t>EUR</w:t>
            </w:r>
          </w:p>
        </w:tc>
        <w:tc>
          <w:tcPr>
            <w:tcW w:w="1394" w:type="dxa"/>
            <w:shd w:val="clear" w:color="auto" w:fill="auto"/>
            <w:noWrap/>
            <w:hideMark/>
          </w:tcPr>
          <w:p w14:paraId="529171A6" w14:textId="77777777" w:rsidR="00284104" w:rsidRPr="00621EA6" w:rsidRDefault="00284104" w:rsidP="00125F09">
            <w:pPr>
              <w:rPr>
                <w:spacing w:val="-4"/>
              </w:rPr>
            </w:pPr>
            <w:r w:rsidRPr="00621EA6">
              <w:rPr>
                <w:spacing w:val="-4"/>
              </w:rPr>
              <w:t>Jauniešu nodarbinātības iniciatīva</w:t>
            </w:r>
          </w:p>
        </w:tc>
        <w:tc>
          <w:tcPr>
            <w:tcW w:w="1120" w:type="dxa"/>
            <w:shd w:val="clear" w:color="auto" w:fill="auto"/>
            <w:noWrap/>
            <w:hideMark/>
          </w:tcPr>
          <w:p w14:paraId="30C1C040" w14:textId="77777777" w:rsidR="00284104" w:rsidRPr="00621EA6" w:rsidRDefault="00284104" w:rsidP="00125F09">
            <w:pPr>
              <w:rPr>
                <w:i/>
                <w:iCs/>
                <w:spacing w:val="-4"/>
              </w:rPr>
            </w:pPr>
            <w:r w:rsidRPr="00621EA6">
              <w:rPr>
                <w:i/>
                <w:iCs/>
                <w:spacing w:val="-4"/>
              </w:rPr>
              <w:t>Mazāk attīstītie reģioni</w:t>
            </w:r>
          </w:p>
        </w:tc>
        <w:tc>
          <w:tcPr>
            <w:tcW w:w="1351" w:type="dxa"/>
            <w:shd w:val="clear" w:color="auto" w:fill="auto"/>
            <w:noWrap/>
            <w:hideMark/>
          </w:tcPr>
          <w:p w14:paraId="13F93404" w14:textId="77777777" w:rsidR="00284104" w:rsidRPr="00621EA6" w:rsidRDefault="00284104" w:rsidP="00125F09">
            <w:pPr>
              <w:rPr>
                <w:spacing w:val="-4"/>
              </w:rPr>
            </w:pPr>
            <w:r w:rsidRPr="00621EA6">
              <w:rPr>
                <w:spacing w:val="-4"/>
              </w:rPr>
              <w:t> 48 708 012</w:t>
            </w:r>
          </w:p>
        </w:tc>
        <w:tc>
          <w:tcPr>
            <w:tcW w:w="905" w:type="dxa"/>
            <w:shd w:val="clear" w:color="auto" w:fill="auto"/>
            <w:noWrap/>
            <w:hideMark/>
          </w:tcPr>
          <w:p w14:paraId="5A4D2BFB" w14:textId="77777777" w:rsidR="00284104" w:rsidRPr="00621EA6" w:rsidRDefault="00284104" w:rsidP="00125F09">
            <w:pPr>
              <w:rPr>
                <w:spacing w:val="-4"/>
              </w:rPr>
            </w:pPr>
            <w:r w:rsidRPr="00621EA6">
              <w:rPr>
                <w:spacing w:val="-4"/>
              </w:rPr>
              <w:t> </w:t>
            </w:r>
          </w:p>
        </w:tc>
        <w:tc>
          <w:tcPr>
            <w:tcW w:w="716" w:type="dxa"/>
            <w:shd w:val="clear" w:color="auto" w:fill="auto"/>
            <w:noWrap/>
            <w:hideMark/>
          </w:tcPr>
          <w:p w14:paraId="5D9D34AB" w14:textId="77777777" w:rsidR="00284104" w:rsidRPr="00621EA6" w:rsidRDefault="00284104" w:rsidP="00125F09">
            <w:pPr>
              <w:rPr>
                <w:spacing w:val="-4"/>
              </w:rPr>
            </w:pPr>
            <w:r w:rsidRPr="00621EA6">
              <w:rPr>
                <w:spacing w:val="-4"/>
              </w:rPr>
              <w:t> </w:t>
            </w:r>
          </w:p>
        </w:tc>
        <w:tc>
          <w:tcPr>
            <w:tcW w:w="1332" w:type="dxa"/>
            <w:shd w:val="clear" w:color="auto" w:fill="auto"/>
            <w:noWrap/>
            <w:hideMark/>
          </w:tcPr>
          <w:p w14:paraId="72FA60F4" w14:textId="77777777" w:rsidR="00284104" w:rsidRPr="00621EA6" w:rsidRDefault="00284104" w:rsidP="00125F09">
            <w:pPr>
              <w:rPr>
                <w:spacing w:val="-4"/>
              </w:rPr>
            </w:pPr>
            <w:r w:rsidRPr="00621EA6">
              <w:rPr>
                <w:spacing w:val="-4"/>
              </w:rPr>
              <w:t xml:space="preserve">63 140 804 </w:t>
            </w:r>
          </w:p>
        </w:tc>
        <w:tc>
          <w:tcPr>
            <w:tcW w:w="1234" w:type="dxa"/>
            <w:shd w:val="clear" w:color="auto" w:fill="auto"/>
            <w:noWrap/>
            <w:hideMark/>
          </w:tcPr>
          <w:p w14:paraId="0A6672DF" w14:textId="77777777" w:rsidR="00284104" w:rsidRPr="00621EA6" w:rsidRDefault="00284104" w:rsidP="00125F09">
            <w:pPr>
              <w:rPr>
                <w:spacing w:val="-4"/>
              </w:rPr>
            </w:pPr>
            <w:r w:rsidRPr="00621EA6">
              <w:rPr>
                <w:spacing w:val="-4"/>
              </w:rPr>
              <w:t>Sertifikācijas iestādes uzskaites sistēma</w:t>
            </w:r>
          </w:p>
        </w:tc>
        <w:tc>
          <w:tcPr>
            <w:tcW w:w="1834" w:type="dxa"/>
            <w:tcBorders>
              <w:tl2br w:val="single" w:sz="4" w:space="0" w:color="auto"/>
              <w:tr2bl w:val="single" w:sz="4" w:space="0" w:color="auto"/>
            </w:tcBorders>
            <w:shd w:val="clear" w:color="auto" w:fill="auto"/>
            <w:noWrap/>
            <w:hideMark/>
          </w:tcPr>
          <w:p w14:paraId="17517CCD" w14:textId="77777777" w:rsidR="00284104" w:rsidRPr="00621EA6" w:rsidRDefault="00284104" w:rsidP="00125F09">
            <w:pPr>
              <w:rPr>
                <w:spacing w:val="-4"/>
              </w:rPr>
            </w:pPr>
            <w:r w:rsidRPr="00621EA6">
              <w:rPr>
                <w:spacing w:val="-4"/>
              </w:rPr>
              <w:t> </w:t>
            </w:r>
          </w:p>
        </w:tc>
      </w:tr>
      <w:tr w:rsidR="00284104" w:rsidRPr="00621EA6" w14:paraId="2F398589" w14:textId="77777777" w:rsidTr="005B58E4">
        <w:trPr>
          <w:trHeight w:val="535"/>
        </w:trPr>
        <w:tc>
          <w:tcPr>
            <w:tcW w:w="1218" w:type="dxa"/>
            <w:tcBorders>
              <w:top w:val="single" w:sz="4" w:space="0" w:color="auto"/>
            </w:tcBorders>
            <w:shd w:val="clear" w:color="auto" w:fill="auto"/>
            <w:noWrap/>
            <w:hideMark/>
          </w:tcPr>
          <w:p w14:paraId="69F77913" w14:textId="77777777" w:rsidR="00284104" w:rsidRPr="00621EA6" w:rsidRDefault="00284104" w:rsidP="00125F09">
            <w:pPr>
              <w:rPr>
                <w:spacing w:val="-4"/>
              </w:rPr>
            </w:pPr>
            <w:r w:rsidRPr="00621EA6">
              <w:rPr>
                <w:spacing w:val="-4"/>
              </w:rPr>
              <w:t>Iznākuma rādītājs</w:t>
            </w:r>
          </w:p>
        </w:tc>
        <w:tc>
          <w:tcPr>
            <w:tcW w:w="1587" w:type="dxa"/>
            <w:tcBorders>
              <w:top w:val="single" w:sz="4" w:space="0" w:color="auto"/>
            </w:tcBorders>
            <w:shd w:val="clear" w:color="auto" w:fill="auto"/>
            <w:noWrap/>
            <w:hideMark/>
          </w:tcPr>
          <w:p w14:paraId="55ECAE69" w14:textId="77777777" w:rsidR="00284104" w:rsidRPr="00621EA6" w:rsidRDefault="00284104" w:rsidP="00125F09">
            <w:pPr>
              <w:rPr>
                <w:spacing w:val="-4"/>
              </w:rPr>
            </w:pPr>
            <w:r w:rsidRPr="00621EA6">
              <w:rPr>
                <w:spacing w:val="-4"/>
              </w:rPr>
              <w:t>i.7.1.1.ak</w:t>
            </w:r>
          </w:p>
          <w:p w14:paraId="73EBCA2F" w14:textId="77777777" w:rsidR="00284104" w:rsidRPr="00621EA6" w:rsidRDefault="00284104" w:rsidP="00125F09">
            <w:pPr>
              <w:rPr>
                <w:spacing w:val="-4"/>
              </w:rPr>
            </w:pPr>
            <w:r w:rsidRPr="00621EA6">
              <w:rPr>
                <w:spacing w:val="-4"/>
              </w:rPr>
              <w:t>Bezdarbnieki, tostarp ilgstošie bezdarbnieki (dalībnieki)</w:t>
            </w:r>
          </w:p>
          <w:p w14:paraId="37B85753" w14:textId="77777777" w:rsidR="00284104" w:rsidRPr="00621EA6" w:rsidRDefault="00284104" w:rsidP="00125F09">
            <w:pPr>
              <w:rPr>
                <w:spacing w:val="-4"/>
              </w:rPr>
            </w:pPr>
          </w:p>
          <w:p w14:paraId="35FAD482" w14:textId="77777777" w:rsidR="00284104" w:rsidRPr="00621EA6" w:rsidRDefault="00284104" w:rsidP="00125F09">
            <w:pPr>
              <w:rPr>
                <w:spacing w:val="-4"/>
              </w:rPr>
            </w:pPr>
            <w:r w:rsidRPr="00621EA6">
              <w:rPr>
                <w:spacing w:val="-4"/>
              </w:rPr>
              <w:t xml:space="preserve"> </w:t>
            </w:r>
          </w:p>
        </w:tc>
        <w:tc>
          <w:tcPr>
            <w:tcW w:w="1283" w:type="dxa"/>
            <w:shd w:val="clear" w:color="auto" w:fill="auto"/>
            <w:noWrap/>
            <w:hideMark/>
          </w:tcPr>
          <w:p w14:paraId="7DE0DE5B" w14:textId="10AE9999" w:rsidR="00284104" w:rsidRPr="00621EA6" w:rsidRDefault="00C125D6" w:rsidP="00125F09">
            <w:pPr>
              <w:rPr>
                <w:spacing w:val="-4"/>
              </w:rPr>
            </w:pPr>
            <w:r w:rsidRPr="00621EA6">
              <w:rPr>
                <w:spacing w:val="-4"/>
              </w:rPr>
              <w:t>Kopējais</w:t>
            </w:r>
          </w:p>
        </w:tc>
        <w:tc>
          <w:tcPr>
            <w:tcW w:w="1138" w:type="dxa"/>
            <w:shd w:val="clear" w:color="auto" w:fill="auto"/>
            <w:noWrap/>
            <w:hideMark/>
          </w:tcPr>
          <w:p w14:paraId="36BF3807" w14:textId="77777777" w:rsidR="00284104" w:rsidRPr="00621EA6" w:rsidRDefault="00284104" w:rsidP="00125F09">
            <w:pPr>
              <w:rPr>
                <w:spacing w:val="-4"/>
              </w:rPr>
            </w:pPr>
            <w:r w:rsidRPr="00621EA6">
              <w:rPr>
                <w:spacing w:val="-4"/>
              </w:rPr>
              <w:t>Dalībnieki</w:t>
            </w:r>
          </w:p>
        </w:tc>
        <w:tc>
          <w:tcPr>
            <w:tcW w:w="1394" w:type="dxa"/>
            <w:shd w:val="clear" w:color="auto" w:fill="auto"/>
            <w:noWrap/>
            <w:hideMark/>
          </w:tcPr>
          <w:p w14:paraId="60D53ED4" w14:textId="77777777" w:rsidR="00284104" w:rsidRPr="00621EA6" w:rsidRDefault="00284104" w:rsidP="00125F09">
            <w:pPr>
              <w:rPr>
                <w:spacing w:val="-4"/>
              </w:rPr>
            </w:pPr>
            <w:r w:rsidRPr="00621EA6">
              <w:rPr>
                <w:spacing w:val="-4"/>
              </w:rPr>
              <w:t>ESF</w:t>
            </w:r>
          </w:p>
        </w:tc>
        <w:tc>
          <w:tcPr>
            <w:tcW w:w="1120" w:type="dxa"/>
            <w:shd w:val="clear" w:color="auto" w:fill="auto"/>
            <w:noWrap/>
            <w:hideMark/>
          </w:tcPr>
          <w:p w14:paraId="6FD8467F" w14:textId="77777777" w:rsidR="00284104" w:rsidRPr="00621EA6" w:rsidRDefault="00284104" w:rsidP="00125F09">
            <w:pPr>
              <w:rPr>
                <w:i/>
                <w:iCs/>
                <w:spacing w:val="-4"/>
              </w:rPr>
            </w:pPr>
            <w:r w:rsidRPr="00621EA6">
              <w:rPr>
                <w:i/>
                <w:iCs/>
                <w:spacing w:val="-4"/>
              </w:rPr>
              <w:t>Mazāk attīstītie reģioni</w:t>
            </w:r>
          </w:p>
        </w:tc>
        <w:tc>
          <w:tcPr>
            <w:tcW w:w="1351" w:type="dxa"/>
            <w:shd w:val="clear" w:color="auto" w:fill="auto"/>
            <w:noWrap/>
            <w:hideMark/>
          </w:tcPr>
          <w:p w14:paraId="57155D29" w14:textId="77777777" w:rsidR="00284104" w:rsidRPr="00621EA6" w:rsidRDefault="00284104" w:rsidP="00125F09">
            <w:pPr>
              <w:rPr>
                <w:spacing w:val="-4"/>
              </w:rPr>
            </w:pPr>
            <w:r w:rsidRPr="00621EA6">
              <w:rPr>
                <w:spacing w:val="-4"/>
              </w:rPr>
              <w:t>42 000</w:t>
            </w:r>
          </w:p>
        </w:tc>
        <w:tc>
          <w:tcPr>
            <w:tcW w:w="905" w:type="dxa"/>
            <w:shd w:val="clear" w:color="auto" w:fill="auto"/>
            <w:noWrap/>
            <w:hideMark/>
          </w:tcPr>
          <w:p w14:paraId="69A3E4CE" w14:textId="77777777" w:rsidR="00284104" w:rsidRPr="00621EA6" w:rsidRDefault="00284104" w:rsidP="00125F09">
            <w:pPr>
              <w:rPr>
                <w:spacing w:val="-4"/>
              </w:rPr>
            </w:pPr>
            <w:r w:rsidRPr="00621EA6">
              <w:rPr>
                <w:spacing w:val="-4"/>
              </w:rPr>
              <w:t> </w:t>
            </w:r>
          </w:p>
        </w:tc>
        <w:tc>
          <w:tcPr>
            <w:tcW w:w="716" w:type="dxa"/>
            <w:shd w:val="clear" w:color="auto" w:fill="auto"/>
            <w:noWrap/>
            <w:hideMark/>
          </w:tcPr>
          <w:p w14:paraId="4F8D96CA" w14:textId="77777777" w:rsidR="00284104" w:rsidRPr="00621EA6" w:rsidRDefault="00284104" w:rsidP="00125F09">
            <w:pPr>
              <w:rPr>
                <w:spacing w:val="-4"/>
              </w:rPr>
            </w:pPr>
            <w:r w:rsidRPr="00621EA6">
              <w:rPr>
                <w:spacing w:val="-4"/>
              </w:rPr>
              <w:t> </w:t>
            </w:r>
          </w:p>
        </w:tc>
        <w:tc>
          <w:tcPr>
            <w:tcW w:w="1332" w:type="dxa"/>
            <w:shd w:val="clear" w:color="auto" w:fill="auto"/>
            <w:noWrap/>
            <w:hideMark/>
          </w:tcPr>
          <w:p w14:paraId="4A0890F2" w14:textId="6EEDBC2F" w:rsidR="00284104" w:rsidRPr="00621EA6" w:rsidRDefault="00284104" w:rsidP="00125F09">
            <w:pPr>
              <w:rPr>
                <w:spacing w:val="-4"/>
              </w:rPr>
            </w:pPr>
            <w:r w:rsidRPr="00621EA6">
              <w:rPr>
                <w:spacing w:val="-4"/>
              </w:rPr>
              <w:t> 88 034</w:t>
            </w:r>
          </w:p>
        </w:tc>
        <w:tc>
          <w:tcPr>
            <w:tcW w:w="1234" w:type="dxa"/>
            <w:shd w:val="clear" w:color="auto" w:fill="auto"/>
            <w:noWrap/>
            <w:hideMark/>
          </w:tcPr>
          <w:p w14:paraId="45AD6E5A" w14:textId="77777777" w:rsidR="00284104" w:rsidRPr="00621EA6" w:rsidRDefault="00284104" w:rsidP="00125F09">
            <w:pPr>
              <w:rPr>
                <w:spacing w:val="-4"/>
              </w:rPr>
            </w:pPr>
            <w:r w:rsidRPr="00621EA6">
              <w:rPr>
                <w:spacing w:val="-4"/>
              </w:rPr>
              <w:t>Projektu dati</w:t>
            </w:r>
          </w:p>
        </w:tc>
        <w:tc>
          <w:tcPr>
            <w:tcW w:w="1834" w:type="dxa"/>
            <w:shd w:val="clear" w:color="auto" w:fill="auto"/>
            <w:noWrap/>
            <w:hideMark/>
          </w:tcPr>
          <w:p w14:paraId="296F55C1" w14:textId="5FDD15B0" w:rsidR="00284104" w:rsidRPr="00621EA6" w:rsidRDefault="00284104" w:rsidP="00125F09">
            <w:pPr>
              <w:rPr>
                <w:spacing w:val="-4"/>
              </w:rPr>
            </w:pPr>
            <w:r w:rsidRPr="00621EA6">
              <w:rPr>
                <w:spacing w:val="-4"/>
              </w:rPr>
              <w:t xml:space="preserve">Iznākuma rādītājs iekļauj 7.1.1. SAM plānotās investīcijas, kas atbilst </w:t>
            </w:r>
            <w:r w:rsidR="005C73FA" w:rsidRPr="00621EA6">
              <w:rPr>
                <w:spacing w:val="-4"/>
              </w:rPr>
              <w:t>7</w:t>
            </w:r>
            <w:r w:rsidR="006C375A" w:rsidRPr="00621EA6">
              <w:rPr>
                <w:spacing w:val="-4"/>
              </w:rPr>
              <w:t>5</w:t>
            </w:r>
            <w:r w:rsidRPr="00621EA6">
              <w:rPr>
                <w:spacing w:val="-4"/>
              </w:rPr>
              <w:t xml:space="preserve"> % no prioritārajam virzienam plānotā kopējā finansējuma ESF atbalsta ietvaros</w:t>
            </w:r>
          </w:p>
        </w:tc>
      </w:tr>
      <w:tr w:rsidR="00284104" w:rsidRPr="00621EA6" w14:paraId="7A7F6FC1" w14:textId="77777777" w:rsidTr="005B58E4">
        <w:trPr>
          <w:trHeight w:val="535"/>
        </w:trPr>
        <w:tc>
          <w:tcPr>
            <w:tcW w:w="1218" w:type="dxa"/>
            <w:shd w:val="clear" w:color="auto" w:fill="auto"/>
            <w:noWrap/>
            <w:hideMark/>
          </w:tcPr>
          <w:p w14:paraId="4CC4A9FE" w14:textId="77777777" w:rsidR="00284104" w:rsidRPr="00621EA6" w:rsidRDefault="00284104" w:rsidP="00125F09">
            <w:pPr>
              <w:rPr>
                <w:spacing w:val="-4"/>
              </w:rPr>
            </w:pPr>
            <w:r w:rsidRPr="00621EA6">
              <w:rPr>
                <w:spacing w:val="-4"/>
              </w:rPr>
              <w:t>Iznākuma rādītājs</w:t>
            </w:r>
          </w:p>
        </w:tc>
        <w:tc>
          <w:tcPr>
            <w:tcW w:w="1587" w:type="dxa"/>
            <w:shd w:val="clear" w:color="auto" w:fill="auto"/>
            <w:noWrap/>
            <w:hideMark/>
          </w:tcPr>
          <w:p w14:paraId="2FBA4B38" w14:textId="77777777" w:rsidR="00284104" w:rsidRPr="00621EA6" w:rsidRDefault="00284104" w:rsidP="00125F09">
            <w:pPr>
              <w:rPr>
                <w:spacing w:val="-4"/>
              </w:rPr>
            </w:pPr>
            <w:r w:rsidRPr="00621EA6">
              <w:rPr>
                <w:spacing w:val="-4"/>
              </w:rPr>
              <w:t>i.7.2.1.a</w:t>
            </w:r>
          </w:p>
          <w:p w14:paraId="18E463EF" w14:textId="77777777" w:rsidR="00284104" w:rsidRPr="00621EA6" w:rsidRDefault="00284104" w:rsidP="00125F09">
            <w:pPr>
              <w:rPr>
                <w:spacing w:val="-4"/>
              </w:rPr>
            </w:pPr>
            <w:r w:rsidRPr="00621EA6">
              <w:rPr>
                <w:spacing w:val="-4"/>
              </w:rPr>
              <w:t xml:space="preserve">Bezdarbnieki, tostarp ilgstošie </w:t>
            </w:r>
            <w:r w:rsidRPr="00621EA6">
              <w:rPr>
                <w:spacing w:val="-4"/>
              </w:rPr>
              <w:lastRenderedPageBreak/>
              <w:t>bezdarbnieki (dalībnieki)</w:t>
            </w:r>
          </w:p>
          <w:p w14:paraId="0CDA9155" w14:textId="77777777" w:rsidR="00284104" w:rsidRPr="00621EA6" w:rsidRDefault="00284104" w:rsidP="00125F09">
            <w:pPr>
              <w:rPr>
                <w:spacing w:val="-4"/>
              </w:rPr>
            </w:pPr>
          </w:p>
        </w:tc>
        <w:tc>
          <w:tcPr>
            <w:tcW w:w="1283" w:type="dxa"/>
            <w:shd w:val="clear" w:color="auto" w:fill="auto"/>
            <w:noWrap/>
            <w:hideMark/>
          </w:tcPr>
          <w:p w14:paraId="380624A0" w14:textId="77777777" w:rsidR="00284104" w:rsidRPr="00621EA6" w:rsidRDefault="00284104" w:rsidP="00125F09">
            <w:pPr>
              <w:rPr>
                <w:spacing w:val="-4"/>
              </w:rPr>
            </w:pPr>
            <w:r w:rsidRPr="00621EA6">
              <w:rPr>
                <w:spacing w:val="-4"/>
              </w:rPr>
              <w:lastRenderedPageBreak/>
              <w:t>Kopējais</w:t>
            </w:r>
          </w:p>
        </w:tc>
        <w:tc>
          <w:tcPr>
            <w:tcW w:w="1138" w:type="dxa"/>
            <w:shd w:val="clear" w:color="auto" w:fill="auto"/>
            <w:noWrap/>
            <w:hideMark/>
          </w:tcPr>
          <w:p w14:paraId="5EB7D12F" w14:textId="77777777" w:rsidR="00284104" w:rsidRPr="00621EA6" w:rsidRDefault="00284104" w:rsidP="00125F09">
            <w:pPr>
              <w:rPr>
                <w:spacing w:val="-4"/>
              </w:rPr>
            </w:pPr>
            <w:r w:rsidRPr="00621EA6">
              <w:rPr>
                <w:spacing w:val="-4"/>
              </w:rPr>
              <w:t>Dalībnieki</w:t>
            </w:r>
          </w:p>
        </w:tc>
        <w:tc>
          <w:tcPr>
            <w:tcW w:w="1394" w:type="dxa"/>
            <w:shd w:val="clear" w:color="auto" w:fill="auto"/>
            <w:noWrap/>
            <w:hideMark/>
          </w:tcPr>
          <w:p w14:paraId="4CE0E7B8" w14:textId="77777777" w:rsidR="00284104" w:rsidRPr="00621EA6" w:rsidRDefault="00284104" w:rsidP="00125F09">
            <w:pPr>
              <w:rPr>
                <w:spacing w:val="-4"/>
              </w:rPr>
            </w:pPr>
            <w:r w:rsidRPr="00621EA6">
              <w:rPr>
                <w:spacing w:val="-4"/>
              </w:rPr>
              <w:t>Jauniešu nodarbinātības iniciatīva</w:t>
            </w:r>
          </w:p>
        </w:tc>
        <w:tc>
          <w:tcPr>
            <w:tcW w:w="1120" w:type="dxa"/>
            <w:shd w:val="clear" w:color="auto" w:fill="auto"/>
            <w:noWrap/>
            <w:hideMark/>
          </w:tcPr>
          <w:p w14:paraId="6B264A0B" w14:textId="77777777" w:rsidR="00284104" w:rsidRPr="00621EA6" w:rsidRDefault="00284104" w:rsidP="00125F09">
            <w:pPr>
              <w:rPr>
                <w:i/>
                <w:iCs/>
                <w:spacing w:val="-4"/>
              </w:rPr>
            </w:pPr>
            <w:r w:rsidRPr="00621EA6">
              <w:rPr>
                <w:i/>
                <w:iCs/>
                <w:spacing w:val="-4"/>
              </w:rPr>
              <w:t>Mazāk attīstītie reģioni</w:t>
            </w:r>
          </w:p>
        </w:tc>
        <w:tc>
          <w:tcPr>
            <w:tcW w:w="1351" w:type="dxa"/>
            <w:shd w:val="clear" w:color="auto" w:fill="auto"/>
            <w:noWrap/>
            <w:hideMark/>
          </w:tcPr>
          <w:p w14:paraId="36F37DC9" w14:textId="77777777" w:rsidR="00284104" w:rsidRPr="00621EA6" w:rsidRDefault="00284104" w:rsidP="00125F09">
            <w:pPr>
              <w:rPr>
                <w:spacing w:val="-4"/>
              </w:rPr>
            </w:pPr>
            <w:r w:rsidRPr="00621EA6">
              <w:rPr>
                <w:spacing w:val="-4"/>
              </w:rPr>
              <w:t>19 000</w:t>
            </w:r>
          </w:p>
        </w:tc>
        <w:tc>
          <w:tcPr>
            <w:tcW w:w="905" w:type="dxa"/>
            <w:tcBorders>
              <w:bottom w:val="single" w:sz="4" w:space="0" w:color="auto"/>
            </w:tcBorders>
            <w:shd w:val="clear" w:color="auto" w:fill="auto"/>
            <w:noWrap/>
            <w:hideMark/>
          </w:tcPr>
          <w:p w14:paraId="362D502D" w14:textId="77777777" w:rsidR="00284104" w:rsidRPr="00621EA6" w:rsidRDefault="00284104" w:rsidP="00125F09">
            <w:pPr>
              <w:rPr>
                <w:spacing w:val="-4"/>
              </w:rPr>
            </w:pPr>
            <w:r w:rsidRPr="00621EA6">
              <w:rPr>
                <w:spacing w:val="-4"/>
              </w:rPr>
              <w:t> </w:t>
            </w:r>
          </w:p>
        </w:tc>
        <w:tc>
          <w:tcPr>
            <w:tcW w:w="716" w:type="dxa"/>
            <w:tcBorders>
              <w:bottom w:val="single" w:sz="4" w:space="0" w:color="auto"/>
            </w:tcBorders>
            <w:shd w:val="clear" w:color="auto" w:fill="auto"/>
            <w:noWrap/>
            <w:hideMark/>
          </w:tcPr>
          <w:p w14:paraId="0369A51E" w14:textId="77777777" w:rsidR="00284104" w:rsidRPr="00621EA6" w:rsidRDefault="00284104" w:rsidP="00125F09">
            <w:pPr>
              <w:rPr>
                <w:spacing w:val="-4"/>
              </w:rPr>
            </w:pPr>
            <w:r w:rsidRPr="00621EA6">
              <w:rPr>
                <w:spacing w:val="-4"/>
              </w:rPr>
              <w:t> </w:t>
            </w:r>
          </w:p>
        </w:tc>
        <w:tc>
          <w:tcPr>
            <w:tcW w:w="1332" w:type="dxa"/>
            <w:shd w:val="clear" w:color="auto" w:fill="auto"/>
            <w:noWrap/>
            <w:hideMark/>
          </w:tcPr>
          <w:p w14:paraId="06F0306A" w14:textId="77777777" w:rsidR="00284104" w:rsidRPr="00621EA6" w:rsidRDefault="00284104" w:rsidP="00125F09">
            <w:pPr>
              <w:rPr>
                <w:spacing w:val="-4"/>
              </w:rPr>
            </w:pPr>
            <w:r w:rsidRPr="00621EA6">
              <w:rPr>
                <w:spacing w:val="-4"/>
              </w:rPr>
              <w:t>19 000</w:t>
            </w:r>
          </w:p>
        </w:tc>
        <w:tc>
          <w:tcPr>
            <w:tcW w:w="1234" w:type="dxa"/>
            <w:shd w:val="clear" w:color="auto" w:fill="auto"/>
            <w:noWrap/>
            <w:hideMark/>
          </w:tcPr>
          <w:p w14:paraId="477E150B" w14:textId="77777777" w:rsidR="00284104" w:rsidRPr="00621EA6" w:rsidRDefault="00284104" w:rsidP="00125F09">
            <w:pPr>
              <w:rPr>
                <w:spacing w:val="-4"/>
              </w:rPr>
            </w:pPr>
            <w:r w:rsidRPr="00621EA6">
              <w:rPr>
                <w:spacing w:val="-4"/>
              </w:rPr>
              <w:t>Projektu dati</w:t>
            </w:r>
          </w:p>
        </w:tc>
        <w:tc>
          <w:tcPr>
            <w:tcW w:w="1834" w:type="dxa"/>
            <w:shd w:val="clear" w:color="auto" w:fill="auto"/>
            <w:noWrap/>
            <w:hideMark/>
          </w:tcPr>
          <w:p w14:paraId="4AFA2C39" w14:textId="6A822018" w:rsidR="00284104" w:rsidRPr="00621EA6" w:rsidRDefault="00284104" w:rsidP="00125F09">
            <w:pPr>
              <w:rPr>
                <w:spacing w:val="-4"/>
              </w:rPr>
            </w:pPr>
            <w:r w:rsidRPr="00621EA6">
              <w:rPr>
                <w:spacing w:val="-4"/>
              </w:rPr>
              <w:t xml:space="preserve">Iznākuma rādītājs aptver </w:t>
            </w:r>
            <w:r w:rsidR="00787366" w:rsidRPr="00621EA6">
              <w:rPr>
                <w:spacing w:val="-4"/>
              </w:rPr>
              <w:t xml:space="preserve">53 </w:t>
            </w:r>
            <w:r w:rsidRPr="00621EA6">
              <w:rPr>
                <w:spacing w:val="-4"/>
              </w:rPr>
              <w:t xml:space="preserve">% no 7.2.1. SAM ietvaros plānotā Jauniešu </w:t>
            </w:r>
            <w:r w:rsidRPr="00621EA6">
              <w:rPr>
                <w:spacing w:val="-4"/>
              </w:rPr>
              <w:lastRenderedPageBreak/>
              <w:t>nodarbinātības iniciatīvas finansējuma jauniešu nodarbinātības veicināšanai.</w:t>
            </w:r>
            <w:r w:rsidR="005B58E4" w:rsidRPr="00621EA6">
              <w:rPr>
                <w:spacing w:val="-4"/>
              </w:rPr>
              <w:t>”</w:t>
            </w:r>
          </w:p>
        </w:tc>
      </w:tr>
    </w:tbl>
    <w:p w14:paraId="3F747B32" w14:textId="77777777" w:rsidR="00EA649E" w:rsidRDefault="00365C11" w:rsidP="00EA649E">
      <w:pPr>
        <w:pStyle w:val="ListParagraph"/>
        <w:tabs>
          <w:tab w:val="left" w:pos="1418"/>
          <w:tab w:val="left" w:pos="1560"/>
        </w:tabs>
        <w:ind w:left="1429"/>
        <w:contextualSpacing w:val="0"/>
        <w:jc w:val="both"/>
        <w:rPr>
          <w:b/>
          <w:sz w:val="28"/>
          <w:szCs w:val="28"/>
          <w:lang w:eastAsia="en-US"/>
        </w:rPr>
      </w:pPr>
      <w:r w:rsidRPr="00916CF0">
        <w:rPr>
          <w:b/>
          <w:sz w:val="28"/>
          <w:szCs w:val="28"/>
          <w:lang w:eastAsia="en-US"/>
        </w:rPr>
        <w:lastRenderedPageBreak/>
        <w:t xml:space="preserve"> </w:t>
      </w:r>
    </w:p>
    <w:p w14:paraId="191D19F7" w14:textId="304ECE7E" w:rsidR="00482629" w:rsidRPr="00EA649E" w:rsidRDefault="00EA649E" w:rsidP="00125F09">
      <w:pPr>
        <w:pStyle w:val="ListParagraph"/>
        <w:numPr>
          <w:ilvl w:val="0"/>
          <w:numId w:val="34"/>
        </w:numPr>
        <w:tabs>
          <w:tab w:val="left" w:pos="1418"/>
          <w:tab w:val="left" w:pos="1560"/>
        </w:tabs>
        <w:contextualSpacing w:val="0"/>
        <w:jc w:val="both"/>
        <w:rPr>
          <w:b/>
          <w:sz w:val="28"/>
          <w:szCs w:val="28"/>
          <w:lang w:eastAsia="en-US"/>
        </w:rPr>
      </w:pPr>
      <w:r>
        <w:rPr>
          <w:sz w:val="28"/>
          <w:szCs w:val="28"/>
          <w:lang w:eastAsia="en-US"/>
        </w:rPr>
        <w:t>I</w:t>
      </w:r>
      <w:r w:rsidR="00365C11" w:rsidRPr="00916CF0">
        <w:rPr>
          <w:sz w:val="28"/>
          <w:szCs w:val="28"/>
          <w:lang w:eastAsia="en-US"/>
        </w:rPr>
        <w:t>zteikt 2.7. apakšsadaļas tabulu Nr. 2.7.11. (7–12) šādā redakcijā:</w:t>
      </w:r>
    </w:p>
    <w:p w14:paraId="5F751C89" w14:textId="77777777" w:rsidR="00EA649E" w:rsidRPr="00916CF0" w:rsidRDefault="00EA649E" w:rsidP="00EA649E">
      <w:pPr>
        <w:pStyle w:val="ListParagraph"/>
        <w:tabs>
          <w:tab w:val="left" w:pos="1418"/>
          <w:tab w:val="left" w:pos="1560"/>
        </w:tabs>
        <w:ind w:left="1429"/>
        <w:contextualSpacing w:val="0"/>
        <w:jc w:val="both"/>
        <w:rPr>
          <w:b/>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314"/>
        <w:gridCol w:w="639"/>
        <w:gridCol w:w="1266"/>
        <w:gridCol w:w="639"/>
        <w:gridCol w:w="1266"/>
        <w:gridCol w:w="1073"/>
        <w:gridCol w:w="2043"/>
        <w:gridCol w:w="676"/>
        <w:gridCol w:w="1340"/>
        <w:gridCol w:w="639"/>
        <w:gridCol w:w="1266"/>
      </w:tblGrid>
      <w:tr w:rsidR="007927B1" w:rsidRPr="00916CF0" w14:paraId="4F48FB8C" w14:textId="77777777" w:rsidTr="0099329D">
        <w:trPr>
          <w:trHeight w:val="496"/>
          <w:jc w:val="center"/>
        </w:trPr>
        <w:tc>
          <w:tcPr>
            <w:tcW w:w="0" w:type="auto"/>
            <w:gridSpan w:val="12"/>
            <w:shd w:val="clear" w:color="auto" w:fill="DBE5F1"/>
            <w:tcMar>
              <w:top w:w="0" w:type="dxa"/>
              <w:left w:w="108" w:type="dxa"/>
              <w:bottom w:w="0" w:type="dxa"/>
              <w:right w:w="108" w:type="dxa"/>
            </w:tcMar>
            <w:vAlign w:val="center"/>
            <w:hideMark/>
          </w:tcPr>
          <w:p w14:paraId="5303AE77" w14:textId="77777777" w:rsidR="007927B1" w:rsidRPr="00916CF0" w:rsidRDefault="007927B1" w:rsidP="00125F09">
            <w:pPr>
              <w:autoSpaceDE w:val="0"/>
              <w:autoSpaceDN w:val="0"/>
              <w:jc w:val="center"/>
              <w:rPr>
                <w:i/>
                <w:iCs/>
                <w:lang w:eastAsia="en-GB"/>
              </w:rPr>
            </w:pPr>
            <w:r w:rsidRPr="00916CF0">
              <w:rPr>
                <w:i/>
                <w:iCs/>
                <w:lang w:eastAsia="en-GB"/>
              </w:rPr>
              <w:t>ESF: Mazāk attīstītie reģioni</w:t>
            </w:r>
          </w:p>
        </w:tc>
      </w:tr>
      <w:tr w:rsidR="007927B1" w:rsidRPr="00916CF0" w14:paraId="59927D16" w14:textId="77777777" w:rsidTr="0099329D">
        <w:trPr>
          <w:trHeight w:val="356"/>
          <w:jc w:val="center"/>
        </w:trPr>
        <w:tc>
          <w:tcPr>
            <w:tcW w:w="0" w:type="auto"/>
            <w:gridSpan w:val="2"/>
            <w:shd w:val="clear" w:color="auto" w:fill="FFFFFF"/>
            <w:tcMar>
              <w:top w:w="0" w:type="dxa"/>
              <w:left w:w="108" w:type="dxa"/>
              <w:bottom w:w="0" w:type="dxa"/>
              <w:right w:w="108" w:type="dxa"/>
            </w:tcMar>
          </w:tcPr>
          <w:p w14:paraId="3DE70E6A" w14:textId="77777777" w:rsidR="007927B1" w:rsidRPr="00916CF0" w:rsidRDefault="007927B1" w:rsidP="00125F09">
            <w:pPr>
              <w:autoSpaceDE w:val="0"/>
              <w:autoSpaceDN w:val="0"/>
              <w:jc w:val="center"/>
              <w:rPr>
                <w:lang w:eastAsia="en-GB"/>
              </w:rPr>
            </w:pPr>
            <w:r w:rsidRPr="00916CF0">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420C934" w14:textId="77777777" w:rsidR="007927B1" w:rsidRPr="00916CF0" w:rsidRDefault="007927B1" w:rsidP="00125F09">
            <w:pPr>
              <w:autoSpaceDE w:val="0"/>
              <w:autoSpaceDN w:val="0"/>
              <w:jc w:val="center"/>
              <w:rPr>
                <w:lang w:eastAsia="en-GB"/>
              </w:rPr>
            </w:pPr>
            <w:r w:rsidRPr="00916CF0">
              <w:rPr>
                <w:lang w:eastAsia="en-GB"/>
              </w:rPr>
              <w:t xml:space="preserve">Finansējuma veids </w:t>
            </w:r>
          </w:p>
        </w:tc>
        <w:tc>
          <w:tcPr>
            <w:tcW w:w="0" w:type="auto"/>
            <w:gridSpan w:val="2"/>
            <w:shd w:val="clear" w:color="auto" w:fill="FFFFFF"/>
            <w:tcMar>
              <w:top w:w="0" w:type="dxa"/>
              <w:left w:w="108" w:type="dxa"/>
              <w:bottom w:w="0" w:type="dxa"/>
              <w:right w:w="108" w:type="dxa"/>
            </w:tcMar>
          </w:tcPr>
          <w:p w14:paraId="58D3C1C8" w14:textId="77777777" w:rsidR="007927B1" w:rsidRPr="00916CF0" w:rsidRDefault="007927B1" w:rsidP="00125F09">
            <w:pPr>
              <w:autoSpaceDE w:val="0"/>
              <w:autoSpaceDN w:val="0"/>
              <w:jc w:val="center"/>
              <w:rPr>
                <w:lang w:eastAsia="en-GB"/>
              </w:rPr>
            </w:pPr>
            <w:r w:rsidRPr="00916CF0">
              <w:rPr>
                <w:lang w:eastAsia="en-GB"/>
              </w:rPr>
              <w:t>Teritorija</w:t>
            </w:r>
          </w:p>
          <w:p w14:paraId="4EBDF317" w14:textId="77777777" w:rsidR="007927B1" w:rsidRPr="00916CF0" w:rsidRDefault="007927B1" w:rsidP="00125F09">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6823A699" w14:textId="77777777" w:rsidR="007927B1" w:rsidRPr="00916CF0" w:rsidRDefault="007927B1" w:rsidP="00125F09">
            <w:pPr>
              <w:autoSpaceDE w:val="0"/>
              <w:autoSpaceDN w:val="0"/>
              <w:jc w:val="center"/>
              <w:rPr>
                <w:lang w:eastAsia="en-GB"/>
              </w:rPr>
            </w:pPr>
            <w:r w:rsidRPr="00916CF0">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3ABB3557" w14:textId="77777777" w:rsidR="007927B1" w:rsidRPr="00916CF0" w:rsidRDefault="007927B1" w:rsidP="00125F09">
            <w:pPr>
              <w:autoSpaceDE w:val="0"/>
              <w:autoSpaceDN w:val="0"/>
              <w:jc w:val="center"/>
              <w:rPr>
                <w:lang w:eastAsia="en-GB"/>
              </w:rPr>
            </w:pPr>
            <w:r w:rsidRPr="00916CF0">
              <w:rPr>
                <w:lang w:eastAsia="en-GB"/>
              </w:rPr>
              <w:t>ESF sekundāras tēmas</w:t>
            </w:r>
          </w:p>
          <w:p w14:paraId="3AFA2AD0" w14:textId="77777777" w:rsidR="007927B1" w:rsidRPr="00916CF0" w:rsidRDefault="007927B1" w:rsidP="00125F09">
            <w:pPr>
              <w:autoSpaceDE w:val="0"/>
              <w:autoSpaceDN w:val="0"/>
              <w:jc w:val="center"/>
              <w:rPr>
                <w:lang w:eastAsia="en-GB"/>
              </w:rPr>
            </w:pPr>
            <w:r w:rsidRPr="00916CF0">
              <w:rPr>
                <w:lang w:eastAsia="en-GB"/>
              </w:rPr>
              <w:t>(tikai ESF)</w:t>
            </w:r>
          </w:p>
        </w:tc>
        <w:tc>
          <w:tcPr>
            <w:tcW w:w="0" w:type="auto"/>
            <w:gridSpan w:val="2"/>
            <w:shd w:val="clear" w:color="auto" w:fill="FFFFFF"/>
            <w:tcMar>
              <w:top w:w="0" w:type="dxa"/>
              <w:left w:w="108" w:type="dxa"/>
              <w:bottom w:w="0" w:type="dxa"/>
              <w:right w:w="108" w:type="dxa"/>
            </w:tcMar>
            <w:hideMark/>
          </w:tcPr>
          <w:p w14:paraId="2A495018" w14:textId="77777777" w:rsidR="007927B1" w:rsidRPr="00916CF0" w:rsidRDefault="007927B1" w:rsidP="00125F09">
            <w:pPr>
              <w:autoSpaceDE w:val="0"/>
              <w:autoSpaceDN w:val="0"/>
              <w:jc w:val="center"/>
              <w:rPr>
                <w:lang w:eastAsia="en-GB"/>
              </w:rPr>
            </w:pPr>
            <w:r w:rsidRPr="00916CF0">
              <w:rPr>
                <w:lang w:eastAsia="en-GB"/>
              </w:rPr>
              <w:t>Tematiskie mērķi</w:t>
            </w:r>
          </w:p>
        </w:tc>
      </w:tr>
      <w:tr w:rsidR="007927B1" w:rsidRPr="00916CF0" w14:paraId="6C6C577A" w14:textId="77777777" w:rsidTr="0099329D">
        <w:trPr>
          <w:trHeight w:val="226"/>
          <w:jc w:val="center"/>
        </w:trPr>
        <w:tc>
          <w:tcPr>
            <w:tcW w:w="0" w:type="auto"/>
            <w:shd w:val="clear" w:color="auto" w:fill="FFFFFF"/>
            <w:tcMar>
              <w:top w:w="0" w:type="dxa"/>
              <w:left w:w="108" w:type="dxa"/>
              <w:bottom w:w="0" w:type="dxa"/>
              <w:right w:w="108" w:type="dxa"/>
            </w:tcMar>
            <w:hideMark/>
          </w:tcPr>
          <w:p w14:paraId="63D5A30F" w14:textId="77777777" w:rsidR="007927B1" w:rsidRPr="00916CF0" w:rsidRDefault="007927B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15DD7023" w14:textId="77777777" w:rsidR="007927B1" w:rsidRPr="00916CF0" w:rsidRDefault="007927B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6B23A197" w14:textId="77777777" w:rsidR="007927B1" w:rsidRPr="00916CF0" w:rsidRDefault="007927B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50FB0482" w14:textId="77777777" w:rsidR="007927B1" w:rsidRPr="00916CF0" w:rsidRDefault="007927B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48E8C35F" w14:textId="77777777" w:rsidR="007927B1" w:rsidRPr="00916CF0" w:rsidRDefault="007927B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249BECAE" w14:textId="77777777" w:rsidR="007927B1" w:rsidRPr="00916CF0" w:rsidRDefault="007927B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0CD38889" w14:textId="77777777" w:rsidR="007927B1" w:rsidRPr="00916CF0" w:rsidRDefault="007927B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2A29A186" w14:textId="77777777" w:rsidR="007927B1" w:rsidRPr="00916CF0" w:rsidRDefault="007927B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1A265C89" w14:textId="77777777" w:rsidR="007927B1" w:rsidRPr="00916CF0" w:rsidRDefault="007927B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4CB8B8DA" w14:textId="77777777" w:rsidR="007927B1" w:rsidRPr="00916CF0" w:rsidRDefault="007927B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65986F2A" w14:textId="77777777" w:rsidR="007927B1" w:rsidRPr="00916CF0" w:rsidRDefault="007927B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23ED94A6" w14:textId="77777777" w:rsidR="007927B1" w:rsidRPr="00916CF0" w:rsidRDefault="007927B1" w:rsidP="00125F09">
            <w:pPr>
              <w:jc w:val="both"/>
              <w:rPr>
                <w:lang w:eastAsia="en-GB"/>
              </w:rPr>
            </w:pPr>
            <w:r w:rsidRPr="00916CF0">
              <w:rPr>
                <w:lang w:eastAsia="en-GB"/>
              </w:rPr>
              <w:t xml:space="preserve"> EUR </w:t>
            </w:r>
          </w:p>
        </w:tc>
      </w:tr>
      <w:tr w:rsidR="007927B1" w:rsidRPr="00916CF0" w14:paraId="0695D202" w14:textId="77777777" w:rsidTr="0099329D">
        <w:trPr>
          <w:trHeight w:val="243"/>
          <w:jc w:val="center"/>
        </w:trPr>
        <w:tc>
          <w:tcPr>
            <w:tcW w:w="0" w:type="auto"/>
            <w:shd w:val="clear" w:color="auto" w:fill="FFFFFF"/>
            <w:tcMar>
              <w:top w:w="0" w:type="dxa"/>
              <w:left w:w="108" w:type="dxa"/>
              <w:bottom w:w="0" w:type="dxa"/>
              <w:right w:w="108" w:type="dxa"/>
            </w:tcMar>
          </w:tcPr>
          <w:p w14:paraId="1364E5D9" w14:textId="77777777" w:rsidR="007927B1" w:rsidRPr="00916CF0" w:rsidRDefault="007927B1" w:rsidP="00125F09">
            <w:pPr>
              <w:autoSpaceDE w:val="0"/>
              <w:autoSpaceDN w:val="0"/>
              <w:rPr>
                <w:lang w:eastAsia="en-GB"/>
              </w:rPr>
            </w:pPr>
            <w:r w:rsidRPr="00916CF0">
              <w:rPr>
                <w:lang w:eastAsia="en-GB"/>
              </w:rPr>
              <w:t>102</w:t>
            </w:r>
          </w:p>
        </w:tc>
        <w:tc>
          <w:tcPr>
            <w:tcW w:w="0" w:type="auto"/>
            <w:shd w:val="clear" w:color="auto" w:fill="FFFFFF"/>
            <w:tcMar>
              <w:top w:w="0" w:type="dxa"/>
              <w:left w:w="108" w:type="dxa"/>
              <w:bottom w:w="0" w:type="dxa"/>
              <w:right w:w="108" w:type="dxa"/>
            </w:tcMar>
          </w:tcPr>
          <w:p w14:paraId="20D2797F" w14:textId="5E506F61" w:rsidR="007927B1" w:rsidRPr="00916CF0" w:rsidRDefault="007A7AEC" w:rsidP="00125F09">
            <w:pPr>
              <w:autoSpaceDE w:val="0"/>
              <w:autoSpaceDN w:val="0"/>
              <w:rPr>
                <w:lang w:eastAsia="en-GB"/>
              </w:rPr>
            </w:pPr>
            <w:r w:rsidRPr="00916CF0">
              <w:t>94 139 809</w:t>
            </w:r>
          </w:p>
        </w:tc>
        <w:tc>
          <w:tcPr>
            <w:tcW w:w="0" w:type="auto"/>
            <w:shd w:val="clear" w:color="auto" w:fill="FFFFFF"/>
            <w:tcMar>
              <w:top w:w="0" w:type="dxa"/>
              <w:left w:w="108" w:type="dxa"/>
              <w:bottom w:w="0" w:type="dxa"/>
              <w:right w:w="108" w:type="dxa"/>
            </w:tcMar>
          </w:tcPr>
          <w:p w14:paraId="458BB170" w14:textId="77777777" w:rsidR="007927B1" w:rsidRPr="00916CF0" w:rsidRDefault="007927B1" w:rsidP="00125F09">
            <w:pPr>
              <w:autoSpaceDE w:val="0"/>
              <w:autoSpaceDN w:val="0"/>
              <w:rPr>
                <w:lang w:eastAsia="en-GB"/>
              </w:rPr>
            </w:pPr>
            <w:r w:rsidRPr="00916CF0">
              <w:rPr>
                <w:lang w:eastAsia="en-GB"/>
              </w:rPr>
              <w:t>1</w:t>
            </w:r>
          </w:p>
        </w:tc>
        <w:tc>
          <w:tcPr>
            <w:tcW w:w="0" w:type="auto"/>
            <w:shd w:val="clear" w:color="auto" w:fill="FFFFFF"/>
            <w:tcMar>
              <w:top w:w="0" w:type="dxa"/>
              <w:left w:w="108" w:type="dxa"/>
              <w:bottom w:w="0" w:type="dxa"/>
              <w:right w:w="108" w:type="dxa"/>
            </w:tcMar>
          </w:tcPr>
          <w:p w14:paraId="250FADF1" w14:textId="7659B3D3" w:rsidR="007927B1" w:rsidRPr="00916CF0" w:rsidRDefault="007A7AEC" w:rsidP="00125F09">
            <w:pPr>
              <w:autoSpaceDE w:val="0"/>
              <w:autoSpaceDN w:val="0"/>
              <w:rPr>
                <w:lang w:eastAsia="en-GB"/>
              </w:rPr>
            </w:pPr>
            <w:r w:rsidRPr="00916CF0">
              <w:rPr>
                <w:lang w:eastAsia="en-GB"/>
              </w:rPr>
              <w:t>168 895 569 </w:t>
            </w:r>
          </w:p>
        </w:tc>
        <w:tc>
          <w:tcPr>
            <w:tcW w:w="0" w:type="auto"/>
            <w:shd w:val="clear" w:color="auto" w:fill="FFFFFF"/>
            <w:tcMar>
              <w:top w:w="0" w:type="dxa"/>
              <w:left w:w="108" w:type="dxa"/>
              <w:bottom w:w="0" w:type="dxa"/>
              <w:right w:w="108" w:type="dxa"/>
            </w:tcMar>
          </w:tcPr>
          <w:p w14:paraId="6590C8E5" w14:textId="77777777" w:rsidR="007927B1" w:rsidRPr="00916CF0" w:rsidRDefault="007927B1" w:rsidP="00125F09">
            <w:pPr>
              <w:autoSpaceDE w:val="0"/>
              <w:autoSpaceDN w:val="0"/>
              <w:rPr>
                <w:lang w:eastAsia="en-GB"/>
              </w:rPr>
            </w:pPr>
            <w:r w:rsidRPr="00916CF0">
              <w:rPr>
                <w:lang w:eastAsia="en-GB"/>
              </w:rPr>
              <w:t>7</w:t>
            </w:r>
          </w:p>
        </w:tc>
        <w:tc>
          <w:tcPr>
            <w:tcW w:w="0" w:type="auto"/>
            <w:shd w:val="clear" w:color="auto" w:fill="FFFFFF"/>
            <w:tcMar>
              <w:top w:w="0" w:type="dxa"/>
              <w:left w:w="108" w:type="dxa"/>
              <w:bottom w:w="0" w:type="dxa"/>
              <w:right w:w="108" w:type="dxa"/>
            </w:tcMar>
          </w:tcPr>
          <w:p w14:paraId="597CA252" w14:textId="1147DD4D" w:rsidR="007927B1" w:rsidRPr="00916CF0" w:rsidRDefault="007A7AEC" w:rsidP="00125F09">
            <w:pPr>
              <w:autoSpaceDE w:val="0"/>
              <w:autoSpaceDN w:val="0"/>
              <w:rPr>
                <w:lang w:eastAsia="en-GB"/>
              </w:rPr>
            </w:pPr>
            <w:r w:rsidRPr="00916CF0">
              <w:rPr>
                <w:lang w:eastAsia="en-GB"/>
              </w:rPr>
              <w:t>168 895 569 </w:t>
            </w:r>
          </w:p>
        </w:tc>
        <w:tc>
          <w:tcPr>
            <w:tcW w:w="0" w:type="auto"/>
            <w:shd w:val="clear" w:color="auto" w:fill="FFFFFF"/>
            <w:tcMar>
              <w:top w:w="0" w:type="dxa"/>
              <w:left w:w="108" w:type="dxa"/>
              <w:bottom w:w="0" w:type="dxa"/>
              <w:right w:w="108" w:type="dxa"/>
            </w:tcMar>
          </w:tcPr>
          <w:p w14:paraId="1D6C195B" w14:textId="77777777" w:rsidR="007927B1" w:rsidRPr="00916CF0" w:rsidRDefault="007927B1" w:rsidP="00125F09">
            <w:pPr>
              <w:autoSpaceDE w:val="0"/>
              <w:autoSpaceDN w:val="0"/>
              <w:rPr>
                <w:lang w:eastAsia="en-GB"/>
              </w:rPr>
            </w:pPr>
            <w:r w:rsidRPr="00916CF0">
              <w:rPr>
                <w:lang w:eastAsia="en-GB"/>
              </w:rPr>
              <w:t>7</w:t>
            </w:r>
          </w:p>
        </w:tc>
        <w:tc>
          <w:tcPr>
            <w:tcW w:w="0" w:type="auto"/>
            <w:shd w:val="clear" w:color="auto" w:fill="FFFFFF"/>
            <w:tcMar>
              <w:top w:w="0" w:type="dxa"/>
              <w:left w:w="108" w:type="dxa"/>
              <w:bottom w:w="0" w:type="dxa"/>
              <w:right w:w="108" w:type="dxa"/>
            </w:tcMar>
          </w:tcPr>
          <w:p w14:paraId="6BC298D4" w14:textId="0FEE6BAD" w:rsidR="007927B1" w:rsidRPr="00916CF0" w:rsidRDefault="007A7AEC" w:rsidP="00125F09">
            <w:pPr>
              <w:autoSpaceDE w:val="0"/>
              <w:autoSpaceDN w:val="0"/>
              <w:rPr>
                <w:lang w:eastAsia="en-GB"/>
              </w:rPr>
            </w:pPr>
            <w:r w:rsidRPr="00916CF0">
              <w:rPr>
                <w:lang w:eastAsia="en-GB"/>
              </w:rPr>
              <w:t>168 895 569</w:t>
            </w:r>
          </w:p>
        </w:tc>
        <w:tc>
          <w:tcPr>
            <w:tcW w:w="0" w:type="auto"/>
            <w:shd w:val="clear" w:color="auto" w:fill="FFFFFF"/>
            <w:tcMar>
              <w:top w:w="0" w:type="dxa"/>
              <w:left w:w="108" w:type="dxa"/>
              <w:bottom w:w="0" w:type="dxa"/>
              <w:right w:w="108" w:type="dxa"/>
            </w:tcMar>
          </w:tcPr>
          <w:p w14:paraId="236DE2C5" w14:textId="77777777" w:rsidR="007927B1" w:rsidRPr="00916CF0" w:rsidRDefault="007927B1" w:rsidP="00125F09">
            <w:pPr>
              <w:autoSpaceDE w:val="0"/>
              <w:autoSpaceDN w:val="0"/>
              <w:rPr>
                <w:lang w:eastAsia="en-GB"/>
              </w:rPr>
            </w:pPr>
            <w:r w:rsidRPr="00916CF0">
              <w:rPr>
                <w:lang w:eastAsia="en-GB"/>
              </w:rPr>
              <w:t>8</w:t>
            </w:r>
          </w:p>
        </w:tc>
        <w:tc>
          <w:tcPr>
            <w:tcW w:w="0" w:type="auto"/>
            <w:shd w:val="clear" w:color="auto" w:fill="FFFFFF"/>
            <w:tcMar>
              <w:top w:w="0" w:type="dxa"/>
              <w:left w:w="108" w:type="dxa"/>
              <w:bottom w:w="0" w:type="dxa"/>
              <w:right w:w="108" w:type="dxa"/>
            </w:tcMar>
          </w:tcPr>
          <w:p w14:paraId="50D8722E" w14:textId="5431FA9A" w:rsidR="007927B1" w:rsidRPr="00916CF0" w:rsidRDefault="007A7AEC" w:rsidP="00125F09">
            <w:pPr>
              <w:autoSpaceDE w:val="0"/>
              <w:autoSpaceDN w:val="0"/>
              <w:rPr>
                <w:lang w:eastAsia="en-GB"/>
              </w:rPr>
            </w:pPr>
            <w:r w:rsidRPr="00916CF0">
              <w:rPr>
                <w:lang w:eastAsia="en-GB"/>
              </w:rPr>
              <w:t>168 895 569 </w:t>
            </w:r>
          </w:p>
        </w:tc>
        <w:tc>
          <w:tcPr>
            <w:tcW w:w="0" w:type="auto"/>
            <w:shd w:val="clear" w:color="auto" w:fill="FFFFFF"/>
            <w:tcMar>
              <w:top w:w="0" w:type="dxa"/>
              <w:left w:w="108" w:type="dxa"/>
              <w:bottom w:w="0" w:type="dxa"/>
              <w:right w:w="108" w:type="dxa"/>
            </w:tcMar>
          </w:tcPr>
          <w:p w14:paraId="1AA129E7" w14:textId="77777777" w:rsidR="007927B1" w:rsidRPr="00916CF0" w:rsidRDefault="007927B1" w:rsidP="00125F09">
            <w:pPr>
              <w:autoSpaceDE w:val="0"/>
              <w:autoSpaceDN w:val="0"/>
              <w:rPr>
                <w:lang w:eastAsia="en-GB"/>
              </w:rPr>
            </w:pPr>
            <w:r w:rsidRPr="00916CF0">
              <w:rPr>
                <w:lang w:eastAsia="en-GB"/>
              </w:rPr>
              <w:t>8</w:t>
            </w:r>
          </w:p>
        </w:tc>
        <w:tc>
          <w:tcPr>
            <w:tcW w:w="0" w:type="auto"/>
            <w:shd w:val="clear" w:color="auto" w:fill="FFFFFF"/>
            <w:tcMar>
              <w:top w:w="0" w:type="dxa"/>
              <w:left w:w="108" w:type="dxa"/>
              <w:bottom w:w="0" w:type="dxa"/>
              <w:right w:w="108" w:type="dxa"/>
            </w:tcMar>
          </w:tcPr>
          <w:p w14:paraId="33D13891" w14:textId="2CB1DE16" w:rsidR="007927B1" w:rsidRPr="00916CF0" w:rsidRDefault="007927B1" w:rsidP="00125F09">
            <w:pPr>
              <w:autoSpaceDE w:val="0"/>
              <w:autoSpaceDN w:val="0"/>
              <w:rPr>
                <w:lang w:eastAsia="en-GB"/>
              </w:rPr>
            </w:pPr>
            <w:r w:rsidRPr="00916CF0">
              <w:rPr>
                <w:lang w:eastAsia="en-GB"/>
              </w:rPr>
              <w:t> </w:t>
            </w:r>
            <w:r w:rsidR="007A7AEC" w:rsidRPr="00916CF0">
              <w:rPr>
                <w:lang w:eastAsia="en-GB"/>
              </w:rPr>
              <w:t>168 895 569</w:t>
            </w:r>
          </w:p>
          <w:p w14:paraId="7C73EE9C" w14:textId="77777777" w:rsidR="007927B1" w:rsidRPr="00916CF0" w:rsidRDefault="007927B1" w:rsidP="00125F09">
            <w:pPr>
              <w:autoSpaceDE w:val="0"/>
              <w:autoSpaceDN w:val="0"/>
              <w:rPr>
                <w:lang w:eastAsia="en-GB"/>
              </w:rPr>
            </w:pPr>
          </w:p>
        </w:tc>
      </w:tr>
      <w:tr w:rsidR="007927B1" w:rsidRPr="00916CF0" w14:paraId="3769D44A" w14:textId="77777777" w:rsidTr="0099329D">
        <w:trPr>
          <w:trHeight w:val="243"/>
          <w:jc w:val="center"/>
        </w:trPr>
        <w:tc>
          <w:tcPr>
            <w:tcW w:w="0" w:type="auto"/>
            <w:shd w:val="clear" w:color="auto" w:fill="FFFFFF"/>
            <w:tcMar>
              <w:top w:w="0" w:type="dxa"/>
              <w:left w:w="108" w:type="dxa"/>
              <w:bottom w:w="0" w:type="dxa"/>
              <w:right w:w="108" w:type="dxa"/>
            </w:tcMar>
          </w:tcPr>
          <w:p w14:paraId="3CA6499A" w14:textId="77777777" w:rsidR="007927B1" w:rsidRPr="00916CF0" w:rsidRDefault="007927B1" w:rsidP="00125F09">
            <w:pPr>
              <w:autoSpaceDE w:val="0"/>
              <w:autoSpaceDN w:val="0"/>
              <w:rPr>
                <w:lang w:eastAsia="en-GB"/>
              </w:rPr>
            </w:pPr>
            <w:r w:rsidRPr="00916CF0">
              <w:rPr>
                <w:lang w:eastAsia="en-GB"/>
              </w:rPr>
              <w:t>103</w:t>
            </w:r>
          </w:p>
        </w:tc>
        <w:tc>
          <w:tcPr>
            <w:tcW w:w="0" w:type="auto"/>
            <w:shd w:val="clear" w:color="auto" w:fill="FFFFFF"/>
            <w:tcMar>
              <w:top w:w="0" w:type="dxa"/>
              <w:left w:w="108" w:type="dxa"/>
              <w:bottom w:w="0" w:type="dxa"/>
              <w:right w:w="108" w:type="dxa"/>
            </w:tcMar>
          </w:tcPr>
          <w:p w14:paraId="52627F99" w14:textId="060174F2" w:rsidR="007927B1" w:rsidRPr="00916CF0" w:rsidRDefault="007927B1" w:rsidP="00125F09">
            <w:pPr>
              <w:autoSpaceDE w:val="0"/>
              <w:autoSpaceDN w:val="0"/>
              <w:rPr>
                <w:lang w:eastAsia="en-GB"/>
              </w:rPr>
            </w:pPr>
            <w:r w:rsidRPr="00916CF0">
              <w:rPr>
                <w:lang w:eastAsia="en-GB"/>
              </w:rPr>
              <w:t>58 021 278</w:t>
            </w:r>
          </w:p>
          <w:p w14:paraId="27C5E494"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6DDECCFE"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176B1434"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01F2BFF9"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58BB65F5"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2843522E"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39B487F4"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5DD05BED"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1D638D75"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0F368CBC"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3AC1C9DC" w14:textId="77777777" w:rsidR="007927B1" w:rsidRPr="00916CF0" w:rsidRDefault="007927B1" w:rsidP="00125F09">
            <w:pPr>
              <w:autoSpaceDE w:val="0"/>
              <w:autoSpaceDN w:val="0"/>
              <w:rPr>
                <w:lang w:eastAsia="en-GB"/>
              </w:rPr>
            </w:pPr>
          </w:p>
        </w:tc>
      </w:tr>
      <w:tr w:rsidR="007927B1" w:rsidRPr="00916CF0" w14:paraId="116A4171" w14:textId="77777777" w:rsidTr="0099329D">
        <w:trPr>
          <w:trHeight w:val="243"/>
          <w:jc w:val="center"/>
        </w:trPr>
        <w:tc>
          <w:tcPr>
            <w:tcW w:w="0" w:type="auto"/>
            <w:shd w:val="clear" w:color="auto" w:fill="FFFFFF"/>
            <w:tcMar>
              <w:top w:w="0" w:type="dxa"/>
              <w:left w:w="108" w:type="dxa"/>
              <w:bottom w:w="0" w:type="dxa"/>
              <w:right w:w="108" w:type="dxa"/>
            </w:tcMar>
          </w:tcPr>
          <w:p w14:paraId="7201ECC7" w14:textId="77777777" w:rsidR="007927B1" w:rsidRPr="00916CF0" w:rsidRDefault="007927B1" w:rsidP="00125F09">
            <w:pPr>
              <w:autoSpaceDE w:val="0"/>
              <w:autoSpaceDN w:val="0"/>
              <w:rPr>
                <w:lang w:eastAsia="en-GB"/>
              </w:rPr>
            </w:pPr>
            <w:r w:rsidRPr="00916CF0">
              <w:rPr>
                <w:lang w:eastAsia="en-GB"/>
              </w:rPr>
              <w:t>106</w:t>
            </w:r>
          </w:p>
        </w:tc>
        <w:tc>
          <w:tcPr>
            <w:tcW w:w="0" w:type="auto"/>
            <w:shd w:val="clear" w:color="auto" w:fill="FFFFFF"/>
            <w:tcMar>
              <w:top w:w="0" w:type="dxa"/>
              <w:left w:w="108" w:type="dxa"/>
              <w:bottom w:w="0" w:type="dxa"/>
              <w:right w:w="108" w:type="dxa"/>
            </w:tcMar>
          </w:tcPr>
          <w:p w14:paraId="4EE57C96" w14:textId="77777777" w:rsidR="007927B1" w:rsidRPr="00916CF0" w:rsidRDefault="007927B1" w:rsidP="00125F09">
            <w:pPr>
              <w:autoSpaceDE w:val="0"/>
              <w:autoSpaceDN w:val="0"/>
              <w:rPr>
                <w:lang w:eastAsia="en-GB"/>
              </w:rPr>
            </w:pPr>
            <w:r w:rsidRPr="00916CF0">
              <w:rPr>
                <w:lang w:eastAsia="en-GB"/>
              </w:rPr>
              <w:t>16 734 482</w:t>
            </w:r>
          </w:p>
          <w:p w14:paraId="54E96EB7"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1A4955B9"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0A6A5B9F"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2D49AC31"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7E5FADF0"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37A0BDBC"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2C9B9E5A"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6916C05A"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28DE3ED9"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711DD1DD" w14:textId="77777777" w:rsidR="007927B1" w:rsidRPr="00916CF0" w:rsidRDefault="007927B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2008EC9F" w14:textId="77777777" w:rsidR="007927B1" w:rsidRPr="00916CF0" w:rsidRDefault="007927B1" w:rsidP="00125F09">
            <w:pPr>
              <w:autoSpaceDE w:val="0"/>
              <w:autoSpaceDN w:val="0"/>
              <w:rPr>
                <w:lang w:eastAsia="en-GB"/>
              </w:rPr>
            </w:pPr>
          </w:p>
        </w:tc>
      </w:tr>
    </w:tbl>
    <w:p w14:paraId="5988E163" w14:textId="77777777" w:rsidR="003876F5" w:rsidRPr="00916CF0" w:rsidRDefault="003876F5" w:rsidP="00125F09">
      <w:pPr>
        <w:tabs>
          <w:tab w:val="left" w:pos="1418"/>
          <w:tab w:val="left" w:pos="1560"/>
        </w:tabs>
        <w:jc w:val="both"/>
        <w:rPr>
          <w:b/>
          <w:sz w:val="28"/>
          <w:szCs w:val="28"/>
          <w:lang w:eastAsia="en-US"/>
        </w:rPr>
        <w:sectPr w:rsidR="003876F5" w:rsidRPr="00916CF0" w:rsidSect="00537A6F">
          <w:headerReference w:type="first" r:id="rId14"/>
          <w:pgSz w:w="16838" w:h="11906" w:orient="landscape" w:code="9"/>
          <w:pgMar w:top="1701" w:right="1418" w:bottom="1134" w:left="1134" w:header="709" w:footer="709" w:gutter="0"/>
          <w:cols w:space="708"/>
          <w:titlePg/>
          <w:docGrid w:linePitch="381"/>
        </w:sectPr>
      </w:pPr>
    </w:p>
    <w:p w14:paraId="0C9C6E2E" w14:textId="74D0B6F9" w:rsidR="00974403" w:rsidRPr="00916CF0" w:rsidRDefault="00974403" w:rsidP="00125F09">
      <w:pPr>
        <w:pStyle w:val="ListParagraph"/>
        <w:numPr>
          <w:ilvl w:val="0"/>
          <w:numId w:val="34"/>
        </w:numPr>
        <w:tabs>
          <w:tab w:val="left" w:pos="1418"/>
          <w:tab w:val="left" w:pos="1560"/>
        </w:tabs>
        <w:contextualSpacing w:val="0"/>
        <w:jc w:val="both"/>
        <w:rPr>
          <w:b/>
          <w:sz w:val="28"/>
          <w:szCs w:val="28"/>
          <w:lang w:eastAsia="en-US"/>
        </w:rPr>
      </w:pPr>
      <w:r w:rsidRPr="00916CF0">
        <w:rPr>
          <w:sz w:val="28"/>
          <w:szCs w:val="28"/>
          <w:lang w:eastAsia="en-US"/>
        </w:rPr>
        <w:lastRenderedPageBreak/>
        <w:t xml:space="preserve"> </w:t>
      </w:r>
      <w:r w:rsidR="00EA649E">
        <w:rPr>
          <w:sz w:val="28"/>
          <w:szCs w:val="28"/>
          <w:lang w:eastAsia="en-US"/>
        </w:rPr>
        <w:t>I</w:t>
      </w:r>
      <w:r w:rsidRPr="00916CF0">
        <w:rPr>
          <w:sz w:val="28"/>
          <w:szCs w:val="28"/>
          <w:lang w:eastAsia="en-US"/>
        </w:rPr>
        <w:t>zteikt 2.9. apakšsadaļas tabulu Nr. 2.9.12. (5) šādā redakcijā:</w:t>
      </w:r>
    </w:p>
    <w:p w14:paraId="5576CDAD" w14:textId="77777777" w:rsidR="00EA649E" w:rsidRDefault="00EA649E" w:rsidP="00125F09">
      <w:pPr>
        <w:pStyle w:val="ListParagraph"/>
        <w:tabs>
          <w:tab w:val="left" w:pos="1418"/>
          <w:tab w:val="left" w:pos="1560"/>
        </w:tabs>
        <w:ind w:left="1429"/>
        <w:contextualSpacing w:val="0"/>
        <w:jc w:val="center"/>
        <w:rPr>
          <w:sz w:val="28"/>
          <w:szCs w:val="28"/>
          <w:lang w:eastAsia="en-US"/>
        </w:rPr>
      </w:pPr>
    </w:p>
    <w:p w14:paraId="683B9168" w14:textId="35DC09F5" w:rsidR="00974403" w:rsidRPr="00916CF0" w:rsidRDefault="00974403" w:rsidP="00125F09">
      <w:pPr>
        <w:pStyle w:val="ListParagraph"/>
        <w:tabs>
          <w:tab w:val="left" w:pos="1418"/>
          <w:tab w:val="left" w:pos="1560"/>
        </w:tabs>
        <w:ind w:left="1429"/>
        <w:contextualSpacing w:val="0"/>
        <w:jc w:val="center"/>
        <w:rPr>
          <w:b/>
          <w:sz w:val="28"/>
          <w:szCs w:val="28"/>
          <w:lang w:eastAsia="en-US"/>
        </w:rPr>
      </w:pPr>
      <w:r w:rsidRPr="00916CF0">
        <w:rPr>
          <w:sz w:val="28"/>
          <w:szCs w:val="28"/>
          <w:lang w:eastAsia="en-US"/>
        </w:rPr>
        <w:t>“</w:t>
      </w:r>
      <w:r w:rsidRPr="00916CF0">
        <w:rPr>
          <w:b/>
          <w:sz w:val="28"/>
          <w:szCs w:val="28"/>
          <w:lang w:eastAsia="en-US"/>
        </w:rPr>
        <w:t>ESF specifiskie iznākuma rādītāji</w:t>
      </w:r>
    </w:p>
    <w:tbl>
      <w:tblPr>
        <w:tblW w:w="931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395"/>
        <w:gridCol w:w="1235"/>
        <w:gridCol w:w="1235"/>
        <w:gridCol w:w="1645"/>
        <w:gridCol w:w="1371"/>
        <w:gridCol w:w="1426"/>
      </w:tblGrid>
      <w:tr w:rsidR="00974403" w:rsidRPr="00621EA6" w14:paraId="11C249EC" w14:textId="77777777" w:rsidTr="005677BB">
        <w:trPr>
          <w:trHeight w:val="463"/>
          <w:tblHeader/>
        </w:trPr>
        <w:tc>
          <w:tcPr>
            <w:tcW w:w="1003" w:type="dxa"/>
            <w:shd w:val="clear" w:color="auto" w:fill="F2F2F2"/>
            <w:vAlign w:val="center"/>
          </w:tcPr>
          <w:p w14:paraId="5046338C" w14:textId="77777777" w:rsidR="00974403" w:rsidRPr="00621EA6" w:rsidRDefault="00974403" w:rsidP="00125F09">
            <w:pPr>
              <w:rPr>
                <w:spacing w:val="-4"/>
              </w:rPr>
            </w:pPr>
            <w:r w:rsidRPr="00621EA6">
              <w:rPr>
                <w:spacing w:val="-4"/>
              </w:rPr>
              <w:t>ID</w:t>
            </w:r>
          </w:p>
        </w:tc>
        <w:tc>
          <w:tcPr>
            <w:tcW w:w="1395" w:type="dxa"/>
            <w:shd w:val="clear" w:color="auto" w:fill="F2F2F2"/>
            <w:vAlign w:val="center"/>
          </w:tcPr>
          <w:p w14:paraId="303469DC" w14:textId="77777777" w:rsidR="00974403" w:rsidRPr="00621EA6" w:rsidRDefault="00974403" w:rsidP="00125F09">
            <w:pPr>
              <w:rPr>
                <w:spacing w:val="-4"/>
              </w:rPr>
            </w:pPr>
            <w:r w:rsidRPr="00621EA6">
              <w:rPr>
                <w:spacing w:val="-4"/>
              </w:rPr>
              <w:t>Rādītājs</w:t>
            </w:r>
          </w:p>
        </w:tc>
        <w:tc>
          <w:tcPr>
            <w:tcW w:w="1235" w:type="dxa"/>
            <w:shd w:val="clear" w:color="auto" w:fill="F2F2F2"/>
            <w:vAlign w:val="center"/>
          </w:tcPr>
          <w:p w14:paraId="65CDFB41" w14:textId="77777777" w:rsidR="00974403" w:rsidRPr="00621EA6" w:rsidRDefault="00974403" w:rsidP="00125F09">
            <w:pPr>
              <w:rPr>
                <w:spacing w:val="-4"/>
              </w:rPr>
            </w:pPr>
            <w:r w:rsidRPr="00621EA6">
              <w:rPr>
                <w:spacing w:val="-4"/>
              </w:rPr>
              <w:t>Mērvienība</w:t>
            </w:r>
          </w:p>
        </w:tc>
        <w:tc>
          <w:tcPr>
            <w:tcW w:w="1235" w:type="dxa"/>
            <w:shd w:val="clear" w:color="auto" w:fill="F2F2F2"/>
            <w:vAlign w:val="center"/>
          </w:tcPr>
          <w:p w14:paraId="2A2CE0C1" w14:textId="77777777" w:rsidR="00974403" w:rsidRPr="00621EA6" w:rsidRDefault="00974403" w:rsidP="00125F09">
            <w:pPr>
              <w:rPr>
                <w:spacing w:val="-4"/>
              </w:rPr>
            </w:pPr>
            <w:r w:rsidRPr="00621EA6">
              <w:rPr>
                <w:spacing w:val="-4"/>
              </w:rPr>
              <w:t>Finansējuma avots</w:t>
            </w:r>
          </w:p>
        </w:tc>
        <w:tc>
          <w:tcPr>
            <w:tcW w:w="1645" w:type="dxa"/>
            <w:shd w:val="clear" w:color="auto" w:fill="F2F2F2"/>
            <w:vAlign w:val="center"/>
          </w:tcPr>
          <w:p w14:paraId="16B7146C" w14:textId="77777777" w:rsidR="00974403" w:rsidRPr="00621EA6" w:rsidRDefault="00974403" w:rsidP="00125F09">
            <w:pPr>
              <w:rPr>
                <w:spacing w:val="-4"/>
              </w:rPr>
            </w:pPr>
            <w:r w:rsidRPr="00621EA6">
              <w:rPr>
                <w:spacing w:val="-4"/>
              </w:rPr>
              <w:t>Plānotā vērtība (2023. gadā)</w:t>
            </w:r>
          </w:p>
        </w:tc>
        <w:tc>
          <w:tcPr>
            <w:tcW w:w="1371" w:type="dxa"/>
            <w:shd w:val="clear" w:color="auto" w:fill="F2F2F2"/>
            <w:vAlign w:val="center"/>
          </w:tcPr>
          <w:p w14:paraId="08973194" w14:textId="77777777" w:rsidR="00974403" w:rsidRPr="00621EA6" w:rsidRDefault="00974403" w:rsidP="00125F09">
            <w:pPr>
              <w:rPr>
                <w:spacing w:val="-4"/>
              </w:rPr>
            </w:pPr>
            <w:r w:rsidRPr="00621EA6">
              <w:rPr>
                <w:spacing w:val="-4"/>
              </w:rPr>
              <w:t>Datu avots</w:t>
            </w:r>
          </w:p>
        </w:tc>
        <w:tc>
          <w:tcPr>
            <w:tcW w:w="1426" w:type="dxa"/>
            <w:shd w:val="clear" w:color="auto" w:fill="F2F2F2"/>
          </w:tcPr>
          <w:p w14:paraId="2B55B30A" w14:textId="77777777" w:rsidR="00974403" w:rsidRPr="00621EA6" w:rsidRDefault="00974403" w:rsidP="00125F09">
            <w:pPr>
              <w:ind w:right="34"/>
              <w:rPr>
                <w:spacing w:val="-4"/>
              </w:rPr>
            </w:pPr>
            <w:r w:rsidRPr="00621EA6">
              <w:rPr>
                <w:spacing w:val="-4"/>
              </w:rPr>
              <w:t>Ziņošanas regularitāte</w:t>
            </w:r>
          </w:p>
        </w:tc>
      </w:tr>
      <w:tr w:rsidR="00974403" w:rsidRPr="00621EA6" w14:paraId="53391F91" w14:textId="77777777" w:rsidTr="005677BB">
        <w:trPr>
          <w:trHeight w:val="2066"/>
        </w:trPr>
        <w:tc>
          <w:tcPr>
            <w:tcW w:w="1003" w:type="dxa"/>
            <w:shd w:val="clear" w:color="auto" w:fill="auto"/>
          </w:tcPr>
          <w:p w14:paraId="659A9A8E" w14:textId="77777777" w:rsidR="00974403" w:rsidRPr="00621EA6" w:rsidRDefault="00974403" w:rsidP="00125F09">
            <w:pPr>
              <w:rPr>
                <w:spacing w:val="-4"/>
              </w:rPr>
            </w:pPr>
            <w:r w:rsidRPr="00621EA6">
              <w:rPr>
                <w:spacing w:val="-4"/>
              </w:rPr>
              <w:t>i.9.2.1.a</w:t>
            </w:r>
          </w:p>
          <w:p w14:paraId="77281FC9" w14:textId="77777777" w:rsidR="00974403" w:rsidRPr="00621EA6" w:rsidRDefault="00974403" w:rsidP="00125F09">
            <w:pPr>
              <w:rPr>
                <w:bCs/>
                <w:spacing w:val="-4"/>
              </w:rPr>
            </w:pPr>
          </w:p>
        </w:tc>
        <w:tc>
          <w:tcPr>
            <w:tcW w:w="1395" w:type="dxa"/>
            <w:shd w:val="clear" w:color="auto" w:fill="auto"/>
          </w:tcPr>
          <w:p w14:paraId="595858EE" w14:textId="77777777" w:rsidR="00974403" w:rsidRPr="00621EA6" w:rsidRDefault="00974403" w:rsidP="00125F09">
            <w:pPr>
              <w:jc w:val="both"/>
              <w:rPr>
                <w:spacing w:val="-4"/>
              </w:rPr>
            </w:pPr>
            <w:r w:rsidRPr="00621EA6">
              <w:rPr>
                <w:spacing w:val="-4"/>
              </w:rPr>
              <w:t xml:space="preserve">Sociālā darba speciālistu skaits, kuri piedalījušies profesionālās kompetences </w:t>
            </w:r>
            <w:proofErr w:type="gramStart"/>
            <w:r w:rsidRPr="00621EA6">
              <w:rPr>
                <w:spacing w:val="-4"/>
              </w:rPr>
              <w:t xml:space="preserve">pilnveidē- </w:t>
            </w:r>
            <w:proofErr w:type="spellStart"/>
            <w:r w:rsidRPr="00621EA6">
              <w:rPr>
                <w:spacing w:val="-4"/>
              </w:rPr>
              <w:t>su</w:t>
            </w:r>
            <w:proofErr w:type="gramEnd"/>
            <w:r w:rsidRPr="00621EA6">
              <w:rPr>
                <w:spacing w:val="-4"/>
              </w:rPr>
              <w:t>pervīzijā</w:t>
            </w:r>
            <w:proofErr w:type="spellEnd"/>
            <w:r w:rsidRPr="00621EA6">
              <w:rPr>
                <w:spacing w:val="-4"/>
              </w:rPr>
              <w:t xml:space="preserve"> un apmācībās</w:t>
            </w:r>
          </w:p>
        </w:tc>
        <w:tc>
          <w:tcPr>
            <w:tcW w:w="1235" w:type="dxa"/>
            <w:shd w:val="clear" w:color="auto" w:fill="auto"/>
          </w:tcPr>
          <w:p w14:paraId="2D58867E" w14:textId="77777777" w:rsidR="00974403" w:rsidRPr="00621EA6" w:rsidRDefault="00974403" w:rsidP="00125F09">
            <w:pPr>
              <w:rPr>
                <w:spacing w:val="-4"/>
              </w:rPr>
            </w:pPr>
            <w:r w:rsidRPr="00621EA6">
              <w:rPr>
                <w:spacing w:val="-4"/>
              </w:rPr>
              <w:t>Dalībnieki</w:t>
            </w:r>
          </w:p>
        </w:tc>
        <w:tc>
          <w:tcPr>
            <w:tcW w:w="1235" w:type="dxa"/>
            <w:shd w:val="clear" w:color="auto" w:fill="auto"/>
          </w:tcPr>
          <w:p w14:paraId="382C560F" w14:textId="77777777" w:rsidR="00974403" w:rsidRPr="00621EA6" w:rsidRDefault="00974403" w:rsidP="00125F09">
            <w:pPr>
              <w:rPr>
                <w:bCs/>
                <w:spacing w:val="-4"/>
              </w:rPr>
            </w:pPr>
            <w:r w:rsidRPr="00621EA6">
              <w:rPr>
                <w:spacing w:val="-4"/>
              </w:rPr>
              <w:t>ESF</w:t>
            </w:r>
          </w:p>
        </w:tc>
        <w:tc>
          <w:tcPr>
            <w:tcW w:w="1645" w:type="dxa"/>
            <w:shd w:val="clear" w:color="auto" w:fill="auto"/>
          </w:tcPr>
          <w:p w14:paraId="17EE3F77"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2000</w:t>
            </w:r>
          </w:p>
        </w:tc>
        <w:tc>
          <w:tcPr>
            <w:tcW w:w="1371" w:type="dxa"/>
            <w:shd w:val="clear" w:color="auto" w:fill="auto"/>
          </w:tcPr>
          <w:p w14:paraId="2A056CAF" w14:textId="77777777" w:rsidR="00974403" w:rsidRPr="00621EA6" w:rsidRDefault="00974403" w:rsidP="00125F09">
            <w:pPr>
              <w:rPr>
                <w:spacing w:val="-4"/>
              </w:rPr>
            </w:pPr>
            <w:r w:rsidRPr="00621EA6">
              <w:rPr>
                <w:spacing w:val="-4"/>
              </w:rPr>
              <w:t>Projektu dati</w:t>
            </w:r>
          </w:p>
        </w:tc>
        <w:tc>
          <w:tcPr>
            <w:tcW w:w="1426" w:type="dxa"/>
          </w:tcPr>
          <w:p w14:paraId="2D272EBF" w14:textId="77777777" w:rsidR="00974403" w:rsidRPr="00621EA6" w:rsidRDefault="00974403" w:rsidP="00125F09">
            <w:pPr>
              <w:rPr>
                <w:bCs/>
                <w:spacing w:val="-4"/>
              </w:rPr>
            </w:pPr>
            <w:r w:rsidRPr="00621EA6">
              <w:rPr>
                <w:spacing w:val="-4"/>
              </w:rPr>
              <w:t>Reizi gadā</w:t>
            </w:r>
          </w:p>
        </w:tc>
      </w:tr>
      <w:tr w:rsidR="00974403" w:rsidRPr="00621EA6" w14:paraId="5BA0E4C9" w14:textId="77777777" w:rsidTr="005677BB">
        <w:trPr>
          <w:trHeight w:val="1603"/>
        </w:trPr>
        <w:tc>
          <w:tcPr>
            <w:tcW w:w="1003" w:type="dxa"/>
            <w:shd w:val="clear" w:color="auto" w:fill="auto"/>
          </w:tcPr>
          <w:p w14:paraId="517CD0C5" w14:textId="77777777" w:rsidR="00974403" w:rsidRPr="00621EA6" w:rsidRDefault="00974403" w:rsidP="00125F09">
            <w:pPr>
              <w:rPr>
                <w:spacing w:val="-4"/>
              </w:rPr>
            </w:pPr>
            <w:r w:rsidRPr="00621EA6">
              <w:rPr>
                <w:spacing w:val="-4"/>
              </w:rPr>
              <w:t>i.9.2.1.b</w:t>
            </w:r>
          </w:p>
          <w:p w14:paraId="3C620044" w14:textId="77777777" w:rsidR="00974403" w:rsidRPr="00621EA6" w:rsidRDefault="00974403" w:rsidP="00125F09">
            <w:pPr>
              <w:rPr>
                <w:spacing w:val="-4"/>
              </w:rPr>
            </w:pPr>
          </w:p>
        </w:tc>
        <w:tc>
          <w:tcPr>
            <w:tcW w:w="1395" w:type="dxa"/>
            <w:shd w:val="clear" w:color="auto" w:fill="auto"/>
          </w:tcPr>
          <w:p w14:paraId="16B0FD5C" w14:textId="77777777" w:rsidR="00974403" w:rsidRPr="00621EA6" w:rsidRDefault="00974403" w:rsidP="00125F09">
            <w:pPr>
              <w:jc w:val="both"/>
              <w:rPr>
                <w:spacing w:val="-4"/>
              </w:rPr>
            </w:pPr>
            <w:r w:rsidRPr="00621EA6">
              <w:rPr>
                <w:spacing w:val="-4"/>
              </w:rPr>
              <w:t>Speciālistu skaits, kuri piedalījušies apmācībās bērnu tiesību aizsardzības jomā</w:t>
            </w:r>
          </w:p>
        </w:tc>
        <w:tc>
          <w:tcPr>
            <w:tcW w:w="1235" w:type="dxa"/>
            <w:shd w:val="clear" w:color="auto" w:fill="auto"/>
          </w:tcPr>
          <w:p w14:paraId="1EF45EEE" w14:textId="77777777" w:rsidR="00974403" w:rsidRPr="00621EA6" w:rsidRDefault="00974403" w:rsidP="00125F09">
            <w:pPr>
              <w:rPr>
                <w:spacing w:val="-4"/>
              </w:rPr>
            </w:pPr>
            <w:r w:rsidRPr="00621EA6">
              <w:rPr>
                <w:spacing w:val="-4"/>
              </w:rPr>
              <w:t>Dalībnieki</w:t>
            </w:r>
          </w:p>
        </w:tc>
        <w:tc>
          <w:tcPr>
            <w:tcW w:w="1235" w:type="dxa"/>
            <w:shd w:val="clear" w:color="auto" w:fill="auto"/>
          </w:tcPr>
          <w:p w14:paraId="1FEAA642" w14:textId="77777777" w:rsidR="00974403" w:rsidRPr="00621EA6" w:rsidRDefault="00974403" w:rsidP="00125F09">
            <w:pPr>
              <w:rPr>
                <w:spacing w:val="-4"/>
              </w:rPr>
            </w:pPr>
            <w:r w:rsidRPr="00621EA6">
              <w:rPr>
                <w:spacing w:val="-4"/>
              </w:rPr>
              <w:t>ESF</w:t>
            </w:r>
          </w:p>
        </w:tc>
        <w:tc>
          <w:tcPr>
            <w:tcW w:w="1645" w:type="dxa"/>
            <w:shd w:val="clear" w:color="auto" w:fill="auto"/>
          </w:tcPr>
          <w:p w14:paraId="07F8E4A2"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5825</w:t>
            </w:r>
          </w:p>
        </w:tc>
        <w:tc>
          <w:tcPr>
            <w:tcW w:w="1371" w:type="dxa"/>
            <w:shd w:val="clear" w:color="auto" w:fill="auto"/>
          </w:tcPr>
          <w:p w14:paraId="7267C63B" w14:textId="77777777" w:rsidR="00974403" w:rsidRPr="00621EA6" w:rsidRDefault="00974403" w:rsidP="00125F09">
            <w:pPr>
              <w:rPr>
                <w:spacing w:val="-4"/>
              </w:rPr>
            </w:pPr>
            <w:r w:rsidRPr="00621EA6">
              <w:rPr>
                <w:spacing w:val="-4"/>
              </w:rPr>
              <w:t>Projektu dati</w:t>
            </w:r>
          </w:p>
        </w:tc>
        <w:tc>
          <w:tcPr>
            <w:tcW w:w="1426" w:type="dxa"/>
          </w:tcPr>
          <w:p w14:paraId="122CCC28" w14:textId="77777777" w:rsidR="00974403" w:rsidRPr="00621EA6" w:rsidRDefault="00974403" w:rsidP="00125F09">
            <w:pPr>
              <w:rPr>
                <w:spacing w:val="-4"/>
              </w:rPr>
            </w:pPr>
            <w:r w:rsidRPr="00621EA6">
              <w:rPr>
                <w:spacing w:val="-4"/>
              </w:rPr>
              <w:t>Reizi gadā</w:t>
            </w:r>
          </w:p>
        </w:tc>
      </w:tr>
      <w:tr w:rsidR="00974403" w:rsidRPr="00621EA6" w14:paraId="638DBA00" w14:textId="77777777" w:rsidTr="005677BB">
        <w:trPr>
          <w:trHeight w:val="1603"/>
        </w:trPr>
        <w:tc>
          <w:tcPr>
            <w:tcW w:w="1003" w:type="dxa"/>
            <w:shd w:val="clear" w:color="auto" w:fill="auto"/>
          </w:tcPr>
          <w:p w14:paraId="4675CD15" w14:textId="77777777" w:rsidR="00974403" w:rsidRPr="00621EA6" w:rsidRDefault="00974403" w:rsidP="00125F09">
            <w:pPr>
              <w:rPr>
                <w:spacing w:val="-4"/>
              </w:rPr>
            </w:pPr>
            <w:r w:rsidRPr="00621EA6">
              <w:rPr>
                <w:spacing w:val="-4"/>
              </w:rPr>
              <w:t>i.9.2.1.c</w:t>
            </w:r>
          </w:p>
        </w:tc>
        <w:tc>
          <w:tcPr>
            <w:tcW w:w="1395" w:type="dxa"/>
            <w:shd w:val="clear" w:color="auto" w:fill="auto"/>
          </w:tcPr>
          <w:p w14:paraId="30498535" w14:textId="77777777" w:rsidR="00974403" w:rsidRPr="00621EA6" w:rsidRDefault="00974403" w:rsidP="00125F09">
            <w:pPr>
              <w:jc w:val="both"/>
              <w:rPr>
                <w:spacing w:val="-4"/>
              </w:rPr>
            </w:pPr>
            <w:r w:rsidRPr="00621EA6">
              <w:rPr>
                <w:spacing w:val="-4"/>
              </w:rPr>
              <w:t>Bērnu ar saskarsmes grūtībām skaits, kuriem izstrādātas atbalsta programmas</w:t>
            </w:r>
          </w:p>
        </w:tc>
        <w:tc>
          <w:tcPr>
            <w:tcW w:w="1235" w:type="dxa"/>
            <w:shd w:val="clear" w:color="auto" w:fill="auto"/>
          </w:tcPr>
          <w:p w14:paraId="0F880F49" w14:textId="77777777" w:rsidR="00974403" w:rsidRPr="00621EA6" w:rsidRDefault="00974403" w:rsidP="00125F09">
            <w:pPr>
              <w:rPr>
                <w:spacing w:val="-4"/>
              </w:rPr>
            </w:pPr>
            <w:r w:rsidRPr="00621EA6">
              <w:rPr>
                <w:spacing w:val="-4"/>
              </w:rPr>
              <w:t>Personas</w:t>
            </w:r>
          </w:p>
        </w:tc>
        <w:tc>
          <w:tcPr>
            <w:tcW w:w="1235" w:type="dxa"/>
            <w:shd w:val="clear" w:color="auto" w:fill="auto"/>
          </w:tcPr>
          <w:p w14:paraId="71BF0C81" w14:textId="77777777" w:rsidR="00974403" w:rsidRPr="00621EA6" w:rsidRDefault="00974403" w:rsidP="00125F09">
            <w:pPr>
              <w:rPr>
                <w:spacing w:val="-4"/>
              </w:rPr>
            </w:pPr>
            <w:r w:rsidRPr="00621EA6">
              <w:rPr>
                <w:spacing w:val="-4"/>
              </w:rPr>
              <w:t>ESF</w:t>
            </w:r>
          </w:p>
        </w:tc>
        <w:tc>
          <w:tcPr>
            <w:tcW w:w="1645" w:type="dxa"/>
            <w:shd w:val="clear" w:color="auto" w:fill="auto"/>
          </w:tcPr>
          <w:p w14:paraId="494F986A"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1000</w:t>
            </w:r>
          </w:p>
        </w:tc>
        <w:tc>
          <w:tcPr>
            <w:tcW w:w="1371" w:type="dxa"/>
            <w:shd w:val="clear" w:color="auto" w:fill="auto"/>
          </w:tcPr>
          <w:p w14:paraId="0D96F58D" w14:textId="77777777" w:rsidR="00974403" w:rsidRPr="00621EA6" w:rsidRDefault="00974403" w:rsidP="00125F09">
            <w:pPr>
              <w:rPr>
                <w:spacing w:val="-4"/>
              </w:rPr>
            </w:pPr>
            <w:r w:rsidRPr="00621EA6">
              <w:rPr>
                <w:spacing w:val="-4"/>
              </w:rPr>
              <w:t>Projektu dati</w:t>
            </w:r>
          </w:p>
        </w:tc>
        <w:tc>
          <w:tcPr>
            <w:tcW w:w="1426" w:type="dxa"/>
          </w:tcPr>
          <w:p w14:paraId="7356C9EF" w14:textId="77777777" w:rsidR="00974403" w:rsidRPr="00621EA6" w:rsidRDefault="00974403" w:rsidP="00125F09">
            <w:pPr>
              <w:rPr>
                <w:spacing w:val="-4"/>
              </w:rPr>
            </w:pPr>
            <w:r w:rsidRPr="00621EA6">
              <w:rPr>
                <w:spacing w:val="-4"/>
              </w:rPr>
              <w:t>Reizi gadā</w:t>
            </w:r>
          </w:p>
        </w:tc>
      </w:tr>
      <w:tr w:rsidR="00974403" w:rsidRPr="00621EA6" w14:paraId="358862EF" w14:textId="77777777" w:rsidTr="005677BB">
        <w:trPr>
          <w:trHeight w:val="1152"/>
        </w:trPr>
        <w:tc>
          <w:tcPr>
            <w:tcW w:w="1003" w:type="dxa"/>
            <w:shd w:val="clear" w:color="auto" w:fill="auto"/>
          </w:tcPr>
          <w:p w14:paraId="4F258CA8" w14:textId="77777777" w:rsidR="00974403" w:rsidRPr="00621EA6" w:rsidRDefault="00974403" w:rsidP="00125F09">
            <w:pPr>
              <w:rPr>
                <w:spacing w:val="-4"/>
              </w:rPr>
            </w:pPr>
            <w:r w:rsidRPr="00621EA6">
              <w:rPr>
                <w:spacing w:val="-4"/>
              </w:rPr>
              <w:t>i.9.2.1.d</w:t>
            </w:r>
          </w:p>
        </w:tc>
        <w:tc>
          <w:tcPr>
            <w:tcW w:w="1395" w:type="dxa"/>
            <w:shd w:val="clear" w:color="auto" w:fill="auto"/>
          </w:tcPr>
          <w:p w14:paraId="6E91F021" w14:textId="77777777" w:rsidR="00974403" w:rsidRPr="00621EA6" w:rsidRDefault="00974403" w:rsidP="00125F09">
            <w:pPr>
              <w:jc w:val="both"/>
              <w:rPr>
                <w:spacing w:val="-4"/>
              </w:rPr>
            </w:pPr>
            <w:r w:rsidRPr="00621EA6">
              <w:rPr>
                <w:spacing w:val="-4"/>
              </w:rPr>
              <w:t>Speciālistiem un bērnu ar saskarsmes grūtībām likumiskajiem pārstāvjiem un aprūpētājiem bērnu uzvedības korekcijai</w:t>
            </w:r>
            <w:proofErr w:type="gramStart"/>
            <w:r w:rsidRPr="00621EA6">
              <w:rPr>
                <w:spacing w:val="-4"/>
              </w:rPr>
              <w:t xml:space="preserve">  </w:t>
            </w:r>
            <w:proofErr w:type="gramEnd"/>
            <w:r w:rsidRPr="00621EA6">
              <w:rPr>
                <w:spacing w:val="-4"/>
              </w:rPr>
              <w:t xml:space="preserve">sniegto rekomendāciju skaits </w:t>
            </w:r>
          </w:p>
        </w:tc>
        <w:tc>
          <w:tcPr>
            <w:tcW w:w="1235" w:type="dxa"/>
            <w:shd w:val="clear" w:color="auto" w:fill="auto"/>
          </w:tcPr>
          <w:p w14:paraId="6FB61FCA" w14:textId="77777777" w:rsidR="00974403" w:rsidRPr="00621EA6" w:rsidRDefault="00974403" w:rsidP="00125F09">
            <w:pPr>
              <w:rPr>
                <w:spacing w:val="-4"/>
              </w:rPr>
            </w:pPr>
            <w:r w:rsidRPr="00621EA6">
              <w:rPr>
                <w:spacing w:val="-4"/>
              </w:rPr>
              <w:t>Rekomendāciju skaits</w:t>
            </w:r>
          </w:p>
        </w:tc>
        <w:tc>
          <w:tcPr>
            <w:tcW w:w="1235" w:type="dxa"/>
            <w:shd w:val="clear" w:color="auto" w:fill="auto"/>
          </w:tcPr>
          <w:p w14:paraId="38EE87B0" w14:textId="77777777" w:rsidR="00974403" w:rsidRPr="00621EA6" w:rsidRDefault="00974403" w:rsidP="00125F09">
            <w:pPr>
              <w:rPr>
                <w:spacing w:val="-4"/>
              </w:rPr>
            </w:pPr>
            <w:r w:rsidRPr="00621EA6">
              <w:rPr>
                <w:spacing w:val="-4"/>
              </w:rPr>
              <w:t>ESF</w:t>
            </w:r>
          </w:p>
        </w:tc>
        <w:tc>
          <w:tcPr>
            <w:tcW w:w="1645" w:type="dxa"/>
            <w:shd w:val="clear" w:color="auto" w:fill="auto"/>
          </w:tcPr>
          <w:p w14:paraId="31D835CB"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2250</w:t>
            </w:r>
          </w:p>
        </w:tc>
        <w:tc>
          <w:tcPr>
            <w:tcW w:w="1371" w:type="dxa"/>
            <w:shd w:val="clear" w:color="auto" w:fill="auto"/>
          </w:tcPr>
          <w:p w14:paraId="4E9471D4" w14:textId="77777777" w:rsidR="00974403" w:rsidRPr="00621EA6" w:rsidRDefault="00974403" w:rsidP="00125F09">
            <w:pPr>
              <w:rPr>
                <w:spacing w:val="-4"/>
              </w:rPr>
            </w:pPr>
            <w:r w:rsidRPr="00621EA6">
              <w:rPr>
                <w:spacing w:val="-4"/>
              </w:rPr>
              <w:t>Projektu dati</w:t>
            </w:r>
          </w:p>
        </w:tc>
        <w:tc>
          <w:tcPr>
            <w:tcW w:w="1426" w:type="dxa"/>
          </w:tcPr>
          <w:p w14:paraId="2FDFBDFD" w14:textId="77777777" w:rsidR="00974403" w:rsidRPr="00621EA6" w:rsidRDefault="00974403" w:rsidP="00125F09">
            <w:pPr>
              <w:rPr>
                <w:spacing w:val="-4"/>
              </w:rPr>
            </w:pPr>
            <w:r w:rsidRPr="00621EA6">
              <w:rPr>
                <w:spacing w:val="-4"/>
              </w:rPr>
              <w:t>Reizi gadā</w:t>
            </w:r>
          </w:p>
        </w:tc>
      </w:tr>
      <w:tr w:rsidR="00974403" w:rsidRPr="00621EA6" w14:paraId="4BCF91A9" w14:textId="77777777" w:rsidTr="005677BB">
        <w:trPr>
          <w:trHeight w:val="1828"/>
        </w:trPr>
        <w:tc>
          <w:tcPr>
            <w:tcW w:w="1003" w:type="dxa"/>
            <w:shd w:val="clear" w:color="auto" w:fill="auto"/>
          </w:tcPr>
          <w:p w14:paraId="4C48445D" w14:textId="77777777" w:rsidR="00974403" w:rsidRPr="00621EA6" w:rsidRDefault="00974403" w:rsidP="00125F09">
            <w:pPr>
              <w:rPr>
                <w:spacing w:val="-4"/>
              </w:rPr>
            </w:pPr>
            <w:r w:rsidRPr="00621EA6">
              <w:rPr>
                <w:spacing w:val="-4"/>
              </w:rPr>
              <w:t>i.9.2.1.e</w:t>
            </w:r>
          </w:p>
        </w:tc>
        <w:tc>
          <w:tcPr>
            <w:tcW w:w="1395" w:type="dxa"/>
            <w:shd w:val="clear" w:color="auto" w:fill="auto"/>
          </w:tcPr>
          <w:p w14:paraId="0B737FF3" w14:textId="77777777" w:rsidR="00974403" w:rsidRPr="00621EA6" w:rsidRDefault="00974403" w:rsidP="00125F09">
            <w:pPr>
              <w:jc w:val="both"/>
              <w:rPr>
                <w:spacing w:val="-4"/>
              </w:rPr>
            </w:pPr>
            <w:r w:rsidRPr="00621EA6">
              <w:rPr>
                <w:spacing w:val="-4"/>
              </w:rPr>
              <w:t>Iekļaujoša darba tirgus un nabadzības risku pētījumi (izvērtējumi, metodoloģija), kuru izstrādei sniegts atbalsts</w:t>
            </w:r>
          </w:p>
        </w:tc>
        <w:tc>
          <w:tcPr>
            <w:tcW w:w="1235" w:type="dxa"/>
            <w:shd w:val="clear" w:color="auto" w:fill="auto"/>
          </w:tcPr>
          <w:p w14:paraId="690050C9" w14:textId="77777777" w:rsidR="00974403" w:rsidRPr="00621EA6" w:rsidRDefault="00974403" w:rsidP="00125F09">
            <w:pPr>
              <w:rPr>
                <w:spacing w:val="-4"/>
              </w:rPr>
            </w:pPr>
            <w:r w:rsidRPr="00621EA6">
              <w:rPr>
                <w:spacing w:val="-4"/>
              </w:rPr>
              <w:t>Pētījumi</w:t>
            </w:r>
          </w:p>
        </w:tc>
        <w:tc>
          <w:tcPr>
            <w:tcW w:w="1235" w:type="dxa"/>
            <w:shd w:val="clear" w:color="auto" w:fill="auto"/>
          </w:tcPr>
          <w:p w14:paraId="4C28221C" w14:textId="77777777" w:rsidR="00974403" w:rsidRPr="00621EA6" w:rsidRDefault="00974403" w:rsidP="00125F09">
            <w:pPr>
              <w:rPr>
                <w:spacing w:val="-4"/>
              </w:rPr>
            </w:pPr>
            <w:r w:rsidRPr="00621EA6">
              <w:rPr>
                <w:spacing w:val="-4"/>
              </w:rPr>
              <w:t>ESF</w:t>
            </w:r>
          </w:p>
        </w:tc>
        <w:tc>
          <w:tcPr>
            <w:tcW w:w="1645" w:type="dxa"/>
            <w:shd w:val="clear" w:color="auto" w:fill="auto"/>
          </w:tcPr>
          <w:p w14:paraId="3AB16603"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10</w:t>
            </w:r>
          </w:p>
        </w:tc>
        <w:tc>
          <w:tcPr>
            <w:tcW w:w="1371" w:type="dxa"/>
            <w:shd w:val="clear" w:color="auto" w:fill="auto"/>
          </w:tcPr>
          <w:p w14:paraId="42A352C3" w14:textId="77777777" w:rsidR="00974403" w:rsidRPr="00621EA6" w:rsidRDefault="00974403" w:rsidP="00125F09">
            <w:pPr>
              <w:rPr>
                <w:spacing w:val="-4"/>
              </w:rPr>
            </w:pPr>
            <w:r w:rsidRPr="00621EA6">
              <w:rPr>
                <w:spacing w:val="-4"/>
              </w:rPr>
              <w:t>Projektu dati</w:t>
            </w:r>
          </w:p>
        </w:tc>
        <w:tc>
          <w:tcPr>
            <w:tcW w:w="1426" w:type="dxa"/>
          </w:tcPr>
          <w:p w14:paraId="0EAADC3C" w14:textId="77777777" w:rsidR="00974403" w:rsidRPr="00621EA6" w:rsidRDefault="00974403" w:rsidP="00125F09">
            <w:pPr>
              <w:rPr>
                <w:spacing w:val="-4"/>
              </w:rPr>
            </w:pPr>
            <w:r w:rsidRPr="00621EA6">
              <w:rPr>
                <w:spacing w:val="-4"/>
              </w:rPr>
              <w:t>Reizi gadā</w:t>
            </w:r>
          </w:p>
        </w:tc>
      </w:tr>
      <w:tr w:rsidR="00974403" w:rsidRPr="00621EA6" w14:paraId="11B81138" w14:textId="77777777" w:rsidTr="00621EA6">
        <w:trPr>
          <w:trHeight w:val="516"/>
        </w:trPr>
        <w:tc>
          <w:tcPr>
            <w:tcW w:w="1003" w:type="dxa"/>
            <w:shd w:val="clear" w:color="auto" w:fill="auto"/>
          </w:tcPr>
          <w:p w14:paraId="7513CC25" w14:textId="77777777" w:rsidR="00974403" w:rsidRPr="00621EA6" w:rsidRDefault="00974403" w:rsidP="00125F09">
            <w:pPr>
              <w:rPr>
                <w:spacing w:val="-4"/>
              </w:rPr>
            </w:pPr>
            <w:r w:rsidRPr="00621EA6">
              <w:rPr>
                <w:spacing w:val="-4"/>
              </w:rPr>
              <w:t>i.9.2.2.a</w:t>
            </w:r>
          </w:p>
          <w:p w14:paraId="138B99C9" w14:textId="77777777" w:rsidR="00974403" w:rsidRPr="00621EA6" w:rsidRDefault="00974403" w:rsidP="00125F09">
            <w:pPr>
              <w:rPr>
                <w:spacing w:val="-4"/>
              </w:rPr>
            </w:pPr>
          </w:p>
        </w:tc>
        <w:tc>
          <w:tcPr>
            <w:tcW w:w="1395" w:type="dxa"/>
            <w:shd w:val="clear" w:color="auto" w:fill="auto"/>
          </w:tcPr>
          <w:p w14:paraId="6D976EB0" w14:textId="2D895311" w:rsidR="00974403" w:rsidRPr="00621EA6" w:rsidRDefault="00974403" w:rsidP="00125F09">
            <w:pPr>
              <w:jc w:val="both"/>
              <w:rPr>
                <w:spacing w:val="-4"/>
              </w:rPr>
            </w:pPr>
            <w:r w:rsidRPr="00621EA6">
              <w:rPr>
                <w:spacing w:val="-4"/>
              </w:rPr>
              <w:t>Personu ar garīga rakstura traucējumiem skaits, kuras saņem ESF atbalstītos sociālās aprūpes pakalpojumus</w:t>
            </w:r>
            <w:r w:rsidR="00390684">
              <w:rPr>
                <w:spacing w:val="-4"/>
              </w:rPr>
              <w:t xml:space="preserve"> </w:t>
            </w:r>
            <w:r w:rsidRPr="00621EA6">
              <w:rPr>
                <w:spacing w:val="-4"/>
              </w:rPr>
              <w:t>dzīvesvietā</w:t>
            </w:r>
          </w:p>
        </w:tc>
        <w:tc>
          <w:tcPr>
            <w:tcW w:w="1235" w:type="dxa"/>
            <w:shd w:val="clear" w:color="auto" w:fill="auto"/>
          </w:tcPr>
          <w:p w14:paraId="657E3864" w14:textId="77777777" w:rsidR="00974403" w:rsidRPr="00621EA6" w:rsidRDefault="00974403" w:rsidP="00125F09">
            <w:pPr>
              <w:rPr>
                <w:spacing w:val="-4"/>
              </w:rPr>
            </w:pPr>
            <w:r w:rsidRPr="00621EA6">
              <w:rPr>
                <w:spacing w:val="-4"/>
              </w:rPr>
              <w:t>Personas</w:t>
            </w:r>
          </w:p>
        </w:tc>
        <w:tc>
          <w:tcPr>
            <w:tcW w:w="1235" w:type="dxa"/>
            <w:shd w:val="clear" w:color="auto" w:fill="auto"/>
          </w:tcPr>
          <w:p w14:paraId="3646483E" w14:textId="77777777" w:rsidR="00974403" w:rsidRPr="00621EA6" w:rsidRDefault="00974403" w:rsidP="00125F09">
            <w:pPr>
              <w:rPr>
                <w:spacing w:val="-4"/>
              </w:rPr>
            </w:pPr>
            <w:r w:rsidRPr="00621EA6">
              <w:rPr>
                <w:spacing w:val="-4"/>
              </w:rPr>
              <w:t>ESF</w:t>
            </w:r>
          </w:p>
        </w:tc>
        <w:tc>
          <w:tcPr>
            <w:tcW w:w="1645" w:type="dxa"/>
            <w:shd w:val="clear" w:color="auto" w:fill="auto"/>
          </w:tcPr>
          <w:p w14:paraId="414E4C4A"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2100</w:t>
            </w:r>
          </w:p>
        </w:tc>
        <w:tc>
          <w:tcPr>
            <w:tcW w:w="1371" w:type="dxa"/>
            <w:shd w:val="clear" w:color="auto" w:fill="auto"/>
          </w:tcPr>
          <w:p w14:paraId="73D17D95" w14:textId="77777777" w:rsidR="00974403" w:rsidRPr="00621EA6" w:rsidRDefault="00974403" w:rsidP="00125F09">
            <w:pPr>
              <w:rPr>
                <w:spacing w:val="-4"/>
              </w:rPr>
            </w:pPr>
            <w:r w:rsidRPr="00621EA6">
              <w:rPr>
                <w:spacing w:val="-4"/>
              </w:rPr>
              <w:t>Projektu dati</w:t>
            </w:r>
          </w:p>
        </w:tc>
        <w:tc>
          <w:tcPr>
            <w:tcW w:w="1426" w:type="dxa"/>
          </w:tcPr>
          <w:p w14:paraId="46CBC101" w14:textId="77777777" w:rsidR="00974403" w:rsidRPr="00621EA6" w:rsidRDefault="00974403" w:rsidP="00125F09">
            <w:pPr>
              <w:rPr>
                <w:bCs/>
                <w:spacing w:val="-4"/>
              </w:rPr>
            </w:pPr>
            <w:r w:rsidRPr="00621EA6">
              <w:rPr>
                <w:spacing w:val="-4"/>
              </w:rPr>
              <w:t>Reizi gadā</w:t>
            </w:r>
          </w:p>
        </w:tc>
      </w:tr>
      <w:tr w:rsidR="00974403" w:rsidRPr="00621EA6" w14:paraId="7FD8825E" w14:textId="77777777" w:rsidTr="005677BB">
        <w:trPr>
          <w:trHeight w:val="1841"/>
        </w:trPr>
        <w:tc>
          <w:tcPr>
            <w:tcW w:w="1003" w:type="dxa"/>
            <w:shd w:val="clear" w:color="auto" w:fill="auto"/>
          </w:tcPr>
          <w:p w14:paraId="5D793A41" w14:textId="77777777" w:rsidR="00974403" w:rsidRPr="00621EA6" w:rsidRDefault="00974403" w:rsidP="00125F09">
            <w:pPr>
              <w:rPr>
                <w:spacing w:val="-4"/>
              </w:rPr>
            </w:pPr>
            <w:r w:rsidRPr="00621EA6">
              <w:rPr>
                <w:spacing w:val="-4"/>
              </w:rPr>
              <w:lastRenderedPageBreak/>
              <w:t>i.9.2.2.b</w:t>
            </w:r>
          </w:p>
          <w:p w14:paraId="0EBCB033" w14:textId="77777777" w:rsidR="00974403" w:rsidRPr="00621EA6" w:rsidRDefault="00974403" w:rsidP="00125F09">
            <w:pPr>
              <w:rPr>
                <w:spacing w:val="-4"/>
              </w:rPr>
            </w:pPr>
          </w:p>
        </w:tc>
        <w:tc>
          <w:tcPr>
            <w:tcW w:w="1395" w:type="dxa"/>
            <w:shd w:val="clear" w:color="auto" w:fill="auto"/>
          </w:tcPr>
          <w:p w14:paraId="77C04D2C" w14:textId="77777777" w:rsidR="00974403" w:rsidRPr="00621EA6" w:rsidRDefault="00974403" w:rsidP="00125F09">
            <w:pPr>
              <w:jc w:val="both"/>
              <w:rPr>
                <w:spacing w:val="-4"/>
              </w:rPr>
            </w:pPr>
            <w:r w:rsidRPr="00621EA6">
              <w:rPr>
                <w:spacing w:val="-4"/>
              </w:rPr>
              <w:t>Bērnu ar funkcionāliem traucējumiem skaits, kuri saņem ESF atbalstītus sociālos pakalpojumus</w:t>
            </w:r>
          </w:p>
        </w:tc>
        <w:tc>
          <w:tcPr>
            <w:tcW w:w="1235" w:type="dxa"/>
            <w:shd w:val="clear" w:color="auto" w:fill="auto"/>
          </w:tcPr>
          <w:p w14:paraId="275D771D" w14:textId="77777777" w:rsidR="00974403" w:rsidRPr="00621EA6" w:rsidRDefault="00974403" w:rsidP="00125F09">
            <w:pPr>
              <w:rPr>
                <w:spacing w:val="-4"/>
              </w:rPr>
            </w:pPr>
            <w:r w:rsidRPr="00621EA6">
              <w:rPr>
                <w:spacing w:val="-4"/>
              </w:rPr>
              <w:t>Personas</w:t>
            </w:r>
          </w:p>
        </w:tc>
        <w:tc>
          <w:tcPr>
            <w:tcW w:w="1235" w:type="dxa"/>
            <w:shd w:val="clear" w:color="auto" w:fill="auto"/>
          </w:tcPr>
          <w:p w14:paraId="47AF5D31" w14:textId="77777777" w:rsidR="00974403" w:rsidRPr="00621EA6" w:rsidRDefault="00974403" w:rsidP="00125F09">
            <w:pPr>
              <w:rPr>
                <w:spacing w:val="-4"/>
              </w:rPr>
            </w:pPr>
            <w:r w:rsidRPr="00621EA6">
              <w:rPr>
                <w:spacing w:val="-4"/>
              </w:rPr>
              <w:t>ESF</w:t>
            </w:r>
          </w:p>
        </w:tc>
        <w:tc>
          <w:tcPr>
            <w:tcW w:w="1645" w:type="dxa"/>
            <w:shd w:val="clear" w:color="auto" w:fill="auto"/>
          </w:tcPr>
          <w:p w14:paraId="2D96E97C"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3 570</w:t>
            </w:r>
          </w:p>
        </w:tc>
        <w:tc>
          <w:tcPr>
            <w:tcW w:w="1371" w:type="dxa"/>
            <w:shd w:val="clear" w:color="auto" w:fill="auto"/>
          </w:tcPr>
          <w:p w14:paraId="1187F4DE" w14:textId="77777777" w:rsidR="00974403" w:rsidRPr="00621EA6" w:rsidRDefault="00974403" w:rsidP="00125F09">
            <w:pPr>
              <w:rPr>
                <w:spacing w:val="-4"/>
              </w:rPr>
            </w:pPr>
            <w:r w:rsidRPr="00621EA6">
              <w:rPr>
                <w:spacing w:val="-4"/>
              </w:rPr>
              <w:t>Projektu dati</w:t>
            </w:r>
          </w:p>
        </w:tc>
        <w:tc>
          <w:tcPr>
            <w:tcW w:w="1426" w:type="dxa"/>
          </w:tcPr>
          <w:p w14:paraId="27C9B2AE" w14:textId="77777777" w:rsidR="00974403" w:rsidRPr="00621EA6" w:rsidRDefault="00974403" w:rsidP="00125F09">
            <w:pPr>
              <w:rPr>
                <w:spacing w:val="-4"/>
              </w:rPr>
            </w:pPr>
            <w:r w:rsidRPr="00621EA6">
              <w:rPr>
                <w:spacing w:val="-4"/>
              </w:rPr>
              <w:t>Reizi gadā</w:t>
            </w:r>
          </w:p>
        </w:tc>
      </w:tr>
      <w:tr w:rsidR="00974403" w:rsidRPr="00621EA6" w14:paraId="5D3B7BB5" w14:textId="77777777" w:rsidTr="005677BB">
        <w:trPr>
          <w:trHeight w:val="2291"/>
        </w:trPr>
        <w:tc>
          <w:tcPr>
            <w:tcW w:w="1003" w:type="dxa"/>
            <w:shd w:val="clear" w:color="auto" w:fill="auto"/>
          </w:tcPr>
          <w:p w14:paraId="300E4317" w14:textId="77777777" w:rsidR="00974403" w:rsidRPr="00621EA6" w:rsidRDefault="00974403" w:rsidP="00125F09">
            <w:pPr>
              <w:rPr>
                <w:spacing w:val="-4"/>
              </w:rPr>
            </w:pPr>
            <w:r w:rsidRPr="00621EA6">
              <w:rPr>
                <w:spacing w:val="-4"/>
              </w:rPr>
              <w:t>i.9.2.2.c</w:t>
            </w:r>
          </w:p>
        </w:tc>
        <w:tc>
          <w:tcPr>
            <w:tcW w:w="1395" w:type="dxa"/>
            <w:shd w:val="clear" w:color="auto" w:fill="auto"/>
          </w:tcPr>
          <w:p w14:paraId="2E309569" w14:textId="77777777" w:rsidR="00974403" w:rsidRPr="00621EA6" w:rsidRDefault="00974403" w:rsidP="00125F09">
            <w:pPr>
              <w:jc w:val="both"/>
              <w:rPr>
                <w:spacing w:val="-4"/>
              </w:rPr>
            </w:pPr>
            <w:r w:rsidRPr="00621EA6">
              <w:rPr>
                <w:bCs/>
                <w:spacing w:val="-4"/>
              </w:rPr>
              <w:t>Pieaugušo personu ar garīga rakstura traucējumiem skaits, kurām ar ESF atbalstu veikts individuālo vajadzību izvērtējums</w:t>
            </w:r>
          </w:p>
        </w:tc>
        <w:tc>
          <w:tcPr>
            <w:tcW w:w="1235" w:type="dxa"/>
            <w:shd w:val="clear" w:color="auto" w:fill="auto"/>
          </w:tcPr>
          <w:p w14:paraId="18E09EA2" w14:textId="77777777" w:rsidR="00974403" w:rsidRPr="00621EA6" w:rsidRDefault="00974403" w:rsidP="00125F09">
            <w:pPr>
              <w:rPr>
                <w:spacing w:val="-4"/>
              </w:rPr>
            </w:pPr>
            <w:r w:rsidRPr="00621EA6">
              <w:rPr>
                <w:spacing w:val="-4"/>
              </w:rPr>
              <w:t>Personas</w:t>
            </w:r>
          </w:p>
        </w:tc>
        <w:tc>
          <w:tcPr>
            <w:tcW w:w="1235" w:type="dxa"/>
            <w:shd w:val="clear" w:color="auto" w:fill="auto"/>
          </w:tcPr>
          <w:p w14:paraId="7C327D3F" w14:textId="77777777" w:rsidR="00974403" w:rsidRPr="00621EA6" w:rsidRDefault="00974403" w:rsidP="00125F09">
            <w:pPr>
              <w:rPr>
                <w:spacing w:val="-4"/>
              </w:rPr>
            </w:pPr>
            <w:r w:rsidRPr="00621EA6">
              <w:rPr>
                <w:bCs/>
                <w:spacing w:val="-4"/>
              </w:rPr>
              <w:t>ESF</w:t>
            </w:r>
          </w:p>
        </w:tc>
        <w:tc>
          <w:tcPr>
            <w:tcW w:w="1645" w:type="dxa"/>
            <w:shd w:val="clear" w:color="auto" w:fill="auto"/>
          </w:tcPr>
          <w:p w14:paraId="37FBD645"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2100</w:t>
            </w:r>
          </w:p>
        </w:tc>
        <w:tc>
          <w:tcPr>
            <w:tcW w:w="1371" w:type="dxa"/>
            <w:shd w:val="clear" w:color="auto" w:fill="auto"/>
          </w:tcPr>
          <w:p w14:paraId="5357DC9F" w14:textId="77777777" w:rsidR="00974403" w:rsidRPr="00621EA6" w:rsidRDefault="00974403" w:rsidP="00125F09">
            <w:pPr>
              <w:rPr>
                <w:spacing w:val="-4"/>
              </w:rPr>
            </w:pPr>
            <w:r w:rsidRPr="00621EA6">
              <w:rPr>
                <w:spacing w:val="-4"/>
              </w:rPr>
              <w:t>Projektu dati</w:t>
            </w:r>
          </w:p>
        </w:tc>
        <w:tc>
          <w:tcPr>
            <w:tcW w:w="1426" w:type="dxa"/>
          </w:tcPr>
          <w:p w14:paraId="6CB7AB82" w14:textId="77777777" w:rsidR="00974403" w:rsidRPr="00621EA6" w:rsidRDefault="00974403" w:rsidP="00125F09">
            <w:pPr>
              <w:rPr>
                <w:spacing w:val="-4"/>
              </w:rPr>
            </w:pPr>
            <w:r w:rsidRPr="00621EA6">
              <w:rPr>
                <w:spacing w:val="-4"/>
              </w:rPr>
              <w:t>Reizi gadā</w:t>
            </w:r>
          </w:p>
        </w:tc>
      </w:tr>
      <w:tr w:rsidR="00974403" w:rsidRPr="00621EA6" w14:paraId="119FC150" w14:textId="77777777" w:rsidTr="005677BB">
        <w:trPr>
          <w:trHeight w:val="1603"/>
        </w:trPr>
        <w:tc>
          <w:tcPr>
            <w:tcW w:w="1003" w:type="dxa"/>
            <w:shd w:val="clear" w:color="auto" w:fill="auto"/>
          </w:tcPr>
          <w:p w14:paraId="4E05B4BB" w14:textId="77777777" w:rsidR="00974403" w:rsidRPr="00621EA6" w:rsidRDefault="00974403" w:rsidP="00125F09">
            <w:pPr>
              <w:rPr>
                <w:spacing w:val="-4"/>
              </w:rPr>
            </w:pPr>
            <w:r w:rsidRPr="00621EA6">
              <w:rPr>
                <w:spacing w:val="-4"/>
              </w:rPr>
              <w:t>i.9.2.2.d</w:t>
            </w:r>
          </w:p>
        </w:tc>
        <w:tc>
          <w:tcPr>
            <w:tcW w:w="1395" w:type="dxa"/>
            <w:shd w:val="clear" w:color="auto" w:fill="auto"/>
          </w:tcPr>
          <w:p w14:paraId="4BF34BF0" w14:textId="77777777" w:rsidR="00974403" w:rsidRPr="00621EA6" w:rsidRDefault="00974403" w:rsidP="00125F09">
            <w:pPr>
              <w:jc w:val="both"/>
              <w:rPr>
                <w:bCs/>
                <w:spacing w:val="-4"/>
              </w:rPr>
            </w:pPr>
            <w:r w:rsidRPr="00621EA6">
              <w:rPr>
                <w:bCs/>
                <w:spacing w:val="-4"/>
              </w:rPr>
              <w:t>Bērnu aprūpes iestādēs esošo bērnu skaits, kuriem veikts individuālo vajadzību izvērtējums</w:t>
            </w:r>
          </w:p>
        </w:tc>
        <w:tc>
          <w:tcPr>
            <w:tcW w:w="1235" w:type="dxa"/>
            <w:shd w:val="clear" w:color="auto" w:fill="auto"/>
          </w:tcPr>
          <w:p w14:paraId="4FB52681" w14:textId="77777777" w:rsidR="00974403" w:rsidRPr="00621EA6" w:rsidRDefault="00974403" w:rsidP="00125F09">
            <w:pPr>
              <w:rPr>
                <w:spacing w:val="-4"/>
              </w:rPr>
            </w:pPr>
            <w:r w:rsidRPr="00621EA6">
              <w:rPr>
                <w:spacing w:val="-4"/>
              </w:rPr>
              <w:t>Personas</w:t>
            </w:r>
          </w:p>
        </w:tc>
        <w:tc>
          <w:tcPr>
            <w:tcW w:w="1235" w:type="dxa"/>
            <w:shd w:val="clear" w:color="auto" w:fill="auto"/>
          </w:tcPr>
          <w:p w14:paraId="7393076A" w14:textId="77777777" w:rsidR="00974403" w:rsidRPr="00621EA6" w:rsidRDefault="00974403" w:rsidP="00125F09">
            <w:pPr>
              <w:rPr>
                <w:bCs/>
                <w:spacing w:val="-4"/>
              </w:rPr>
            </w:pPr>
            <w:r w:rsidRPr="00621EA6">
              <w:rPr>
                <w:bCs/>
                <w:spacing w:val="-4"/>
              </w:rPr>
              <w:t>ESF</w:t>
            </w:r>
          </w:p>
        </w:tc>
        <w:tc>
          <w:tcPr>
            <w:tcW w:w="1645" w:type="dxa"/>
            <w:shd w:val="clear" w:color="auto" w:fill="auto"/>
          </w:tcPr>
          <w:p w14:paraId="6A906491" w14:textId="77777777" w:rsidR="00974403" w:rsidRPr="00621EA6" w:rsidDel="00D42C1A"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1 198</w:t>
            </w:r>
          </w:p>
        </w:tc>
        <w:tc>
          <w:tcPr>
            <w:tcW w:w="1371" w:type="dxa"/>
            <w:shd w:val="clear" w:color="auto" w:fill="auto"/>
          </w:tcPr>
          <w:p w14:paraId="406F00A4" w14:textId="77777777" w:rsidR="00974403" w:rsidRPr="00621EA6" w:rsidRDefault="00974403" w:rsidP="00125F09">
            <w:pPr>
              <w:rPr>
                <w:spacing w:val="-4"/>
              </w:rPr>
            </w:pPr>
            <w:r w:rsidRPr="00621EA6">
              <w:rPr>
                <w:spacing w:val="-4"/>
              </w:rPr>
              <w:t>Projektu dati</w:t>
            </w:r>
          </w:p>
        </w:tc>
        <w:tc>
          <w:tcPr>
            <w:tcW w:w="1426" w:type="dxa"/>
          </w:tcPr>
          <w:p w14:paraId="7D7877FB" w14:textId="77777777" w:rsidR="00974403" w:rsidRPr="00621EA6" w:rsidRDefault="00974403" w:rsidP="00125F09">
            <w:pPr>
              <w:rPr>
                <w:spacing w:val="-4"/>
              </w:rPr>
            </w:pPr>
            <w:r w:rsidRPr="00621EA6">
              <w:rPr>
                <w:spacing w:val="-4"/>
              </w:rPr>
              <w:t>Reizi gadā</w:t>
            </w:r>
          </w:p>
        </w:tc>
      </w:tr>
      <w:tr w:rsidR="00974403" w:rsidRPr="00621EA6" w14:paraId="14DB95E1" w14:textId="77777777" w:rsidTr="005677BB">
        <w:trPr>
          <w:trHeight w:val="927"/>
        </w:trPr>
        <w:tc>
          <w:tcPr>
            <w:tcW w:w="1003" w:type="dxa"/>
            <w:shd w:val="clear" w:color="auto" w:fill="auto"/>
          </w:tcPr>
          <w:p w14:paraId="38C7C78B" w14:textId="77777777" w:rsidR="00974403" w:rsidRPr="00621EA6" w:rsidRDefault="00974403" w:rsidP="00125F09">
            <w:pPr>
              <w:rPr>
                <w:spacing w:val="-4"/>
              </w:rPr>
            </w:pPr>
            <w:r w:rsidRPr="00621EA6">
              <w:rPr>
                <w:spacing w:val="-4"/>
              </w:rPr>
              <w:t>i.9.2.2.e</w:t>
            </w:r>
          </w:p>
        </w:tc>
        <w:tc>
          <w:tcPr>
            <w:tcW w:w="1395" w:type="dxa"/>
            <w:shd w:val="clear" w:color="auto" w:fill="auto"/>
          </w:tcPr>
          <w:p w14:paraId="633F0326" w14:textId="6C34CC5F" w:rsidR="00974403" w:rsidRPr="00621EA6" w:rsidRDefault="00974403" w:rsidP="00125F09">
            <w:pPr>
              <w:jc w:val="both"/>
              <w:rPr>
                <w:spacing w:val="-4"/>
              </w:rPr>
            </w:pPr>
            <w:r w:rsidRPr="00621EA6">
              <w:rPr>
                <w:bCs/>
                <w:spacing w:val="-4"/>
              </w:rPr>
              <w:t>Slēgšanai atbalstīto ilgstošas sociālās aprūpes un sociālās rehabilitācijas institūciju/</w:t>
            </w:r>
            <w:r w:rsidR="00621EA6">
              <w:rPr>
                <w:bCs/>
                <w:spacing w:val="-4"/>
              </w:rPr>
              <w:t xml:space="preserve"> </w:t>
            </w:r>
            <w:r w:rsidRPr="00621EA6">
              <w:rPr>
                <w:bCs/>
                <w:spacing w:val="-4"/>
              </w:rPr>
              <w:t>filiāļu skaits</w:t>
            </w:r>
          </w:p>
        </w:tc>
        <w:tc>
          <w:tcPr>
            <w:tcW w:w="1235" w:type="dxa"/>
            <w:shd w:val="clear" w:color="auto" w:fill="auto"/>
          </w:tcPr>
          <w:p w14:paraId="0368B8FA" w14:textId="7192CF3E" w:rsidR="00974403" w:rsidRPr="00621EA6" w:rsidRDefault="00974403" w:rsidP="00125F09">
            <w:pPr>
              <w:rPr>
                <w:spacing w:val="-4"/>
              </w:rPr>
            </w:pPr>
            <w:r w:rsidRPr="00621EA6">
              <w:rPr>
                <w:bCs/>
                <w:spacing w:val="-4"/>
              </w:rPr>
              <w:t>Institūciju/</w:t>
            </w:r>
            <w:r w:rsidR="00621EA6">
              <w:rPr>
                <w:bCs/>
                <w:spacing w:val="-4"/>
              </w:rPr>
              <w:t xml:space="preserve"> </w:t>
            </w:r>
            <w:r w:rsidRPr="00621EA6">
              <w:rPr>
                <w:bCs/>
                <w:spacing w:val="-4"/>
              </w:rPr>
              <w:t>filiāļu skaits</w:t>
            </w:r>
          </w:p>
        </w:tc>
        <w:tc>
          <w:tcPr>
            <w:tcW w:w="1235" w:type="dxa"/>
            <w:shd w:val="clear" w:color="auto" w:fill="auto"/>
          </w:tcPr>
          <w:p w14:paraId="638CFF13" w14:textId="77777777" w:rsidR="00974403" w:rsidRPr="00621EA6" w:rsidRDefault="00974403" w:rsidP="00125F09">
            <w:pPr>
              <w:rPr>
                <w:spacing w:val="-4"/>
              </w:rPr>
            </w:pPr>
            <w:r w:rsidRPr="00621EA6">
              <w:rPr>
                <w:bCs/>
                <w:spacing w:val="-4"/>
              </w:rPr>
              <w:t>ESF</w:t>
            </w:r>
          </w:p>
        </w:tc>
        <w:tc>
          <w:tcPr>
            <w:tcW w:w="1645" w:type="dxa"/>
            <w:shd w:val="clear" w:color="auto" w:fill="auto"/>
          </w:tcPr>
          <w:p w14:paraId="332254D8"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3</w:t>
            </w:r>
          </w:p>
        </w:tc>
        <w:tc>
          <w:tcPr>
            <w:tcW w:w="1371" w:type="dxa"/>
            <w:shd w:val="clear" w:color="auto" w:fill="auto"/>
          </w:tcPr>
          <w:p w14:paraId="471DAD3F" w14:textId="77777777" w:rsidR="00974403" w:rsidRPr="00621EA6" w:rsidRDefault="00974403" w:rsidP="00125F09">
            <w:pPr>
              <w:rPr>
                <w:spacing w:val="-4"/>
              </w:rPr>
            </w:pPr>
            <w:r w:rsidRPr="00621EA6">
              <w:rPr>
                <w:spacing w:val="-4"/>
              </w:rPr>
              <w:t>Projektu dati</w:t>
            </w:r>
          </w:p>
        </w:tc>
        <w:tc>
          <w:tcPr>
            <w:tcW w:w="1426" w:type="dxa"/>
          </w:tcPr>
          <w:p w14:paraId="588C2E5D" w14:textId="77777777" w:rsidR="00974403" w:rsidRPr="00621EA6" w:rsidRDefault="00974403" w:rsidP="00125F09">
            <w:pPr>
              <w:rPr>
                <w:spacing w:val="-4"/>
              </w:rPr>
            </w:pPr>
            <w:r w:rsidRPr="00621EA6">
              <w:rPr>
                <w:spacing w:val="-4"/>
              </w:rPr>
              <w:t xml:space="preserve">Reizi plānošanas </w:t>
            </w:r>
            <w:proofErr w:type="gramStart"/>
            <w:r w:rsidRPr="00621EA6">
              <w:rPr>
                <w:spacing w:val="-4"/>
              </w:rPr>
              <w:t>periodā- uz</w:t>
            </w:r>
            <w:proofErr w:type="gramEnd"/>
            <w:r w:rsidRPr="00621EA6">
              <w:rPr>
                <w:spacing w:val="-4"/>
              </w:rPr>
              <w:t xml:space="preserve"> 31.12.2016.</w:t>
            </w:r>
          </w:p>
        </w:tc>
      </w:tr>
      <w:tr w:rsidR="00974403" w:rsidRPr="00621EA6" w14:paraId="30720BE5" w14:textId="77777777" w:rsidTr="005677BB">
        <w:trPr>
          <w:trHeight w:val="1377"/>
        </w:trPr>
        <w:tc>
          <w:tcPr>
            <w:tcW w:w="1003" w:type="dxa"/>
            <w:shd w:val="clear" w:color="auto" w:fill="auto"/>
          </w:tcPr>
          <w:p w14:paraId="4711A863" w14:textId="77777777" w:rsidR="00974403" w:rsidRPr="00621EA6" w:rsidRDefault="00974403" w:rsidP="00125F09">
            <w:pPr>
              <w:rPr>
                <w:spacing w:val="-4"/>
              </w:rPr>
            </w:pPr>
            <w:r w:rsidRPr="00621EA6">
              <w:rPr>
                <w:spacing w:val="-4"/>
              </w:rPr>
              <w:t>i.9.2.2.f</w:t>
            </w:r>
          </w:p>
        </w:tc>
        <w:tc>
          <w:tcPr>
            <w:tcW w:w="1395" w:type="dxa"/>
            <w:shd w:val="clear" w:color="auto" w:fill="auto"/>
          </w:tcPr>
          <w:p w14:paraId="0B75BB08" w14:textId="77777777" w:rsidR="00974403" w:rsidRPr="00621EA6" w:rsidRDefault="00974403" w:rsidP="00125F09">
            <w:pPr>
              <w:jc w:val="both"/>
              <w:rPr>
                <w:bCs/>
                <w:spacing w:val="-4"/>
              </w:rPr>
            </w:pPr>
            <w:r w:rsidRPr="00621EA6">
              <w:rPr>
                <w:spacing w:val="-4"/>
              </w:rPr>
              <w:t>Izstrādāti sabiedrībā balstītu pakalpojumu finansēšanas mehānismi</w:t>
            </w:r>
          </w:p>
        </w:tc>
        <w:tc>
          <w:tcPr>
            <w:tcW w:w="1235" w:type="dxa"/>
            <w:shd w:val="clear" w:color="auto" w:fill="auto"/>
          </w:tcPr>
          <w:p w14:paraId="3E94C5F2" w14:textId="77777777" w:rsidR="00974403" w:rsidRPr="00621EA6" w:rsidRDefault="00974403" w:rsidP="00125F09">
            <w:pPr>
              <w:rPr>
                <w:bCs/>
                <w:spacing w:val="-4"/>
              </w:rPr>
            </w:pPr>
            <w:r w:rsidRPr="00621EA6">
              <w:rPr>
                <w:bCs/>
                <w:spacing w:val="-4"/>
              </w:rPr>
              <w:t>Finansēšanas mehānismi</w:t>
            </w:r>
          </w:p>
        </w:tc>
        <w:tc>
          <w:tcPr>
            <w:tcW w:w="1235" w:type="dxa"/>
            <w:shd w:val="clear" w:color="auto" w:fill="auto"/>
          </w:tcPr>
          <w:p w14:paraId="6C7ABCEA" w14:textId="77777777" w:rsidR="00974403" w:rsidRPr="00621EA6" w:rsidRDefault="00974403" w:rsidP="00125F09">
            <w:pPr>
              <w:rPr>
                <w:bCs/>
                <w:spacing w:val="-4"/>
              </w:rPr>
            </w:pPr>
            <w:r w:rsidRPr="00621EA6">
              <w:rPr>
                <w:bCs/>
                <w:spacing w:val="-4"/>
              </w:rPr>
              <w:t>ESF</w:t>
            </w:r>
          </w:p>
        </w:tc>
        <w:tc>
          <w:tcPr>
            <w:tcW w:w="1645" w:type="dxa"/>
            <w:shd w:val="clear" w:color="auto" w:fill="auto"/>
          </w:tcPr>
          <w:p w14:paraId="3BAE3B58"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2</w:t>
            </w:r>
          </w:p>
        </w:tc>
        <w:tc>
          <w:tcPr>
            <w:tcW w:w="1371" w:type="dxa"/>
            <w:shd w:val="clear" w:color="auto" w:fill="auto"/>
          </w:tcPr>
          <w:p w14:paraId="26276CD2" w14:textId="77777777" w:rsidR="00974403" w:rsidRPr="00621EA6" w:rsidRDefault="00974403" w:rsidP="00125F09">
            <w:pPr>
              <w:rPr>
                <w:spacing w:val="-4"/>
              </w:rPr>
            </w:pPr>
            <w:r w:rsidRPr="00621EA6">
              <w:rPr>
                <w:spacing w:val="-4"/>
              </w:rPr>
              <w:t>Projektu dati</w:t>
            </w:r>
          </w:p>
        </w:tc>
        <w:tc>
          <w:tcPr>
            <w:tcW w:w="1426" w:type="dxa"/>
          </w:tcPr>
          <w:p w14:paraId="51868390" w14:textId="77777777" w:rsidR="00974403" w:rsidRPr="00621EA6" w:rsidRDefault="00974403" w:rsidP="00125F09">
            <w:pPr>
              <w:rPr>
                <w:spacing w:val="-4"/>
              </w:rPr>
            </w:pPr>
            <w:r w:rsidRPr="00621EA6">
              <w:rPr>
                <w:spacing w:val="-4"/>
              </w:rPr>
              <w:t>Reizi plānošanas periodā – uz 31.12.2018.</w:t>
            </w:r>
          </w:p>
        </w:tc>
      </w:tr>
      <w:tr w:rsidR="00974403" w:rsidRPr="00621EA6" w14:paraId="3B92627F" w14:textId="77777777" w:rsidTr="005677BB">
        <w:trPr>
          <w:trHeight w:val="1377"/>
        </w:trPr>
        <w:tc>
          <w:tcPr>
            <w:tcW w:w="1003" w:type="dxa"/>
            <w:shd w:val="clear" w:color="auto" w:fill="auto"/>
          </w:tcPr>
          <w:p w14:paraId="223F2F34" w14:textId="77777777" w:rsidR="00974403" w:rsidRPr="00621EA6" w:rsidRDefault="00974403" w:rsidP="00125F09">
            <w:pPr>
              <w:rPr>
                <w:spacing w:val="-4"/>
              </w:rPr>
            </w:pPr>
            <w:r w:rsidRPr="00621EA6">
              <w:rPr>
                <w:spacing w:val="-4"/>
              </w:rPr>
              <w:t>i.9.2.2.g</w:t>
            </w:r>
          </w:p>
        </w:tc>
        <w:tc>
          <w:tcPr>
            <w:tcW w:w="1395" w:type="dxa"/>
            <w:shd w:val="clear" w:color="auto" w:fill="auto"/>
          </w:tcPr>
          <w:p w14:paraId="6D029DA7" w14:textId="77777777" w:rsidR="00974403" w:rsidRPr="00621EA6" w:rsidRDefault="00974403" w:rsidP="00125F09">
            <w:pPr>
              <w:jc w:val="both"/>
              <w:rPr>
                <w:spacing w:val="-4"/>
              </w:rPr>
            </w:pPr>
            <w:r w:rsidRPr="00621EA6">
              <w:rPr>
                <w:spacing w:val="-4"/>
              </w:rPr>
              <w:t>Izstrādāts atbalsta personas pakalpojums un ieviešanas mehānisms</w:t>
            </w:r>
          </w:p>
        </w:tc>
        <w:tc>
          <w:tcPr>
            <w:tcW w:w="1235" w:type="dxa"/>
            <w:shd w:val="clear" w:color="auto" w:fill="auto"/>
          </w:tcPr>
          <w:p w14:paraId="1866FF9D" w14:textId="77777777" w:rsidR="00974403" w:rsidRPr="00621EA6" w:rsidRDefault="00974403" w:rsidP="00125F09">
            <w:pPr>
              <w:rPr>
                <w:bCs/>
                <w:spacing w:val="-4"/>
              </w:rPr>
            </w:pPr>
            <w:r w:rsidRPr="00621EA6">
              <w:rPr>
                <w:bCs/>
                <w:spacing w:val="-4"/>
              </w:rPr>
              <w:t>Pakalpojums</w:t>
            </w:r>
          </w:p>
        </w:tc>
        <w:tc>
          <w:tcPr>
            <w:tcW w:w="1235" w:type="dxa"/>
            <w:shd w:val="clear" w:color="auto" w:fill="auto"/>
          </w:tcPr>
          <w:p w14:paraId="4268EBE6" w14:textId="77777777" w:rsidR="00974403" w:rsidRPr="00621EA6" w:rsidRDefault="00974403" w:rsidP="00125F09">
            <w:pPr>
              <w:rPr>
                <w:bCs/>
                <w:spacing w:val="-4"/>
              </w:rPr>
            </w:pPr>
            <w:r w:rsidRPr="00621EA6">
              <w:rPr>
                <w:bCs/>
                <w:spacing w:val="-4"/>
              </w:rPr>
              <w:t>ESF</w:t>
            </w:r>
          </w:p>
        </w:tc>
        <w:tc>
          <w:tcPr>
            <w:tcW w:w="1645" w:type="dxa"/>
            <w:shd w:val="clear" w:color="auto" w:fill="auto"/>
          </w:tcPr>
          <w:p w14:paraId="4E2EA36E"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1</w:t>
            </w:r>
          </w:p>
        </w:tc>
        <w:tc>
          <w:tcPr>
            <w:tcW w:w="1371" w:type="dxa"/>
            <w:shd w:val="clear" w:color="auto" w:fill="auto"/>
          </w:tcPr>
          <w:p w14:paraId="6E409ABC" w14:textId="77777777" w:rsidR="00974403" w:rsidRPr="00621EA6" w:rsidRDefault="00974403" w:rsidP="00125F09">
            <w:pPr>
              <w:rPr>
                <w:spacing w:val="-4"/>
              </w:rPr>
            </w:pPr>
            <w:r w:rsidRPr="00621EA6">
              <w:rPr>
                <w:spacing w:val="-4"/>
              </w:rPr>
              <w:t>Projektu dati</w:t>
            </w:r>
          </w:p>
        </w:tc>
        <w:tc>
          <w:tcPr>
            <w:tcW w:w="1426" w:type="dxa"/>
          </w:tcPr>
          <w:p w14:paraId="3F7D0E17" w14:textId="77777777" w:rsidR="00974403" w:rsidRPr="00621EA6" w:rsidRDefault="00974403" w:rsidP="00125F09">
            <w:pPr>
              <w:rPr>
                <w:spacing w:val="-4"/>
              </w:rPr>
            </w:pPr>
            <w:r w:rsidRPr="00621EA6">
              <w:rPr>
                <w:spacing w:val="-4"/>
              </w:rPr>
              <w:t>Reizi plānošanas periodā – uz 31.12.2017.</w:t>
            </w:r>
          </w:p>
        </w:tc>
      </w:tr>
      <w:tr w:rsidR="00974403" w:rsidRPr="00621EA6" w14:paraId="390FE926" w14:textId="77777777" w:rsidTr="005677BB">
        <w:trPr>
          <w:trHeight w:val="1377"/>
        </w:trPr>
        <w:tc>
          <w:tcPr>
            <w:tcW w:w="1003" w:type="dxa"/>
            <w:shd w:val="clear" w:color="auto" w:fill="auto"/>
          </w:tcPr>
          <w:p w14:paraId="79D96951" w14:textId="77777777" w:rsidR="00974403" w:rsidRPr="00621EA6" w:rsidRDefault="00974403" w:rsidP="00125F09">
            <w:pPr>
              <w:rPr>
                <w:spacing w:val="-4"/>
              </w:rPr>
            </w:pPr>
            <w:r w:rsidRPr="00621EA6">
              <w:rPr>
                <w:spacing w:val="-4"/>
              </w:rPr>
              <w:t>i.9.2.3.a</w:t>
            </w:r>
          </w:p>
          <w:p w14:paraId="24AA37B2" w14:textId="77777777" w:rsidR="00974403" w:rsidRPr="00621EA6" w:rsidRDefault="00974403" w:rsidP="00125F09">
            <w:pPr>
              <w:rPr>
                <w:bCs/>
                <w:spacing w:val="-4"/>
              </w:rPr>
            </w:pPr>
          </w:p>
        </w:tc>
        <w:tc>
          <w:tcPr>
            <w:tcW w:w="1395" w:type="dxa"/>
            <w:shd w:val="clear" w:color="auto" w:fill="auto"/>
          </w:tcPr>
          <w:p w14:paraId="31277777" w14:textId="77777777" w:rsidR="00974403" w:rsidRPr="00621EA6" w:rsidRDefault="00974403" w:rsidP="00125F09">
            <w:pPr>
              <w:rPr>
                <w:bCs/>
                <w:spacing w:val="-4"/>
              </w:rPr>
            </w:pPr>
            <w:r w:rsidRPr="00621EA6">
              <w:rPr>
                <w:bCs/>
                <w:spacing w:val="-4"/>
              </w:rPr>
              <w:t>Attīstībai un ieviešanai atbalstīto veselības tīklu attīstības vadlīniju skaits</w:t>
            </w:r>
          </w:p>
        </w:tc>
        <w:tc>
          <w:tcPr>
            <w:tcW w:w="1235" w:type="dxa"/>
            <w:shd w:val="clear" w:color="auto" w:fill="auto"/>
          </w:tcPr>
          <w:p w14:paraId="521ED4DD" w14:textId="77777777" w:rsidR="00974403" w:rsidRPr="00621EA6" w:rsidRDefault="00974403" w:rsidP="00125F09">
            <w:pPr>
              <w:rPr>
                <w:spacing w:val="-4"/>
              </w:rPr>
            </w:pPr>
            <w:r w:rsidRPr="00621EA6">
              <w:rPr>
                <w:spacing w:val="-4"/>
              </w:rPr>
              <w:t>Vadlīniju skaits</w:t>
            </w:r>
          </w:p>
        </w:tc>
        <w:tc>
          <w:tcPr>
            <w:tcW w:w="1235" w:type="dxa"/>
            <w:shd w:val="clear" w:color="auto" w:fill="auto"/>
          </w:tcPr>
          <w:p w14:paraId="03D90AD0" w14:textId="77777777" w:rsidR="00974403" w:rsidRPr="00621EA6" w:rsidRDefault="00974403" w:rsidP="00125F09">
            <w:pPr>
              <w:rPr>
                <w:bCs/>
                <w:spacing w:val="-4"/>
              </w:rPr>
            </w:pPr>
            <w:r w:rsidRPr="00621EA6">
              <w:rPr>
                <w:bCs/>
                <w:spacing w:val="-4"/>
              </w:rPr>
              <w:t>ESF</w:t>
            </w:r>
          </w:p>
        </w:tc>
        <w:tc>
          <w:tcPr>
            <w:tcW w:w="1645" w:type="dxa"/>
            <w:shd w:val="clear" w:color="auto" w:fill="auto"/>
          </w:tcPr>
          <w:p w14:paraId="38808FF3" w14:textId="77777777" w:rsidR="00974403" w:rsidRPr="00621EA6" w:rsidRDefault="00974403" w:rsidP="00125F09">
            <w:pPr>
              <w:rPr>
                <w:spacing w:val="-4"/>
              </w:rPr>
            </w:pPr>
            <w:r w:rsidRPr="00621EA6">
              <w:rPr>
                <w:spacing w:val="-4"/>
              </w:rPr>
              <w:t>4</w:t>
            </w:r>
          </w:p>
        </w:tc>
        <w:tc>
          <w:tcPr>
            <w:tcW w:w="1371" w:type="dxa"/>
            <w:shd w:val="clear" w:color="auto" w:fill="auto"/>
          </w:tcPr>
          <w:p w14:paraId="371F3492" w14:textId="77777777" w:rsidR="00974403" w:rsidRPr="00621EA6" w:rsidRDefault="00974403" w:rsidP="00125F09">
            <w:pPr>
              <w:rPr>
                <w:spacing w:val="-4"/>
              </w:rPr>
            </w:pPr>
            <w:r w:rsidRPr="00621EA6">
              <w:rPr>
                <w:spacing w:val="-4"/>
              </w:rPr>
              <w:t>Projektu dati</w:t>
            </w:r>
          </w:p>
        </w:tc>
        <w:tc>
          <w:tcPr>
            <w:tcW w:w="1426" w:type="dxa"/>
          </w:tcPr>
          <w:p w14:paraId="43308FF8" w14:textId="77777777" w:rsidR="00974403" w:rsidRPr="00621EA6" w:rsidRDefault="00974403" w:rsidP="00125F09">
            <w:pPr>
              <w:rPr>
                <w:bCs/>
                <w:spacing w:val="-4"/>
              </w:rPr>
            </w:pPr>
            <w:r w:rsidRPr="00621EA6">
              <w:rPr>
                <w:spacing w:val="-4"/>
              </w:rPr>
              <w:t>Reizi gadā</w:t>
            </w:r>
          </w:p>
        </w:tc>
      </w:tr>
      <w:tr w:rsidR="00974403" w:rsidRPr="00621EA6" w14:paraId="359476BC" w14:textId="77777777" w:rsidTr="005677BB">
        <w:trPr>
          <w:trHeight w:val="3907"/>
        </w:trPr>
        <w:tc>
          <w:tcPr>
            <w:tcW w:w="1003" w:type="dxa"/>
            <w:shd w:val="clear" w:color="auto" w:fill="auto"/>
          </w:tcPr>
          <w:p w14:paraId="3270184B" w14:textId="77777777" w:rsidR="00974403" w:rsidRPr="00621EA6" w:rsidRDefault="00974403" w:rsidP="00125F09">
            <w:pPr>
              <w:rPr>
                <w:spacing w:val="-4"/>
              </w:rPr>
            </w:pPr>
            <w:r w:rsidRPr="00621EA6">
              <w:rPr>
                <w:spacing w:val="-4"/>
              </w:rPr>
              <w:lastRenderedPageBreak/>
              <w:t>i.9.2.3.b</w:t>
            </w:r>
          </w:p>
          <w:p w14:paraId="1160C5A6" w14:textId="77777777" w:rsidR="00974403" w:rsidRPr="00621EA6" w:rsidRDefault="00974403" w:rsidP="00125F09">
            <w:pPr>
              <w:rPr>
                <w:spacing w:val="-4"/>
              </w:rPr>
            </w:pPr>
          </w:p>
        </w:tc>
        <w:tc>
          <w:tcPr>
            <w:tcW w:w="1395" w:type="dxa"/>
            <w:shd w:val="clear" w:color="auto" w:fill="auto"/>
          </w:tcPr>
          <w:p w14:paraId="488B20F5" w14:textId="77777777" w:rsidR="00974403" w:rsidRPr="00621EA6" w:rsidRDefault="00974403" w:rsidP="00125F09">
            <w:pPr>
              <w:rPr>
                <w:spacing w:val="-4"/>
              </w:rPr>
            </w:pPr>
            <w:r w:rsidRPr="00621EA6">
              <w:rPr>
                <w:bCs/>
                <w:spacing w:val="-4"/>
              </w:rPr>
              <w:t xml:space="preserve">Stacionāro ārstniecības iestāžu </w:t>
            </w:r>
            <w:proofErr w:type="gramStart"/>
            <w:r w:rsidRPr="00621EA6">
              <w:rPr>
                <w:bCs/>
                <w:spacing w:val="-4"/>
              </w:rPr>
              <w:t>skaits, kuras nodrošina neatliekamās</w:t>
            </w:r>
            <w:proofErr w:type="gramEnd"/>
            <w:r w:rsidRPr="00621EA6">
              <w:rPr>
                <w:bCs/>
                <w:spacing w:val="-4"/>
              </w:rPr>
              <w:t xml:space="preserve"> medicīniskās palīdzības sniegšanu un ir atbalstītas kvalitātes sistēmas un veselības tīklu attīstības vadlīniju izstrādāšanai un ieviešanai</w:t>
            </w:r>
          </w:p>
        </w:tc>
        <w:tc>
          <w:tcPr>
            <w:tcW w:w="1235" w:type="dxa"/>
            <w:shd w:val="clear" w:color="auto" w:fill="auto"/>
          </w:tcPr>
          <w:p w14:paraId="1C7C44ED" w14:textId="77777777" w:rsidR="00974403" w:rsidRPr="00621EA6" w:rsidRDefault="00974403" w:rsidP="00125F09">
            <w:pPr>
              <w:rPr>
                <w:spacing w:val="-4"/>
              </w:rPr>
            </w:pPr>
            <w:r w:rsidRPr="00621EA6">
              <w:rPr>
                <w:spacing w:val="-4"/>
              </w:rPr>
              <w:t>Iestāžu skaits</w:t>
            </w:r>
          </w:p>
        </w:tc>
        <w:tc>
          <w:tcPr>
            <w:tcW w:w="1235" w:type="dxa"/>
            <w:shd w:val="clear" w:color="auto" w:fill="auto"/>
          </w:tcPr>
          <w:p w14:paraId="666CFD7B" w14:textId="77777777" w:rsidR="00974403" w:rsidRPr="00621EA6" w:rsidRDefault="00974403" w:rsidP="00125F09">
            <w:pPr>
              <w:rPr>
                <w:spacing w:val="-4"/>
              </w:rPr>
            </w:pPr>
            <w:r w:rsidRPr="00621EA6">
              <w:rPr>
                <w:spacing w:val="-4"/>
              </w:rPr>
              <w:t>ESF</w:t>
            </w:r>
          </w:p>
        </w:tc>
        <w:tc>
          <w:tcPr>
            <w:tcW w:w="1645" w:type="dxa"/>
            <w:shd w:val="clear" w:color="auto" w:fill="auto"/>
          </w:tcPr>
          <w:p w14:paraId="40AEE629" w14:textId="7B21A18F" w:rsidR="00974403" w:rsidRPr="00621EA6" w:rsidRDefault="00974403" w:rsidP="00125F09">
            <w:pPr>
              <w:rPr>
                <w:spacing w:val="-4"/>
              </w:rPr>
            </w:pPr>
            <w:r w:rsidRPr="00621EA6">
              <w:rPr>
                <w:spacing w:val="-4"/>
              </w:rPr>
              <w:t>21</w:t>
            </w:r>
          </w:p>
        </w:tc>
        <w:tc>
          <w:tcPr>
            <w:tcW w:w="1371" w:type="dxa"/>
            <w:shd w:val="clear" w:color="auto" w:fill="auto"/>
          </w:tcPr>
          <w:p w14:paraId="10C08DF0" w14:textId="77777777" w:rsidR="00974403" w:rsidRPr="00621EA6" w:rsidRDefault="00974403" w:rsidP="00125F09">
            <w:pPr>
              <w:rPr>
                <w:spacing w:val="-4"/>
              </w:rPr>
            </w:pPr>
            <w:r w:rsidRPr="00621EA6">
              <w:rPr>
                <w:spacing w:val="-4"/>
              </w:rPr>
              <w:t>Projektu dati</w:t>
            </w:r>
          </w:p>
        </w:tc>
        <w:tc>
          <w:tcPr>
            <w:tcW w:w="1426" w:type="dxa"/>
          </w:tcPr>
          <w:p w14:paraId="4611D7E6" w14:textId="77777777" w:rsidR="00974403" w:rsidRPr="00621EA6" w:rsidRDefault="00974403" w:rsidP="00125F09">
            <w:pPr>
              <w:rPr>
                <w:bCs/>
                <w:spacing w:val="-4"/>
              </w:rPr>
            </w:pPr>
            <w:r w:rsidRPr="00621EA6">
              <w:rPr>
                <w:spacing w:val="-4"/>
              </w:rPr>
              <w:t>Reizi</w:t>
            </w:r>
            <w:proofErr w:type="gramStart"/>
            <w:r w:rsidRPr="00621EA6">
              <w:rPr>
                <w:spacing w:val="-4"/>
              </w:rPr>
              <w:t xml:space="preserve">  </w:t>
            </w:r>
            <w:proofErr w:type="gramEnd"/>
            <w:r w:rsidRPr="00621EA6">
              <w:rPr>
                <w:spacing w:val="-4"/>
              </w:rPr>
              <w:t>gadā</w:t>
            </w:r>
          </w:p>
        </w:tc>
      </w:tr>
      <w:tr w:rsidR="00974403" w:rsidRPr="00621EA6" w14:paraId="3D867399" w14:textId="77777777" w:rsidTr="005677BB">
        <w:trPr>
          <w:trHeight w:val="2655"/>
        </w:trPr>
        <w:tc>
          <w:tcPr>
            <w:tcW w:w="1003" w:type="dxa"/>
            <w:shd w:val="clear" w:color="auto" w:fill="auto"/>
          </w:tcPr>
          <w:p w14:paraId="1B9BDE85" w14:textId="77777777" w:rsidR="00974403" w:rsidRPr="00621EA6" w:rsidRDefault="00974403" w:rsidP="00125F09">
            <w:pPr>
              <w:rPr>
                <w:bCs/>
                <w:spacing w:val="-4"/>
              </w:rPr>
            </w:pPr>
            <w:r w:rsidRPr="00621EA6">
              <w:rPr>
                <w:bCs/>
                <w:spacing w:val="-4"/>
              </w:rPr>
              <w:t>i..9.2.4..a</w:t>
            </w:r>
          </w:p>
          <w:p w14:paraId="45B44E16" w14:textId="77777777" w:rsidR="00974403" w:rsidRPr="00621EA6" w:rsidRDefault="00974403" w:rsidP="00125F09">
            <w:pPr>
              <w:rPr>
                <w:bCs/>
                <w:spacing w:val="-4"/>
              </w:rPr>
            </w:pPr>
          </w:p>
        </w:tc>
        <w:tc>
          <w:tcPr>
            <w:tcW w:w="1395" w:type="dxa"/>
            <w:shd w:val="clear" w:color="auto" w:fill="auto"/>
          </w:tcPr>
          <w:p w14:paraId="31247D8E" w14:textId="77777777" w:rsidR="00974403" w:rsidRPr="00621EA6" w:rsidRDefault="00974403" w:rsidP="00125F09">
            <w:pPr>
              <w:jc w:val="both"/>
              <w:rPr>
                <w:spacing w:val="-4"/>
              </w:rPr>
            </w:pPr>
            <w:r w:rsidRPr="00621EA6">
              <w:rPr>
                <w:spacing w:val="-4"/>
              </w:rPr>
              <w:t>Iedzīvotāju skaits, kas iekļaujas 6 mērķa grupās (sk. DP 966.rindkopu) un kas piedalījušies ESF slimību profilakses pasākumos</w:t>
            </w:r>
          </w:p>
        </w:tc>
        <w:tc>
          <w:tcPr>
            <w:tcW w:w="1235" w:type="dxa"/>
            <w:shd w:val="clear" w:color="auto" w:fill="auto"/>
          </w:tcPr>
          <w:p w14:paraId="5FF18913" w14:textId="77777777" w:rsidR="00974403" w:rsidRPr="00621EA6" w:rsidRDefault="00974403" w:rsidP="00125F09">
            <w:pPr>
              <w:rPr>
                <w:spacing w:val="-4"/>
              </w:rPr>
            </w:pPr>
            <w:r w:rsidRPr="00621EA6">
              <w:rPr>
                <w:spacing w:val="-4"/>
              </w:rPr>
              <w:t>Personu skaits</w:t>
            </w:r>
          </w:p>
        </w:tc>
        <w:tc>
          <w:tcPr>
            <w:tcW w:w="1235" w:type="dxa"/>
            <w:shd w:val="clear" w:color="auto" w:fill="auto"/>
          </w:tcPr>
          <w:p w14:paraId="50248B99" w14:textId="77777777" w:rsidR="00974403" w:rsidRPr="00621EA6" w:rsidRDefault="00974403" w:rsidP="00125F09">
            <w:pPr>
              <w:rPr>
                <w:spacing w:val="-4"/>
              </w:rPr>
            </w:pPr>
            <w:r w:rsidRPr="00621EA6">
              <w:rPr>
                <w:spacing w:val="-4"/>
              </w:rPr>
              <w:t>ESF</w:t>
            </w:r>
          </w:p>
        </w:tc>
        <w:tc>
          <w:tcPr>
            <w:tcW w:w="1645" w:type="dxa"/>
            <w:shd w:val="clear" w:color="auto" w:fill="auto"/>
          </w:tcPr>
          <w:p w14:paraId="250C436D"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45 000</w:t>
            </w:r>
          </w:p>
        </w:tc>
        <w:tc>
          <w:tcPr>
            <w:tcW w:w="1371" w:type="dxa"/>
            <w:shd w:val="clear" w:color="auto" w:fill="auto"/>
          </w:tcPr>
          <w:p w14:paraId="62837414" w14:textId="77777777" w:rsidR="00974403" w:rsidRPr="00621EA6" w:rsidRDefault="00974403" w:rsidP="00125F09">
            <w:pPr>
              <w:rPr>
                <w:spacing w:val="-4"/>
              </w:rPr>
            </w:pPr>
            <w:r w:rsidRPr="00621EA6">
              <w:rPr>
                <w:spacing w:val="-4"/>
              </w:rPr>
              <w:t>Projektu dati</w:t>
            </w:r>
          </w:p>
        </w:tc>
        <w:tc>
          <w:tcPr>
            <w:tcW w:w="1426" w:type="dxa"/>
            <w:shd w:val="clear" w:color="auto" w:fill="auto"/>
          </w:tcPr>
          <w:p w14:paraId="6809080B" w14:textId="77777777" w:rsidR="00974403" w:rsidRPr="00621EA6" w:rsidRDefault="00974403" w:rsidP="00125F09">
            <w:pPr>
              <w:rPr>
                <w:spacing w:val="-4"/>
              </w:rPr>
            </w:pPr>
            <w:r w:rsidRPr="00621EA6">
              <w:rPr>
                <w:spacing w:val="-4"/>
              </w:rPr>
              <w:t>Reizi gadā</w:t>
            </w:r>
          </w:p>
        </w:tc>
      </w:tr>
      <w:tr w:rsidR="00974403" w:rsidRPr="00621EA6" w14:paraId="0430CF04" w14:textId="77777777" w:rsidTr="005677BB">
        <w:trPr>
          <w:trHeight w:val="1953"/>
        </w:trPr>
        <w:tc>
          <w:tcPr>
            <w:tcW w:w="1003" w:type="dxa"/>
            <w:shd w:val="clear" w:color="auto" w:fill="auto"/>
          </w:tcPr>
          <w:p w14:paraId="6A0D9A1C" w14:textId="77777777" w:rsidR="00974403" w:rsidRPr="00621EA6" w:rsidRDefault="00974403" w:rsidP="00125F09">
            <w:pPr>
              <w:rPr>
                <w:bCs/>
                <w:spacing w:val="-4"/>
              </w:rPr>
            </w:pPr>
            <w:r w:rsidRPr="00621EA6">
              <w:rPr>
                <w:bCs/>
                <w:spacing w:val="-4"/>
              </w:rPr>
              <w:t>i.9.2.4.b</w:t>
            </w:r>
          </w:p>
          <w:p w14:paraId="26DE02BC" w14:textId="77777777" w:rsidR="00974403" w:rsidRPr="00621EA6" w:rsidRDefault="00974403" w:rsidP="00125F09">
            <w:pPr>
              <w:rPr>
                <w:bCs/>
                <w:spacing w:val="-4"/>
              </w:rPr>
            </w:pPr>
          </w:p>
        </w:tc>
        <w:tc>
          <w:tcPr>
            <w:tcW w:w="1395" w:type="dxa"/>
            <w:shd w:val="clear" w:color="auto" w:fill="auto"/>
          </w:tcPr>
          <w:p w14:paraId="2E1BA29E" w14:textId="77777777" w:rsidR="00974403" w:rsidRPr="00621EA6" w:rsidRDefault="00974403" w:rsidP="00125F09">
            <w:pPr>
              <w:jc w:val="both"/>
              <w:rPr>
                <w:spacing w:val="-4"/>
              </w:rPr>
            </w:pPr>
            <w:r w:rsidRPr="00621EA6">
              <w:rPr>
                <w:spacing w:val="-4"/>
              </w:rPr>
              <w:t>Iedzīvotāju skaits, kas iekļaujas 6 mērķa grupās (sk. DP 966.rindkopu)</w:t>
            </w:r>
            <w:proofErr w:type="gramStart"/>
            <w:r w:rsidRPr="00621EA6">
              <w:rPr>
                <w:spacing w:val="-4"/>
              </w:rPr>
              <w:t xml:space="preserve">  </w:t>
            </w:r>
            <w:proofErr w:type="gramEnd"/>
            <w:r w:rsidRPr="00621EA6">
              <w:rPr>
                <w:spacing w:val="-4"/>
              </w:rPr>
              <w:t>un kas piedalījušies ESF veselības veicināšanas pasākumos</w:t>
            </w:r>
          </w:p>
        </w:tc>
        <w:tc>
          <w:tcPr>
            <w:tcW w:w="1235" w:type="dxa"/>
            <w:shd w:val="clear" w:color="auto" w:fill="auto"/>
          </w:tcPr>
          <w:p w14:paraId="753A4357" w14:textId="77777777" w:rsidR="00974403" w:rsidRPr="00621EA6" w:rsidRDefault="00974403" w:rsidP="00125F09">
            <w:pPr>
              <w:rPr>
                <w:spacing w:val="-4"/>
              </w:rPr>
            </w:pPr>
            <w:r w:rsidRPr="00621EA6">
              <w:rPr>
                <w:spacing w:val="-4"/>
              </w:rPr>
              <w:t>Personu skaits</w:t>
            </w:r>
          </w:p>
        </w:tc>
        <w:tc>
          <w:tcPr>
            <w:tcW w:w="1235" w:type="dxa"/>
            <w:shd w:val="clear" w:color="auto" w:fill="auto"/>
          </w:tcPr>
          <w:p w14:paraId="5736466F" w14:textId="77777777" w:rsidR="00974403" w:rsidRPr="00621EA6" w:rsidRDefault="00974403" w:rsidP="00125F09">
            <w:pPr>
              <w:rPr>
                <w:spacing w:val="-4"/>
              </w:rPr>
            </w:pPr>
            <w:r w:rsidRPr="00621EA6">
              <w:rPr>
                <w:spacing w:val="-4"/>
              </w:rPr>
              <w:t>ESF</w:t>
            </w:r>
          </w:p>
        </w:tc>
        <w:tc>
          <w:tcPr>
            <w:tcW w:w="1645" w:type="dxa"/>
            <w:shd w:val="clear" w:color="auto" w:fill="auto"/>
          </w:tcPr>
          <w:p w14:paraId="5838E478"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175 000</w:t>
            </w:r>
          </w:p>
        </w:tc>
        <w:tc>
          <w:tcPr>
            <w:tcW w:w="1371" w:type="dxa"/>
            <w:shd w:val="clear" w:color="auto" w:fill="auto"/>
          </w:tcPr>
          <w:p w14:paraId="19A1A8C3" w14:textId="77777777" w:rsidR="00974403" w:rsidRPr="00621EA6" w:rsidRDefault="00974403" w:rsidP="00125F09">
            <w:pPr>
              <w:rPr>
                <w:spacing w:val="-4"/>
              </w:rPr>
            </w:pPr>
            <w:r w:rsidRPr="00621EA6">
              <w:rPr>
                <w:spacing w:val="-4"/>
              </w:rPr>
              <w:t>Projektu dati</w:t>
            </w:r>
          </w:p>
        </w:tc>
        <w:tc>
          <w:tcPr>
            <w:tcW w:w="1426" w:type="dxa"/>
            <w:shd w:val="clear" w:color="auto" w:fill="auto"/>
          </w:tcPr>
          <w:p w14:paraId="69D3FA28" w14:textId="77777777" w:rsidR="00974403" w:rsidRPr="00621EA6" w:rsidRDefault="00974403" w:rsidP="00125F09">
            <w:pPr>
              <w:rPr>
                <w:spacing w:val="-4"/>
              </w:rPr>
            </w:pPr>
            <w:r w:rsidRPr="00621EA6">
              <w:rPr>
                <w:spacing w:val="-4"/>
              </w:rPr>
              <w:t>Reizi gadā</w:t>
            </w:r>
          </w:p>
        </w:tc>
      </w:tr>
      <w:tr w:rsidR="00974403" w:rsidRPr="00621EA6" w14:paraId="65E00562" w14:textId="77777777" w:rsidTr="005677BB">
        <w:trPr>
          <w:trHeight w:val="1953"/>
        </w:trPr>
        <w:tc>
          <w:tcPr>
            <w:tcW w:w="1003" w:type="dxa"/>
            <w:shd w:val="clear" w:color="auto" w:fill="auto"/>
          </w:tcPr>
          <w:p w14:paraId="5F8270F1" w14:textId="77777777" w:rsidR="00974403" w:rsidRPr="00621EA6" w:rsidRDefault="00974403" w:rsidP="00125F09">
            <w:pPr>
              <w:rPr>
                <w:bCs/>
                <w:spacing w:val="-4"/>
              </w:rPr>
            </w:pPr>
            <w:r w:rsidRPr="00621EA6">
              <w:rPr>
                <w:bCs/>
                <w:spacing w:val="-4"/>
              </w:rPr>
              <w:t>i.9.2.4.c</w:t>
            </w:r>
          </w:p>
        </w:tc>
        <w:tc>
          <w:tcPr>
            <w:tcW w:w="1395" w:type="dxa"/>
            <w:shd w:val="clear" w:color="auto" w:fill="auto"/>
          </w:tcPr>
          <w:p w14:paraId="2A33B900" w14:textId="77777777" w:rsidR="00974403" w:rsidRPr="00621EA6" w:rsidRDefault="00974403" w:rsidP="00125F09">
            <w:pPr>
              <w:jc w:val="both"/>
              <w:rPr>
                <w:spacing w:val="-4"/>
              </w:rPr>
            </w:pPr>
            <w:r w:rsidRPr="00621EA6">
              <w:rPr>
                <w:spacing w:val="-4"/>
              </w:rPr>
              <w:t>ESF ietvaros īstenoto veselības veicināšanas un slimību profilakses pasākumu skaits</w:t>
            </w:r>
          </w:p>
        </w:tc>
        <w:tc>
          <w:tcPr>
            <w:tcW w:w="1235" w:type="dxa"/>
            <w:shd w:val="clear" w:color="auto" w:fill="auto"/>
          </w:tcPr>
          <w:p w14:paraId="1D4CFA9C" w14:textId="77777777" w:rsidR="00974403" w:rsidRPr="00621EA6" w:rsidRDefault="00974403" w:rsidP="00125F09">
            <w:pPr>
              <w:rPr>
                <w:spacing w:val="-4"/>
              </w:rPr>
            </w:pPr>
            <w:r w:rsidRPr="00621EA6">
              <w:rPr>
                <w:spacing w:val="-4"/>
              </w:rPr>
              <w:t>Pasākumu skaits</w:t>
            </w:r>
          </w:p>
        </w:tc>
        <w:tc>
          <w:tcPr>
            <w:tcW w:w="1235" w:type="dxa"/>
            <w:shd w:val="clear" w:color="auto" w:fill="auto"/>
          </w:tcPr>
          <w:p w14:paraId="2D3702B2" w14:textId="77777777" w:rsidR="00974403" w:rsidRPr="00621EA6" w:rsidRDefault="00974403" w:rsidP="00125F09">
            <w:pPr>
              <w:rPr>
                <w:spacing w:val="-4"/>
              </w:rPr>
            </w:pPr>
            <w:r w:rsidRPr="00621EA6">
              <w:rPr>
                <w:spacing w:val="-4"/>
              </w:rPr>
              <w:t>ESF</w:t>
            </w:r>
          </w:p>
        </w:tc>
        <w:tc>
          <w:tcPr>
            <w:tcW w:w="1645" w:type="dxa"/>
            <w:shd w:val="clear" w:color="auto" w:fill="auto"/>
          </w:tcPr>
          <w:p w14:paraId="326F4034" w14:textId="2A24AC93" w:rsidR="00974403" w:rsidRPr="00621EA6" w:rsidDel="005E5437"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60 197</w:t>
            </w:r>
          </w:p>
        </w:tc>
        <w:tc>
          <w:tcPr>
            <w:tcW w:w="1371" w:type="dxa"/>
            <w:shd w:val="clear" w:color="auto" w:fill="auto"/>
          </w:tcPr>
          <w:p w14:paraId="70FEE70D" w14:textId="77777777" w:rsidR="00974403" w:rsidRPr="00621EA6" w:rsidRDefault="00974403" w:rsidP="00125F09">
            <w:pPr>
              <w:rPr>
                <w:spacing w:val="-4"/>
              </w:rPr>
            </w:pPr>
            <w:r w:rsidRPr="00621EA6">
              <w:rPr>
                <w:spacing w:val="-4"/>
              </w:rPr>
              <w:t>Projekta dati</w:t>
            </w:r>
          </w:p>
        </w:tc>
        <w:tc>
          <w:tcPr>
            <w:tcW w:w="1426" w:type="dxa"/>
            <w:shd w:val="clear" w:color="auto" w:fill="auto"/>
          </w:tcPr>
          <w:p w14:paraId="7DF2C798" w14:textId="77777777" w:rsidR="00974403" w:rsidRPr="00621EA6" w:rsidRDefault="00974403" w:rsidP="00125F09">
            <w:pPr>
              <w:rPr>
                <w:spacing w:val="-4"/>
              </w:rPr>
            </w:pPr>
            <w:r w:rsidRPr="00621EA6">
              <w:rPr>
                <w:spacing w:val="-4"/>
              </w:rPr>
              <w:t>Reizi gadā</w:t>
            </w:r>
          </w:p>
        </w:tc>
      </w:tr>
      <w:tr w:rsidR="00974403" w:rsidRPr="00621EA6" w14:paraId="46F8F686" w14:textId="77777777" w:rsidTr="005677BB">
        <w:trPr>
          <w:trHeight w:val="1966"/>
        </w:trPr>
        <w:tc>
          <w:tcPr>
            <w:tcW w:w="1003" w:type="dxa"/>
            <w:shd w:val="clear" w:color="auto" w:fill="auto"/>
          </w:tcPr>
          <w:p w14:paraId="5E3B617B" w14:textId="77777777" w:rsidR="00974403" w:rsidRPr="00621EA6" w:rsidRDefault="00974403" w:rsidP="00125F09">
            <w:pPr>
              <w:rPr>
                <w:bCs/>
                <w:spacing w:val="-4"/>
              </w:rPr>
            </w:pPr>
            <w:r w:rsidRPr="00621EA6">
              <w:rPr>
                <w:bCs/>
                <w:spacing w:val="-4"/>
              </w:rPr>
              <w:t>i.9.2.4.d</w:t>
            </w:r>
          </w:p>
        </w:tc>
        <w:tc>
          <w:tcPr>
            <w:tcW w:w="1395" w:type="dxa"/>
            <w:shd w:val="clear" w:color="auto" w:fill="auto"/>
          </w:tcPr>
          <w:p w14:paraId="2717A691" w14:textId="77777777" w:rsidR="00974403" w:rsidRPr="00621EA6" w:rsidRDefault="00974403" w:rsidP="00125F09">
            <w:pPr>
              <w:jc w:val="both"/>
              <w:rPr>
                <w:spacing w:val="-4"/>
              </w:rPr>
            </w:pPr>
            <w:r w:rsidRPr="00621EA6">
              <w:rPr>
                <w:spacing w:val="-4"/>
              </w:rPr>
              <w:t>ESF ietvaros īstenoto veselības veicināšanas un slimību profilakses kampaņu skaits</w:t>
            </w:r>
          </w:p>
        </w:tc>
        <w:tc>
          <w:tcPr>
            <w:tcW w:w="1235" w:type="dxa"/>
            <w:shd w:val="clear" w:color="auto" w:fill="auto"/>
          </w:tcPr>
          <w:p w14:paraId="515DDE51" w14:textId="77777777" w:rsidR="00974403" w:rsidRPr="00621EA6" w:rsidRDefault="00974403" w:rsidP="00125F09">
            <w:pPr>
              <w:rPr>
                <w:spacing w:val="-4"/>
              </w:rPr>
            </w:pPr>
            <w:r w:rsidRPr="00621EA6">
              <w:rPr>
                <w:spacing w:val="-4"/>
              </w:rPr>
              <w:t>Kampaņu skaits</w:t>
            </w:r>
          </w:p>
        </w:tc>
        <w:tc>
          <w:tcPr>
            <w:tcW w:w="1235" w:type="dxa"/>
            <w:shd w:val="clear" w:color="auto" w:fill="auto"/>
          </w:tcPr>
          <w:p w14:paraId="1926BADF" w14:textId="77777777" w:rsidR="00974403" w:rsidRPr="00621EA6" w:rsidRDefault="00974403" w:rsidP="00125F09">
            <w:pPr>
              <w:rPr>
                <w:spacing w:val="-4"/>
              </w:rPr>
            </w:pPr>
            <w:r w:rsidRPr="00621EA6">
              <w:rPr>
                <w:spacing w:val="-4"/>
              </w:rPr>
              <w:t>ESF</w:t>
            </w:r>
          </w:p>
        </w:tc>
        <w:tc>
          <w:tcPr>
            <w:tcW w:w="1645" w:type="dxa"/>
            <w:shd w:val="clear" w:color="auto" w:fill="auto"/>
          </w:tcPr>
          <w:p w14:paraId="7DDBB0A2" w14:textId="77777777" w:rsidR="00974403" w:rsidRPr="00621EA6" w:rsidRDefault="00974403" w:rsidP="00125F09">
            <w:pPr>
              <w:widowControl w:val="0"/>
              <w:tabs>
                <w:tab w:val="left" w:pos="471"/>
                <w:tab w:val="left" w:pos="2440"/>
                <w:tab w:val="left" w:pos="4307"/>
                <w:tab w:val="left" w:pos="5362"/>
                <w:tab w:val="left" w:pos="6727"/>
                <w:tab w:val="left" w:pos="8178"/>
              </w:tabs>
              <w:autoSpaceDE w:val="0"/>
              <w:autoSpaceDN w:val="0"/>
              <w:adjustRightInd w:val="0"/>
              <w:rPr>
                <w:spacing w:val="-4"/>
              </w:rPr>
            </w:pPr>
            <w:r w:rsidRPr="00621EA6">
              <w:rPr>
                <w:spacing w:val="-4"/>
              </w:rPr>
              <w:t>5</w:t>
            </w:r>
          </w:p>
        </w:tc>
        <w:tc>
          <w:tcPr>
            <w:tcW w:w="1371" w:type="dxa"/>
            <w:shd w:val="clear" w:color="auto" w:fill="auto"/>
          </w:tcPr>
          <w:p w14:paraId="70143CD2" w14:textId="77777777" w:rsidR="00974403" w:rsidRPr="00621EA6" w:rsidRDefault="00974403" w:rsidP="00125F09">
            <w:pPr>
              <w:rPr>
                <w:spacing w:val="-4"/>
              </w:rPr>
            </w:pPr>
            <w:r w:rsidRPr="00621EA6">
              <w:rPr>
                <w:spacing w:val="-4"/>
              </w:rPr>
              <w:t>Projekta dati</w:t>
            </w:r>
          </w:p>
        </w:tc>
        <w:tc>
          <w:tcPr>
            <w:tcW w:w="1426" w:type="dxa"/>
            <w:shd w:val="clear" w:color="auto" w:fill="auto"/>
          </w:tcPr>
          <w:p w14:paraId="536E3BCD" w14:textId="77777777" w:rsidR="00974403" w:rsidRPr="00621EA6" w:rsidRDefault="00974403" w:rsidP="00125F09">
            <w:pPr>
              <w:rPr>
                <w:spacing w:val="-4"/>
              </w:rPr>
            </w:pPr>
            <w:r w:rsidRPr="00621EA6">
              <w:rPr>
                <w:spacing w:val="-4"/>
              </w:rPr>
              <w:t>Reizi gadā</w:t>
            </w:r>
          </w:p>
        </w:tc>
      </w:tr>
      <w:tr w:rsidR="00974403" w:rsidRPr="00621EA6" w14:paraId="5D487447" w14:textId="77777777" w:rsidTr="005677BB">
        <w:trPr>
          <w:trHeight w:val="2980"/>
        </w:trPr>
        <w:tc>
          <w:tcPr>
            <w:tcW w:w="1003" w:type="dxa"/>
          </w:tcPr>
          <w:p w14:paraId="58163E5B" w14:textId="77777777" w:rsidR="00974403" w:rsidRPr="00621EA6" w:rsidRDefault="00974403" w:rsidP="00125F09">
            <w:pPr>
              <w:rPr>
                <w:spacing w:val="-4"/>
              </w:rPr>
            </w:pPr>
            <w:r w:rsidRPr="00621EA6">
              <w:rPr>
                <w:spacing w:val="-4"/>
              </w:rPr>
              <w:lastRenderedPageBreak/>
              <w:t>i.9.2.5.a</w:t>
            </w:r>
          </w:p>
          <w:p w14:paraId="6863146E" w14:textId="77777777" w:rsidR="00974403" w:rsidRPr="00621EA6" w:rsidRDefault="00974403" w:rsidP="00125F09">
            <w:pPr>
              <w:rPr>
                <w:spacing w:val="-4"/>
              </w:rPr>
            </w:pPr>
          </w:p>
        </w:tc>
        <w:tc>
          <w:tcPr>
            <w:tcW w:w="1395" w:type="dxa"/>
            <w:shd w:val="clear" w:color="auto" w:fill="auto"/>
          </w:tcPr>
          <w:p w14:paraId="3C13A4F7" w14:textId="77777777" w:rsidR="00974403" w:rsidRPr="00621EA6" w:rsidRDefault="00974403" w:rsidP="00125F09">
            <w:pPr>
              <w:rPr>
                <w:spacing w:val="-4"/>
              </w:rPr>
            </w:pPr>
            <w:r w:rsidRPr="00621EA6">
              <w:rPr>
                <w:spacing w:val="-4"/>
              </w:rPr>
              <w:t xml:space="preserve"> Reģioniem piesaistīto ārstniecības personu skaits, kuras saņēmušas atbalstu, lai veicinātu to piesaisti darbam teritoriālajās vienībās ārpus Rīgas</w:t>
            </w:r>
          </w:p>
        </w:tc>
        <w:tc>
          <w:tcPr>
            <w:tcW w:w="1235" w:type="dxa"/>
            <w:shd w:val="clear" w:color="auto" w:fill="auto"/>
          </w:tcPr>
          <w:p w14:paraId="58AC6BE0" w14:textId="77777777" w:rsidR="00974403" w:rsidRPr="00621EA6" w:rsidRDefault="00974403" w:rsidP="00125F09">
            <w:pPr>
              <w:rPr>
                <w:spacing w:val="-4"/>
              </w:rPr>
            </w:pPr>
            <w:r w:rsidRPr="00621EA6">
              <w:rPr>
                <w:spacing w:val="-4"/>
              </w:rPr>
              <w:t>Personu skaits</w:t>
            </w:r>
          </w:p>
        </w:tc>
        <w:tc>
          <w:tcPr>
            <w:tcW w:w="1235" w:type="dxa"/>
            <w:shd w:val="clear" w:color="auto" w:fill="auto"/>
          </w:tcPr>
          <w:p w14:paraId="69B3498A" w14:textId="77777777" w:rsidR="00974403" w:rsidRPr="00621EA6" w:rsidRDefault="00974403" w:rsidP="00125F09">
            <w:pPr>
              <w:rPr>
                <w:spacing w:val="-4"/>
              </w:rPr>
            </w:pPr>
            <w:r w:rsidRPr="00621EA6">
              <w:rPr>
                <w:spacing w:val="-4"/>
              </w:rPr>
              <w:t>ESF</w:t>
            </w:r>
          </w:p>
        </w:tc>
        <w:tc>
          <w:tcPr>
            <w:tcW w:w="1645" w:type="dxa"/>
            <w:shd w:val="clear" w:color="auto" w:fill="auto"/>
          </w:tcPr>
          <w:p w14:paraId="1E1912D2" w14:textId="77777777" w:rsidR="00974403" w:rsidRPr="00621EA6" w:rsidRDefault="00974403" w:rsidP="00125F09">
            <w:pPr>
              <w:rPr>
                <w:spacing w:val="-4"/>
              </w:rPr>
            </w:pPr>
            <w:r w:rsidRPr="00621EA6">
              <w:rPr>
                <w:spacing w:val="-4"/>
              </w:rPr>
              <w:t>1420</w:t>
            </w:r>
            <w:r w:rsidRPr="00621EA6">
              <w:rPr>
                <w:rStyle w:val="FootnoteReference"/>
                <w:spacing w:val="-4"/>
              </w:rPr>
              <w:footnoteReference w:id="2"/>
            </w:r>
          </w:p>
        </w:tc>
        <w:tc>
          <w:tcPr>
            <w:tcW w:w="1371" w:type="dxa"/>
            <w:shd w:val="clear" w:color="auto" w:fill="auto"/>
          </w:tcPr>
          <w:p w14:paraId="42F3B40B" w14:textId="77777777" w:rsidR="00974403" w:rsidRPr="00621EA6" w:rsidRDefault="00974403" w:rsidP="00125F09">
            <w:pPr>
              <w:rPr>
                <w:spacing w:val="-4"/>
              </w:rPr>
            </w:pPr>
            <w:r w:rsidRPr="00621EA6">
              <w:rPr>
                <w:spacing w:val="-4"/>
              </w:rPr>
              <w:t>Projektu dati</w:t>
            </w:r>
          </w:p>
        </w:tc>
        <w:tc>
          <w:tcPr>
            <w:tcW w:w="1426" w:type="dxa"/>
          </w:tcPr>
          <w:p w14:paraId="1A4ED4DA" w14:textId="77777777" w:rsidR="00974403" w:rsidRPr="00621EA6" w:rsidRDefault="00974403" w:rsidP="00125F09">
            <w:pPr>
              <w:rPr>
                <w:bCs/>
                <w:spacing w:val="-4"/>
              </w:rPr>
            </w:pPr>
            <w:r w:rsidRPr="00621EA6">
              <w:rPr>
                <w:spacing w:val="-4"/>
              </w:rPr>
              <w:t>Reizi gadā</w:t>
            </w:r>
          </w:p>
        </w:tc>
      </w:tr>
      <w:tr w:rsidR="00974403" w:rsidRPr="00621EA6" w14:paraId="667867D3" w14:textId="77777777" w:rsidTr="00621EA6">
        <w:trPr>
          <w:trHeight w:val="2188"/>
        </w:trPr>
        <w:tc>
          <w:tcPr>
            <w:tcW w:w="1003" w:type="dxa"/>
          </w:tcPr>
          <w:p w14:paraId="3FA1B3C4" w14:textId="77777777" w:rsidR="00974403" w:rsidRPr="00621EA6" w:rsidRDefault="00974403" w:rsidP="00125F09">
            <w:pPr>
              <w:rPr>
                <w:spacing w:val="-4"/>
              </w:rPr>
            </w:pPr>
            <w:r w:rsidRPr="00621EA6">
              <w:rPr>
                <w:spacing w:val="-4"/>
              </w:rPr>
              <w:t>i.9.2.6.a</w:t>
            </w:r>
          </w:p>
          <w:p w14:paraId="397A363A" w14:textId="77777777" w:rsidR="00974403" w:rsidRPr="00621EA6" w:rsidRDefault="00974403" w:rsidP="00125F09">
            <w:pPr>
              <w:rPr>
                <w:spacing w:val="-4"/>
              </w:rPr>
            </w:pPr>
          </w:p>
        </w:tc>
        <w:tc>
          <w:tcPr>
            <w:tcW w:w="1395" w:type="dxa"/>
            <w:shd w:val="clear" w:color="auto" w:fill="auto"/>
          </w:tcPr>
          <w:p w14:paraId="207F289D" w14:textId="77777777" w:rsidR="00974403" w:rsidRPr="00621EA6" w:rsidRDefault="00974403" w:rsidP="00125F09">
            <w:pPr>
              <w:rPr>
                <w:spacing w:val="-4"/>
              </w:rPr>
            </w:pPr>
            <w:r w:rsidRPr="00621EA6">
              <w:rPr>
                <w:spacing w:val="-4"/>
              </w:rPr>
              <w:t>Veselības un sociālās aprūpes jomā strādājošās personas, kuras saņēmušas ESF atbalstītās apmācības veselības jomā</w:t>
            </w:r>
          </w:p>
        </w:tc>
        <w:tc>
          <w:tcPr>
            <w:tcW w:w="1235" w:type="dxa"/>
            <w:shd w:val="clear" w:color="auto" w:fill="auto"/>
          </w:tcPr>
          <w:p w14:paraId="4945C4D5" w14:textId="77777777" w:rsidR="00974403" w:rsidRPr="00621EA6" w:rsidRDefault="00974403" w:rsidP="00125F09">
            <w:pPr>
              <w:rPr>
                <w:spacing w:val="-4"/>
              </w:rPr>
            </w:pPr>
            <w:r w:rsidRPr="00621EA6">
              <w:rPr>
                <w:spacing w:val="-4"/>
              </w:rPr>
              <w:t>Dalībnieku skaits</w:t>
            </w:r>
          </w:p>
        </w:tc>
        <w:tc>
          <w:tcPr>
            <w:tcW w:w="1235" w:type="dxa"/>
            <w:shd w:val="clear" w:color="auto" w:fill="auto"/>
          </w:tcPr>
          <w:p w14:paraId="149D0941" w14:textId="77777777" w:rsidR="00974403" w:rsidRPr="00621EA6" w:rsidRDefault="00974403" w:rsidP="00125F09">
            <w:pPr>
              <w:rPr>
                <w:spacing w:val="-4"/>
              </w:rPr>
            </w:pPr>
            <w:r w:rsidRPr="00621EA6">
              <w:rPr>
                <w:spacing w:val="-4"/>
              </w:rPr>
              <w:t>ESF</w:t>
            </w:r>
          </w:p>
        </w:tc>
        <w:tc>
          <w:tcPr>
            <w:tcW w:w="1645" w:type="dxa"/>
            <w:shd w:val="clear" w:color="auto" w:fill="auto"/>
          </w:tcPr>
          <w:p w14:paraId="6778CF56" w14:textId="77777777" w:rsidR="00974403" w:rsidRPr="00621EA6" w:rsidRDefault="00974403" w:rsidP="00125F09">
            <w:pPr>
              <w:rPr>
                <w:spacing w:val="-4"/>
              </w:rPr>
            </w:pPr>
            <w:r w:rsidRPr="00621EA6">
              <w:rPr>
                <w:spacing w:val="-4"/>
              </w:rPr>
              <w:t>35 000</w:t>
            </w:r>
          </w:p>
        </w:tc>
        <w:tc>
          <w:tcPr>
            <w:tcW w:w="1371" w:type="dxa"/>
            <w:shd w:val="clear" w:color="auto" w:fill="auto"/>
          </w:tcPr>
          <w:p w14:paraId="20B71672" w14:textId="77777777" w:rsidR="00974403" w:rsidRPr="00621EA6" w:rsidRDefault="00974403" w:rsidP="00125F09">
            <w:pPr>
              <w:rPr>
                <w:spacing w:val="-4"/>
              </w:rPr>
            </w:pPr>
            <w:r w:rsidRPr="00621EA6">
              <w:rPr>
                <w:spacing w:val="-4"/>
              </w:rPr>
              <w:t>Projektu dati</w:t>
            </w:r>
          </w:p>
        </w:tc>
        <w:tc>
          <w:tcPr>
            <w:tcW w:w="1426" w:type="dxa"/>
          </w:tcPr>
          <w:p w14:paraId="2AE4E516" w14:textId="77777777" w:rsidR="00974403" w:rsidRPr="00621EA6" w:rsidRDefault="00974403" w:rsidP="00125F09">
            <w:pPr>
              <w:rPr>
                <w:spacing w:val="-4"/>
              </w:rPr>
            </w:pPr>
            <w:r w:rsidRPr="00621EA6">
              <w:rPr>
                <w:spacing w:val="-4"/>
              </w:rPr>
              <w:t>Reizi gadā”</w:t>
            </w:r>
          </w:p>
          <w:p w14:paraId="63B9B598" w14:textId="77777777" w:rsidR="00974403" w:rsidRPr="00621EA6" w:rsidRDefault="00974403" w:rsidP="00125F09">
            <w:pPr>
              <w:rPr>
                <w:spacing w:val="-4"/>
              </w:rPr>
            </w:pPr>
          </w:p>
        </w:tc>
      </w:tr>
    </w:tbl>
    <w:p w14:paraId="6C73FB23" w14:textId="77777777" w:rsidR="003876F5" w:rsidRPr="00916CF0" w:rsidRDefault="003876F5" w:rsidP="00125F09">
      <w:pPr>
        <w:pStyle w:val="ListParagraph"/>
        <w:tabs>
          <w:tab w:val="left" w:pos="1418"/>
          <w:tab w:val="left" w:pos="1560"/>
        </w:tabs>
        <w:ind w:left="1429"/>
        <w:contextualSpacing w:val="0"/>
        <w:jc w:val="both"/>
        <w:rPr>
          <w:b/>
          <w:sz w:val="28"/>
          <w:szCs w:val="28"/>
          <w:lang w:eastAsia="en-US"/>
        </w:rPr>
        <w:sectPr w:rsidR="003876F5" w:rsidRPr="00916CF0" w:rsidSect="003876F5">
          <w:pgSz w:w="11906" w:h="16838" w:code="9"/>
          <w:pgMar w:top="1418" w:right="1134" w:bottom="1134" w:left="1701" w:header="709" w:footer="709" w:gutter="0"/>
          <w:cols w:space="708"/>
          <w:titlePg/>
          <w:docGrid w:linePitch="381"/>
        </w:sectPr>
      </w:pPr>
    </w:p>
    <w:p w14:paraId="03B1EC79" w14:textId="5D9A5515" w:rsidR="00D37E56" w:rsidRPr="00916CF0" w:rsidRDefault="007D6030" w:rsidP="00125F09">
      <w:pPr>
        <w:pStyle w:val="ListParagraph"/>
        <w:numPr>
          <w:ilvl w:val="0"/>
          <w:numId w:val="34"/>
        </w:numPr>
        <w:tabs>
          <w:tab w:val="left" w:pos="1418"/>
          <w:tab w:val="left" w:pos="1560"/>
        </w:tabs>
        <w:contextualSpacing w:val="0"/>
        <w:jc w:val="both"/>
        <w:rPr>
          <w:b/>
          <w:sz w:val="28"/>
          <w:szCs w:val="28"/>
          <w:lang w:eastAsia="en-US"/>
        </w:rPr>
      </w:pPr>
      <w:r w:rsidRPr="00916CF0">
        <w:rPr>
          <w:sz w:val="28"/>
          <w:szCs w:val="28"/>
          <w:lang w:eastAsia="en-US"/>
        </w:rPr>
        <w:lastRenderedPageBreak/>
        <w:t xml:space="preserve"> </w:t>
      </w:r>
      <w:r w:rsidR="00EA649E">
        <w:rPr>
          <w:sz w:val="28"/>
          <w:szCs w:val="28"/>
          <w:lang w:eastAsia="en-US"/>
        </w:rPr>
        <w:t>I</w:t>
      </w:r>
      <w:r w:rsidR="00396370" w:rsidRPr="00916CF0">
        <w:rPr>
          <w:sz w:val="28"/>
          <w:szCs w:val="28"/>
          <w:lang w:eastAsia="en-US"/>
        </w:rPr>
        <w:t>zteikt 2.9. apakšsadaļas tabulu Nr. 2.9.16. (6) šādā redakcijā:</w:t>
      </w:r>
    </w:p>
    <w:p w14:paraId="458DF8FF" w14:textId="77777777" w:rsidR="00EA649E" w:rsidRDefault="00EA649E" w:rsidP="00125F09">
      <w:pPr>
        <w:pStyle w:val="ListParagraph"/>
        <w:tabs>
          <w:tab w:val="left" w:pos="1418"/>
          <w:tab w:val="left" w:pos="1560"/>
        </w:tabs>
        <w:ind w:left="1429"/>
        <w:contextualSpacing w:val="0"/>
        <w:jc w:val="center"/>
        <w:rPr>
          <w:sz w:val="28"/>
          <w:szCs w:val="28"/>
          <w:lang w:eastAsia="en-US"/>
        </w:rPr>
      </w:pPr>
    </w:p>
    <w:p w14:paraId="5C0B01A9" w14:textId="19073BCD" w:rsidR="00396370" w:rsidRPr="00916CF0" w:rsidRDefault="00396370" w:rsidP="00125F09">
      <w:pPr>
        <w:pStyle w:val="ListParagraph"/>
        <w:tabs>
          <w:tab w:val="left" w:pos="1418"/>
          <w:tab w:val="left" w:pos="1560"/>
        </w:tabs>
        <w:ind w:left="1429"/>
        <w:contextualSpacing w:val="0"/>
        <w:jc w:val="center"/>
        <w:rPr>
          <w:sz w:val="28"/>
          <w:szCs w:val="28"/>
          <w:lang w:eastAsia="en-US"/>
        </w:rPr>
      </w:pPr>
      <w:r w:rsidRPr="00916CF0">
        <w:rPr>
          <w:sz w:val="28"/>
          <w:szCs w:val="28"/>
          <w:lang w:eastAsia="en-US"/>
        </w:rPr>
        <w:t>“</w:t>
      </w:r>
      <w:r w:rsidRPr="00916CF0">
        <w:rPr>
          <w:b/>
          <w:sz w:val="28"/>
          <w:szCs w:val="28"/>
          <w:lang w:eastAsia="en-US"/>
        </w:rPr>
        <w:t>Prioritārā virziena snieguma ietvars</w:t>
      </w: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339"/>
        <w:gridCol w:w="1688"/>
        <w:gridCol w:w="1208"/>
        <w:gridCol w:w="899"/>
        <w:gridCol w:w="1013"/>
        <w:gridCol w:w="1199"/>
        <w:gridCol w:w="1015"/>
        <w:gridCol w:w="795"/>
        <w:gridCol w:w="1272"/>
        <w:gridCol w:w="1334"/>
        <w:gridCol w:w="1394"/>
      </w:tblGrid>
      <w:tr w:rsidR="00C908AE" w:rsidRPr="00621EA6" w14:paraId="78630CDA" w14:textId="77777777" w:rsidTr="008C50CC">
        <w:trPr>
          <w:trHeight w:val="473"/>
          <w:tblHeader/>
        </w:trPr>
        <w:tc>
          <w:tcPr>
            <w:tcW w:w="1122" w:type="dxa"/>
            <w:vMerge w:val="restart"/>
            <w:shd w:val="clear" w:color="auto" w:fill="D9D9D9"/>
            <w:hideMark/>
          </w:tcPr>
          <w:p w14:paraId="4694A4B3" w14:textId="77777777" w:rsidR="00C908AE" w:rsidRPr="00621EA6" w:rsidRDefault="00C908AE" w:rsidP="00621EA6">
            <w:pPr>
              <w:jc w:val="center"/>
              <w:rPr>
                <w:spacing w:val="-4"/>
              </w:rPr>
            </w:pPr>
            <w:r w:rsidRPr="00621EA6">
              <w:rPr>
                <w:spacing w:val="-4"/>
              </w:rPr>
              <w:t>Indikatora tips</w:t>
            </w:r>
          </w:p>
        </w:tc>
        <w:tc>
          <w:tcPr>
            <w:tcW w:w="1340" w:type="dxa"/>
            <w:vMerge w:val="restart"/>
            <w:shd w:val="clear" w:color="auto" w:fill="D9D9D9"/>
            <w:hideMark/>
          </w:tcPr>
          <w:p w14:paraId="4F7F4A28" w14:textId="77777777" w:rsidR="00C908AE" w:rsidRPr="00621EA6" w:rsidRDefault="00C908AE" w:rsidP="00621EA6">
            <w:pPr>
              <w:jc w:val="center"/>
              <w:rPr>
                <w:spacing w:val="-4"/>
              </w:rPr>
            </w:pPr>
            <w:r w:rsidRPr="00621EA6">
              <w:rPr>
                <w:spacing w:val="-4"/>
              </w:rPr>
              <w:t xml:space="preserve">ID. </w:t>
            </w:r>
            <w:r w:rsidRPr="00621EA6">
              <w:rPr>
                <w:spacing w:val="-4"/>
              </w:rPr>
              <w:br/>
              <w:t>Rādītāja nosaukums</w:t>
            </w:r>
          </w:p>
        </w:tc>
        <w:tc>
          <w:tcPr>
            <w:tcW w:w="1690" w:type="dxa"/>
            <w:vMerge w:val="restart"/>
            <w:shd w:val="clear" w:color="auto" w:fill="D9D9D9"/>
            <w:hideMark/>
          </w:tcPr>
          <w:p w14:paraId="614CC648" w14:textId="77777777" w:rsidR="00C908AE" w:rsidRPr="00621EA6" w:rsidRDefault="00C908AE" w:rsidP="00621EA6">
            <w:pPr>
              <w:jc w:val="center"/>
              <w:rPr>
                <w:spacing w:val="-4"/>
              </w:rPr>
            </w:pPr>
            <w:r w:rsidRPr="00621EA6">
              <w:rPr>
                <w:spacing w:val="-4"/>
              </w:rPr>
              <w:t>Definīcija</w:t>
            </w:r>
          </w:p>
        </w:tc>
        <w:tc>
          <w:tcPr>
            <w:tcW w:w="1209" w:type="dxa"/>
            <w:vMerge w:val="restart"/>
            <w:shd w:val="clear" w:color="auto" w:fill="D9D9D9"/>
            <w:hideMark/>
          </w:tcPr>
          <w:p w14:paraId="595FAB9F" w14:textId="77777777" w:rsidR="00C908AE" w:rsidRPr="00621EA6" w:rsidRDefault="00C908AE" w:rsidP="00621EA6">
            <w:pPr>
              <w:jc w:val="center"/>
              <w:rPr>
                <w:spacing w:val="-4"/>
              </w:rPr>
            </w:pPr>
            <w:r w:rsidRPr="00621EA6">
              <w:rPr>
                <w:spacing w:val="-4"/>
              </w:rPr>
              <w:t>Mērvienība</w:t>
            </w:r>
          </w:p>
        </w:tc>
        <w:tc>
          <w:tcPr>
            <w:tcW w:w="900" w:type="dxa"/>
            <w:vMerge w:val="restart"/>
            <w:shd w:val="clear" w:color="auto" w:fill="D9D9D9"/>
            <w:hideMark/>
          </w:tcPr>
          <w:p w14:paraId="4647C914" w14:textId="77777777" w:rsidR="00C908AE" w:rsidRPr="00621EA6" w:rsidRDefault="00C908AE" w:rsidP="00621EA6">
            <w:pPr>
              <w:jc w:val="center"/>
              <w:rPr>
                <w:spacing w:val="-4"/>
              </w:rPr>
            </w:pPr>
            <w:r w:rsidRPr="00621EA6">
              <w:rPr>
                <w:spacing w:val="-4"/>
              </w:rPr>
              <w:t>Fonds</w:t>
            </w:r>
          </w:p>
        </w:tc>
        <w:tc>
          <w:tcPr>
            <w:tcW w:w="1014" w:type="dxa"/>
            <w:vMerge w:val="restart"/>
            <w:shd w:val="clear" w:color="auto" w:fill="D9D9D9"/>
            <w:hideMark/>
          </w:tcPr>
          <w:p w14:paraId="4AF9E7B2" w14:textId="77777777" w:rsidR="00C908AE" w:rsidRPr="00621EA6" w:rsidRDefault="00C908AE" w:rsidP="00621EA6">
            <w:pPr>
              <w:jc w:val="center"/>
              <w:rPr>
                <w:spacing w:val="-4"/>
              </w:rPr>
            </w:pPr>
            <w:r w:rsidRPr="00621EA6">
              <w:rPr>
                <w:spacing w:val="-4"/>
              </w:rPr>
              <w:t>Reģiona kategorija</w:t>
            </w:r>
          </w:p>
        </w:tc>
        <w:tc>
          <w:tcPr>
            <w:tcW w:w="1200" w:type="dxa"/>
            <w:vMerge w:val="restart"/>
            <w:shd w:val="clear" w:color="auto" w:fill="D9D9D9"/>
            <w:hideMark/>
          </w:tcPr>
          <w:p w14:paraId="703A72ED" w14:textId="77777777" w:rsidR="00C908AE" w:rsidRPr="00621EA6" w:rsidRDefault="00C908AE" w:rsidP="00621EA6">
            <w:pPr>
              <w:jc w:val="center"/>
              <w:rPr>
                <w:spacing w:val="-4"/>
              </w:rPr>
            </w:pPr>
            <w:r w:rsidRPr="00621EA6">
              <w:rPr>
                <w:spacing w:val="-4"/>
              </w:rPr>
              <w:t>Starpposma vērtība 2018. gadā</w:t>
            </w:r>
          </w:p>
        </w:tc>
        <w:tc>
          <w:tcPr>
            <w:tcW w:w="3085" w:type="dxa"/>
            <w:gridSpan w:val="3"/>
            <w:shd w:val="clear" w:color="auto" w:fill="D9D9D9"/>
            <w:hideMark/>
          </w:tcPr>
          <w:p w14:paraId="0D57D115" w14:textId="77777777" w:rsidR="00C908AE" w:rsidRPr="00621EA6" w:rsidRDefault="00C908AE" w:rsidP="00621EA6">
            <w:pPr>
              <w:jc w:val="center"/>
              <w:rPr>
                <w:spacing w:val="-4"/>
              </w:rPr>
            </w:pPr>
            <w:r w:rsidRPr="00621EA6">
              <w:rPr>
                <w:spacing w:val="-4"/>
              </w:rPr>
              <w:t>Mērķa vērtība</w:t>
            </w:r>
          </w:p>
        </w:tc>
        <w:tc>
          <w:tcPr>
            <w:tcW w:w="1335" w:type="dxa"/>
            <w:vMerge w:val="restart"/>
            <w:shd w:val="clear" w:color="auto" w:fill="D9D9D9"/>
            <w:hideMark/>
          </w:tcPr>
          <w:p w14:paraId="7CFCC427" w14:textId="77777777" w:rsidR="00C908AE" w:rsidRPr="00621EA6" w:rsidRDefault="00C908AE" w:rsidP="00621EA6">
            <w:pPr>
              <w:jc w:val="center"/>
              <w:rPr>
                <w:spacing w:val="-4"/>
              </w:rPr>
            </w:pPr>
          </w:p>
          <w:p w14:paraId="07FE0ED9" w14:textId="77777777" w:rsidR="00C908AE" w:rsidRPr="00621EA6" w:rsidRDefault="00C908AE" w:rsidP="00621EA6">
            <w:pPr>
              <w:jc w:val="center"/>
              <w:rPr>
                <w:spacing w:val="-4"/>
              </w:rPr>
            </w:pPr>
            <w:r w:rsidRPr="00621EA6">
              <w:rPr>
                <w:spacing w:val="-4"/>
              </w:rPr>
              <w:t>Datu avots</w:t>
            </w:r>
          </w:p>
        </w:tc>
        <w:tc>
          <w:tcPr>
            <w:tcW w:w="1381" w:type="dxa"/>
            <w:vMerge w:val="restart"/>
            <w:shd w:val="clear" w:color="auto" w:fill="D9D9D9"/>
            <w:hideMark/>
          </w:tcPr>
          <w:p w14:paraId="388C45EB" w14:textId="77777777" w:rsidR="00C908AE" w:rsidRPr="00621EA6" w:rsidRDefault="00C908AE" w:rsidP="00621EA6">
            <w:pPr>
              <w:jc w:val="center"/>
              <w:rPr>
                <w:spacing w:val="-4"/>
              </w:rPr>
            </w:pPr>
            <w:r w:rsidRPr="00621EA6">
              <w:rPr>
                <w:spacing w:val="-4"/>
              </w:rPr>
              <w:t>Rādītāja nozīmīguma apraksts</w:t>
            </w:r>
          </w:p>
        </w:tc>
      </w:tr>
      <w:tr w:rsidR="00C908AE" w:rsidRPr="00621EA6" w14:paraId="173A8F44" w14:textId="77777777" w:rsidTr="008C50CC">
        <w:trPr>
          <w:trHeight w:val="309"/>
          <w:tblHeader/>
        </w:trPr>
        <w:tc>
          <w:tcPr>
            <w:tcW w:w="1122" w:type="dxa"/>
            <w:vMerge/>
            <w:tcBorders>
              <w:bottom w:val="single" w:sz="4" w:space="0" w:color="auto"/>
            </w:tcBorders>
            <w:shd w:val="clear" w:color="auto" w:fill="auto"/>
            <w:hideMark/>
          </w:tcPr>
          <w:p w14:paraId="0AF10827" w14:textId="77777777" w:rsidR="00C908AE" w:rsidRPr="00621EA6" w:rsidRDefault="00C908AE" w:rsidP="00621EA6">
            <w:pPr>
              <w:rPr>
                <w:spacing w:val="-4"/>
              </w:rPr>
            </w:pPr>
          </w:p>
        </w:tc>
        <w:tc>
          <w:tcPr>
            <w:tcW w:w="1340" w:type="dxa"/>
            <w:vMerge/>
            <w:tcBorders>
              <w:bottom w:val="single" w:sz="4" w:space="0" w:color="auto"/>
            </w:tcBorders>
            <w:shd w:val="clear" w:color="auto" w:fill="auto"/>
            <w:hideMark/>
          </w:tcPr>
          <w:p w14:paraId="5BD26482" w14:textId="77777777" w:rsidR="00C908AE" w:rsidRPr="00621EA6" w:rsidRDefault="00C908AE" w:rsidP="00621EA6">
            <w:pPr>
              <w:rPr>
                <w:spacing w:val="-4"/>
              </w:rPr>
            </w:pPr>
          </w:p>
        </w:tc>
        <w:tc>
          <w:tcPr>
            <w:tcW w:w="1690" w:type="dxa"/>
            <w:vMerge/>
            <w:tcBorders>
              <w:bottom w:val="single" w:sz="4" w:space="0" w:color="auto"/>
            </w:tcBorders>
            <w:shd w:val="clear" w:color="auto" w:fill="auto"/>
            <w:hideMark/>
          </w:tcPr>
          <w:p w14:paraId="3166ACBD" w14:textId="77777777" w:rsidR="00C908AE" w:rsidRPr="00621EA6" w:rsidRDefault="00C908AE" w:rsidP="00621EA6">
            <w:pPr>
              <w:rPr>
                <w:spacing w:val="-4"/>
              </w:rPr>
            </w:pPr>
          </w:p>
        </w:tc>
        <w:tc>
          <w:tcPr>
            <w:tcW w:w="1209" w:type="dxa"/>
            <w:vMerge/>
            <w:shd w:val="clear" w:color="auto" w:fill="auto"/>
            <w:hideMark/>
          </w:tcPr>
          <w:p w14:paraId="4AFD9C83" w14:textId="77777777" w:rsidR="00C908AE" w:rsidRPr="00621EA6" w:rsidRDefault="00C908AE" w:rsidP="00621EA6">
            <w:pPr>
              <w:rPr>
                <w:spacing w:val="-4"/>
              </w:rPr>
            </w:pPr>
          </w:p>
        </w:tc>
        <w:tc>
          <w:tcPr>
            <w:tcW w:w="900" w:type="dxa"/>
            <w:vMerge/>
            <w:shd w:val="clear" w:color="auto" w:fill="auto"/>
            <w:hideMark/>
          </w:tcPr>
          <w:p w14:paraId="7E6A1CDC" w14:textId="77777777" w:rsidR="00C908AE" w:rsidRPr="00621EA6" w:rsidRDefault="00C908AE" w:rsidP="00621EA6">
            <w:pPr>
              <w:rPr>
                <w:spacing w:val="-4"/>
              </w:rPr>
            </w:pPr>
          </w:p>
        </w:tc>
        <w:tc>
          <w:tcPr>
            <w:tcW w:w="1014" w:type="dxa"/>
            <w:vMerge/>
            <w:shd w:val="clear" w:color="auto" w:fill="auto"/>
            <w:hideMark/>
          </w:tcPr>
          <w:p w14:paraId="47E22ADE" w14:textId="77777777" w:rsidR="00C908AE" w:rsidRPr="00621EA6" w:rsidRDefault="00C908AE" w:rsidP="00621EA6">
            <w:pPr>
              <w:rPr>
                <w:spacing w:val="-4"/>
              </w:rPr>
            </w:pPr>
          </w:p>
        </w:tc>
        <w:tc>
          <w:tcPr>
            <w:tcW w:w="1200" w:type="dxa"/>
            <w:vMerge/>
            <w:shd w:val="clear" w:color="auto" w:fill="auto"/>
            <w:hideMark/>
          </w:tcPr>
          <w:p w14:paraId="4A9365BB" w14:textId="77777777" w:rsidR="00C908AE" w:rsidRPr="00621EA6" w:rsidRDefault="00C908AE" w:rsidP="00621EA6">
            <w:pPr>
              <w:rPr>
                <w:spacing w:val="-4"/>
              </w:rPr>
            </w:pPr>
          </w:p>
        </w:tc>
        <w:tc>
          <w:tcPr>
            <w:tcW w:w="1016" w:type="dxa"/>
            <w:tcBorders>
              <w:bottom w:val="single" w:sz="4" w:space="0" w:color="auto"/>
            </w:tcBorders>
            <w:shd w:val="clear" w:color="auto" w:fill="D9D9D9"/>
            <w:hideMark/>
          </w:tcPr>
          <w:p w14:paraId="13B2A408" w14:textId="77777777" w:rsidR="00C908AE" w:rsidRPr="00621EA6" w:rsidRDefault="00C908AE" w:rsidP="00621EA6">
            <w:pPr>
              <w:rPr>
                <w:spacing w:val="-4"/>
              </w:rPr>
            </w:pPr>
            <w:r w:rsidRPr="00621EA6">
              <w:rPr>
                <w:spacing w:val="-4"/>
              </w:rPr>
              <w:t>sievietes</w:t>
            </w:r>
          </w:p>
        </w:tc>
        <w:tc>
          <w:tcPr>
            <w:tcW w:w="796" w:type="dxa"/>
            <w:tcBorders>
              <w:bottom w:val="single" w:sz="4" w:space="0" w:color="auto"/>
            </w:tcBorders>
            <w:shd w:val="clear" w:color="auto" w:fill="D9D9D9"/>
            <w:hideMark/>
          </w:tcPr>
          <w:p w14:paraId="474B8C5D" w14:textId="77777777" w:rsidR="00C908AE" w:rsidRPr="00621EA6" w:rsidRDefault="00C908AE" w:rsidP="00621EA6">
            <w:pPr>
              <w:rPr>
                <w:spacing w:val="-4"/>
              </w:rPr>
            </w:pPr>
            <w:r w:rsidRPr="00621EA6">
              <w:rPr>
                <w:spacing w:val="-4"/>
              </w:rPr>
              <w:t>vīrieši</w:t>
            </w:r>
          </w:p>
        </w:tc>
        <w:tc>
          <w:tcPr>
            <w:tcW w:w="1273" w:type="dxa"/>
            <w:shd w:val="clear" w:color="auto" w:fill="D9D9D9"/>
            <w:hideMark/>
          </w:tcPr>
          <w:p w14:paraId="3854B43C" w14:textId="77777777" w:rsidR="00C908AE" w:rsidRPr="00621EA6" w:rsidRDefault="00C908AE" w:rsidP="00621EA6">
            <w:pPr>
              <w:rPr>
                <w:spacing w:val="-4"/>
              </w:rPr>
            </w:pPr>
            <w:r w:rsidRPr="00621EA6">
              <w:rPr>
                <w:spacing w:val="-4"/>
              </w:rPr>
              <w:t>kopā</w:t>
            </w:r>
          </w:p>
        </w:tc>
        <w:tc>
          <w:tcPr>
            <w:tcW w:w="1335" w:type="dxa"/>
            <w:vMerge/>
            <w:shd w:val="clear" w:color="auto" w:fill="auto"/>
            <w:hideMark/>
          </w:tcPr>
          <w:p w14:paraId="24934395" w14:textId="77777777" w:rsidR="00C908AE" w:rsidRPr="00621EA6" w:rsidRDefault="00C908AE" w:rsidP="00621EA6">
            <w:pPr>
              <w:rPr>
                <w:spacing w:val="-4"/>
              </w:rPr>
            </w:pPr>
          </w:p>
        </w:tc>
        <w:tc>
          <w:tcPr>
            <w:tcW w:w="1381" w:type="dxa"/>
            <w:vMerge/>
            <w:tcBorders>
              <w:bottom w:val="single" w:sz="4" w:space="0" w:color="auto"/>
            </w:tcBorders>
            <w:shd w:val="clear" w:color="auto" w:fill="auto"/>
            <w:hideMark/>
          </w:tcPr>
          <w:p w14:paraId="4094602E" w14:textId="77777777" w:rsidR="00C908AE" w:rsidRPr="00621EA6" w:rsidRDefault="00C908AE" w:rsidP="00621EA6">
            <w:pPr>
              <w:rPr>
                <w:spacing w:val="-4"/>
              </w:rPr>
            </w:pPr>
          </w:p>
        </w:tc>
      </w:tr>
      <w:tr w:rsidR="00C908AE" w:rsidRPr="00621EA6" w14:paraId="56CDC796" w14:textId="77777777" w:rsidTr="008C50CC">
        <w:trPr>
          <w:trHeight w:val="309"/>
        </w:trPr>
        <w:tc>
          <w:tcPr>
            <w:tcW w:w="1122" w:type="dxa"/>
            <w:tcBorders>
              <w:top w:val="single" w:sz="4" w:space="0" w:color="auto"/>
              <w:bottom w:val="single" w:sz="4" w:space="0" w:color="auto"/>
              <w:right w:val="single" w:sz="4" w:space="0" w:color="auto"/>
            </w:tcBorders>
            <w:shd w:val="clear" w:color="auto" w:fill="auto"/>
            <w:noWrap/>
            <w:hideMark/>
          </w:tcPr>
          <w:p w14:paraId="3C96F347" w14:textId="77777777" w:rsidR="00C908AE" w:rsidRPr="00621EA6" w:rsidRDefault="00C908AE" w:rsidP="00621EA6">
            <w:pPr>
              <w:rPr>
                <w:spacing w:val="-4"/>
              </w:rPr>
            </w:pPr>
            <w:r w:rsidRPr="00621EA6">
              <w:rPr>
                <w:spacing w:val="-4"/>
              </w:rPr>
              <w:t>Finanšu rādītājs</w:t>
            </w:r>
          </w:p>
        </w:tc>
        <w:tc>
          <w:tcPr>
            <w:tcW w:w="1340"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05FFC0E4" w14:textId="77777777" w:rsidR="00C908AE" w:rsidRPr="00621EA6" w:rsidRDefault="00C908AE" w:rsidP="00621EA6">
            <w:pPr>
              <w:rPr>
                <w:spacing w:val="-4"/>
              </w:rPr>
            </w:pPr>
            <w:r w:rsidRPr="00621EA6">
              <w:rPr>
                <w:spacing w:val="-4"/>
              </w:rPr>
              <w:t> (F16) Finanšu rādītājs 9.PV (ESF)</w:t>
            </w:r>
          </w:p>
        </w:tc>
        <w:tc>
          <w:tcPr>
            <w:tcW w:w="1690" w:type="dxa"/>
            <w:tcBorders>
              <w:left w:val="single" w:sz="4" w:space="0" w:color="auto"/>
              <w:tl2br w:val="single" w:sz="4" w:space="0" w:color="auto"/>
              <w:tr2bl w:val="single" w:sz="4" w:space="0" w:color="auto"/>
            </w:tcBorders>
            <w:shd w:val="clear" w:color="auto" w:fill="auto"/>
            <w:noWrap/>
            <w:hideMark/>
          </w:tcPr>
          <w:p w14:paraId="3F9792FD" w14:textId="77777777" w:rsidR="00C908AE" w:rsidRPr="00621EA6" w:rsidRDefault="00C908AE" w:rsidP="00621EA6">
            <w:pPr>
              <w:rPr>
                <w:spacing w:val="-4"/>
              </w:rPr>
            </w:pPr>
            <w:r w:rsidRPr="00621EA6">
              <w:rPr>
                <w:spacing w:val="-4"/>
              </w:rPr>
              <w:t> </w:t>
            </w:r>
          </w:p>
        </w:tc>
        <w:tc>
          <w:tcPr>
            <w:tcW w:w="1209" w:type="dxa"/>
            <w:shd w:val="clear" w:color="auto" w:fill="auto"/>
            <w:noWrap/>
            <w:hideMark/>
          </w:tcPr>
          <w:p w14:paraId="34EEDB89" w14:textId="77777777" w:rsidR="00C908AE" w:rsidRPr="00621EA6" w:rsidRDefault="00C908AE" w:rsidP="00621EA6">
            <w:pPr>
              <w:rPr>
                <w:spacing w:val="-4"/>
              </w:rPr>
            </w:pPr>
            <w:r w:rsidRPr="00621EA6">
              <w:rPr>
                <w:spacing w:val="-4"/>
              </w:rPr>
              <w:t>EUR</w:t>
            </w:r>
          </w:p>
        </w:tc>
        <w:tc>
          <w:tcPr>
            <w:tcW w:w="900" w:type="dxa"/>
            <w:shd w:val="clear" w:color="auto" w:fill="auto"/>
            <w:noWrap/>
            <w:hideMark/>
          </w:tcPr>
          <w:p w14:paraId="4A68F8A0" w14:textId="77777777" w:rsidR="00C908AE" w:rsidRPr="00621EA6" w:rsidRDefault="00C908AE" w:rsidP="00621EA6">
            <w:pPr>
              <w:rPr>
                <w:spacing w:val="-4"/>
              </w:rPr>
            </w:pPr>
            <w:r w:rsidRPr="00621EA6">
              <w:rPr>
                <w:spacing w:val="-4"/>
              </w:rPr>
              <w:t>ESF</w:t>
            </w:r>
          </w:p>
        </w:tc>
        <w:tc>
          <w:tcPr>
            <w:tcW w:w="1014" w:type="dxa"/>
            <w:shd w:val="clear" w:color="auto" w:fill="auto"/>
            <w:noWrap/>
            <w:hideMark/>
          </w:tcPr>
          <w:p w14:paraId="3816F482" w14:textId="77777777" w:rsidR="00C908AE" w:rsidRPr="00621EA6" w:rsidRDefault="00C908AE" w:rsidP="00621EA6">
            <w:pPr>
              <w:rPr>
                <w:i/>
                <w:iCs/>
                <w:spacing w:val="-4"/>
              </w:rPr>
            </w:pPr>
            <w:r w:rsidRPr="00621EA6">
              <w:rPr>
                <w:i/>
                <w:iCs/>
                <w:spacing w:val="-4"/>
              </w:rPr>
              <w:t>Mazāk attīstītie reģioni</w:t>
            </w:r>
          </w:p>
        </w:tc>
        <w:tc>
          <w:tcPr>
            <w:tcW w:w="1200" w:type="dxa"/>
            <w:shd w:val="clear" w:color="auto" w:fill="auto"/>
            <w:noWrap/>
            <w:hideMark/>
          </w:tcPr>
          <w:p w14:paraId="63AEE5A8" w14:textId="77777777" w:rsidR="00C908AE" w:rsidRPr="00621EA6" w:rsidRDefault="00C908AE" w:rsidP="00621EA6">
            <w:pPr>
              <w:rPr>
                <w:spacing w:val="-4"/>
                <w:lang w:val="en-GB"/>
              </w:rPr>
            </w:pPr>
            <w:r w:rsidRPr="00621EA6">
              <w:rPr>
                <w:spacing w:val="-4"/>
              </w:rPr>
              <w:t>47 915 277</w:t>
            </w:r>
          </w:p>
          <w:p w14:paraId="47AD5458" w14:textId="77777777" w:rsidR="00C908AE" w:rsidRPr="00621EA6" w:rsidRDefault="00C908AE" w:rsidP="00621EA6">
            <w:pPr>
              <w:rPr>
                <w:spacing w:val="-4"/>
                <w:u w:val="single"/>
              </w:rPr>
            </w:pPr>
          </w:p>
        </w:tc>
        <w:tc>
          <w:tcPr>
            <w:tcW w:w="1016" w:type="dxa"/>
            <w:tcBorders>
              <w:tl2br w:val="single" w:sz="4" w:space="0" w:color="auto"/>
              <w:tr2bl w:val="single" w:sz="4" w:space="0" w:color="auto"/>
            </w:tcBorders>
            <w:shd w:val="clear" w:color="auto" w:fill="auto"/>
            <w:noWrap/>
            <w:hideMark/>
          </w:tcPr>
          <w:p w14:paraId="5F89868A" w14:textId="77777777" w:rsidR="00C908AE" w:rsidRPr="00621EA6" w:rsidRDefault="00C908AE" w:rsidP="00621EA6">
            <w:pPr>
              <w:rPr>
                <w:spacing w:val="-4"/>
              </w:rPr>
            </w:pPr>
          </w:p>
        </w:tc>
        <w:tc>
          <w:tcPr>
            <w:tcW w:w="796" w:type="dxa"/>
            <w:tcBorders>
              <w:tl2br w:val="single" w:sz="4" w:space="0" w:color="auto"/>
              <w:tr2bl w:val="single" w:sz="4" w:space="0" w:color="auto"/>
            </w:tcBorders>
            <w:shd w:val="clear" w:color="auto" w:fill="auto"/>
            <w:noWrap/>
            <w:hideMark/>
          </w:tcPr>
          <w:p w14:paraId="39FB3C6B" w14:textId="77777777" w:rsidR="00C908AE" w:rsidRPr="00621EA6" w:rsidRDefault="00C908AE" w:rsidP="00621EA6">
            <w:pPr>
              <w:rPr>
                <w:spacing w:val="-4"/>
              </w:rPr>
            </w:pPr>
          </w:p>
        </w:tc>
        <w:tc>
          <w:tcPr>
            <w:tcW w:w="1273" w:type="dxa"/>
            <w:shd w:val="clear" w:color="auto" w:fill="auto"/>
            <w:noWrap/>
            <w:hideMark/>
          </w:tcPr>
          <w:p w14:paraId="76499801" w14:textId="3EA1B4D4" w:rsidR="00C908AE" w:rsidRPr="00621EA6" w:rsidRDefault="00D3357E" w:rsidP="00621EA6">
            <w:pPr>
              <w:rPr>
                <w:spacing w:val="-4"/>
              </w:rPr>
            </w:pPr>
            <w:r w:rsidRPr="00621EA6">
              <w:rPr>
                <w:spacing w:val="-4"/>
                <w:lang w:bidi="lo-LA"/>
              </w:rPr>
              <w:t>261 339 828</w:t>
            </w:r>
          </w:p>
        </w:tc>
        <w:tc>
          <w:tcPr>
            <w:tcW w:w="1335" w:type="dxa"/>
            <w:shd w:val="clear" w:color="auto" w:fill="auto"/>
            <w:noWrap/>
            <w:hideMark/>
          </w:tcPr>
          <w:p w14:paraId="005954FB" w14:textId="77777777" w:rsidR="00C908AE" w:rsidRPr="00621EA6" w:rsidRDefault="00C908AE" w:rsidP="00621EA6">
            <w:pPr>
              <w:rPr>
                <w:spacing w:val="-4"/>
              </w:rPr>
            </w:pPr>
            <w:r w:rsidRPr="00621EA6">
              <w:rPr>
                <w:spacing w:val="-4"/>
              </w:rPr>
              <w:t>Sertifikācijas iestādes uzskaites sistēma</w:t>
            </w:r>
          </w:p>
        </w:tc>
        <w:tc>
          <w:tcPr>
            <w:tcW w:w="1381" w:type="dxa"/>
            <w:tcBorders>
              <w:tl2br w:val="single" w:sz="4" w:space="0" w:color="auto"/>
              <w:tr2bl w:val="single" w:sz="4" w:space="0" w:color="auto"/>
            </w:tcBorders>
            <w:shd w:val="clear" w:color="auto" w:fill="auto"/>
            <w:noWrap/>
            <w:hideMark/>
          </w:tcPr>
          <w:p w14:paraId="7E1DC2F9" w14:textId="77777777" w:rsidR="00C908AE" w:rsidRPr="00621EA6" w:rsidRDefault="00C908AE" w:rsidP="00621EA6">
            <w:pPr>
              <w:rPr>
                <w:spacing w:val="-4"/>
              </w:rPr>
            </w:pPr>
            <w:r w:rsidRPr="00621EA6">
              <w:rPr>
                <w:spacing w:val="-4"/>
              </w:rPr>
              <w:t> </w:t>
            </w:r>
          </w:p>
        </w:tc>
      </w:tr>
      <w:tr w:rsidR="00C908AE" w:rsidRPr="00621EA6" w14:paraId="02A4B22B" w14:textId="77777777" w:rsidTr="008C50CC">
        <w:trPr>
          <w:trHeight w:val="309"/>
        </w:trPr>
        <w:tc>
          <w:tcPr>
            <w:tcW w:w="1122" w:type="dxa"/>
            <w:tcBorders>
              <w:top w:val="single" w:sz="4" w:space="0" w:color="auto"/>
            </w:tcBorders>
            <w:shd w:val="clear" w:color="auto" w:fill="auto"/>
            <w:noWrap/>
            <w:hideMark/>
          </w:tcPr>
          <w:p w14:paraId="2F6EBAC2" w14:textId="77777777" w:rsidR="00C908AE" w:rsidRPr="00621EA6" w:rsidRDefault="00C908AE" w:rsidP="00621EA6">
            <w:pPr>
              <w:rPr>
                <w:spacing w:val="-4"/>
              </w:rPr>
            </w:pPr>
            <w:r w:rsidRPr="00621EA6">
              <w:rPr>
                <w:spacing w:val="-4"/>
              </w:rPr>
              <w:t>Finanšu rādītājs</w:t>
            </w:r>
          </w:p>
        </w:tc>
        <w:tc>
          <w:tcPr>
            <w:tcW w:w="1340" w:type="dxa"/>
            <w:tcBorders>
              <w:top w:val="single" w:sz="4" w:space="0" w:color="auto"/>
            </w:tcBorders>
            <w:shd w:val="clear" w:color="auto" w:fill="auto"/>
            <w:noWrap/>
            <w:hideMark/>
          </w:tcPr>
          <w:p w14:paraId="45FF6238" w14:textId="77777777" w:rsidR="00C908AE" w:rsidRPr="00621EA6" w:rsidRDefault="00C908AE" w:rsidP="00621EA6">
            <w:pPr>
              <w:rPr>
                <w:spacing w:val="-4"/>
              </w:rPr>
            </w:pPr>
            <w:r w:rsidRPr="00621EA6">
              <w:rPr>
                <w:spacing w:val="-4"/>
              </w:rPr>
              <w:t> (F17) Finanšu rādītājs 9.PV (ERAF)</w:t>
            </w:r>
          </w:p>
        </w:tc>
        <w:tc>
          <w:tcPr>
            <w:tcW w:w="1690" w:type="dxa"/>
            <w:shd w:val="clear" w:color="auto" w:fill="auto"/>
            <w:noWrap/>
            <w:hideMark/>
          </w:tcPr>
          <w:p w14:paraId="7167CB98" w14:textId="77777777" w:rsidR="00C908AE" w:rsidRPr="00621EA6" w:rsidRDefault="00C908AE" w:rsidP="00621EA6">
            <w:pPr>
              <w:rPr>
                <w:spacing w:val="-4"/>
              </w:rPr>
            </w:pPr>
            <w:r w:rsidRPr="00621EA6">
              <w:rPr>
                <w:spacing w:val="-4"/>
              </w:rPr>
              <w:t> </w:t>
            </w:r>
          </w:p>
        </w:tc>
        <w:tc>
          <w:tcPr>
            <w:tcW w:w="1209" w:type="dxa"/>
            <w:shd w:val="clear" w:color="auto" w:fill="auto"/>
            <w:noWrap/>
            <w:hideMark/>
          </w:tcPr>
          <w:p w14:paraId="35FA6A79" w14:textId="77777777" w:rsidR="00C908AE" w:rsidRPr="00621EA6" w:rsidRDefault="00C908AE" w:rsidP="00621EA6">
            <w:pPr>
              <w:rPr>
                <w:spacing w:val="-4"/>
              </w:rPr>
            </w:pPr>
            <w:r w:rsidRPr="00621EA6">
              <w:rPr>
                <w:spacing w:val="-4"/>
              </w:rPr>
              <w:t>EUR</w:t>
            </w:r>
          </w:p>
        </w:tc>
        <w:tc>
          <w:tcPr>
            <w:tcW w:w="900" w:type="dxa"/>
            <w:shd w:val="clear" w:color="auto" w:fill="auto"/>
            <w:noWrap/>
            <w:hideMark/>
          </w:tcPr>
          <w:p w14:paraId="62D37F4B" w14:textId="77777777" w:rsidR="00C908AE" w:rsidRPr="00621EA6" w:rsidRDefault="00C908AE" w:rsidP="00621EA6">
            <w:pPr>
              <w:rPr>
                <w:spacing w:val="-4"/>
              </w:rPr>
            </w:pPr>
            <w:r w:rsidRPr="00621EA6">
              <w:rPr>
                <w:spacing w:val="-4"/>
              </w:rPr>
              <w:t>ERAF</w:t>
            </w:r>
          </w:p>
        </w:tc>
        <w:tc>
          <w:tcPr>
            <w:tcW w:w="1014" w:type="dxa"/>
            <w:shd w:val="clear" w:color="auto" w:fill="auto"/>
            <w:noWrap/>
            <w:hideMark/>
          </w:tcPr>
          <w:p w14:paraId="66C74A31" w14:textId="77777777" w:rsidR="00C908AE" w:rsidRPr="00621EA6" w:rsidRDefault="00C908AE" w:rsidP="00621EA6">
            <w:pPr>
              <w:rPr>
                <w:i/>
                <w:iCs/>
                <w:spacing w:val="-4"/>
              </w:rPr>
            </w:pPr>
            <w:r w:rsidRPr="00621EA6">
              <w:rPr>
                <w:i/>
                <w:iCs/>
                <w:spacing w:val="-4"/>
              </w:rPr>
              <w:t>Mazāk attīstītie reģioni</w:t>
            </w:r>
          </w:p>
        </w:tc>
        <w:tc>
          <w:tcPr>
            <w:tcW w:w="1200" w:type="dxa"/>
            <w:shd w:val="clear" w:color="auto" w:fill="auto"/>
            <w:noWrap/>
            <w:hideMark/>
          </w:tcPr>
          <w:p w14:paraId="067633DD" w14:textId="77777777" w:rsidR="00C908AE" w:rsidRPr="00621EA6" w:rsidRDefault="00C908AE" w:rsidP="00621EA6">
            <w:pPr>
              <w:rPr>
                <w:spacing w:val="-4"/>
              </w:rPr>
            </w:pPr>
            <w:r w:rsidRPr="00621EA6">
              <w:rPr>
                <w:spacing w:val="-4"/>
              </w:rPr>
              <w:t>7 796 118</w:t>
            </w:r>
          </w:p>
          <w:p w14:paraId="7FB054A3" w14:textId="77777777" w:rsidR="00C908AE" w:rsidRPr="00621EA6" w:rsidRDefault="00C908AE" w:rsidP="00621EA6">
            <w:pPr>
              <w:rPr>
                <w:spacing w:val="-4"/>
              </w:rPr>
            </w:pPr>
          </w:p>
        </w:tc>
        <w:tc>
          <w:tcPr>
            <w:tcW w:w="1016" w:type="dxa"/>
            <w:tcBorders>
              <w:tl2br w:val="single" w:sz="4" w:space="0" w:color="auto"/>
              <w:tr2bl w:val="single" w:sz="4" w:space="0" w:color="auto"/>
            </w:tcBorders>
            <w:shd w:val="clear" w:color="auto" w:fill="auto"/>
            <w:noWrap/>
            <w:hideMark/>
          </w:tcPr>
          <w:p w14:paraId="2AABE9A0" w14:textId="77777777" w:rsidR="00C908AE" w:rsidRPr="00621EA6" w:rsidRDefault="00C908AE" w:rsidP="00621EA6">
            <w:pPr>
              <w:rPr>
                <w:spacing w:val="-4"/>
              </w:rPr>
            </w:pPr>
            <w:r w:rsidRPr="00621EA6">
              <w:rPr>
                <w:spacing w:val="-4"/>
              </w:rPr>
              <w:t> </w:t>
            </w:r>
          </w:p>
        </w:tc>
        <w:tc>
          <w:tcPr>
            <w:tcW w:w="796" w:type="dxa"/>
            <w:tcBorders>
              <w:tl2br w:val="single" w:sz="4" w:space="0" w:color="auto"/>
              <w:tr2bl w:val="single" w:sz="4" w:space="0" w:color="auto"/>
            </w:tcBorders>
            <w:shd w:val="clear" w:color="auto" w:fill="auto"/>
            <w:noWrap/>
            <w:hideMark/>
          </w:tcPr>
          <w:p w14:paraId="202E7512" w14:textId="77777777" w:rsidR="00C908AE" w:rsidRPr="00621EA6" w:rsidRDefault="00C908AE" w:rsidP="00621EA6">
            <w:pPr>
              <w:rPr>
                <w:spacing w:val="-4"/>
              </w:rPr>
            </w:pPr>
            <w:r w:rsidRPr="00621EA6">
              <w:rPr>
                <w:spacing w:val="-4"/>
              </w:rPr>
              <w:t> </w:t>
            </w:r>
          </w:p>
        </w:tc>
        <w:tc>
          <w:tcPr>
            <w:tcW w:w="1273" w:type="dxa"/>
            <w:shd w:val="clear" w:color="auto" w:fill="auto"/>
            <w:noWrap/>
            <w:hideMark/>
          </w:tcPr>
          <w:p w14:paraId="314DF421" w14:textId="5CA303C1" w:rsidR="00C908AE" w:rsidRPr="00621EA6" w:rsidRDefault="00D3357E" w:rsidP="00621EA6">
            <w:pPr>
              <w:rPr>
                <w:spacing w:val="-4"/>
              </w:rPr>
            </w:pPr>
            <w:r w:rsidRPr="00621EA6">
              <w:rPr>
                <w:spacing w:val="-4"/>
              </w:rPr>
              <w:t>255 239 867</w:t>
            </w:r>
          </w:p>
        </w:tc>
        <w:tc>
          <w:tcPr>
            <w:tcW w:w="1335" w:type="dxa"/>
            <w:shd w:val="clear" w:color="auto" w:fill="auto"/>
            <w:noWrap/>
            <w:hideMark/>
          </w:tcPr>
          <w:p w14:paraId="169B5F7F" w14:textId="77777777" w:rsidR="00C908AE" w:rsidRPr="00621EA6" w:rsidRDefault="00C908AE" w:rsidP="00621EA6">
            <w:pPr>
              <w:rPr>
                <w:spacing w:val="-4"/>
              </w:rPr>
            </w:pPr>
            <w:r w:rsidRPr="00621EA6">
              <w:rPr>
                <w:spacing w:val="-4"/>
              </w:rPr>
              <w:t>Sertifikācijas iestādes uzskaites sistēma</w:t>
            </w:r>
          </w:p>
        </w:tc>
        <w:tc>
          <w:tcPr>
            <w:tcW w:w="1381" w:type="dxa"/>
            <w:tcBorders>
              <w:tl2br w:val="single" w:sz="4" w:space="0" w:color="auto"/>
              <w:tr2bl w:val="single" w:sz="4" w:space="0" w:color="auto"/>
            </w:tcBorders>
            <w:shd w:val="clear" w:color="auto" w:fill="auto"/>
            <w:noWrap/>
            <w:hideMark/>
          </w:tcPr>
          <w:p w14:paraId="61AB45E1" w14:textId="77777777" w:rsidR="00C908AE" w:rsidRPr="00621EA6" w:rsidRDefault="00C908AE" w:rsidP="00621EA6">
            <w:pPr>
              <w:rPr>
                <w:spacing w:val="-4"/>
              </w:rPr>
            </w:pPr>
            <w:r w:rsidRPr="00621EA6">
              <w:rPr>
                <w:spacing w:val="-4"/>
              </w:rPr>
              <w:t> </w:t>
            </w:r>
          </w:p>
        </w:tc>
      </w:tr>
      <w:tr w:rsidR="00C908AE" w:rsidRPr="00621EA6" w14:paraId="46280247" w14:textId="77777777" w:rsidTr="008C50CC">
        <w:trPr>
          <w:trHeight w:val="309"/>
        </w:trPr>
        <w:tc>
          <w:tcPr>
            <w:tcW w:w="1122" w:type="dxa"/>
            <w:shd w:val="clear" w:color="auto" w:fill="auto"/>
            <w:noWrap/>
            <w:hideMark/>
          </w:tcPr>
          <w:p w14:paraId="0353BE8B" w14:textId="77777777" w:rsidR="00C908AE" w:rsidRPr="00621EA6" w:rsidRDefault="00C908AE" w:rsidP="00621EA6">
            <w:pPr>
              <w:rPr>
                <w:spacing w:val="-4"/>
              </w:rPr>
            </w:pPr>
            <w:r w:rsidRPr="00621EA6">
              <w:rPr>
                <w:spacing w:val="-4"/>
              </w:rPr>
              <w:t>Iznākuma rādītājs</w:t>
            </w:r>
          </w:p>
        </w:tc>
        <w:tc>
          <w:tcPr>
            <w:tcW w:w="1340" w:type="dxa"/>
            <w:shd w:val="clear" w:color="auto" w:fill="auto"/>
            <w:noWrap/>
            <w:hideMark/>
          </w:tcPr>
          <w:p w14:paraId="3EC18056" w14:textId="77777777" w:rsidR="00C908AE" w:rsidRPr="00621EA6" w:rsidRDefault="00C908AE" w:rsidP="00621EA6">
            <w:pPr>
              <w:rPr>
                <w:spacing w:val="-4"/>
              </w:rPr>
            </w:pPr>
            <w:r w:rsidRPr="00621EA6">
              <w:rPr>
                <w:spacing w:val="-4"/>
              </w:rPr>
              <w:t>i.9.1.1.ak</w:t>
            </w:r>
          </w:p>
          <w:p w14:paraId="206549AB" w14:textId="77777777" w:rsidR="00C908AE" w:rsidRPr="00621EA6" w:rsidRDefault="00C908AE" w:rsidP="00621EA6">
            <w:pPr>
              <w:rPr>
                <w:spacing w:val="-4"/>
              </w:rPr>
            </w:pPr>
            <w:r w:rsidRPr="00621EA6">
              <w:rPr>
                <w:spacing w:val="-4"/>
              </w:rPr>
              <w:t xml:space="preserve">Bezdarbnieki, tostarp ilgstošie bezdarbnieki </w:t>
            </w:r>
          </w:p>
          <w:p w14:paraId="68C7DC91" w14:textId="77777777" w:rsidR="00C908AE" w:rsidRPr="00621EA6" w:rsidRDefault="00C908AE" w:rsidP="00621EA6">
            <w:pPr>
              <w:rPr>
                <w:spacing w:val="-4"/>
              </w:rPr>
            </w:pPr>
          </w:p>
        </w:tc>
        <w:tc>
          <w:tcPr>
            <w:tcW w:w="1690" w:type="dxa"/>
            <w:shd w:val="clear" w:color="auto" w:fill="auto"/>
            <w:noWrap/>
            <w:hideMark/>
          </w:tcPr>
          <w:p w14:paraId="56659066" w14:textId="77777777" w:rsidR="00C908AE" w:rsidRPr="00621EA6" w:rsidRDefault="00C908AE" w:rsidP="00621EA6">
            <w:pPr>
              <w:rPr>
                <w:spacing w:val="-4"/>
              </w:rPr>
            </w:pPr>
          </w:p>
        </w:tc>
        <w:tc>
          <w:tcPr>
            <w:tcW w:w="1209" w:type="dxa"/>
            <w:shd w:val="clear" w:color="auto" w:fill="auto"/>
            <w:noWrap/>
            <w:hideMark/>
          </w:tcPr>
          <w:p w14:paraId="11617E36" w14:textId="77777777" w:rsidR="00C908AE" w:rsidRPr="00621EA6" w:rsidRDefault="00C908AE" w:rsidP="00621EA6">
            <w:pPr>
              <w:rPr>
                <w:spacing w:val="-4"/>
              </w:rPr>
            </w:pPr>
            <w:r w:rsidRPr="00621EA6">
              <w:rPr>
                <w:spacing w:val="-4"/>
              </w:rPr>
              <w:t>Dalībnieki</w:t>
            </w:r>
          </w:p>
        </w:tc>
        <w:tc>
          <w:tcPr>
            <w:tcW w:w="900" w:type="dxa"/>
            <w:shd w:val="clear" w:color="auto" w:fill="auto"/>
            <w:noWrap/>
            <w:hideMark/>
          </w:tcPr>
          <w:p w14:paraId="64339955" w14:textId="77777777" w:rsidR="00C908AE" w:rsidRPr="00621EA6" w:rsidRDefault="00C908AE" w:rsidP="00621EA6">
            <w:pPr>
              <w:rPr>
                <w:spacing w:val="-4"/>
              </w:rPr>
            </w:pPr>
            <w:r w:rsidRPr="00621EA6">
              <w:rPr>
                <w:spacing w:val="-4"/>
              </w:rPr>
              <w:t>ESF</w:t>
            </w:r>
          </w:p>
        </w:tc>
        <w:tc>
          <w:tcPr>
            <w:tcW w:w="1014" w:type="dxa"/>
            <w:shd w:val="clear" w:color="auto" w:fill="auto"/>
            <w:noWrap/>
            <w:hideMark/>
          </w:tcPr>
          <w:p w14:paraId="2A8E492B" w14:textId="77777777" w:rsidR="00C908AE" w:rsidRPr="00621EA6" w:rsidRDefault="00C908AE" w:rsidP="00621EA6">
            <w:pPr>
              <w:rPr>
                <w:i/>
                <w:iCs/>
                <w:spacing w:val="-4"/>
              </w:rPr>
            </w:pPr>
            <w:r w:rsidRPr="00621EA6">
              <w:rPr>
                <w:i/>
                <w:iCs/>
                <w:spacing w:val="-4"/>
              </w:rPr>
              <w:t>Mazāk attīstītie reģioni</w:t>
            </w:r>
          </w:p>
        </w:tc>
        <w:tc>
          <w:tcPr>
            <w:tcW w:w="1200" w:type="dxa"/>
            <w:shd w:val="clear" w:color="auto" w:fill="auto"/>
            <w:noWrap/>
            <w:hideMark/>
          </w:tcPr>
          <w:p w14:paraId="2F99B0B1" w14:textId="77777777" w:rsidR="00C908AE" w:rsidRPr="00621EA6" w:rsidRDefault="00C908AE" w:rsidP="00621EA6">
            <w:pPr>
              <w:rPr>
                <w:spacing w:val="-4"/>
              </w:rPr>
            </w:pPr>
            <w:r w:rsidRPr="00621EA6">
              <w:rPr>
                <w:spacing w:val="-4"/>
              </w:rPr>
              <w:t>12 500</w:t>
            </w:r>
          </w:p>
        </w:tc>
        <w:tc>
          <w:tcPr>
            <w:tcW w:w="1016" w:type="dxa"/>
            <w:tcBorders>
              <w:bottom w:val="single" w:sz="4" w:space="0" w:color="auto"/>
            </w:tcBorders>
            <w:shd w:val="clear" w:color="auto" w:fill="auto"/>
            <w:noWrap/>
            <w:hideMark/>
          </w:tcPr>
          <w:p w14:paraId="361C4760" w14:textId="77777777" w:rsidR="00C908AE" w:rsidRPr="00621EA6" w:rsidRDefault="00C908AE" w:rsidP="00621EA6">
            <w:pPr>
              <w:rPr>
                <w:spacing w:val="-4"/>
              </w:rPr>
            </w:pPr>
            <w:r w:rsidRPr="00621EA6">
              <w:rPr>
                <w:spacing w:val="-4"/>
              </w:rPr>
              <w:t> </w:t>
            </w:r>
          </w:p>
        </w:tc>
        <w:tc>
          <w:tcPr>
            <w:tcW w:w="796" w:type="dxa"/>
            <w:tcBorders>
              <w:bottom w:val="single" w:sz="4" w:space="0" w:color="auto"/>
            </w:tcBorders>
            <w:shd w:val="clear" w:color="auto" w:fill="auto"/>
            <w:noWrap/>
            <w:hideMark/>
          </w:tcPr>
          <w:p w14:paraId="75EAF5E1" w14:textId="77777777" w:rsidR="00C908AE" w:rsidRPr="00621EA6" w:rsidRDefault="00C908AE" w:rsidP="00621EA6">
            <w:pPr>
              <w:rPr>
                <w:spacing w:val="-4"/>
              </w:rPr>
            </w:pPr>
            <w:r w:rsidRPr="00621EA6">
              <w:rPr>
                <w:spacing w:val="-4"/>
              </w:rPr>
              <w:t> </w:t>
            </w:r>
          </w:p>
        </w:tc>
        <w:tc>
          <w:tcPr>
            <w:tcW w:w="1273" w:type="dxa"/>
            <w:shd w:val="clear" w:color="auto" w:fill="auto"/>
            <w:noWrap/>
            <w:hideMark/>
          </w:tcPr>
          <w:p w14:paraId="51E7A7EE" w14:textId="4F7D7230" w:rsidR="00C908AE" w:rsidRPr="00621EA6" w:rsidRDefault="003F27BA" w:rsidP="00621EA6">
            <w:pPr>
              <w:rPr>
                <w:spacing w:val="-4"/>
              </w:rPr>
            </w:pPr>
            <w:r w:rsidRPr="00621EA6">
              <w:rPr>
                <w:spacing w:val="-4"/>
              </w:rPr>
              <w:t>25 841</w:t>
            </w:r>
          </w:p>
        </w:tc>
        <w:tc>
          <w:tcPr>
            <w:tcW w:w="1335" w:type="dxa"/>
            <w:shd w:val="clear" w:color="auto" w:fill="auto"/>
            <w:noWrap/>
            <w:hideMark/>
          </w:tcPr>
          <w:p w14:paraId="3F224494" w14:textId="77777777" w:rsidR="00C908AE" w:rsidRPr="00621EA6" w:rsidRDefault="00C908AE" w:rsidP="00621EA6">
            <w:pPr>
              <w:rPr>
                <w:spacing w:val="-4"/>
              </w:rPr>
            </w:pPr>
            <w:r w:rsidRPr="00621EA6">
              <w:rPr>
                <w:spacing w:val="-4"/>
              </w:rPr>
              <w:t>Projektu dati</w:t>
            </w:r>
          </w:p>
        </w:tc>
        <w:tc>
          <w:tcPr>
            <w:tcW w:w="1381" w:type="dxa"/>
            <w:shd w:val="clear" w:color="auto" w:fill="auto"/>
            <w:noWrap/>
            <w:hideMark/>
          </w:tcPr>
          <w:p w14:paraId="20ADC9EB" w14:textId="7E9F7082" w:rsidR="00C908AE" w:rsidRPr="00621EA6" w:rsidRDefault="00C908AE" w:rsidP="00621EA6">
            <w:pPr>
              <w:rPr>
                <w:spacing w:val="-4"/>
              </w:rPr>
            </w:pPr>
            <w:r w:rsidRPr="00621EA6">
              <w:rPr>
                <w:spacing w:val="-4"/>
              </w:rPr>
              <w:t>Iznākuma rādītājs iekļauj 9.1.1. SAM plānotās investīcijas,</w:t>
            </w:r>
            <w:proofErr w:type="gramStart"/>
            <w:r w:rsidRPr="00621EA6">
              <w:rPr>
                <w:spacing w:val="-4"/>
              </w:rPr>
              <w:t xml:space="preserve">  </w:t>
            </w:r>
            <w:proofErr w:type="gramEnd"/>
            <w:r w:rsidRPr="00621EA6">
              <w:rPr>
                <w:spacing w:val="-4"/>
              </w:rPr>
              <w:t xml:space="preserve">kas veido </w:t>
            </w:r>
            <w:r w:rsidR="006C669D" w:rsidRPr="00621EA6">
              <w:rPr>
                <w:spacing w:val="-4"/>
              </w:rPr>
              <w:t>3</w:t>
            </w:r>
            <w:r w:rsidR="00D3357E" w:rsidRPr="00621EA6">
              <w:rPr>
                <w:spacing w:val="-4"/>
              </w:rPr>
              <w:t>5</w:t>
            </w:r>
            <w:r w:rsidR="006C669D" w:rsidRPr="00621EA6">
              <w:rPr>
                <w:spacing w:val="-4"/>
              </w:rPr>
              <w:t xml:space="preserve"> </w:t>
            </w:r>
            <w:r w:rsidRPr="00621EA6">
              <w:rPr>
                <w:spacing w:val="-4"/>
              </w:rPr>
              <w:t>% no 9. prioritārajam virzienam plānotā kopējā finansējuma ESF atbalsta ietvaros</w:t>
            </w:r>
          </w:p>
        </w:tc>
      </w:tr>
      <w:tr w:rsidR="00C908AE" w:rsidRPr="00621EA6" w14:paraId="28E2F4E7" w14:textId="77777777" w:rsidTr="008C50CC">
        <w:trPr>
          <w:trHeight w:val="309"/>
        </w:trPr>
        <w:tc>
          <w:tcPr>
            <w:tcW w:w="1122" w:type="dxa"/>
            <w:shd w:val="clear" w:color="auto" w:fill="auto"/>
            <w:noWrap/>
            <w:hideMark/>
          </w:tcPr>
          <w:p w14:paraId="07EC49B2" w14:textId="77777777" w:rsidR="00C908AE" w:rsidRPr="00621EA6" w:rsidRDefault="00C908AE" w:rsidP="00621EA6">
            <w:pPr>
              <w:rPr>
                <w:spacing w:val="-4"/>
              </w:rPr>
            </w:pPr>
            <w:r w:rsidRPr="00621EA6">
              <w:rPr>
                <w:spacing w:val="-4"/>
              </w:rPr>
              <w:t>Iznākuma rādītājs</w:t>
            </w:r>
          </w:p>
        </w:tc>
        <w:tc>
          <w:tcPr>
            <w:tcW w:w="1340" w:type="dxa"/>
            <w:shd w:val="clear" w:color="auto" w:fill="auto"/>
            <w:noWrap/>
          </w:tcPr>
          <w:p w14:paraId="0ED3D45C" w14:textId="77777777" w:rsidR="00C908AE" w:rsidRPr="00621EA6" w:rsidRDefault="00C908AE" w:rsidP="00621EA6">
            <w:pPr>
              <w:jc w:val="both"/>
              <w:rPr>
                <w:spacing w:val="-4"/>
              </w:rPr>
            </w:pPr>
            <w:r w:rsidRPr="00621EA6">
              <w:rPr>
                <w:spacing w:val="-4"/>
              </w:rPr>
              <w:t xml:space="preserve">i.9.2.2.a Personu ar garīga rakstura traucējumiem skaits, kuras saņem ESF atbalstītos sociālās aprūpes </w:t>
            </w:r>
            <w:r w:rsidRPr="00621EA6">
              <w:rPr>
                <w:spacing w:val="-4"/>
              </w:rPr>
              <w:lastRenderedPageBreak/>
              <w:t xml:space="preserve">pakalpojumus dzīvesvietā </w:t>
            </w:r>
          </w:p>
          <w:p w14:paraId="6F8684B7" w14:textId="77777777" w:rsidR="00C908AE" w:rsidRPr="00621EA6" w:rsidRDefault="00C908AE" w:rsidP="00621EA6">
            <w:pPr>
              <w:rPr>
                <w:spacing w:val="-4"/>
              </w:rPr>
            </w:pPr>
          </w:p>
        </w:tc>
        <w:tc>
          <w:tcPr>
            <w:tcW w:w="1690" w:type="dxa"/>
            <w:shd w:val="clear" w:color="auto" w:fill="auto"/>
            <w:noWrap/>
          </w:tcPr>
          <w:p w14:paraId="169E62A2" w14:textId="77777777" w:rsidR="00C908AE" w:rsidRPr="00621EA6" w:rsidRDefault="00C908AE" w:rsidP="00621EA6">
            <w:pPr>
              <w:rPr>
                <w:spacing w:val="-4"/>
              </w:rPr>
            </w:pPr>
            <w:r w:rsidRPr="00621EA6">
              <w:rPr>
                <w:spacing w:val="-4"/>
              </w:rPr>
              <w:lastRenderedPageBreak/>
              <w:t xml:space="preserve">To personu ar garīga rakstura traucējumiem </w:t>
            </w:r>
            <w:proofErr w:type="gramStart"/>
            <w:r w:rsidRPr="00621EA6">
              <w:rPr>
                <w:spacing w:val="-4"/>
              </w:rPr>
              <w:t>skaits, kuras ir saņēmušas</w:t>
            </w:r>
            <w:proofErr w:type="gramEnd"/>
            <w:r w:rsidRPr="00621EA6">
              <w:rPr>
                <w:spacing w:val="-4"/>
              </w:rPr>
              <w:t xml:space="preserve"> no valsts budžeta finansētu pakalpojumu ilgstošas sociālās aprūpes un </w:t>
            </w:r>
            <w:r w:rsidRPr="00621EA6">
              <w:rPr>
                <w:spacing w:val="-4"/>
              </w:rPr>
              <w:lastRenderedPageBreak/>
              <w:t>sociālās rehabilitācijas institūcijā, ir pārcēlušās uz dzīvi pašvaldībā un saņem individuālajām vajadzībām atbilstošus sociālos pakalpojumus dzīvesvietā ar ESF atbalstu, un to personu ar garīga rakstura traucējumiem skaits, kurām ir indikācijas valsts finansēta pakalpojuma ilgstošas sociālās aprūpes un sociālās rehabilitācijas institūcijā saņemšanai, bet kuras turpina dzīvot pašvaldībā un saņemt ESF līdzfinansētus sociālos pakalpojumus dzīvesvietā</w:t>
            </w:r>
          </w:p>
        </w:tc>
        <w:tc>
          <w:tcPr>
            <w:tcW w:w="1209" w:type="dxa"/>
            <w:shd w:val="clear" w:color="auto" w:fill="auto"/>
            <w:noWrap/>
          </w:tcPr>
          <w:p w14:paraId="553AA7F5" w14:textId="77777777" w:rsidR="00C908AE" w:rsidRPr="00621EA6" w:rsidRDefault="00C908AE" w:rsidP="00621EA6">
            <w:pPr>
              <w:rPr>
                <w:spacing w:val="-4"/>
              </w:rPr>
            </w:pPr>
            <w:r w:rsidRPr="00621EA6">
              <w:rPr>
                <w:spacing w:val="-4"/>
              </w:rPr>
              <w:lastRenderedPageBreak/>
              <w:t>Personas</w:t>
            </w:r>
          </w:p>
        </w:tc>
        <w:tc>
          <w:tcPr>
            <w:tcW w:w="900" w:type="dxa"/>
            <w:shd w:val="clear" w:color="auto" w:fill="auto"/>
            <w:noWrap/>
            <w:hideMark/>
          </w:tcPr>
          <w:p w14:paraId="464A4A4E" w14:textId="77777777" w:rsidR="00C908AE" w:rsidRPr="00621EA6" w:rsidRDefault="00C908AE" w:rsidP="00621EA6">
            <w:pPr>
              <w:rPr>
                <w:spacing w:val="-4"/>
              </w:rPr>
            </w:pPr>
            <w:r w:rsidRPr="00621EA6">
              <w:rPr>
                <w:spacing w:val="-4"/>
              </w:rPr>
              <w:t>ESF</w:t>
            </w:r>
          </w:p>
        </w:tc>
        <w:tc>
          <w:tcPr>
            <w:tcW w:w="1014" w:type="dxa"/>
            <w:shd w:val="clear" w:color="auto" w:fill="auto"/>
            <w:noWrap/>
            <w:hideMark/>
          </w:tcPr>
          <w:p w14:paraId="2B11662F" w14:textId="77777777" w:rsidR="00C908AE" w:rsidRPr="00621EA6" w:rsidRDefault="00C908AE" w:rsidP="00621EA6">
            <w:pPr>
              <w:rPr>
                <w:i/>
                <w:iCs/>
                <w:spacing w:val="-4"/>
              </w:rPr>
            </w:pPr>
            <w:r w:rsidRPr="00621EA6">
              <w:rPr>
                <w:i/>
                <w:iCs/>
                <w:spacing w:val="-4"/>
              </w:rPr>
              <w:t>Mazāk attīstītie reģioni</w:t>
            </w:r>
          </w:p>
        </w:tc>
        <w:tc>
          <w:tcPr>
            <w:tcW w:w="1200" w:type="dxa"/>
            <w:shd w:val="clear" w:color="auto" w:fill="auto"/>
            <w:noWrap/>
            <w:hideMark/>
          </w:tcPr>
          <w:p w14:paraId="5589D65D" w14:textId="77777777" w:rsidR="00C908AE" w:rsidRPr="00621EA6" w:rsidRDefault="00C908AE" w:rsidP="00621EA6">
            <w:pPr>
              <w:jc w:val="center"/>
              <w:rPr>
                <w:spacing w:val="-4"/>
              </w:rPr>
            </w:pPr>
            <w:r w:rsidRPr="00621EA6">
              <w:rPr>
                <w:spacing w:val="-4"/>
              </w:rPr>
              <w:t>210</w:t>
            </w:r>
          </w:p>
        </w:tc>
        <w:tc>
          <w:tcPr>
            <w:tcW w:w="1016" w:type="dxa"/>
            <w:tcBorders>
              <w:tl2br w:val="nil"/>
              <w:tr2bl w:val="nil"/>
            </w:tcBorders>
            <w:shd w:val="clear" w:color="auto" w:fill="auto"/>
            <w:noWrap/>
            <w:hideMark/>
          </w:tcPr>
          <w:p w14:paraId="23F19DF4" w14:textId="77777777" w:rsidR="00C908AE" w:rsidRPr="00621EA6" w:rsidRDefault="00C908AE" w:rsidP="00621EA6">
            <w:pPr>
              <w:rPr>
                <w:spacing w:val="-4"/>
              </w:rPr>
            </w:pPr>
            <w:r w:rsidRPr="00621EA6">
              <w:rPr>
                <w:spacing w:val="-4"/>
              </w:rPr>
              <w:t> </w:t>
            </w:r>
          </w:p>
        </w:tc>
        <w:tc>
          <w:tcPr>
            <w:tcW w:w="796" w:type="dxa"/>
            <w:tcBorders>
              <w:tl2br w:val="nil"/>
              <w:tr2bl w:val="nil"/>
            </w:tcBorders>
            <w:shd w:val="clear" w:color="auto" w:fill="auto"/>
            <w:noWrap/>
            <w:hideMark/>
          </w:tcPr>
          <w:p w14:paraId="07457043" w14:textId="77777777" w:rsidR="00C908AE" w:rsidRPr="00621EA6" w:rsidRDefault="00C908AE" w:rsidP="00621EA6">
            <w:pPr>
              <w:rPr>
                <w:spacing w:val="-4"/>
              </w:rPr>
            </w:pPr>
            <w:r w:rsidRPr="00621EA6">
              <w:rPr>
                <w:spacing w:val="-4"/>
              </w:rPr>
              <w:t> </w:t>
            </w:r>
          </w:p>
        </w:tc>
        <w:tc>
          <w:tcPr>
            <w:tcW w:w="1273" w:type="dxa"/>
            <w:tcBorders>
              <w:bottom w:val="single" w:sz="4" w:space="0" w:color="auto"/>
            </w:tcBorders>
            <w:shd w:val="clear" w:color="auto" w:fill="auto"/>
            <w:noWrap/>
            <w:hideMark/>
          </w:tcPr>
          <w:p w14:paraId="0DF06CEB" w14:textId="77777777" w:rsidR="00C908AE" w:rsidRPr="00621EA6" w:rsidRDefault="00C908AE" w:rsidP="00621EA6">
            <w:pPr>
              <w:rPr>
                <w:spacing w:val="-4"/>
              </w:rPr>
            </w:pPr>
            <w:r w:rsidRPr="00621EA6">
              <w:rPr>
                <w:spacing w:val="-4"/>
              </w:rPr>
              <w:t>2100</w:t>
            </w:r>
          </w:p>
          <w:p w14:paraId="5B8F3E26" w14:textId="77777777" w:rsidR="00C908AE" w:rsidRPr="00621EA6" w:rsidRDefault="00C908AE" w:rsidP="00621EA6">
            <w:pPr>
              <w:rPr>
                <w:spacing w:val="-4"/>
              </w:rPr>
            </w:pPr>
          </w:p>
        </w:tc>
        <w:tc>
          <w:tcPr>
            <w:tcW w:w="1335" w:type="dxa"/>
            <w:shd w:val="clear" w:color="auto" w:fill="auto"/>
            <w:noWrap/>
            <w:hideMark/>
          </w:tcPr>
          <w:p w14:paraId="21501C49" w14:textId="77777777" w:rsidR="00C908AE" w:rsidRPr="00621EA6" w:rsidRDefault="00C908AE" w:rsidP="00621EA6">
            <w:pPr>
              <w:rPr>
                <w:spacing w:val="-4"/>
              </w:rPr>
            </w:pPr>
            <w:r w:rsidRPr="00621EA6">
              <w:rPr>
                <w:spacing w:val="-4"/>
              </w:rPr>
              <w:t>Projektu dati</w:t>
            </w:r>
          </w:p>
        </w:tc>
        <w:tc>
          <w:tcPr>
            <w:tcW w:w="1381" w:type="dxa"/>
            <w:shd w:val="clear" w:color="auto" w:fill="auto"/>
            <w:noWrap/>
            <w:hideMark/>
          </w:tcPr>
          <w:p w14:paraId="1959E640" w14:textId="77777777" w:rsidR="00C908AE" w:rsidRPr="00621EA6" w:rsidRDefault="00C908AE" w:rsidP="00621EA6">
            <w:pPr>
              <w:rPr>
                <w:spacing w:val="-4"/>
              </w:rPr>
            </w:pPr>
            <w:r w:rsidRPr="00621EA6">
              <w:rPr>
                <w:spacing w:val="-4"/>
              </w:rPr>
              <w:t xml:space="preserve">Iznākuma rādītājs iekļauj daļu no 9.2.2. SAM plānotajām investīcijām, kas veido 19 % no 9. prioritārajam virzienam </w:t>
            </w:r>
            <w:r w:rsidRPr="00621EA6">
              <w:rPr>
                <w:spacing w:val="-4"/>
              </w:rPr>
              <w:lastRenderedPageBreak/>
              <w:t>plānotā kopējā finansējuma ESF atbalsta ietvaros</w:t>
            </w:r>
          </w:p>
        </w:tc>
      </w:tr>
      <w:tr w:rsidR="00C908AE" w:rsidRPr="00621EA6" w14:paraId="4B4B4D9D" w14:textId="77777777" w:rsidTr="008C50CC">
        <w:trPr>
          <w:trHeight w:val="309"/>
        </w:trPr>
        <w:tc>
          <w:tcPr>
            <w:tcW w:w="1122" w:type="dxa"/>
            <w:shd w:val="clear" w:color="auto" w:fill="auto"/>
            <w:noWrap/>
          </w:tcPr>
          <w:p w14:paraId="25D9F89E" w14:textId="77777777" w:rsidR="00C908AE" w:rsidRPr="00621EA6" w:rsidRDefault="00C908AE" w:rsidP="00621EA6">
            <w:pPr>
              <w:jc w:val="both"/>
              <w:rPr>
                <w:spacing w:val="-4"/>
              </w:rPr>
            </w:pPr>
            <w:r w:rsidRPr="00621EA6">
              <w:rPr>
                <w:spacing w:val="-4"/>
              </w:rPr>
              <w:lastRenderedPageBreak/>
              <w:t>Iznākuma rādītājs</w:t>
            </w:r>
          </w:p>
        </w:tc>
        <w:tc>
          <w:tcPr>
            <w:tcW w:w="1340" w:type="dxa"/>
            <w:shd w:val="clear" w:color="auto" w:fill="auto"/>
            <w:noWrap/>
          </w:tcPr>
          <w:p w14:paraId="0D50937A" w14:textId="4560CC85" w:rsidR="00C908AE" w:rsidRPr="00621EA6" w:rsidRDefault="00C908AE" w:rsidP="00621EA6">
            <w:pPr>
              <w:rPr>
                <w:spacing w:val="-4"/>
              </w:rPr>
            </w:pPr>
            <w:r w:rsidRPr="00621EA6">
              <w:rPr>
                <w:spacing w:val="-4"/>
              </w:rPr>
              <w:t xml:space="preserve">i.9.2.4.a Iedzīvotāju skaits, kas </w:t>
            </w:r>
            <w:r w:rsidRPr="00621EA6">
              <w:rPr>
                <w:spacing w:val="-4"/>
              </w:rPr>
              <w:lastRenderedPageBreak/>
              <w:t>iekļaujas 6 mērķa grupās (sk. DP 966.punktu) un kas piedalījušies ESF  slimību profilakses pasākumos</w:t>
            </w:r>
            <w:r w:rsidRPr="00621EA6">
              <w:rPr>
                <w:strike/>
                <w:spacing w:val="-4"/>
              </w:rPr>
              <w:t xml:space="preserve"> </w:t>
            </w:r>
          </w:p>
        </w:tc>
        <w:tc>
          <w:tcPr>
            <w:tcW w:w="1690" w:type="dxa"/>
            <w:shd w:val="clear" w:color="auto" w:fill="auto"/>
            <w:noWrap/>
          </w:tcPr>
          <w:p w14:paraId="6736674A" w14:textId="77777777" w:rsidR="00C908AE" w:rsidRPr="00621EA6" w:rsidRDefault="00C908AE" w:rsidP="00621EA6">
            <w:pPr>
              <w:rPr>
                <w:spacing w:val="-4"/>
                <w:szCs w:val="24"/>
              </w:rPr>
            </w:pPr>
            <w:r w:rsidRPr="00621EA6">
              <w:rPr>
                <w:spacing w:val="-4"/>
              </w:rPr>
              <w:lastRenderedPageBreak/>
              <w:t xml:space="preserve">Iedzīvotāju skaits, kas iekļaujas 6 mērķa grupās (sk. </w:t>
            </w:r>
            <w:r w:rsidRPr="00621EA6">
              <w:rPr>
                <w:spacing w:val="-4"/>
              </w:rPr>
              <w:lastRenderedPageBreak/>
              <w:t xml:space="preserve">DP 966. punktu) un kas piedalījušies ESF  slimību profilakses pasākumos </w:t>
            </w:r>
          </w:p>
          <w:p w14:paraId="2D257606" w14:textId="77777777" w:rsidR="00C908AE" w:rsidRPr="00621EA6" w:rsidRDefault="00C908AE" w:rsidP="00621EA6">
            <w:pPr>
              <w:rPr>
                <w:spacing w:val="-4"/>
              </w:rPr>
            </w:pPr>
          </w:p>
        </w:tc>
        <w:tc>
          <w:tcPr>
            <w:tcW w:w="1209" w:type="dxa"/>
            <w:shd w:val="clear" w:color="auto" w:fill="auto"/>
            <w:noWrap/>
          </w:tcPr>
          <w:p w14:paraId="112D8C7D" w14:textId="77777777" w:rsidR="00C908AE" w:rsidRPr="00621EA6" w:rsidRDefault="00C908AE" w:rsidP="00621EA6">
            <w:pPr>
              <w:rPr>
                <w:spacing w:val="-4"/>
              </w:rPr>
            </w:pPr>
            <w:r w:rsidRPr="00621EA6">
              <w:rPr>
                <w:spacing w:val="-4"/>
              </w:rPr>
              <w:lastRenderedPageBreak/>
              <w:t>Iedzīvotāji</w:t>
            </w:r>
          </w:p>
        </w:tc>
        <w:tc>
          <w:tcPr>
            <w:tcW w:w="900" w:type="dxa"/>
            <w:shd w:val="clear" w:color="auto" w:fill="auto"/>
            <w:noWrap/>
          </w:tcPr>
          <w:p w14:paraId="1B7355C1" w14:textId="77777777" w:rsidR="00C908AE" w:rsidRPr="00621EA6" w:rsidRDefault="00C908AE" w:rsidP="00621EA6">
            <w:pPr>
              <w:rPr>
                <w:spacing w:val="-4"/>
              </w:rPr>
            </w:pPr>
            <w:r w:rsidRPr="00621EA6">
              <w:rPr>
                <w:spacing w:val="-4"/>
              </w:rPr>
              <w:t>ESF</w:t>
            </w:r>
          </w:p>
        </w:tc>
        <w:tc>
          <w:tcPr>
            <w:tcW w:w="1014" w:type="dxa"/>
            <w:shd w:val="clear" w:color="auto" w:fill="auto"/>
            <w:noWrap/>
          </w:tcPr>
          <w:p w14:paraId="32AD8563" w14:textId="77777777" w:rsidR="00C908AE" w:rsidRPr="00621EA6" w:rsidRDefault="00C908AE" w:rsidP="00621EA6">
            <w:pPr>
              <w:rPr>
                <w:i/>
                <w:iCs/>
                <w:spacing w:val="-4"/>
              </w:rPr>
            </w:pPr>
            <w:r w:rsidRPr="00621EA6">
              <w:rPr>
                <w:i/>
                <w:iCs/>
                <w:spacing w:val="-4"/>
              </w:rPr>
              <w:t>Mazāk attīstītie reģioni</w:t>
            </w:r>
          </w:p>
        </w:tc>
        <w:tc>
          <w:tcPr>
            <w:tcW w:w="1200" w:type="dxa"/>
            <w:shd w:val="clear" w:color="auto" w:fill="auto"/>
            <w:noWrap/>
          </w:tcPr>
          <w:p w14:paraId="45E2EA40" w14:textId="77777777" w:rsidR="00C908AE" w:rsidRPr="00621EA6" w:rsidRDefault="00C908AE" w:rsidP="00621EA6">
            <w:pPr>
              <w:jc w:val="center"/>
              <w:rPr>
                <w:spacing w:val="-4"/>
              </w:rPr>
            </w:pPr>
            <w:r w:rsidRPr="00621EA6">
              <w:rPr>
                <w:spacing w:val="-4"/>
              </w:rPr>
              <w:t>20 000</w:t>
            </w:r>
          </w:p>
        </w:tc>
        <w:tc>
          <w:tcPr>
            <w:tcW w:w="1016" w:type="dxa"/>
            <w:tcBorders>
              <w:tl2br w:val="nil"/>
              <w:tr2bl w:val="nil"/>
            </w:tcBorders>
            <w:shd w:val="clear" w:color="auto" w:fill="auto"/>
            <w:noWrap/>
          </w:tcPr>
          <w:p w14:paraId="2D417770" w14:textId="77777777" w:rsidR="00C908AE" w:rsidRPr="00621EA6" w:rsidRDefault="00C908AE" w:rsidP="00621EA6">
            <w:pPr>
              <w:rPr>
                <w:spacing w:val="-4"/>
              </w:rPr>
            </w:pPr>
          </w:p>
        </w:tc>
        <w:tc>
          <w:tcPr>
            <w:tcW w:w="796" w:type="dxa"/>
            <w:tcBorders>
              <w:tl2br w:val="nil"/>
              <w:tr2bl w:val="nil"/>
            </w:tcBorders>
            <w:shd w:val="clear" w:color="auto" w:fill="auto"/>
            <w:noWrap/>
          </w:tcPr>
          <w:p w14:paraId="438FC387" w14:textId="77777777" w:rsidR="00C908AE" w:rsidRPr="00621EA6" w:rsidRDefault="00C908AE" w:rsidP="00621EA6">
            <w:pPr>
              <w:rPr>
                <w:spacing w:val="-4"/>
              </w:rPr>
            </w:pPr>
          </w:p>
        </w:tc>
        <w:tc>
          <w:tcPr>
            <w:tcW w:w="1273" w:type="dxa"/>
            <w:tcBorders>
              <w:bottom w:val="single" w:sz="4" w:space="0" w:color="auto"/>
            </w:tcBorders>
            <w:shd w:val="clear" w:color="auto" w:fill="auto"/>
            <w:noWrap/>
          </w:tcPr>
          <w:p w14:paraId="7D4CE296" w14:textId="77777777" w:rsidR="00C908AE" w:rsidRPr="00621EA6" w:rsidRDefault="00C908AE" w:rsidP="00621EA6">
            <w:pPr>
              <w:jc w:val="center"/>
              <w:rPr>
                <w:spacing w:val="-4"/>
              </w:rPr>
            </w:pPr>
            <w:r w:rsidRPr="00621EA6">
              <w:rPr>
                <w:spacing w:val="-4"/>
              </w:rPr>
              <w:t>45 000</w:t>
            </w:r>
          </w:p>
        </w:tc>
        <w:tc>
          <w:tcPr>
            <w:tcW w:w="1335" w:type="dxa"/>
            <w:shd w:val="clear" w:color="auto" w:fill="auto"/>
            <w:noWrap/>
          </w:tcPr>
          <w:p w14:paraId="099D9ED0" w14:textId="77777777" w:rsidR="00C908AE" w:rsidRPr="00621EA6" w:rsidRDefault="00C908AE" w:rsidP="00621EA6">
            <w:pPr>
              <w:rPr>
                <w:spacing w:val="-4"/>
              </w:rPr>
            </w:pPr>
            <w:r w:rsidRPr="00621EA6">
              <w:rPr>
                <w:spacing w:val="-4"/>
              </w:rPr>
              <w:t>Projektu dati</w:t>
            </w:r>
          </w:p>
        </w:tc>
        <w:tc>
          <w:tcPr>
            <w:tcW w:w="1381" w:type="dxa"/>
            <w:shd w:val="clear" w:color="auto" w:fill="auto"/>
            <w:noWrap/>
          </w:tcPr>
          <w:p w14:paraId="7EE25106" w14:textId="77777777" w:rsidR="00C908AE" w:rsidRPr="00621EA6" w:rsidRDefault="00C908AE" w:rsidP="00621EA6">
            <w:pPr>
              <w:rPr>
                <w:spacing w:val="-4"/>
              </w:rPr>
            </w:pPr>
            <w:r w:rsidRPr="00621EA6">
              <w:rPr>
                <w:spacing w:val="-4"/>
              </w:rPr>
              <w:t xml:space="preserve">Iznākuma rādītājs iekļauj 9.2.4. SAM </w:t>
            </w:r>
            <w:r w:rsidRPr="00621EA6">
              <w:rPr>
                <w:spacing w:val="-4"/>
              </w:rPr>
              <w:lastRenderedPageBreak/>
              <w:t>plānotās investīcijas, kas veido 18 % no 9. prioritārajam virzienam plānotā kopējā finansējuma ESF atbalsta ietvaros</w:t>
            </w:r>
          </w:p>
        </w:tc>
      </w:tr>
      <w:tr w:rsidR="00C908AE" w:rsidRPr="00621EA6" w14:paraId="36181636" w14:textId="77777777" w:rsidTr="00390684">
        <w:trPr>
          <w:trHeight w:val="2264"/>
        </w:trPr>
        <w:tc>
          <w:tcPr>
            <w:tcW w:w="1122" w:type="dxa"/>
            <w:shd w:val="clear" w:color="auto" w:fill="auto"/>
            <w:noWrap/>
          </w:tcPr>
          <w:p w14:paraId="22ED5262" w14:textId="77777777" w:rsidR="00C908AE" w:rsidRPr="00621EA6" w:rsidRDefault="00C908AE" w:rsidP="00621EA6">
            <w:pPr>
              <w:rPr>
                <w:spacing w:val="-4"/>
              </w:rPr>
            </w:pPr>
            <w:r w:rsidRPr="00621EA6">
              <w:rPr>
                <w:spacing w:val="-4"/>
              </w:rPr>
              <w:lastRenderedPageBreak/>
              <w:t>Iznākuma rādītājs</w:t>
            </w:r>
          </w:p>
        </w:tc>
        <w:tc>
          <w:tcPr>
            <w:tcW w:w="1340" w:type="dxa"/>
            <w:shd w:val="clear" w:color="auto" w:fill="auto"/>
          </w:tcPr>
          <w:p w14:paraId="057E44FC" w14:textId="77777777" w:rsidR="00C908AE" w:rsidRPr="00621EA6" w:rsidRDefault="00C908AE" w:rsidP="00621EA6">
            <w:pPr>
              <w:rPr>
                <w:spacing w:val="-4"/>
              </w:rPr>
            </w:pPr>
            <w:r w:rsidRPr="00621EA6">
              <w:rPr>
                <w:spacing w:val="-4"/>
              </w:rPr>
              <w:t>i.9.3.2.a Uzlaboto ārstniecības iestāžu skaits, kurās attīstīta infrastruktūra veselības aprūpes pakalpojumu sniegšanai</w:t>
            </w:r>
          </w:p>
        </w:tc>
        <w:tc>
          <w:tcPr>
            <w:tcW w:w="1690" w:type="dxa"/>
            <w:shd w:val="clear" w:color="auto" w:fill="auto"/>
            <w:noWrap/>
          </w:tcPr>
          <w:p w14:paraId="582920AE" w14:textId="77777777" w:rsidR="00C908AE" w:rsidRPr="00621EA6" w:rsidRDefault="00C908AE" w:rsidP="00621EA6">
            <w:pPr>
              <w:rPr>
                <w:spacing w:val="-4"/>
              </w:rPr>
            </w:pPr>
            <w:r w:rsidRPr="00621EA6">
              <w:rPr>
                <w:spacing w:val="-4"/>
              </w:rPr>
              <w:t>Ārstniecības iestāžu skaits, kuras saņēmušas atbalstu. specifiskā atbalsta mērķa ietvaros</w:t>
            </w:r>
          </w:p>
        </w:tc>
        <w:tc>
          <w:tcPr>
            <w:tcW w:w="1209" w:type="dxa"/>
            <w:shd w:val="clear" w:color="auto" w:fill="auto"/>
            <w:noWrap/>
          </w:tcPr>
          <w:p w14:paraId="3CD7A8B3" w14:textId="77777777" w:rsidR="00C908AE" w:rsidRPr="00621EA6" w:rsidRDefault="00C908AE" w:rsidP="00621EA6">
            <w:pPr>
              <w:rPr>
                <w:spacing w:val="-4"/>
              </w:rPr>
            </w:pPr>
            <w:r w:rsidRPr="00621EA6">
              <w:rPr>
                <w:spacing w:val="-4"/>
              </w:rPr>
              <w:t>Ārstniecības iestādes</w:t>
            </w:r>
          </w:p>
        </w:tc>
        <w:tc>
          <w:tcPr>
            <w:tcW w:w="900" w:type="dxa"/>
            <w:shd w:val="clear" w:color="auto" w:fill="auto"/>
            <w:noWrap/>
          </w:tcPr>
          <w:p w14:paraId="386FADAD" w14:textId="77777777" w:rsidR="00C908AE" w:rsidRPr="00621EA6" w:rsidRDefault="00C908AE" w:rsidP="00621EA6">
            <w:pPr>
              <w:rPr>
                <w:spacing w:val="-4"/>
              </w:rPr>
            </w:pPr>
            <w:r w:rsidRPr="00621EA6">
              <w:rPr>
                <w:spacing w:val="-4"/>
              </w:rPr>
              <w:t>ERAF</w:t>
            </w:r>
          </w:p>
        </w:tc>
        <w:tc>
          <w:tcPr>
            <w:tcW w:w="1014" w:type="dxa"/>
            <w:shd w:val="clear" w:color="auto" w:fill="auto"/>
            <w:noWrap/>
          </w:tcPr>
          <w:p w14:paraId="2F6686BD" w14:textId="77777777" w:rsidR="00C908AE" w:rsidRPr="00621EA6" w:rsidRDefault="00C908AE" w:rsidP="00621EA6">
            <w:pPr>
              <w:rPr>
                <w:i/>
                <w:iCs/>
                <w:spacing w:val="-4"/>
              </w:rPr>
            </w:pPr>
            <w:r w:rsidRPr="00621EA6">
              <w:rPr>
                <w:i/>
                <w:iCs/>
                <w:spacing w:val="-4"/>
              </w:rPr>
              <w:t>Mazāk attīstītie reģioni</w:t>
            </w:r>
          </w:p>
        </w:tc>
        <w:tc>
          <w:tcPr>
            <w:tcW w:w="1200" w:type="dxa"/>
            <w:shd w:val="clear" w:color="auto" w:fill="auto"/>
            <w:noWrap/>
          </w:tcPr>
          <w:p w14:paraId="0B4BBFAE" w14:textId="77777777" w:rsidR="00C908AE" w:rsidRPr="00621EA6" w:rsidRDefault="00C908AE" w:rsidP="00621EA6">
            <w:pPr>
              <w:jc w:val="center"/>
              <w:rPr>
                <w:spacing w:val="-4"/>
              </w:rPr>
            </w:pPr>
            <w:r w:rsidRPr="00621EA6">
              <w:rPr>
                <w:spacing w:val="-4"/>
              </w:rPr>
              <w:t>0</w:t>
            </w:r>
          </w:p>
        </w:tc>
        <w:tc>
          <w:tcPr>
            <w:tcW w:w="1016" w:type="dxa"/>
            <w:tcBorders>
              <w:tl2br w:val="single" w:sz="4" w:space="0" w:color="auto"/>
              <w:tr2bl w:val="single" w:sz="4" w:space="0" w:color="auto"/>
            </w:tcBorders>
            <w:shd w:val="clear" w:color="auto" w:fill="auto"/>
            <w:noWrap/>
          </w:tcPr>
          <w:p w14:paraId="74052078" w14:textId="77777777" w:rsidR="00C908AE" w:rsidRPr="00621EA6" w:rsidRDefault="00C908AE" w:rsidP="00621EA6">
            <w:pPr>
              <w:rPr>
                <w:spacing w:val="-4"/>
              </w:rPr>
            </w:pPr>
          </w:p>
        </w:tc>
        <w:tc>
          <w:tcPr>
            <w:tcW w:w="796" w:type="dxa"/>
            <w:tcBorders>
              <w:tl2br w:val="single" w:sz="4" w:space="0" w:color="auto"/>
              <w:tr2bl w:val="single" w:sz="4" w:space="0" w:color="auto"/>
            </w:tcBorders>
            <w:shd w:val="clear" w:color="auto" w:fill="auto"/>
            <w:noWrap/>
          </w:tcPr>
          <w:p w14:paraId="03BB8685" w14:textId="77777777" w:rsidR="00C908AE" w:rsidRPr="00621EA6" w:rsidRDefault="00C908AE" w:rsidP="00621EA6">
            <w:pPr>
              <w:rPr>
                <w:spacing w:val="-4"/>
              </w:rPr>
            </w:pPr>
          </w:p>
        </w:tc>
        <w:tc>
          <w:tcPr>
            <w:tcW w:w="1273" w:type="dxa"/>
            <w:tcBorders>
              <w:tl2br w:val="nil"/>
              <w:tr2bl w:val="nil"/>
            </w:tcBorders>
            <w:shd w:val="clear" w:color="auto" w:fill="auto"/>
            <w:noWrap/>
          </w:tcPr>
          <w:p w14:paraId="4C245796" w14:textId="77777777" w:rsidR="00C908AE" w:rsidRPr="00621EA6" w:rsidRDefault="00C908AE" w:rsidP="00621EA6">
            <w:pPr>
              <w:jc w:val="center"/>
              <w:rPr>
                <w:spacing w:val="-4"/>
              </w:rPr>
            </w:pPr>
            <w:r w:rsidRPr="00621EA6">
              <w:rPr>
                <w:spacing w:val="-4"/>
              </w:rPr>
              <w:t xml:space="preserve"> 606</w:t>
            </w:r>
          </w:p>
        </w:tc>
        <w:tc>
          <w:tcPr>
            <w:tcW w:w="1335" w:type="dxa"/>
            <w:shd w:val="clear" w:color="auto" w:fill="auto"/>
            <w:noWrap/>
          </w:tcPr>
          <w:p w14:paraId="2940E2F8" w14:textId="77777777" w:rsidR="00C908AE" w:rsidRPr="00621EA6" w:rsidRDefault="00C908AE" w:rsidP="00621EA6">
            <w:pPr>
              <w:rPr>
                <w:spacing w:val="-4"/>
              </w:rPr>
            </w:pPr>
            <w:r w:rsidRPr="00621EA6">
              <w:rPr>
                <w:spacing w:val="-4"/>
              </w:rPr>
              <w:t>Projektu dati</w:t>
            </w:r>
          </w:p>
        </w:tc>
        <w:tc>
          <w:tcPr>
            <w:tcW w:w="1381" w:type="dxa"/>
            <w:shd w:val="clear" w:color="auto" w:fill="auto"/>
            <w:noWrap/>
          </w:tcPr>
          <w:p w14:paraId="395016E4" w14:textId="77777777" w:rsidR="00C908AE" w:rsidRPr="00621EA6" w:rsidRDefault="00C908AE" w:rsidP="00621EA6">
            <w:pPr>
              <w:rPr>
                <w:spacing w:val="-4"/>
              </w:rPr>
            </w:pPr>
            <w:r w:rsidRPr="00621EA6">
              <w:rPr>
                <w:spacing w:val="-4"/>
              </w:rPr>
              <w:t xml:space="preserve">Iznākuma rādītājs atbilst </w:t>
            </w:r>
          </w:p>
          <w:p w14:paraId="508AF7A7" w14:textId="45AC2463" w:rsidR="00C908AE" w:rsidRPr="00621EA6" w:rsidRDefault="006C669D" w:rsidP="00621EA6">
            <w:pPr>
              <w:rPr>
                <w:spacing w:val="-4"/>
              </w:rPr>
            </w:pPr>
            <w:r w:rsidRPr="00621EA6">
              <w:rPr>
                <w:spacing w:val="-4"/>
              </w:rPr>
              <w:t xml:space="preserve">79 </w:t>
            </w:r>
            <w:r w:rsidR="00C908AE" w:rsidRPr="00621EA6">
              <w:rPr>
                <w:spacing w:val="-4"/>
              </w:rPr>
              <w:t>% no 9. prioritārajam virzienam plānotā kopējā finansējuma ERAF atbalsta ietvaros</w:t>
            </w:r>
          </w:p>
          <w:p w14:paraId="7E4B9ECD" w14:textId="77777777" w:rsidR="00C908AE" w:rsidRPr="00621EA6" w:rsidRDefault="00C908AE" w:rsidP="00621EA6">
            <w:pPr>
              <w:rPr>
                <w:spacing w:val="-4"/>
              </w:rPr>
            </w:pPr>
          </w:p>
        </w:tc>
      </w:tr>
      <w:tr w:rsidR="00C908AE" w:rsidRPr="00621EA6" w14:paraId="114176B4" w14:textId="77777777" w:rsidTr="008C50CC">
        <w:trPr>
          <w:trHeight w:val="368"/>
        </w:trPr>
        <w:tc>
          <w:tcPr>
            <w:tcW w:w="1122" w:type="dxa"/>
            <w:shd w:val="clear" w:color="auto" w:fill="auto"/>
            <w:noWrap/>
            <w:hideMark/>
          </w:tcPr>
          <w:p w14:paraId="5518D348" w14:textId="77777777" w:rsidR="00C908AE" w:rsidRPr="00621EA6" w:rsidRDefault="00C908AE" w:rsidP="00621EA6">
            <w:pPr>
              <w:rPr>
                <w:spacing w:val="-4"/>
              </w:rPr>
            </w:pPr>
            <w:r w:rsidRPr="00621EA6">
              <w:rPr>
                <w:spacing w:val="-4"/>
              </w:rPr>
              <w:t>Galvenais īstenošanas posms</w:t>
            </w:r>
          </w:p>
        </w:tc>
        <w:tc>
          <w:tcPr>
            <w:tcW w:w="1340" w:type="dxa"/>
            <w:shd w:val="clear" w:color="auto" w:fill="auto"/>
            <w:hideMark/>
          </w:tcPr>
          <w:p w14:paraId="346E5DCE" w14:textId="77777777" w:rsidR="00C908AE" w:rsidRPr="00621EA6" w:rsidRDefault="00C908AE" w:rsidP="00621EA6">
            <w:pPr>
              <w:rPr>
                <w:spacing w:val="-4"/>
              </w:rPr>
            </w:pPr>
            <w:r w:rsidRPr="00621EA6">
              <w:rPr>
                <w:spacing w:val="-4"/>
              </w:rPr>
              <w:t>9.3.2.a</w:t>
            </w:r>
          </w:p>
          <w:p w14:paraId="091169DA" w14:textId="77777777" w:rsidR="00C908AE" w:rsidRPr="00621EA6" w:rsidRDefault="00C908AE" w:rsidP="00621EA6">
            <w:pPr>
              <w:rPr>
                <w:spacing w:val="-4"/>
              </w:rPr>
            </w:pPr>
            <w:r w:rsidRPr="00621EA6">
              <w:rPr>
                <w:spacing w:val="-4"/>
              </w:rPr>
              <w:t>Ar finansējuma saņēmēju noslēgtie līgumi % no kopējā SAM finansējuma</w:t>
            </w:r>
          </w:p>
          <w:p w14:paraId="7C1684A4" w14:textId="77777777" w:rsidR="00C908AE" w:rsidRPr="00621EA6" w:rsidRDefault="00C908AE" w:rsidP="00621EA6">
            <w:pPr>
              <w:rPr>
                <w:spacing w:val="-4"/>
              </w:rPr>
            </w:pPr>
            <w:r w:rsidRPr="00621EA6">
              <w:rPr>
                <w:spacing w:val="-4"/>
              </w:rPr>
              <w:t>(S932)</w:t>
            </w:r>
          </w:p>
        </w:tc>
        <w:tc>
          <w:tcPr>
            <w:tcW w:w="1690" w:type="dxa"/>
            <w:shd w:val="clear" w:color="auto" w:fill="auto"/>
            <w:noWrap/>
            <w:hideMark/>
          </w:tcPr>
          <w:p w14:paraId="06EB8D7B" w14:textId="77777777" w:rsidR="00C908AE" w:rsidRPr="00621EA6" w:rsidRDefault="00C908AE" w:rsidP="00621EA6">
            <w:pPr>
              <w:rPr>
                <w:spacing w:val="-4"/>
              </w:rPr>
            </w:pPr>
            <w:r w:rsidRPr="00621EA6">
              <w:rPr>
                <w:spacing w:val="-4"/>
              </w:rPr>
              <w:t>Ar finansējuma saņēmēju noslēgtie līgumi % no kopējā SAM finansējuma</w:t>
            </w:r>
          </w:p>
        </w:tc>
        <w:tc>
          <w:tcPr>
            <w:tcW w:w="1209" w:type="dxa"/>
            <w:shd w:val="clear" w:color="auto" w:fill="auto"/>
            <w:noWrap/>
            <w:hideMark/>
          </w:tcPr>
          <w:p w14:paraId="159F4B94" w14:textId="77777777" w:rsidR="00C908AE" w:rsidRPr="00621EA6" w:rsidRDefault="00C908AE" w:rsidP="00621EA6">
            <w:pPr>
              <w:rPr>
                <w:spacing w:val="-4"/>
              </w:rPr>
            </w:pPr>
            <w:r w:rsidRPr="00621EA6">
              <w:rPr>
                <w:spacing w:val="-4"/>
              </w:rPr>
              <w:t>%</w:t>
            </w:r>
          </w:p>
        </w:tc>
        <w:tc>
          <w:tcPr>
            <w:tcW w:w="900" w:type="dxa"/>
            <w:shd w:val="clear" w:color="auto" w:fill="auto"/>
            <w:noWrap/>
            <w:hideMark/>
          </w:tcPr>
          <w:p w14:paraId="1B232078" w14:textId="77777777" w:rsidR="00C908AE" w:rsidRPr="00621EA6" w:rsidRDefault="00C908AE" w:rsidP="00621EA6">
            <w:pPr>
              <w:rPr>
                <w:spacing w:val="-4"/>
              </w:rPr>
            </w:pPr>
            <w:r w:rsidRPr="00621EA6">
              <w:rPr>
                <w:spacing w:val="-4"/>
              </w:rPr>
              <w:t>ERAF</w:t>
            </w:r>
          </w:p>
        </w:tc>
        <w:tc>
          <w:tcPr>
            <w:tcW w:w="1014" w:type="dxa"/>
            <w:shd w:val="clear" w:color="auto" w:fill="auto"/>
            <w:noWrap/>
            <w:hideMark/>
          </w:tcPr>
          <w:p w14:paraId="2DA15BCF" w14:textId="77777777" w:rsidR="00C908AE" w:rsidRPr="00621EA6" w:rsidRDefault="00C908AE" w:rsidP="00621EA6">
            <w:pPr>
              <w:rPr>
                <w:i/>
                <w:iCs/>
                <w:spacing w:val="-4"/>
              </w:rPr>
            </w:pPr>
            <w:r w:rsidRPr="00621EA6">
              <w:rPr>
                <w:i/>
                <w:iCs/>
                <w:spacing w:val="-4"/>
              </w:rPr>
              <w:t>Mazāk attīstītie reģioni</w:t>
            </w:r>
          </w:p>
        </w:tc>
        <w:tc>
          <w:tcPr>
            <w:tcW w:w="1200" w:type="dxa"/>
            <w:shd w:val="clear" w:color="auto" w:fill="auto"/>
            <w:noWrap/>
            <w:hideMark/>
          </w:tcPr>
          <w:p w14:paraId="224BE13A" w14:textId="77777777" w:rsidR="00C908AE" w:rsidRPr="00621EA6" w:rsidRDefault="00C908AE" w:rsidP="00621EA6">
            <w:pPr>
              <w:rPr>
                <w:spacing w:val="-4"/>
              </w:rPr>
            </w:pPr>
            <w:r w:rsidRPr="00621EA6">
              <w:rPr>
                <w:spacing w:val="-4"/>
              </w:rPr>
              <w:t>30</w:t>
            </w:r>
          </w:p>
        </w:tc>
        <w:tc>
          <w:tcPr>
            <w:tcW w:w="1016" w:type="dxa"/>
            <w:tcBorders>
              <w:tl2br w:val="single" w:sz="4" w:space="0" w:color="auto"/>
              <w:tr2bl w:val="single" w:sz="4" w:space="0" w:color="auto"/>
            </w:tcBorders>
            <w:shd w:val="clear" w:color="auto" w:fill="auto"/>
            <w:noWrap/>
            <w:hideMark/>
          </w:tcPr>
          <w:p w14:paraId="540C3D6B" w14:textId="77777777" w:rsidR="00C908AE" w:rsidRPr="00621EA6" w:rsidRDefault="00C908AE" w:rsidP="00621EA6">
            <w:pPr>
              <w:rPr>
                <w:spacing w:val="-4"/>
              </w:rPr>
            </w:pPr>
            <w:r w:rsidRPr="00621EA6">
              <w:rPr>
                <w:spacing w:val="-4"/>
              </w:rPr>
              <w:t> </w:t>
            </w:r>
          </w:p>
        </w:tc>
        <w:tc>
          <w:tcPr>
            <w:tcW w:w="796" w:type="dxa"/>
            <w:tcBorders>
              <w:tl2br w:val="single" w:sz="4" w:space="0" w:color="auto"/>
              <w:tr2bl w:val="single" w:sz="4" w:space="0" w:color="auto"/>
            </w:tcBorders>
            <w:shd w:val="clear" w:color="auto" w:fill="auto"/>
            <w:noWrap/>
            <w:hideMark/>
          </w:tcPr>
          <w:p w14:paraId="749D196B" w14:textId="77777777" w:rsidR="00C908AE" w:rsidRPr="00621EA6" w:rsidRDefault="00C908AE" w:rsidP="00621EA6">
            <w:pPr>
              <w:rPr>
                <w:spacing w:val="-4"/>
              </w:rPr>
            </w:pPr>
            <w:r w:rsidRPr="00621EA6">
              <w:rPr>
                <w:spacing w:val="-4"/>
              </w:rPr>
              <w:t> </w:t>
            </w:r>
          </w:p>
        </w:tc>
        <w:tc>
          <w:tcPr>
            <w:tcW w:w="1273" w:type="dxa"/>
            <w:tcBorders>
              <w:tl2br w:val="single" w:sz="4" w:space="0" w:color="auto"/>
              <w:tr2bl w:val="single" w:sz="4" w:space="0" w:color="auto"/>
            </w:tcBorders>
            <w:shd w:val="clear" w:color="auto" w:fill="auto"/>
            <w:noWrap/>
            <w:hideMark/>
          </w:tcPr>
          <w:p w14:paraId="49E51F1F" w14:textId="77777777" w:rsidR="00C908AE" w:rsidRPr="00621EA6" w:rsidRDefault="00C908AE" w:rsidP="00621EA6">
            <w:pPr>
              <w:rPr>
                <w:spacing w:val="-4"/>
              </w:rPr>
            </w:pPr>
            <w:r w:rsidRPr="00621EA6">
              <w:rPr>
                <w:spacing w:val="-4"/>
              </w:rPr>
              <w:t> </w:t>
            </w:r>
          </w:p>
        </w:tc>
        <w:tc>
          <w:tcPr>
            <w:tcW w:w="1335" w:type="dxa"/>
            <w:shd w:val="clear" w:color="auto" w:fill="auto"/>
            <w:noWrap/>
            <w:hideMark/>
          </w:tcPr>
          <w:p w14:paraId="75E7CED6" w14:textId="77777777" w:rsidR="00C908AE" w:rsidRPr="00621EA6" w:rsidRDefault="00C908AE" w:rsidP="00621EA6">
            <w:pPr>
              <w:rPr>
                <w:spacing w:val="-4"/>
              </w:rPr>
            </w:pPr>
            <w:r w:rsidRPr="00621EA6">
              <w:rPr>
                <w:spacing w:val="-4"/>
              </w:rPr>
              <w:t>Projektu dati</w:t>
            </w:r>
          </w:p>
        </w:tc>
        <w:tc>
          <w:tcPr>
            <w:tcW w:w="1381" w:type="dxa"/>
            <w:shd w:val="clear" w:color="auto" w:fill="auto"/>
            <w:noWrap/>
            <w:hideMark/>
          </w:tcPr>
          <w:p w14:paraId="117BE07A" w14:textId="4E10CCFC" w:rsidR="00C908AE" w:rsidRPr="00621EA6" w:rsidRDefault="00C908AE" w:rsidP="00C51497">
            <w:pPr>
              <w:rPr>
                <w:spacing w:val="-4"/>
              </w:rPr>
            </w:pPr>
            <w:r w:rsidRPr="00621EA6">
              <w:rPr>
                <w:spacing w:val="-4"/>
              </w:rPr>
              <w:t> ”</w:t>
            </w:r>
          </w:p>
        </w:tc>
      </w:tr>
    </w:tbl>
    <w:p w14:paraId="5477BB71" w14:textId="77777777" w:rsidR="00F96974" w:rsidRPr="00621EA6" w:rsidRDefault="00C61C07" w:rsidP="00621EA6">
      <w:pPr>
        <w:pStyle w:val="ListParagraph"/>
        <w:tabs>
          <w:tab w:val="left" w:pos="1418"/>
          <w:tab w:val="left" w:pos="1560"/>
        </w:tabs>
        <w:ind w:left="1429"/>
        <w:contextualSpacing w:val="0"/>
        <w:jc w:val="both"/>
        <w:rPr>
          <w:b/>
          <w:spacing w:val="-4"/>
          <w:sz w:val="28"/>
          <w:szCs w:val="28"/>
          <w:lang w:eastAsia="en-US"/>
        </w:rPr>
      </w:pPr>
      <w:r w:rsidRPr="00621EA6">
        <w:rPr>
          <w:b/>
          <w:spacing w:val="-4"/>
          <w:sz w:val="28"/>
          <w:szCs w:val="28"/>
          <w:lang w:eastAsia="en-US"/>
        </w:rPr>
        <w:t xml:space="preserve"> </w:t>
      </w:r>
    </w:p>
    <w:p w14:paraId="738DD82C" w14:textId="59B359BC" w:rsidR="00396370" w:rsidRPr="007D0323" w:rsidRDefault="007D0323" w:rsidP="00125F09">
      <w:pPr>
        <w:pStyle w:val="ListParagraph"/>
        <w:numPr>
          <w:ilvl w:val="0"/>
          <w:numId w:val="34"/>
        </w:numPr>
        <w:tabs>
          <w:tab w:val="left" w:pos="1418"/>
          <w:tab w:val="left" w:pos="1560"/>
        </w:tabs>
        <w:contextualSpacing w:val="0"/>
        <w:jc w:val="both"/>
        <w:rPr>
          <w:b/>
          <w:sz w:val="28"/>
          <w:szCs w:val="28"/>
          <w:lang w:eastAsia="en-US"/>
        </w:rPr>
      </w:pPr>
      <w:r>
        <w:rPr>
          <w:sz w:val="28"/>
          <w:szCs w:val="28"/>
          <w:lang w:eastAsia="en-US"/>
        </w:rPr>
        <w:t>I</w:t>
      </w:r>
      <w:r w:rsidR="00C61C07" w:rsidRPr="00916CF0">
        <w:rPr>
          <w:sz w:val="28"/>
          <w:szCs w:val="28"/>
          <w:lang w:eastAsia="en-US"/>
        </w:rPr>
        <w:t>zteikt 2.9. apakšsadaļas tabulu Nr. 2.9.17. (7–12) šādā redakcijā:</w:t>
      </w:r>
    </w:p>
    <w:p w14:paraId="50866E64" w14:textId="77777777" w:rsidR="007D0323" w:rsidRPr="00916CF0" w:rsidRDefault="007D0323" w:rsidP="007D0323">
      <w:pPr>
        <w:pStyle w:val="ListParagraph"/>
        <w:tabs>
          <w:tab w:val="left" w:pos="1418"/>
          <w:tab w:val="left" w:pos="1560"/>
        </w:tabs>
        <w:ind w:left="1429"/>
        <w:contextualSpacing w:val="0"/>
        <w:jc w:val="both"/>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987"/>
        <w:gridCol w:w="1029"/>
        <w:gridCol w:w="639"/>
        <w:gridCol w:w="1240"/>
      </w:tblGrid>
      <w:tr w:rsidR="00C61C07" w:rsidRPr="00916CF0" w14:paraId="5DC7179F" w14:textId="77777777" w:rsidTr="00C61C07">
        <w:trPr>
          <w:trHeight w:val="297"/>
        </w:trPr>
        <w:tc>
          <w:tcPr>
            <w:tcW w:w="0" w:type="auto"/>
            <w:gridSpan w:val="12"/>
            <w:shd w:val="clear" w:color="auto" w:fill="DBE5F1"/>
            <w:tcMar>
              <w:top w:w="0" w:type="dxa"/>
              <w:left w:w="108" w:type="dxa"/>
              <w:bottom w:w="0" w:type="dxa"/>
              <w:right w:w="108" w:type="dxa"/>
            </w:tcMar>
            <w:vAlign w:val="center"/>
            <w:hideMark/>
          </w:tcPr>
          <w:p w14:paraId="45014BD6" w14:textId="12F44176" w:rsidR="00C61C07" w:rsidRPr="00916CF0" w:rsidRDefault="006F3911" w:rsidP="00125F09">
            <w:pPr>
              <w:autoSpaceDE w:val="0"/>
              <w:autoSpaceDN w:val="0"/>
              <w:jc w:val="center"/>
              <w:rPr>
                <w:i/>
                <w:iCs/>
                <w:lang w:eastAsia="en-GB"/>
              </w:rPr>
            </w:pPr>
            <w:r w:rsidRPr="00916CF0">
              <w:rPr>
                <w:iCs/>
                <w:lang w:eastAsia="en-GB"/>
              </w:rPr>
              <w:t>“</w:t>
            </w:r>
            <w:r w:rsidR="00C61C07" w:rsidRPr="00916CF0">
              <w:rPr>
                <w:i/>
                <w:iCs/>
                <w:lang w:eastAsia="en-GB"/>
              </w:rPr>
              <w:t>ERAF: Mazāk attīstītie reģioni</w:t>
            </w:r>
          </w:p>
        </w:tc>
      </w:tr>
      <w:tr w:rsidR="00C61C07" w:rsidRPr="00916CF0" w14:paraId="3A94834D" w14:textId="77777777" w:rsidTr="00C61C07">
        <w:trPr>
          <w:trHeight w:val="216"/>
        </w:trPr>
        <w:tc>
          <w:tcPr>
            <w:tcW w:w="0" w:type="auto"/>
            <w:gridSpan w:val="2"/>
            <w:shd w:val="clear" w:color="auto" w:fill="FFFFFF"/>
            <w:tcMar>
              <w:top w:w="0" w:type="dxa"/>
              <w:left w:w="108" w:type="dxa"/>
              <w:bottom w:w="0" w:type="dxa"/>
              <w:right w:w="108" w:type="dxa"/>
            </w:tcMar>
          </w:tcPr>
          <w:p w14:paraId="39E22885" w14:textId="77777777" w:rsidR="00C61C07" w:rsidRPr="00916CF0" w:rsidRDefault="00C61C07" w:rsidP="00125F09">
            <w:pPr>
              <w:autoSpaceDE w:val="0"/>
              <w:autoSpaceDN w:val="0"/>
              <w:jc w:val="center"/>
              <w:rPr>
                <w:lang w:eastAsia="en-GB"/>
              </w:rPr>
            </w:pPr>
            <w:r w:rsidRPr="00916CF0">
              <w:rPr>
                <w:lang w:eastAsia="en-GB"/>
              </w:rPr>
              <w:lastRenderedPageBreak/>
              <w:t xml:space="preserve">Intervences kategorijas </w:t>
            </w:r>
          </w:p>
        </w:tc>
        <w:tc>
          <w:tcPr>
            <w:tcW w:w="0" w:type="auto"/>
            <w:gridSpan w:val="2"/>
            <w:shd w:val="clear" w:color="auto" w:fill="FFFFFF"/>
            <w:tcMar>
              <w:top w:w="0" w:type="dxa"/>
              <w:left w:w="108" w:type="dxa"/>
              <w:bottom w:w="0" w:type="dxa"/>
              <w:right w:w="108" w:type="dxa"/>
            </w:tcMar>
          </w:tcPr>
          <w:p w14:paraId="34395686" w14:textId="77777777" w:rsidR="00C61C07" w:rsidRPr="00916CF0" w:rsidRDefault="00C61C07" w:rsidP="00125F09">
            <w:pPr>
              <w:autoSpaceDE w:val="0"/>
              <w:autoSpaceDN w:val="0"/>
              <w:jc w:val="center"/>
              <w:rPr>
                <w:lang w:eastAsia="en-GB"/>
              </w:rPr>
            </w:pPr>
            <w:r w:rsidRPr="00916CF0">
              <w:rPr>
                <w:lang w:eastAsia="en-GB"/>
              </w:rPr>
              <w:t xml:space="preserve">Finansējuma veids </w:t>
            </w:r>
          </w:p>
        </w:tc>
        <w:tc>
          <w:tcPr>
            <w:tcW w:w="0" w:type="auto"/>
            <w:gridSpan w:val="2"/>
            <w:shd w:val="clear" w:color="auto" w:fill="FFFFFF"/>
            <w:tcMar>
              <w:top w:w="0" w:type="dxa"/>
              <w:left w:w="108" w:type="dxa"/>
              <w:bottom w:w="0" w:type="dxa"/>
              <w:right w:w="108" w:type="dxa"/>
            </w:tcMar>
          </w:tcPr>
          <w:p w14:paraId="16B93537" w14:textId="77777777" w:rsidR="00C61C07" w:rsidRPr="00916CF0" w:rsidRDefault="00C61C07" w:rsidP="00125F09">
            <w:pPr>
              <w:autoSpaceDE w:val="0"/>
              <w:autoSpaceDN w:val="0"/>
              <w:jc w:val="center"/>
              <w:rPr>
                <w:lang w:eastAsia="en-GB"/>
              </w:rPr>
            </w:pPr>
            <w:r w:rsidRPr="00916CF0">
              <w:rPr>
                <w:lang w:eastAsia="en-GB"/>
              </w:rPr>
              <w:t>Teritorija</w:t>
            </w:r>
          </w:p>
          <w:p w14:paraId="5A3B2CFC" w14:textId="77777777" w:rsidR="00C61C07" w:rsidRPr="00916CF0" w:rsidRDefault="00C61C07" w:rsidP="00125F09">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2B39AD9E" w14:textId="77777777" w:rsidR="00C61C07" w:rsidRPr="00916CF0" w:rsidRDefault="00C61C07" w:rsidP="00125F09">
            <w:pPr>
              <w:autoSpaceDE w:val="0"/>
              <w:autoSpaceDN w:val="0"/>
              <w:jc w:val="center"/>
              <w:rPr>
                <w:lang w:eastAsia="en-GB"/>
              </w:rPr>
            </w:pPr>
            <w:r w:rsidRPr="00916CF0">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5EC659B8" w14:textId="77777777" w:rsidR="00C61C07" w:rsidRPr="00916CF0" w:rsidRDefault="00C61C07" w:rsidP="00125F09">
            <w:pPr>
              <w:autoSpaceDE w:val="0"/>
              <w:autoSpaceDN w:val="0"/>
              <w:jc w:val="center"/>
              <w:rPr>
                <w:lang w:eastAsia="en-GB"/>
              </w:rPr>
            </w:pPr>
            <w:r w:rsidRPr="00916CF0">
              <w:rPr>
                <w:lang w:eastAsia="en-GB"/>
              </w:rPr>
              <w:t>ESF sekundāras tēmas</w:t>
            </w:r>
          </w:p>
          <w:p w14:paraId="7A6CC115" w14:textId="77777777" w:rsidR="00C61C07" w:rsidRPr="00916CF0" w:rsidRDefault="00C61C07" w:rsidP="00125F09">
            <w:pPr>
              <w:autoSpaceDE w:val="0"/>
              <w:autoSpaceDN w:val="0"/>
              <w:jc w:val="center"/>
              <w:rPr>
                <w:lang w:eastAsia="en-GB"/>
              </w:rPr>
            </w:pPr>
            <w:r w:rsidRPr="00916CF0">
              <w:rPr>
                <w:lang w:eastAsia="en-GB"/>
              </w:rPr>
              <w:t>(tikai ESF)</w:t>
            </w:r>
          </w:p>
        </w:tc>
        <w:tc>
          <w:tcPr>
            <w:tcW w:w="0" w:type="auto"/>
            <w:gridSpan w:val="2"/>
            <w:shd w:val="clear" w:color="auto" w:fill="FFFFFF"/>
            <w:tcMar>
              <w:top w:w="0" w:type="dxa"/>
              <w:left w:w="108" w:type="dxa"/>
              <w:bottom w:w="0" w:type="dxa"/>
              <w:right w:w="108" w:type="dxa"/>
            </w:tcMar>
            <w:hideMark/>
          </w:tcPr>
          <w:p w14:paraId="39382948" w14:textId="77777777" w:rsidR="00C61C07" w:rsidRPr="00916CF0" w:rsidRDefault="00C61C07" w:rsidP="00125F09">
            <w:pPr>
              <w:autoSpaceDE w:val="0"/>
              <w:autoSpaceDN w:val="0"/>
              <w:jc w:val="center"/>
              <w:rPr>
                <w:lang w:eastAsia="en-GB"/>
              </w:rPr>
            </w:pPr>
            <w:r w:rsidRPr="00916CF0">
              <w:rPr>
                <w:lang w:eastAsia="en-GB"/>
              </w:rPr>
              <w:t>Tematiskie mērķi</w:t>
            </w:r>
          </w:p>
        </w:tc>
      </w:tr>
      <w:tr w:rsidR="00C61C07" w:rsidRPr="00916CF0" w14:paraId="09939043" w14:textId="77777777" w:rsidTr="00C61C07">
        <w:trPr>
          <w:trHeight w:val="226"/>
        </w:trPr>
        <w:tc>
          <w:tcPr>
            <w:tcW w:w="0" w:type="auto"/>
            <w:shd w:val="clear" w:color="auto" w:fill="FFFFFF"/>
            <w:tcMar>
              <w:top w:w="0" w:type="dxa"/>
              <w:left w:w="108" w:type="dxa"/>
              <w:bottom w:w="0" w:type="dxa"/>
              <w:right w:w="108" w:type="dxa"/>
            </w:tcMar>
            <w:hideMark/>
          </w:tcPr>
          <w:p w14:paraId="6E7DFA23" w14:textId="77777777" w:rsidR="00C61C07" w:rsidRPr="00916CF0" w:rsidRDefault="00C61C07"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71F1F065" w14:textId="77777777" w:rsidR="00C61C07" w:rsidRPr="00916CF0" w:rsidRDefault="00C61C07"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69A0513E" w14:textId="77777777" w:rsidR="00C61C07" w:rsidRPr="00916CF0" w:rsidRDefault="00C61C07"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4659AFC9" w14:textId="77777777" w:rsidR="00C61C07" w:rsidRPr="00916CF0" w:rsidRDefault="00C61C07"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79B979F3" w14:textId="77777777" w:rsidR="00C61C07" w:rsidRPr="00916CF0" w:rsidRDefault="00C61C07"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5B884780" w14:textId="77777777" w:rsidR="00C61C07" w:rsidRPr="00916CF0" w:rsidRDefault="00C61C07"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162BECD1" w14:textId="77777777" w:rsidR="00C61C07" w:rsidRPr="00916CF0" w:rsidRDefault="00C61C07"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2E28D64F" w14:textId="77777777" w:rsidR="00C61C07" w:rsidRPr="00916CF0" w:rsidRDefault="00C61C07"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6FB25A01" w14:textId="77777777" w:rsidR="00C61C07" w:rsidRPr="00916CF0" w:rsidRDefault="00C61C07"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2833D93E" w14:textId="77777777" w:rsidR="00C61C07" w:rsidRPr="00916CF0" w:rsidRDefault="00C61C07" w:rsidP="00125F09">
            <w:pPr>
              <w:jc w:val="both"/>
              <w:rPr>
                <w:lang w:eastAsia="en-GB"/>
              </w:rPr>
            </w:pPr>
            <w:r w:rsidRPr="00916CF0">
              <w:rPr>
                <w:lang w:eastAsia="en-GB"/>
              </w:rPr>
              <w:t xml:space="preserve"> EUR </w:t>
            </w:r>
          </w:p>
        </w:tc>
        <w:tc>
          <w:tcPr>
            <w:tcW w:w="553" w:type="dxa"/>
            <w:shd w:val="clear" w:color="auto" w:fill="FFFFFF"/>
            <w:tcMar>
              <w:top w:w="0" w:type="dxa"/>
              <w:left w:w="108" w:type="dxa"/>
              <w:bottom w:w="0" w:type="dxa"/>
              <w:right w:w="108" w:type="dxa"/>
            </w:tcMar>
            <w:hideMark/>
          </w:tcPr>
          <w:p w14:paraId="6821E32E" w14:textId="77777777" w:rsidR="00C61C07" w:rsidRPr="00916CF0" w:rsidRDefault="00C61C07" w:rsidP="00125F09">
            <w:pPr>
              <w:jc w:val="both"/>
              <w:rPr>
                <w:lang w:eastAsia="en-GB"/>
              </w:rPr>
            </w:pPr>
            <w:r w:rsidRPr="00916CF0">
              <w:rPr>
                <w:lang w:eastAsia="en-GB"/>
              </w:rPr>
              <w:t>Kods</w:t>
            </w:r>
          </w:p>
        </w:tc>
        <w:tc>
          <w:tcPr>
            <w:tcW w:w="1240" w:type="dxa"/>
            <w:shd w:val="clear" w:color="auto" w:fill="FFFFFF"/>
            <w:tcMar>
              <w:top w:w="0" w:type="dxa"/>
              <w:left w:w="108" w:type="dxa"/>
              <w:bottom w:w="0" w:type="dxa"/>
              <w:right w:w="108" w:type="dxa"/>
            </w:tcMar>
            <w:hideMark/>
          </w:tcPr>
          <w:p w14:paraId="77155CBC" w14:textId="77777777" w:rsidR="00C61C07" w:rsidRPr="00916CF0" w:rsidRDefault="00C61C07" w:rsidP="00125F09">
            <w:pPr>
              <w:jc w:val="both"/>
              <w:rPr>
                <w:lang w:eastAsia="en-GB"/>
              </w:rPr>
            </w:pPr>
            <w:r w:rsidRPr="00916CF0">
              <w:rPr>
                <w:lang w:eastAsia="en-GB"/>
              </w:rPr>
              <w:t xml:space="preserve"> EUR </w:t>
            </w:r>
          </w:p>
        </w:tc>
      </w:tr>
      <w:tr w:rsidR="00C61C07" w:rsidRPr="00916CF0" w14:paraId="0272489E" w14:textId="77777777" w:rsidTr="00C61C07">
        <w:trPr>
          <w:trHeight w:val="243"/>
        </w:trPr>
        <w:tc>
          <w:tcPr>
            <w:tcW w:w="0" w:type="auto"/>
            <w:shd w:val="clear" w:color="auto" w:fill="FFFFFF"/>
            <w:tcMar>
              <w:top w:w="0" w:type="dxa"/>
              <w:left w:w="108" w:type="dxa"/>
              <w:bottom w:w="0" w:type="dxa"/>
              <w:right w:w="108" w:type="dxa"/>
            </w:tcMar>
            <w:vAlign w:val="center"/>
          </w:tcPr>
          <w:p w14:paraId="7D120678" w14:textId="77777777" w:rsidR="00C61C07" w:rsidRPr="00916CF0" w:rsidRDefault="00C61C07" w:rsidP="00125F09">
            <w:pPr>
              <w:autoSpaceDE w:val="0"/>
              <w:autoSpaceDN w:val="0"/>
              <w:rPr>
                <w:lang w:eastAsia="en-GB"/>
              </w:rPr>
            </w:pPr>
            <w:r w:rsidRPr="00916CF0">
              <w:rPr>
                <w:lang w:eastAsia="en-GB"/>
              </w:rPr>
              <w:t>53</w:t>
            </w:r>
          </w:p>
        </w:tc>
        <w:tc>
          <w:tcPr>
            <w:tcW w:w="0" w:type="auto"/>
            <w:shd w:val="clear" w:color="auto" w:fill="FFFFFF"/>
            <w:tcMar>
              <w:top w:w="0" w:type="dxa"/>
              <w:left w:w="108" w:type="dxa"/>
              <w:bottom w:w="0" w:type="dxa"/>
              <w:right w:w="108" w:type="dxa"/>
            </w:tcMar>
            <w:vAlign w:val="center"/>
          </w:tcPr>
          <w:p w14:paraId="378F2946" w14:textId="77FCB8DC" w:rsidR="00C61C07" w:rsidRPr="00916CF0" w:rsidRDefault="00D3357E" w:rsidP="00125F09">
            <w:pPr>
              <w:autoSpaceDE w:val="0"/>
              <w:autoSpaceDN w:val="0"/>
              <w:rPr>
                <w:lang w:eastAsia="en-GB"/>
              </w:rPr>
            </w:pPr>
            <w:r w:rsidRPr="00916CF0">
              <w:rPr>
                <w:lang w:eastAsia="en-GB"/>
              </w:rPr>
              <w:t>171 258 153</w:t>
            </w:r>
          </w:p>
        </w:tc>
        <w:tc>
          <w:tcPr>
            <w:tcW w:w="0" w:type="auto"/>
            <w:shd w:val="clear" w:color="auto" w:fill="FFFFFF"/>
            <w:tcMar>
              <w:top w:w="0" w:type="dxa"/>
              <w:left w:w="108" w:type="dxa"/>
              <w:bottom w:w="0" w:type="dxa"/>
              <w:right w:w="108" w:type="dxa"/>
            </w:tcMar>
          </w:tcPr>
          <w:p w14:paraId="0A2F29B1" w14:textId="77777777" w:rsidR="00C61C07" w:rsidRPr="00916CF0" w:rsidRDefault="00C61C07" w:rsidP="00125F09">
            <w:pPr>
              <w:autoSpaceDE w:val="0"/>
              <w:autoSpaceDN w:val="0"/>
              <w:rPr>
                <w:lang w:eastAsia="en-GB"/>
              </w:rPr>
            </w:pPr>
            <w:r w:rsidRPr="00916CF0">
              <w:rPr>
                <w:lang w:eastAsia="en-GB"/>
              </w:rPr>
              <w:t>1</w:t>
            </w:r>
          </w:p>
        </w:tc>
        <w:tc>
          <w:tcPr>
            <w:tcW w:w="0" w:type="auto"/>
            <w:shd w:val="clear" w:color="auto" w:fill="FFFFFF"/>
            <w:tcMar>
              <w:top w:w="0" w:type="dxa"/>
              <w:left w:w="108" w:type="dxa"/>
              <w:bottom w:w="0" w:type="dxa"/>
              <w:right w:w="108" w:type="dxa"/>
            </w:tcMar>
          </w:tcPr>
          <w:p w14:paraId="4E5F14CF" w14:textId="354CDA64" w:rsidR="00C61C07" w:rsidRPr="00916CF0" w:rsidRDefault="00D3357E" w:rsidP="00125F09">
            <w:pPr>
              <w:autoSpaceDE w:val="0"/>
              <w:autoSpaceDN w:val="0"/>
              <w:rPr>
                <w:lang w:eastAsia="en-GB"/>
              </w:rPr>
            </w:pPr>
            <w:r w:rsidRPr="00916CF0">
              <w:rPr>
                <w:lang w:eastAsia="en-GB"/>
              </w:rPr>
              <w:t>216 953 886</w:t>
            </w:r>
          </w:p>
        </w:tc>
        <w:tc>
          <w:tcPr>
            <w:tcW w:w="0" w:type="auto"/>
            <w:shd w:val="clear" w:color="auto" w:fill="FFFFFF"/>
            <w:tcMar>
              <w:top w:w="0" w:type="dxa"/>
              <w:left w:w="108" w:type="dxa"/>
              <w:bottom w:w="0" w:type="dxa"/>
              <w:right w:w="108" w:type="dxa"/>
            </w:tcMar>
          </w:tcPr>
          <w:p w14:paraId="30AE3B2B" w14:textId="77777777" w:rsidR="00C61C07" w:rsidRPr="00916CF0" w:rsidRDefault="00C61C07" w:rsidP="00125F09">
            <w:pPr>
              <w:autoSpaceDE w:val="0"/>
              <w:autoSpaceDN w:val="0"/>
              <w:rPr>
                <w:lang w:eastAsia="en-GB"/>
              </w:rPr>
            </w:pPr>
            <w:r w:rsidRPr="00916CF0">
              <w:rPr>
                <w:lang w:eastAsia="en-GB"/>
              </w:rPr>
              <w:t>1</w:t>
            </w:r>
          </w:p>
        </w:tc>
        <w:tc>
          <w:tcPr>
            <w:tcW w:w="0" w:type="auto"/>
            <w:shd w:val="clear" w:color="auto" w:fill="FFFFFF"/>
            <w:tcMar>
              <w:top w:w="0" w:type="dxa"/>
              <w:left w:w="108" w:type="dxa"/>
              <w:bottom w:w="0" w:type="dxa"/>
              <w:right w:w="108" w:type="dxa"/>
            </w:tcMar>
          </w:tcPr>
          <w:p w14:paraId="27209EAA" w14:textId="6062FB94" w:rsidR="00C61C07" w:rsidRPr="00916CF0" w:rsidRDefault="00D3357E" w:rsidP="00125F09">
            <w:pPr>
              <w:autoSpaceDE w:val="0"/>
              <w:autoSpaceDN w:val="0"/>
              <w:rPr>
                <w:lang w:eastAsia="en-GB"/>
              </w:rPr>
            </w:pPr>
            <w:r w:rsidRPr="00916CF0">
              <w:rPr>
                <w:lang w:eastAsia="en-GB"/>
              </w:rPr>
              <w:t>162 151 651</w:t>
            </w:r>
          </w:p>
        </w:tc>
        <w:tc>
          <w:tcPr>
            <w:tcW w:w="0" w:type="auto"/>
            <w:shd w:val="clear" w:color="auto" w:fill="FFFFFF"/>
            <w:tcMar>
              <w:top w:w="0" w:type="dxa"/>
              <w:left w:w="108" w:type="dxa"/>
              <w:bottom w:w="0" w:type="dxa"/>
              <w:right w:w="108" w:type="dxa"/>
            </w:tcMar>
          </w:tcPr>
          <w:p w14:paraId="2973A285" w14:textId="77777777" w:rsidR="00C61C07" w:rsidRPr="00916CF0" w:rsidRDefault="00C61C07" w:rsidP="00125F09">
            <w:pPr>
              <w:autoSpaceDE w:val="0"/>
              <w:autoSpaceDN w:val="0"/>
              <w:rPr>
                <w:lang w:eastAsia="en-GB"/>
              </w:rPr>
            </w:pPr>
            <w:r w:rsidRPr="00916CF0">
              <w:rPr>
                <w:lang w:eastAsia="en-GB"/>
              </w:rPr>
              <w:t>7</w:t>
            </w:r>
          </w:p>
        </w:tc>
        <w:tc>
          <w:tcPr>
            <w:tcW w:w="0" w:type="auto"/>
            <w:shd w:val="clear" w:color="auto" w:fill="FFFFFF"/>
            <w:tcMar>
              <w:top w:w="0" w:type="dxa"/>
              <w:left w:w="108" w:type="dxa"/>
              <w:bottom w:w="0" w:type="dxa"/>
              <w:right w:w="108" w:type="dxa"/>
            </w:tcMar>
          </w:tcPr>
          <w:p w14:paraId="542E9C16" w14:textId="505A4105" w:rsidR="00C61C07" w:rsidRPr="00916CF0" w:rsidRDefault="00D3357E" w:rsidP="00125F09">
            <w:pPr>
              <w:autoSpaceDE w:val="0"/>
              <w:autoSpaceDN w:val="0"/>
              <w:rPr>
                <w:lang w:eastAsia="en-GB"/>
              </w:rPr>
            </w:pPr>
            <w:r w:rsidRPr="00916CF0">
              <w:rPr>
                <w:lang w:eastAsia="en-GB"/>
              </w:rPr>
              <w:t>204 128 236</w:t>
            </w:r>
          </w:p>
        </w:tc>
        <w:tc>
          <w:tcPr>
            <w:tcW w:w="0" w:type="auto"/>
            <w:shd w:val="clear" w:color="auto" w:fill="FFFFFF"/>
            <w:tcMar>
              <w:top w:w="0" w:type="dxa"/>
              <w:left w:w="108" w:type="dxa"/>
              <w:bottom w:w="0" w:type="dxa"/>
              <w:right w:w="108" w:type="dxa"/>
            </w:tcMar>
          </w:tcPr>
          <w:p w14:paraId="1B26D4AE" w14:textId="77777777" w:rsidR="00C61C07" w:rsidRPr="00916CF0" w:rsidRDefault="00C61C07" w:rsidP="00125F09">
            <w:pPr>
              <w:autoSpaceDE w:val="0"/>
              <w:autoSpaceDN w:val="0"/>
              <w:rPr>
                <w:lang w:eastAsia="en-GB"/>
              </w:rPr>
            </w:pPr>
            <w:r w:rsidRPr="00916CF0">
              <w:rPr>
                <w:lang w:eastAsia="en-GB"/>
              </w:rPr>
              <w:t>N/A</w:t>
            </w:r>
          </w:p>
        </w:tc>
        <w:tc>
          <w:tcPr>
            <w:tcW w:w="0" w:type="auto"/>
            <w:shd w:val="clear" w:color="auto" w:fill="FFFFFF"/>
            <w:tcMar>
              <w:top w:w="0" w:type="dxa"/>
              <w:left w:w="108" w:type="dxa"/>
              <w:bottom w:w="0" w:type="dxa"/>
              <w:right w:w="108" w:type="dxa"/>
            </w:tcMar>
          </w:tcPr>
          <w:p w14:paraId="3BB9E523" w14:textId="77777777" w:rsidR="00C61C07" w:rsidRPr="00916CF0" w:rsidRDefault="00C61C07" w:rsidP="00125F09">
            <w:pPr>
              <w:autoSpaceDE w:val="0"/>
              <w:autoSpaceDN w:val="0"/>
              <w:rPr>
                <w:lang w:eastAsia="en-GB"/>
              </w:rPr>
            </w:pPr>
            <w:r w:rsidRPr="00916CF0">
              <w:rPr>
                <w:lang w:eastAsia="en-GB"/>
              </w:rPr>
              <w:t>N/A</w:t>
            </w:r>
          </w:p>
        </w:tc>
        <w:tc>
          <w:tcPr>
            <w:tcW w:w="553" w:type="dxa"/>
            <w:shd w:val="clear" w:color="auto" w:fill="FFFFFF"/>
            <w:tcMar>
              <w:top w:w="0" w:type="dxa"/>
              <w:left w:w="108" w:type="dxa"/>
              <w:bottom w:w="0" w:type="dxa"/>
              <w:right w:w="108" w:type="dxa"/>
            </w:tcMar>
          </w:tcPr>
          <w:p w14:paraId="659845F5" w14:textId="77777777" w:rsidR="00C61C07" w:rsidRPr="00916CF0" w:rsidRDefault="00C61C07" w:rsidP="00125F09">
            <w:pPr>
              <w:autoSpaceDE w:val="0"/>
              <w:autoSpaceDN w:val="0"/>
              <w:rPr>
                <w:lang w:eastAsia="en-GB"/>
              </w:rPr>
            </w:pPr>
            <w:r w:rsidRPr="00916CF0">
              <w:rPr>
                <w:lang w:eastAsia="en-GB"/>
              </w:rPr>
              <w:t>9</w:t>
            </w:r>
          </w:p>
        </w:tc>
        <w:tc>
          <w:tcPr>
            <w:tcW w:w="1240" w:type="dxa"/>
            <w:shd w:val="clear" w:color="auto" w:fill="FFFFFF"/>
            <w:tcMar>
              <w:top w:w="0" w:type="dxa"/>
              <w:left w:w="108" w:type="dxa"/>
              <w:bottom w:w="0" w:type="dxa"/>
              <w:right w:w="108" w:type="dxa"/>
            </w:tcMar>
          </w:tcPr>
          <w:p w14:paraId="1DC0A478" w14:textId="317D3801" w:rsidR="00C61C07" w:rsidRPr="00916CF0" w:rsidRDefault="00D3357E" w:rsidP="00125F09">
            <w:pPr>
              <w:autoSpaceDE w:val="0"/>
              <w:autoSpaceDN w:val="0"/>
              <w:rPr>
                <w:lang w:eastAsia="en-GB"/>
              </w:rPr>
            </w:pPr>
            <w:r w:rsidRPr="00916CF0">
              <w:rPr>
                <w:lang w:eastAsia="en-GB"/>
              </w:rPr>
              <w:t>216 953 886</w:t>
            </w:r>
          </w:p>
        </w:tc>
      </w:tr>
      <w:tr w:rsidR="00C61C07" w:rsidRPr="00916CF0" w14:paraId="38B53FF4" w14:textId="77777777" w:rsidTr="00C61C07">
        <w:trPr>
          <w:trHeight w:val="243"/>
        </w:trPr>
        <w:tc>
          <w:tcPr>
            <w:tcW w:w="0" w:type="auto"/>
            <w:shd w:val="clear" w:color="auto" w:fill="FFFFFF"/>
            <w:tcMar>
              <w:top w:w="0" w:type="dxa"/>
              <w:left w:w="108" w:type="dxa"/>
              <w:bottom w:w="0" w:type="dxa"/>
              <w:right w:w="108" w:type="dxa"/>
            </w:tcMar>
            <w:vAlign w:val="center"/>
          </w:tcPr>
          <w:p w14:paraId="755891A3" w14:textId="77777777" w:rsidR="00C61C07" w:rsidRPr="00916CF0" w:rsidRDefault="00C61C07" w:rsidP="00125F09">
            <w:pPr>
              <w:autoSpaceDE w:val="0"/>
              <w:autoSpaceDN w:val="0"/>
              <w:rPr>
                <w:lang w:eastAsia="en-GB"/>
              </w:rPr>
            </w:pPr>
            <w:r w:rsidRPr="00916CF0">
              <w:rPr>
                <w:lang w:eastAsia="en-GB"/>
              </w:rPr>
              <w:t>55</w:t>
            </w:r>
          </w:p>
        </w:tc>
        <w:tc>
          <w:tcPr>
            <w:tcW w:w="0" w:type="auto"/>
            <w:shd w:val="clear" w:color="auto" w:fill="FFFFFF"/>
            <w:tcMar>
              <w:top w:w="0" w:type="dxa"/>
              <w:left w:w="108" w:type="dxa"/>
              <w:bottom w:w="0" w:type="dxa"/>
              <w:right w:w="108" w:type="dxa"/>
            </w:tcMar>
            <w:vAlign w:val="center"/>
          </w:tcPr>
          <w:p w14:paraId="61D81BEB" w14:textId="2BDA5A60" w:rsidR="00C61C07" w:rsidRPr="00916CF0" w:rsidRDefault="00D3357E" w:rsidP="00125F09">
            <w:pPr>
              <w:autoSpaceDE w:val="0"/>
              <w:autoSpaceDN w:val="0"/>
              <w:rPr>
                <w:lang w:eastAsia="en-GB"/>
              </w:rPr>
            </w:pPr>
            <w:r w:rsidRPr="00916CF0">
              <w:rPr>
                <w:lang w:eastAsia="en-GB"/>
              </w:rPr>
              <w:t>45 390 655</w:t>
            </w:r>
          </w:p>
        </w:tc>
        <w:tc>
          <w:tcPr>
            <w:tcW w:w="0" w:type="auto"/>
            <w:shd w:val="clear" w:color="auto" w:fill="FFFFFF"/>
            <w:tcMar>
              <w:top w:w="0" w:type="dxa"/>
              <w:left w:w="108" w:type="dxa"/>
              <w:bottom w:w="0" w:type="dxa"/>
              <w:right w:w="108" w:type="dxa"/>
            </w:tcMar>
          </w:tcPr>
          <w:p w14:paraId="3AB3E0F6" w14:textId="77777777" w:rsidR="00C61C07" w:rsidRPr="00916CF0" w:rsidRDefault="00C61C07"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21CA07FF" w14:textId="77777777" w:rsidR="00C61C07" w:rsidRPr="00916CF0" w:rsidRDefault="00C61C07"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5EA1982D" w14:textId="77777777" w:rsidR="00C61C07" w:rsidRPr="00916CF0" w:rsidRDefault="00C61C07" w:rsidP="00125F09">
            <w:pPr>
              <w:autoSpaceDE w:val="0"/>
              <w:autoSpaceDN w:val="0"/>
              <w:rPr>
                <w:lang w:eastAsia="en-GB"/>
              </w:rPr>
            </w:pPr>
            <w:r w:rsidRPr="00916CF0">
              <w:rPr>
                <w:lang w:eastAsia="en-GB"/>
              </w:rPr>
              <w:t>2</w:t>
            </w:r>
          </w:p>
        </w:tc>
        <w:tc>
          <w:tcPr>
            <w:tcW w:w="0" w:type="auto"/>
            <w:shd w:val="clear" w:color="auto" w:fill="FFFFFF"/>
            <w:tcMar>
              <w:top w:w="0" w:type="dxa"/>
              <w:left w:w="108" w:type="dxa"/>
              <w:bottom w:w="0" w:type="dxa"/>
              <w:right w:w="108" w:type="dxa"/>
            </w:tcMar>
          </w:tcPr>
          <w:p w14:paraId="7857EEAE" w14:textId="72C9F0CF" w:rsidR="00C61C07" w:rsidRPr="00916CF0" w:rsidRDefault="00D3357E" w:rsidP="00125F09">
            <w:pPr>
              <w:autoSpaceDE w:val="0"/>
              <w:autoSpaceDN w:val="0"/>
              <w:rPr>
                <w:lang w:eastAsia="en-GB"/>
              </w:rPr>
            </w:pPr>
            <w:r w:rsidRPr="00916CF0">
              <w:rPr>
                <w:lang w:eastAsia="en-GB"/>
              </w:rPr>
              <w:t>45 522 585</w:t>
            </w:r>
          </w:p>
        </w:tc>
        <w:tc>
          <w:tcPr>
            <w:tcW w:w="0" w:type="auto"/>
            <w:shd w:val="clear" w:color="auto" w:fill="FFFFFF"/>
            <w:tcMar>
              <w:top w:w="0" w:type="dxa"/>
              <w:left w:w="108" w:type="dxa"/>
              <w:bottom w:w="0" w:type="dxa"/>
              <w:right w:w="108" w:type="dxa"/>
            </w:tcMar>
            <w:vAlign w:val="center"/>
          </w:tcPr>
          <w:p w14:paraId="606C7E79" w14:textId="77777777" w:rsidR="00C61C07" w:rsidRPr="00916CF0" w:rsidRDefault="00C61C07" w:rsidP="00125F09">
            <w:pPr>
              <w:autoSpaceDE w:val="0"/>
              <w:autoSpaceDN w:val="0"/>
              <w:rPr>
                <w:lang w:eastAsia="en-GB"/>
              </w:rPr>
            </w:pPr>
            <w:r w:rsidRPr="00916CF0">
              <w:rPr>
                <w:lang w:eastAsia="en-GB"/>
              </w:rPr>
              <w:t>1</w:t>
            </w:r>
          </w:p>
        </w:tc>
        <w:tc>
          <w:tcPr>
            <w:tcW w:w="0" w:type="auto"/>
            <w:shd w:val="clear" w:color="auto" w:fill="FFFFFF"/>
            <w:tcMar>
              <w:top w:w="0" w:type="dxa"/>
              <w:left w:w="108" w:type="dxa"/>
              <w:bottom w:w="0" w:type="dxa"/>
              <w:right w:w="108" w:type="dxa"/>
            </w:tcMar>
            <w:vAlign w:val="center"/>
          </w:tcPr>
          <w:p w14:paraId="3D3CCC23" w14:textId="48283088" w:rsidR="00C61C07" w:rsidRPr="00916CF0" w:rsidRDefault="00D3357E" w:rsidP="00125F09">
            <w:pPr>
              <w:autoSpaceDE w:val="0"/>
              <w:autoSpaceDN w:val="0"/>
              <w:rPr>
                <w:lang w:eastAsia="en-GB"/>
              </w:rPr>
            </w:pPr>
            <w:r w:rsidRPr="00916CF0">
              <w:rPr>
                <w:lang w:eastAsia="en-GB"/>
              </w:rPr>
              <w:t>12 825 650</w:t>
            </w:r>
          </w:p>
        </w:tc>
        <w:tc>
          <w:tcPr>
            <w:tcW w:w="0" w:type="auto"/>
            <w:shd w:val="clear" w:color="auto" w:fill="FFFFFF"/>
            <w:tcMar>
              <w:top w:w="0" w:type="dxa"/>
              <w:left w:w="108" w:type="dxa"/>
              <w:bottom w:w="0" w:type="dxa"/>
              <w:right w:w="108" w:type="dxa"/>
            </w:tcMar>
          </w:tcPr>
          <w:p w14:paraId="60702EEF" w14:textId="77777777" w:rsidR="00C61C07" w:rsidRPr="00916CF0" w:rsidRDefault="00C61C07"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4AC566F5" w14:textId="77777777" w:rsidR="00C61C07" w:rsidRPr="00916CF0" w:rsidRDefault="00C61C07" w:rsidP="00125F09">
            <w:pPr>
              <w:autoSpaceDE w:val="0"/>
              <w:autoSpaceDN w:val="0"/>
              <w:rPr>
                <w:lang w:eastAsia="en-GB"/>
              </w:rPr>
            </w:pPr>
          </w:p>
        </w:tc>
        <w:tc>
          <w:tcPr>
            <w:tcW w:w="553" w:type="dxa"/>
            <w:shd w:val="clear" w:color="auto" w:fill="FFFFFF"/>
            <w:tcMar>
              <w:top w:w="0" w:type="dxa"/>
              <w:left w:w="108" w:type="dxa"/>
              <w:bottom w:w="0" w:type="dxa"/>
              <w:right w:w="108" w:type="dxa"/>
            </w:tcMar>
          </w:tcPr>
          <w:p w14:paraId="120BA092" w14:textId="77777777" w:rsidR="00C61C07" w:rsidRPr="00916CF0" w:rsidRDefault="00C61C07" w:rsidP="00125F09">
            <w:pPr>
              <w:autoSpaceDE w:val="0"/>
              <w:autoSpaceDN w:val="0"/>
              <w:rPr>
                <w:lang w:eastAsia="en-GB"/>
              </w:rPr>
            </w:pPr>
          </w:p>
        </w:tc>
        <w:tc>
          <w:tcPr>
            <w:tcW w:w="1240" w:type="dxa"/>
            <w:shd w:val="clear" w:color="auto" w:fill="FFFFFF"/>
            <w:tcMar>
              <w:top w:w="0" w:type="dxa"/>
              <w:left w:w="108" w:type="dxa"/>
              <w:bottom w:w="0" w:type="dxa"/>
              <w:right w:w="108" w:type="dxa"/>
            </w:tcMar>
          </w:tcPr>
          <w:p w14:paraId="631BB32A" w14:textId="77777777" w:rsidR="00C61C07" w:rsidRPr="00916CF0" w:rsidRDefault="00C61C07" w:rsidP="00125F09">
            <w:pPr>
              <w:autoSpaceDE w:val="0"/>
              <w:autoSpaceDN w:val="0"/>
              <w:rPr>
                <w:lang w:eastAsia="en-GB"/>
              </w:rPr>
            </w:pPr>
          </w:p>
        </w:tc>
      </w:tr>
      <w:tr w:rsidR="00C61C07" w:rsidRPr="00916CF0" w14:paraId="25C41A6E" w14:textId="77777777" w:rsidTr="00C61C07">
        <w:trPr>
          <w:trHeight w:val="243"/>
        </w:trPr>
        <w:tc>
          <w:tcPr>
            <w:tcW w:w="0" w:type="auto"/>
            <w:shd w:val="clear" w:color="auto" w:fill="FFFFFF"/>
            <w:tcMar>
              <w:top w:w="0" w:type="dxa"/>
              <w:left w:w="108" w:type="dxa"/>
              <w:bottom w:w="0" w:type="dxa"/>
              <w:right w:w="108" w:type="dxa"/>
            </w:tcMar>
            <w:vAlign w:val="center"/>
          </w:tcPr>
          <w:p w14:paraId="1C634A7C" w14:textId="77777777" w:rsidR="00C61C07" w:rsidRPr="00916CF0" w:rsidRDefault="00C61C07" w:rsidP="00125F09">
            <w:pPr>
              <w:autoSpaceDE w:val="0"/>
              <w:autoSpaceDN w:val="0"/>
              <w:rPr>
                <w:lang w:eastAsia="en-GB"/>
              </w:rPr>
            </w:pPr>
            <w:r w:rsidRPr="00916CF0">
              <w:rPr>
                <w:lang w:eastAsia="en-GB"/>
              </w:rPr>
              <w:t>13</w:t>
            </w:r>
          </w:p>
        </w:tc>
        <w:tc>
          <w:tcPr>
            <w:tcW w:w="0" w:type="auto"/>
            <w:shd w:val="clear" w:color="auto" w:fill="FFFFFF"/>
            <w:tcMar>
              <w:top w:w="0" w:type="dxa"/>
              <w:left w:w="108" w:type="dxa"/>
              <w:bottom w:w="0" w:type="dxa"/>
              <w:right w:w="108" w:type="dxa"/>
            </w:tcMar>
            <w:vAlign w:val="center"/>
          </w:tcPr>
          <w:p w14:paraId="282D3E88" w14:textId="48DAAAA5" w:rsidR="00C61C07" w:rsidRPr="00916CF0" w:rsidRDefault="00D3357E" w:rsidP="00125F09">
            <w:pPr>
              <w:autoSpaceDE w:val="0"/>
              <w:autoSpaceDN w:val="0"/>
              <w:rPr>
                <w:lang w:eastAsia="en-GB"/>
              </w:rPr>
            </w:pPr>
            <w:r w:rsidRPr="00916CF0">
              <w:rPr>
                <w:lang w:eastAsia="en-GB"/>
              </w:rPr>
              <w:t>305 078</w:t>
            </w:r>
          </w:p>
        </w:tc>
        <w:tc>
          <w:tcPr>
            <w:tcW w:w="0" w:type="auto"/>
            <w:shd w:val="clear" w:color="auto" w:fill="FFFFFF"/>
            <w:tcMar>
              <w:top w:w="0" w:type="dxa"/>
              <w:left w:w="108" w:type="dxa"/>
              <w:bottom w:w="0" w:type="dxa"/>
              <w:right w:w="108" w:type="dxa"/>
            </w:tcMar>
          </w:tcPr>
          <w:p w14:paraId="6AC4A5D2" w14:textId="77777777" w:rsidR="00C61C07" w:rsidRPr="00916CF0" w:rsidRDefault="00C61C07"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151A4EE5" w14:textId="77777777" w:rsidR="00C61C07" w:rsidRPr="00916CF0" w:rsidRDefault="00C61C07"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2D51665C" w14:textId="77777777" w:rsidR="00C61C07" w:rsidRPr="00916CF0" w:rsidRDefault="00C61C07" w:rsidP="00125F09">
            <w:pPr>
              <w:autoSpaceDE w:val="0"/>
              <w:autoSpaceDN w:val="0"/>
              <w:rPr>
                <w:lang w:eastAsia="en-GB"/>
              </w:rPr>
            </w:pPr>
            <w:r w:rsidRPr="00916CF0">
              <w:rPr>
                <w:lang w:eastAsia="en-GB"/>
              </w:rPr>
              <w:t>3</w:t>
            </w:r>
          </w:p>
        </w:tc>
        <w:tc>
          <w:tcPr>
            <w:tcW w:w="0" w:type="auto"/>
            <w:shd w:val="clear" w:color="auto" w:fill="FFFFFF"/>
            <w:tcMar>
              <w:top w:w="0" w:type="dxa"/>
              <w:left w:w="108" w:type="dxa"/>
              <w:bottom w:w="0" w:type="dxa"/>
              <w:right w:w="108" w:type="dxa"/>
            </w:tcMar>
          </w:tcPr>
          <w:p w14:paraId="26D08F9F" w14:textId="07D16299" w:rsidR="00C61C07" w:rsidRPr="00916CF0" w:rsidRDefault="00D3357E" w:rsidP="00125F09">
            <w:pPr>
              <w:autoSpaceDE w:val="0"/>
              <w:autoSpaceDN w:val="0"/>
              <w:rPr>
                <w:lang w:eastAsia="en-GB"/>
              </w:rPr>
            </w:pPr>
            <w:r w:rsidRPr="00916CF0">
              <w:rPr>
                <w:lang w:eastAsia="en-GB"/>
              </w:rPr>
              <w:t>9 279 650</w:t>
            </w:r>
          </w:p>
        </w:tc>
        <w:tc>
          <w:tcPr>
            <w:tcW w:w="0" w:type="auto"/>
            <w:shd w:val="clear" w:color="auto" w:fill="FFFFFF"/>
            <w:tcMar>
              <w:top w:w="0" w:type="dxa"/>
              <w:left w:w="108" w:type="dxa"/>
              <w:bottom w:w="0" w:type="dxa"/>
              <w:right w:w="108" w:type="dxa"/>
            </w:tcMar>
            <w:vAlign w:val="center"/>
          </w:tcPr>
          <w:p w14:paraId="2A228315" w14:textId="77777777" w:rsidR="00C61C07" w:rsidRPr="00916CF0" w:rsidRDefault="00C61C07" w:rsidP="00125F09">
            <w:pPr>
              <w:autoSpaceDE w:val="0"/>
              <w:autoSpaceDN w:val="0"/>
              <w:rPr>
                <w:lang w:eastAsia="en-GB"/>
              </w:rPr>
            </w:pPr>
          </w:p>
        </w:tc>
        <w:tc>
          <w:tcPr>
            <w:tcW w:w="0" w:type="auto"/>
            <w:shd w:val="clear" w:color="auto" w:fill="FFFFFF"/>
            <w:tcMar>
              <w:top w:w="0" w:type="dxa"/>
              <w:left w:w="108" w:type="dxa"/>
              <w:bottom w:w="0" w:type="dxa"/>
              <w:right w:w="108" w:type="dxa"/>
            </w:tcMar>
            <w:vAlign w:val="center"/>
          </w:tcPr>
          <w:p w14:paraId="090B7893" w14:textId="77777777" w:rsidR="00C61C07" w:rsidRPr="00916CF0" w:rsidRDefault="00C61C07"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181D5EDF" w14:textId="77777777" w:rsidR="00C61C07" w:rsidRPr="00916CF0" w:rsidRDefault="00C61C07"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39CD3EB8" w14:textId="77777777" w:rsidR="00C61C07" w:rsidRPr="00916CF0" w:rsidRDefault="00C61C07" w:rsidP="00125F09">
            <w:pPr>
              <w:autoSpaceDE w:val="0"/>
              <w:autoSpaceDN w:val="0"/>
              <w:rPr>
                <w:lang w:eastAsia="en-GB"/>
              </w:rPr>
            </w:pPr>
          </w:p>
        </w:tc>
        <w:tc>
          <w:tcPr>
            <w:tcW w:w="553" w:type="dxa"/>
            <w:shd w:val="clear" w:color="auto" w:fill="FFFFFF"/>
            <w:tcMar>
              <w:top w:w="0" w:type="dxa"/>
              <w:left w:w="108" w:type="dxa"/>
              <w:bottom w:w="0" w:type="dxa"/>
              <w:right w:w="108" w:type="dxa"/>
            </w:tcMar>
          </w:tcPr>
          <w:p w14:paraId="11EBEB0B" w14:textId="77777777" w:rsidR="00C61C07" w:rsidRPr="00916CF0" w:rsidRDefault="00C61C07" w:rsidP="00125F09">
            <w:pPr>
              <w:autoSpaceDE w:val="0"/>
              <w:autoSpaceDN w:val="0"/>
              <w:rPr>
                <w:lang w:eastAsia="en-GB"/>
              </w:rPr>
            </w:pPr>
          </w:p>
        </w:tc>
        <w:tc>
          <w:tcPr>
            <w:tcW w:w="1240" w:type="dxa"/>
            <w:shd w:val="clear" w:color="auto" w:fill="FFFFFF"/>
            <w:tcMar>
              <w:top w:w="0" w:type="dxa"/>
              <w:left w:w="108" w:type="dxa"/>
              <w:bottom w:w="0" w:type="dxa"/>
              <w:right w:w="108" w:type="dxa"/>
            </w:tcMar>
          </w:tcPr>
          <w:p w14:paraId="22A4C270" w14:textId="1C47D560" w:rsidR="00C61C07" w:rsidRPr="00916CF0" w:rsidRDefault="00C61C07" w:rsidP="00125F09">
            <w:pPr>
              <w:autoSpaceDE w:val="0"/>
              <w:autoSpaceDN w:val="0"/>
              <w:jc w:val="right"/>
              <w:rPr>
                <w:lang w:eastAsia="en-GB"/>
              </w:rPr>
            </w:pPr>
            <w:r w:rsidRPr="00916CF0">
              <w:rPr>
                <w:lang w:eastAsia="en-GB"/>
              </w:rPr>
              <w:t>”</w:t>
            </w:r>
          </w:p>
        </w:tc>
      </w:tr>
    </w:tbl>
    <w:p w14:paraId="161F881C" w14:textId="77777777" w:rsidR="00F96974" w:rsidRPr="00916CF0" w:rsidRDefault="00F96974" w:rsidP="00125F09">
      <w:pPr>
        <w:pStyle w:val="ListParagraph"/>
        <w:tabs>
          <w:tab w:val="left" w:pos="1418"/>
          <w:tab w:val="left" w:pos="1560"/>
        </w:tabs>
        <w:ind w:left="1429"/>
        <w:contextualSpacing w:val="0"/>
        <w:jc w:val="both"/>
        <w:rPr>
          <w:b/>
          <w:sz w:val="28"/>
          <w:szCs w:val="28"/>
          <w:lang w:eastAsia="en-US"/>
        </w:rPr>
      </w:pPr>
    </w:p>
    <w:p w14:paraId="59CC17AC" w14:textId="452C162F" w:rsidR="00C61C07" w:rsidRPr="007D0323" w:rsidRDefault="006F3911" w:rsidP="00125F09">
      <w:pPr>
        <w:pStyle w:val="ListParagraph"/>
        <w:numPr>
          <w:ilvl w:val="0"/>
          <w:numId w:val="34"/>
        </w:numPr>
        <w:tabs>
          <w:tab w:val="left" w:pos="1418"/>
          <w:tab w:val="left" w:pos="1560"/>
        </w:tabs>
        <w:contextualSpacing w:val="0"/>
        <w:jc w:val="both"/>
        <w:rPr>
          <w:b/>
          <w:sz w:val="28"/>
          <w:szCs w:val="28"/>
          <w:lang w:eastAsia="en-US"/>
        </w:rPr>
      </w:pPr>
      <w:r w:rsidRPr="00916CF0">
        <w:rPr>
          <w:b/>
          <w:sz w:val="28"/>
          <w:szCs w:val="28"/>
          <w:lang w:eastAsia="en-US"/>
        </w:rPr>
        <w:t xml:space="preserve"> </w:t>
      </w:r>
      <w:r w:rsidR="007D0323">
        <w:rPr>
          <w:sz w:val="28"/>
          <w:szCs w:val="28"/>
          <w:lang w:eastAsia="en-US"/>
        </w:rPr>
        <w:t>I</w:t>
      </w:r>
      <w:r w:rsidRPr="00916CF0">
        <w:rPr>
          <w:sz w:val="28"/>
          <w:szCs w:val="28"/>
          <w:lang w:eastAsia="en-US"/>
        </w:rPr>
        <w:t>zteikt 2.9. apakšsadaļas tabulu Nr. 2.9.18. (7–12) šādā redakcijā:</w:t>
      </w:r>
    </w:p>
    <w:p w14:paraId="475BD713" w14:textId="77777777" w:rsidR="007D0323" w:rsidRPr="00916CF0" w:rsidRDefault="007D0323" w:rsidP="007D0323">
      <w:pPr>
        <w:pStyle w:val="ListParagraph"/>
        <w:tabs>
          <w:tab w:val="left" w:pos="1418"/>
          <w:tab w:val="left" w:pos="1560"/>
        </w:tabs>
        <w:ind w:left="1429"/>
        <w:contextualSpacing w:val="0"/>
        <w:jc w:val="both"/>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103"/>
        <w:gridCol w:w="2013"/>
        <w:gridCol w:w="694"/>
        <w:gridCol w:w="1322"/>
        <w:gridCol w:w="639"/>
        <w:gridCol w:w="1216"/>
      </w:tblGrid>
      <w:tr w:rsidR="006F3911" w:rsidRPr="00916CF0" w14:paraId="7C622451" w14:textId="77777777" w:rsidTr="006F3911">
        <w:trPr>
          <w:trHeight w:val="496"/>
        </w:trPr>
        <w:tc>
          <w:tcPr>
            <w:tcW w:w="0" w:type="auto"/>
            <w:gridSpan w:val="12"/>
            <w:shd w:val="clear" w:color="auto" w:fill="DBE5F1"/>
            <w:tcMar>
              <w:top w:w="0" w:type="dxa"/>
              <w:left w:w="108" w:type="dxa"/>
              <w:bottom w:w="0" w:type="dxa"/>
              <w:right w:w="108" w:type="dxa"/>
            </w:tcMar>
            <w:vAlign w:val="center"/>
            <w:hideMark/>
          </w:tcPr>
          <w:p w14:paraId="58E24AF3" w14:textId="456FAD2B" w:rsidR="006F3911" w:rsidRPr="00916CF0" w:rsidRDefault="006F3911" w:rsidP="00125F09">
            <w:pPr>
              <w:autoSpaceDE w:val="0"/>
              <w:autoSpaceDN w:val="0"/>
              <w:jc w:val="center"/>
              <w:rPr>
                <w:i/>
                <w:iCs/>
                <w:lang w:eastAsia="en-GB"/>
              </w:rPr>
            </w:pPr>
            <w:r w:rsidRPr="00916CF0">
              <w:rPr>
                <w:iCs/>
                <w:lang w:eastAsia="en-GB"/>
              </w:rPr>
              <w:t>“</w:t>
            </w:r>
            <w:r w:rsidRPr="00916CF0">
              <w:rPr>
                <w:i/>
                <w:iCs/>
                <w:lang w:eastAsia="en-GB"/>
              </w:rPr>
              <w:t>ESF: Mazāk attīstītie reģioni</w:t>
            </w:r>
          </w:p>
        </w:tc>
      </w:tr>
      <w:tr w:rsidR="006F3911" w:rsidRPr="00916CF0" w14:paraId="589BC721" w14:textId="77777777" w:rsidTr="006F3911">
        <w:trPr>
          <w:trHeight w:val="356"/>
        </w:trPr>
        <w:tc>
          <w:tcPr>
            <w:tcW w:w="0" w:type="auto"/>
            <w:gridSpan w:val="2"/>
            <w:shd w:val="clear" w:color="auto" w:fill="FFFFFF"/>
            <w:tcMar>
              <w:top w:w="0" w:type="dxa"/>
              <w:left w:w="108" w:type="dxa"/>
              <w:bottom w:w="0" w:type="dxa"/>
              <w:right w:w="108" w:type="dxa"/>
            </w:tcMar>
          </w:tcPr>
          <w:p w14:paraId="5C1821AC" w14:textId="77777777" w:rsidR="006F3911" w:rsidRPr="00916CF0" w:rsidRDefault="006F3911" w:rsidP="00125F09">
            <w:pPr>
              <w:autoSpaceDE w:val="0"/>
              <w:autoSpaceDN w:val="0"/>
              <w:jc w:val="center"/>
              <w:rPr>
                <w:lang w:eastAsia="en-GB"/>
              </w:rPr>
            </w:pPr>
            <w:r w:rsidRPr="00916CF0">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4D0B334" w14:textId="77777777" w:rsidR="006F3911" w:rsidRPr="00916CF0" w:rsidRDefault="006F3911" w:rsidP="00125F09">
            <w:pPr>
              <w:autoSpaceDE w:val="0"/>
              <w:autoSpaceDN w:val="0"/>
              <w:jc w:val="center"/>
              <w:rPr>
                <w:lang w:eastAsia="en-GB"/>
              </w:rPr>
            </w:pPr>
            <w:r w:rsidRPr="00916CF0">
              <w:rPr>
                <w:lang w:eastAsia="en-GB"/>
              </w:rPr>
              <w:t xml:space="preserve">Finansējuma veids </w:t>
            </w:r>
          </w:p>
        </w:tc>
        <w:tc>
          <w:tcPr>
            <w:tcW w:w="0" w:type="auto"/>
            <w:gridSpan w:val="2"/>
            <w:shd w:val="clear" w:color="auto" w:fill="FFFFFF"/>
            <w:tcMar>
              <w:top w:w="0" w:type="dxa"/>
              <w:left w:w="108" w:type="dxa"/>
              <w:bottom w:w="0" w:type="dxa"/>
              <w:right w:w="108" w:type="dxa"/>
            </w:tcMar>
          </w:tcPr>
          <w:p w14:paraId="7577A50F" w14:textId="77777777" w:rsidR="006F3911" w:rsidRPr="00916CF0" w:rsidRDefault="006F3911" w:rsidP="00125F09">
            <w:pPr>
              <w:autoSpaceDE w:val="0"/>
              <w:autoSpaceDN w:val="0"/>
              <w:jc w:val="center"/>
              <w:rPr>
                <w:lang w:eastAsia="en-GB"/>
              </w:rPr>
            </w:pPr>
            <w:r w:rsidRPr="00916CF0">
              <w:rPr>
                <w:lang w:eastAsia="en-GB"/>
              </w:rPr>
              <w:t>Teritorija</w:t>
            </w:r>
          </w:p>
          <w:p w14:paraId="0A04221E" w14:textId="77777777" w:rsidR="006F3911" w:rsidRPr="00916CF0" w:rsidRDefault="006F3911" w:rsidP="00125F09">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5B9DA181" w14:textId="77777777" w:rsidR="006F3911" w:rsidRPr="00916CF0" w:rsidRDefault="006F3911" w:rsidP="00125F09">
            <w:pPr>
              <w:autoSpaceDE w:val="0"/>
              <w:autoSpaceDN w:val="0"/>
              <w:jc w:val="center"/>
              <w:rPr>
                <w:lang w:eastAsia="en-GB"/>
              </w:rPr>
            </w:pPr>
            <w:r w:rsidRPr="00916CF0">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949AC14" w14:textId="77777777" w:rsidR="006F3911" w:rsidRPr="00916CF0" w:rsidRDefault="006F3911" w:rsidP="00125F09">
            <w:pPr>
              <w:autoSpaceDE w:val="0"/>
              <w:autoSpaceDN w:val="0"/>
              <w:jc w:val="center"/>
              <w:rPr>
                <w:lang w:eastAsia="en-GB"/>
              </w:rPr>
            </w:pPr>
            <w:r w:rsidRPr="00916CF0">
              <w:rPr>
                <w:lang w:eastAsia="en-GB"/>
              </w:rPr>
              <w:t>ESF sekundāras tēmas</w:t>
            </w:r>
          </w:p>
          <w:p w14:paraId="2A5B496B" w14:textId="77777777" w:rsidR="006F3911" w:rsidRPr="00916CF0" w:rsidRDefault="006F3911" w:rsidP="00125F09">
            <w:pPr>
              <w:autoSpaceDE w:val="0"/>
              <w:autoSpaceDN w:val="0"/>
              <w:jc w:val="center"/>
              <w:rPr>
                <w:lang w:eastAsia="en-GB"/>
              </w:rPr>
            </w:pPr>
            <w:r w:rsidRPr="00916CF0">
              <w:rPr>
                <w:lang w:eastAsia="en-GB"/>
              </w:rPr>
              <w:t>(tikai ESF)</w:t>
            </w:r>
          </w:p>
        </w:tc>
        <w:tc>
          <w:tcPr>
            <w:tcW w:w="0" w:type="auto"/>
            <w:gridSpan w:val="2"/>
            <w:shd w:val="clear" w:color="auto" w:fill="FFFFFF"/>
            <w:tcMar>
              <w:top w:w="0" w:type="dxa"/>
              <w:left w:w="108" w:type="dxa"/>
              <w:bottom w:w="0" w:type="dxa"/>
              <w:right w:w="108" w:type="dxa"/>
            </w:tcMar>
            <w:hideMark/>
          </w:tcPr>
          <w:p w14:paraId="0B1C52A9" w14:textId="77777777" w:rsidR="006F3911" w:rsidRPr="00916CF0" w:rsidRDefault="006F3911" w:rsidP="00125F09">
            <w:pPr>
              <w:autoSpaceDE w:val="0"/>
              <w:autoSpaceDN w:val="0"/>
              <w:jc w:val="center"/>
              <w:rPr>
                <w:lang w:eastAsia="en-GB"/>
              </w:rPr>
            </w:pPr>
            <w:r w:rsidRPr="00916CF0">
              <w:rPr>
                <w:lang w:eastAsia="en-GB"/>
              </w:rPr>
              <w:t>Tematiskie mērķi</w:t>
            </w:r>
          </w:p>
        </w:tc>
      </w:tr>
      <w:tr w:rsidR="006F3911" w:rsidRPr="00916CF0" w14:paraId="7CEAD0BE" w14:textId="77777777" w:rsidTr="006F3911">
        <w:trPr>
          <w:trHeight w:val="226"/>
        </w:trPr>
        <w:tc>
          <w:tcPr>
            <w:tcW w:w="0" w:type="auto"/>
            <w:shd w:val="clear" w:color="auto" w:fill="FFFFFF"/>
            <w:tcMar>
              <w:top w:w="0" w:type="dxa"/>
              <w:left w:w="108" w:type="dxa"/>
              <w:bottom w:w="0" w:type="dxa"/>
              <w:right w:w="108" w:type="dxa"/>
            </w:tcMar>
            <w:hideMark/>
          </w:tcPr>
          <w:p w14:paraId="6B331D7E" w14:textId="77777777" w:rsidR="006F3911" w:rsidRPr="00916CF0" w:rsidRDefault="006F391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22FF692E" w14:textId="77777777" w:rsidR="006F3911" w:rsidRPr="00916CF0" w:rsidRDefault="006F391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3B72CDAC" w14:textId="77777777" w:rsidR="006F3911" w:rsidRPr="00916CF0" w:rsidRDefault="006F391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3E490FA8" w14:textId="77777777" w:rsidR="006F3911" w:rsidRPr="00916CF0" w:rsidRDefault="006F391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13EA8783" w14:textId="77777777" w:rsidR="006F3911" w:rsidRPr="00916CF0" w:rsidRDefault="006F391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275D5A26" w14:textId="77777777" w:rsidR="006F3911" w:rsidRPr="00916CF0" w:rsidRDefault="006F391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43582811" w14:textId="77777777" w:rsidR="006F3911" w:rsidRPr="00916CF0" w:rsidRDefault="006F391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2805D9DC" w14:textId="77777777" w:rsidR="006F3911" w:rsidRPr="00916CF0" w:rsidRDefault="006F391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0383A3EB" w14:textId="77777777" w:rsidR="006F3911" w:rsidRPr="00916CF0" w:rsidRDefault="006F391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6C341D6C" w14:textId="77777777" w:rsidR="006F3911" w:rsidRPr="00916CF0" w:rsidRDefault="006F3911" w:rsidP="00125F09">
            <w:pPr>
              <w:jc w:val="both"/>
              <w:rPr>
                <w:lang w:eastAsia="en-GB"/>
              </w:rPr>
            </w:pPr>
            <w:r w:rsidRPr="00916CF0">
              <w:rPr>
                <w:lang w:eastAsia="en-GB"/>
              </w:rPr>
              <w:t xml:space="preserve"> EUR </w:t>
            </w:r>
          </w:p>
        </w:tc>
        <w:tc>
          <w:tcPr>
            <w:tcW w:w="0" w:type="auto"/>
            <w:shd w:val="clear" w:color="auto" w:fill="FFFFFF"/>
            <w:tcMar>
              <w:top w:w="0" w:type="dxa"/>
              <w:left w:w="108" w:type="dxa"/>
              <w:bottom w:w="0" w:type="dxa"/>
              <w:right w:w="108" w:type="dxa"/>
            </w:tcMar>
            <w:hideMark/>
          </w:tcPr>
          <w:p w14:paraId="2659BB23" w14:textId="77777777" w:rsidR="006F3911" w:rsidRPr="00916CF0" w:rsidRDefault="006F3911" w:rsidP="00125F09">
            <w:pPr>
              <w:jc w:val="both"/>
              <w:rPr>
                <w:lang w:eastAsia="en-GB"/>
              </w:rPr>
            </w:pPr>
            <w:r w:rsidRPr="00916CF0">
              <w:rPr>
                <w:lang w:eastAsia="en-GB"/>
              </w:rPr>
              <w:t>Kods</w:t>
            </w:r>
          </w:p>
        </w:tc>
        <w:tc>
          <w:tcPr>
            <w:tcW w:w="0" w:type="auto"/>
            <w:shd w:val="clear" w:color="auto" w:fill="FFFFFF"/>
            <w:tcMar>
              <w:top w:w="0" w:type="dxa"/>
              <w:left w:w="108" w:type="dxa"/>
              <w:bottom w:w="0" w:type="dxa"/>
              <w:right w:w="108" w:type="dxa"/>
            </w:tcMar>
            <w:hideMark/>
          </w:tcPr>
          <w:p w14:paraId="5B6CEDC7" w14:textId="77777777" w:rsidR="006F3911" w:rsidRPr="00916CF0" w:rsidRDefault="006F3911" w:rsidP="00125F09">
            <w:pPr>
              <w:jc w:val="both"/>
              <w:rPr>
                <w:lang w:eastAsia="en-GB"/>
              </w:rPr>
            </w:pPr>
            <w:r w:rsidRPr="00916CF0">
              <w:rPr>
                <w:lang w:eastAsia="en-GB"/>
              </w:rPr>
              <w:t xml:space="preserve"> EUR </w:t>
            </w:r>
          </w:p>
        </w:tc>
      </w:tr>
      <w:tr w:rsidR="006F3911" w:rsidRPr="00916CF0" w14:paraId="6EE1EC46" w14:textId="77777777" w:rsidTr="006F3911">
        <w:trPr>
          <w:trHeight w:val="243"/>
        </w:trPr>
        <w:tc>
          <w:tcPr>
            <w:tcW w:w="0" w:type="auto"/>
            <w:shd w:val="clear" w:color="auto" w:fill="FFFFFF"/>
            <w:tcMar>
              <w:top w:w="0" w:type="dxa"/>
              <w:left w:w="108" w:type="dxa"/>
              <w:bottom w:w="0" w:type="dxa"/>
              <w:right w:w="108" w:type="dxa"/>
            </w:tcMar>
          </w:tcPr>
          <w:p w14:paraId="575706FA" w14:textId="77777777" w:rsidR="006F3911" w:rsidRPr="00916CF0" w:rsidRDefault="006F3911" w:rsidP="00125F09">
            <w:pPr>
              <w:autoSpaceDE w:val="0"/>
              <w:autoSpaceDN w:val="0"/>
              <w:rPr>
                <w:lang w:eastAsia="en-GB"/>
              </w:rPr>
            </w:pPr>
            <w:r w:rsidRPr="00916CF0">
              <w:rPr>
                <w:lang w:eastAsia="en-GB"/>
              </w:rPr>
              <w:t>109</w:t>
            </w:r>
          </w:p>
        </w:tc>
        <w:tc>
          <w:tcPr>
            <w:tcW w:w="0" w:type="auto"/>
            <w:shd w:val="clear" w:color="auto" w:fill="FFFFFF"/>
            <w:tcMar>
              <w:top w:w="0" w:type="dxa"/>
              <w:left w:w="108" w:type="dxa"/>
              <w:bottom w:w="0" w:type="dxa"/>
              <w:right w:w="108" w:type="dxa"/>
            </w:tcMar>
          </w:tcPr>
          <w:p w14:paraId="40B38BB2" w14:textId="769B62C4" w:rsidR="006F3911" w:rsidRPr="00916CF0" w:rsidRDefault="006F3911" w:rsidP="00125F09">
            <w:pPr>
              <w:autoSpaceDE w:val="0"/>
              <w:autoSpaceDN w:val="0"/>
              <w:rPr>
                <w:lang w:eastAsia="en-GB"/>
              </w:rPr>
            </w:pPr>
            <w:r w:rsidRPr="00916CF0">
              <w:t>92</w:t>
            </w:r>
            <w:r w:rsidR="00A05E94" w:rsidRPr="00916CF0">
              <w:t> </w:t>
            </w:r>
            <w:r w:rsidRPr="00916CF0">
              <w:t>98</w:t>
            </w:r>
            <w:r w:rsidR="00853EB5" w:rsidRPr="00916CF0">
              <w:t>7 119</w:t>
            </w:r>
          </w:p>
        </w:tc>
        <w:tc>
          <w:tcPr>
            <w:tcW w:w="0" w:type="auto"/>
            <w:shd w:val="clear" w:color="auto" w:fill="FFFFFF"/>
            <w:tcMar>
              <w:top w:w="0" w:type="dxa"/>
              <w:left w:w="108" w:type="dxa"/>
              <w:bottom w:w="0" w:type="dxa"/>
              <w:right w:w="108" w:type="dxa"/>
            </w:tcMar>
          </w:tcPr>
          <w:p w14:paraId="43031490" w14:textId="77777777" w:rsidR="006F3911" w:rsidRPr="00916CF0" w:rsidRDefault="006F3911" w:rsidP="00125F09">
            <w:pPr>
              <w:autoSpaceDE w:val="0"/>
              <w:autoSpaceDN w:val="0"/>
              <w:rPr>
                <w:lang w:eastAsia="en-GB"/>
              </w:rPr>
            </w:pPr>
            <w:r w:rsidRPr="00916CF0">
              <w:rPr>
                <w:lang w:eastAsia="en-GB"/>
              </w:rPr>
              <w:t>1</w:t>
            </w:r>
          </w:p>
        </w:tc>
        <w:tc>
          <w:tcPr>
            <w:tcW w:w="0" w:type="auto"/>
            <w:shd w:val="clear" w:color="auto" w:fill="FFFFFF"/>
            <w:tcMar>
              <w:top w:w="0" w:type="dxa"/>
              <w:left w:w="108" w:type="dxa"/>
              <w:bottom w:w="0" w:type="dxa"/>
              <w:right w:w="108" w:type="dxa"/>
            </w:tcMar>
          </w:tcPr>
          <w:p w14:paraId="6838BD8A" w14:textId="16C64A36" w:rsidR="006F3911" w:rsidRPr="00916CF0" w:rsidRDefault="00D3357E" w:rsidP="00125F09">
            <w:pPr>
              <w:autoSpaceDE w:val="0"/>
              <w:autoSpaceDN w:val="0"/>
              <w:rPr>
                <w:lang w:eastAsia="en-GB"/>
              </w:rPr>
            </w:pPr>
            <w:r w:rsidRPr="00916CF0">
              <w:rPr>
                <w:lang w:eastAsia="en-GB"/>
              </w:rPr>
              <w:t>222 </w:t>
            </w:r>
            <w:r w:rsidR="006F3911" w:rsidRPr="00916CF0">
              <w:rPr>
                <w:lang w:eastAsia="en-GB"/>
              </w:rPr>
              <w:t>138 850</w:t>
            </w:r>
          </w:p>
        </w:tc>
        <w:tc>
          <w:tcPr>
            <w:tcW w:w="0" w:type="auto"/>
            <w:shd w:val="clear" w:color="auto" w:fill="FFFFFF"/>
            <w:tcMar>
              <w:top w:w="0" w:type="dxa"/>
              <w:left w:w="108" w:type="dxa"/>
              <w:bottom w:w="0" w:type="dxa"/>
              <w:right w:w="108" w:type="dxa"/>
            </w:tcMar>
          </w:tcPr>
          <w:p w14:paraId="63CC402E" w14:textId="77777777" w:rsidR="006F3911" w:rsidRPr="00916CF0" w:rsidRDefault="006F3911" w:rsidP="00125F09">
            <w:pPr>
              <w:autoSpaceDE w:val="0"/>
              <w:autoSpaceDN w:val="0"/>
              <w:rPr>
                <w:lang w:eastAsia="en-GB"/>
              </w:rPr>
            </w:pPr>
            <w:r w:rsidRPr="00916CF0">
              <w:rPr>
                <w:lang w:eastAsia="en-GB"/>
              </w:rPr>
              <w:t>7</w:t>
            </w:r>
          </w:p>
        </w:tc>
        <w:tc>
          <w:tcPr>
            <w:tcW w:w="0" w:type="auto"/>
            <w:shd w:val="clear" w:color="auto" w:fill="FFFFFF"/>
            <w:tcMar>
              <w:top w:w="0" w:type="dxa"/>
              <w:left w:w="108" w:type="dxa"/>
              <w:bottom w:w="0" w:type="dxa"/>
              <w:right w:w="108" w:type="dxa"/>
            </w:tcMar>
          </w:tcPr>
          <w:p w14:paraId="2DC717E1" w14:textId="062EAB15" w:rsidR="006F3911" w:rsidRPr="00916CF0" w:rsidRDefault="00D3357E" w:rsidP="00125F09">
            <w:pPr>
              <w:autoSpaceDE w:val="0"/>
              <w:autoSpaceDN w:val="0"/>
              <w:rPr>
                <w:lang w:eastAsia="en-GB"/>
              </w:rPr>
            </w:pPr>
            <w:r w:rsidRPr="00916CF0">
              <w:rPr>
                <w:lang w:eastAsia="en-GB"/>
              </w:rPr>
              <w:t xml:space="preserve">222 </w:t>
            </w:r>
            <w:r w:rsidR="006F3911" w:rsidRPr="00916CF0">
              <w:rPr>
                <w:lang w:eastAsia="en-GB"/>
              </w:rPr>
              <w:t>138 850</w:t>
            </w:r>
          </w:p>
        </w:tc>
        <w:tc>
          <w:tcPr>
            <w:tcW w:w="0" w:type="auto"/>
            <w:shd w:val="clear" w:color="auto" w:fill="FFFFFF"/>
            <w:tcMar>
              <w:top w:w="0" w:type="dxa"/>
              <w:left w:w="108" w:type="dxa"/>
              <w:bottom w:w="0" w:type="dxa"/>
              <w:right w:w="108" w:type="dxa"/>
            </w:tcMar>
          </w:tcPr>
          <w:p w14:paraId="49EBCD2F" w14:textId="77777777" w:rsidR="006F3911" w:rsidRPr="00916CF0" w:rsidRDefault="006F3911" w:rsidP="00125F09">
            <w:pPr>
              <w:autoSpaceDE w:val="0"/>
              <w:autoSpaceDN w:val="0"/>
              <w:rPr>
                <w:lang w:eastAsia="en-GB"/>
              </w:rPr>
            </w:pPr>
            <w:r w:rsidRPr="00916CF0">
              <w:rPr>
                <w:lang w:eastAsia="en-GB"/>
              </w:rPr>
              <w:t>7</w:t>
            </w:r>
          </w:p>
        </w:tc>
        <w:tc>
          <w:tcPr>
            <w:tcW w:w="0" w:type="auto"/>
            <w:shd w:val="clear" w:color="auto" w:fill="FFFFFF"/>
            <w:tcMar>
              <w:top w:w="0" w:type="dxa"/>
              <w:left w:w="108" w:type="dxa"/>
              <w:bottom w:w="0" w:type="dxa"/>
              <w:right w:w="108" w:type="dxa"/>
            </w:tcMar>
          </w:tcPr>
          <w:p w14:paraId="762B519F" w14:textId="2CBB4331" w:rsidR="006F3911" w:rsidRPr="00916CF0" w:rsidRDefault="00D3357E" w:rsidP="00125F09">
            <w:pPr>
              <w:autoSpaceDE w:val="0"/>
              <w:autoSpaceDN w:val="0"/>
              <w:rPr>
                <w:lang w:eastAsia="en-GB"/>
              </w:rPr>
            </w:pPr>
            <w:r w:rsidRPr="00916CF0">
              <w:rPr>
                <w:lang w:eastAsia="en-GB"/>
              </w:rPr>
              <w:t>222</w:t>
            </w:r>
            <w:r w:rsidR="006F3911" w:rsidRPr="00916CF0">
              <w:rPr>
                <w:lang w:eastAsia="en-GB"/>
              </w:rPr>
              <w:t>138 850</w:t>
            </w:r>
          </w:p>
        </w:tc>
        <w:tc>
          <w:tcPr>
            <w:tcW w:w="0" w:type="auto"/>
            <w:shd w:val="clear" w:color="auto" w:fill="FFFFFF"/>
            <w:tcMar>
              <w:top w:w="0" w:type="dxa"/>
              <w:left w:w="108" w:type="dxa"/>
              <w:bottom w:w="0" w:type="dxa"/>
              <w:right w:w="108" w:type="dxa"/>
            </w:tcMar>
          </w:tcPr>
          <w:p w14:paraId="76E740E3" w14:textId="77777777" w:rsidR="006F3911" w:rsidRPr="00916CF0" w:rsidRDefault="006F3911" w:rsidP="00125F09">
            <w:pPr>
              <w:autoSpaceDE w:val="0"/>
              <w:autoSpaceDN w:val="0"/>
              <w:rPr>
                <w:lang w:eastAsia="en-GB"/>
              </w:rPr>
            </w:pPr>
            <w:r w:rsidRPr="00916CF0">
              <w:rPr>
                <w:lang w:eastAsia="en-GB"/>
              </w:rPr>
              <w:t>8</w:t>
            </w:r>
          </w:p>
        </w:tc>
        <w:tc>
          <w:tcPr>
            <w:tcW w:w="0" w:type="auto"/>
            <w:shd w:val="clear" w:color="auto" w:fill="FFFFFF"/>
            <w:tcMar>
              <w:top w:w="0" w:type="dxa"/>
              <w:left w:w="108" w:type="dxa"/>
              <w:bottom w:w="0" w:type="dxa"/>
              <w:right w:w="108" w:type="dxa"/>
            </w:tcMar>
          </w:tcPr>
          <w:p w14:paraId="20B135AF" w14:textId="49A7F6A2" w:rsidR="006F3911" w:rsidRPr="00916CF0" w:rsidRDefault="00D3357E" w:rsidP="00125F09">
            <w:pPr>
              <w:autoSpaceDE w:val="0"/>
              <w:autoSpaceDN w:val="0"/>
              <w:rPr>
                <w:lang w:eastAsia="en-GB"/>
              </w:rPr>
            </w:pPr>
            <w:r w:rsidRPr="00916CF0">
              <w:rPr>
                <w:lang w:eastAsia="en-GB"/>
              </w:rPr>
              <w:t xml:space="preserve">222 </w:t>
            </w:r>
            <w:r w:rsidR="006F3911" w:rsidRPr="00916CF0">
              <w:rPr>
                <w:lang w:eastAsia="en-GB"/>
              </w:rPr>
              <w:t>138 850</w:t>
            </w:r>
          </w:p>
        </w:tc>
        <w:tc>
          <w:tcPr>
            <w:tcW w:w="0" w:type="auto"/>
            <w:shd w:val="clear" w:color="auto" w:fill="FFFFFF"/>
            <w:tcMar>
              <w:top w:w="0" w:type="dxa"/>
              <w:left w:w="108" w:type="dxa"/>
              <w:bottom w:w="0" w:type="dxa"/>
              <w:right w:w="108" w:type="dxa"/>
            </w:tcMar>
          </w:tcPr>
          <w:p w14:paraId="49653FBC" w14:textId="77777777" w:rsidR="006F3911" w:rsidRPr="00916CF0" w:rsidRDefault="006F3911" w:rsidP="00125F09">
            <w:pPr>
              <w:autoSpaceDE w:val="0"/>
              <w:autoSpaceDN w:val="0"/>
              <w:rPr>
                <w:lang w:eastAsia="en-GB"/>
              </w:rPr>
            </w:pPr>
            <w:r w:rsidRPr="00916CF0">
              <w:rPr>
                <w:lang w:eastAsia="en-GB"/>
              </w:rPr>
              <w:t>9</w:t>
            </w:r>
          </w:p>
        </w:tc>
        <w:tc>
          <w:tcPr>
            <w:tcW w:w="0" w:type="auto"/>
            <w:shd w:val="clear" w:color="auto" w:fill="FFFFFF"/>
            <w:tcMar>
              <w:top w:w="0" w:type="dxa"/>
              <w:left w:w="108" w:type="dxa"/>
              <w:bottom w:w="0" w:type="dxa"/>
              <w:right w:w="108" w:type="dxa"/>
            </w:tcMar>
          </w:tcPr>
          <w:p w14:paraId="4C4ADBE0" w14:textId="5BF8C5EB" w:rsidR="006F3911" w:rsidRPr="00916CF0" w:rsidRDefault="00D3357E" w:rsidP="00125F09">
            <w:pPr>
              <w:autoSpaceDE w:val="0"/>
              <w:autoSpaceDN w:val="0"/>
              <w:rPr>
                <w:lang w:eastAsia="en-GB"/>
              </w:rPr>
            </w:pPr>
            <w:r w:rsidRPr="00916CF0">
              <w:rPr>
                <w:lang w:eastAsia="en-GB"/>
              </w:rPr>
              <w:t xml:space="preserve">222 </w:t>
            </w:r>
            <w:r w:rsidR="006F3911" w:rsidRPr="00916CF0">
              <w:rPr>
                <w:lang w:eastAsia="en-GB"/>
              </w:rPr>
              <w:t>138 850</w:t>
            </w:r>
          </w:p>
        </w:tc>
      </w:tr>
      <w:tr w:rsidR="006F3911" w:rsidRPr="00916CF0" w14:paraId="262FE6D9" w14:textId="77777777" w:rsidTr="006F3911">
        <w:trPr>
          <w:trHeight w:val="243"/>
        </w:trPr>
        <w:tc>
          <w:tcPr>
            <w:tcW w:w="0" w:type="auto"/>
            <w:shd w:val="clear" w:color="auto" w:fill="FFFFFF"/>
            <w:tcMar>
              <w:top w:w="0" w:type="dxa"/>
              <w:left w:w="108" w:type="dxa"/>
              <w:bottom w:w="0" w:type="dxa"/>
              <w:right w:w="108" w:type="dxa"/>
            </w:tcMar>
          </w:tcPr>
          <w:p w14:paraId="6C3239B4" w14:textId="77777777" w:rsidR="006F3911" w:rsidRPr="00916CF0" w:rsidRDefault="006F3911" w:rsidP="00125F09">
            <w:pPr>
              <w:autoSpaceDE w:val="0"/>
              <w:autoSpaceDN w:val="0"/>
              <w:rPr>
                <w:lang w:eastAsia="en-GB"/>
              </w:rPr>
            </w:pPr>
            <w:r w:rsidRPr="00916CF0">
              <w:rPr>
                <w:lang w:eastAsia="en-GB"/>
              </w:rPr>
              <w:t>112</w:t>
            </w:r>
          </w:p>
        </w:tc>
        <w:tc>
          <w:tcPr>
            <w:tcW w:w="0" w:type="auto"/>
            <w:shd w:val="clear" w:color="auto" w:fill="FFFFFF"/>
            <w:tcMar>
              <w:top w:w="0" w:type="dxa"/>
              <w:left w:w="108" w:type="dxa"/>
              <w:bottom w:w="0" w:type="dxa"/>
              <w:right w:w="108" w:type="dxa"/>
            </w:tcMar>
          </w:tcPr>
          <w:p w14:paraId="5DDCAD65" w14:textId="13A3C662" w:rsidR="006F3911" w:rsidRPr="00916CF0" w:rsidRDefault="00D3357E" w:rsidP="00125F09">
            <w:pPr>
              <w:autoSpaceDE w:val="0"/>
              <w:autoSpaceDN w:val="0"/>
              <w:rPr>
                <w:lang w:eastAsia="en-GB"/>
              </w:rPr>
            </w:pPr>
            <w:r w:rsidRPr="00916CF0">
              <w:t>129 </w:t>
            </w:r>
            <w:r w:rsidR="006F3911" w:rsidRPr="00916CF0">
              <w:t>15</w:t>
            </w:r>
            <w:r w:rsidR="00853EB5" w:rsidRPr="00916CF0">
              <w:t>1 731</w:t>
            </w:r>
          </w:p>
        </w:tc>
        <w:tc>
          <w:tcPr>
            <w:tcW w:w="0" w:type="auto"/>
            <w:shd w:val="clear" w:color="auto" w:fill="FFFFFF"/>
            <w:tcMar>
              <w:top w:w="0" w:type="dxa"/>
              <w:left w:w="108" w:type="dxa"/>
              <w:bottom w:w="0" w:type="dxa"/>
              <w:right w:w="108" w:type="dxa"/>
            </w:tcMar>
          </w:tcPr>
          <w:p w14:paraId="75F4D108" w14:textId="77777777" w:rsidR="006F3911" w:rsidRPr="00916CF0" w:rsidRDefault="006F391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4C041BD6" w14:textId="77777777" w:rsidR="006F3911" w:rsidRPr="00916CF0" w:rsidRDefault="006F391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54ACCB5D" w14:textId="77777777" w:rsidR="006F3911" w:rsidRPr="00916CF0" w:rsidRDefault="006F391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04029AD6" w14:textId="77777777" w:rsidR="006F3911" w:rsidRPr="00916CF0" w:rsidRDefault="006F391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72FAB45E" w14:textId="77777777" w:rsidR="006F3911" w:rsidRPr="00916CF0" w:rsidRDefault="006F391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16E675EF" w14:textId="77777777" w:rsidR="006F3911" w:rsidRPr="00916CF0" w:rsidRDefault="006F391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22470800" w14:textId="77777777" w:rsidR="006F3911" w:rsidRPr="00916CF0" w:rsidRDefault="006F391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1A0AA7FE" w14:textId="77777777" w:rsidR="006F3911" w:rsidRPr="00916CF0" w:rsidRDefault="006F391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25DB7366" w14:textId="77777777" w:rsidR="006F3911" w:rsidRPr="00916CF0" w:rsidRDefault="006F3911" w:rsidP="00125F09">
            <w:pPr>
              <w:autoSpaceDE w:val="0"/>
              <w:autoSpaceDN w:val="0"/>
              <w:rPr>
                <w:lang w:eastAsia="en-GB"/>
              </w:rPr>
            </w:pPr>
          </w:p>
        </w:tc>
        <w:tc>
          <w:tcPr>
            <w:tcW w:w="0" w:type="auto"/>
            <w:shd w:val="clear" w:color="auto" w:fill="FFFFFF"/>
            <w:tcMar>
              <w:top w:w="0" w:type="dxa"/>
              <w:left w:w="108" w:type="dxa"/>
              <w:bottom w:w="0" w:type="dxa"/>
              <w:right w:w="108" w:type="dxa"/>
            </w:tcMar>
          </w:tcPr>
          <w:p w14:paraId="6EE6C567" w14:textId="1AAEB4F6" w:rsidR="006F3911" w:rsidRPr="00916CF0" w:rsidRDefault="006F3911" w:rsidP="00125F09">
            <w:pPr>
              <w:autoSpaceDE w:val="0"/>
              <w:autoSpaceDN w:val="0"/>
              <w:jc w:val="right"/>
              <w:rPr>
                <w:lang w:eastAsia="en-GB"/>
              </w:rPr>
            </w:pPr>
            <w:r w:rsidRPr="00916CF0">
              <w:rPr>
                <w:lang w:eastAsia="en-GB"/>
              </w:rPr>
              <w:t>”</w:t>
            </w:r>
          </w:p>
        </w:tc>
      </w:tr>
    </w:tbl>
    <w:p w14:paraId="67BAB7D0" w14:textId="77777777" w:rsidR="008A745B" w:rsidRPr="00916CF0" w:rsidRDefault="008A745B" w:rsidP="00125F09">
      <w:pPr>
        <w:pStyle w:val="ListParagraph"/>
        <w:tabs>
          <w:tab w:val="left" w:pos="1418"/>
          <w:tab w:val="left" w:pos="1560"/>
        </w:tabs>
        <w:ind w:left="1429"/>
        <w:contextualSpacing w:val="0"/>
        <w:jc w:val="both"/>
        <w:rPr>
          <w:b/>
          <w:sz w:val="28"/>
          <w:szCs w:val="28"/>
          <w:lang w:eastAsia="en-US"/>
        </w:rPr>
      </w:pPr>
    </w:p>
    <w:p w14:paraId="04E504FE" w14:textId="6AC42D22" w:rsidR="00ED600D" w:rsidRPr="007D0323" w:rsidRDefault="007D0323" w:rsidP="00125F09">
      <w:pPr>
        <w:pStyle w:val="ListParagraph"/>
        <w:numPr>
          <w:ilvl w:val="0"/>
          <w:numId w:val="34"/>
        </w:numPr>
        <w:tabs>
          <w:tab w:val="left" w:pos="1418"/>
          <w:tab w:val="left" w:pos="1560"/>
        </w:tabs>
        <w:contextualSpacing w:val="0"/>
        <w:jc w:val="both"/>
        <w:rPr>
          <w:b/>
          <w:sz w:val="28"/>
          <w:szCs w:val="28"/>
          <w:lang w:eastAsia="en-US"/>
        </w:rPr>
      </w:pPr>
      <w:r>
        <w:rPr>
          <w:sz w:val="28"/>
          <w:szCs w:val="28"/>
          <w:lang w:eastAsia="en-US"/>
        </w:rPr>
        <w:t>I</w:t>
      </w:r>
      <w:r w:rsidR="00CC63C4" w:rsidRPr="00916CF0">
        <w:rPr>
          <w:sz w:val="28"/>
          <w:szCs w:val="28"/>
          <w:lang w:eastAsia="en-US"/>
        </w:rPr>
        <w:t>zteikt 3. </w:t>
      </w:r>
      <w:r w:rsidR="00ED600D" w:rsidRPr="00916CF0">
        <w:rPr>
          <w:sz w:val="28"/>
          <w:szCs w:val="28"/>
          <w:lang w:eastAsia="en-US"/>
        </w:rPr>
        <w:t>sadaļas “</w:t>
      </w:r>
      <w:r w:rsidR="00CC63C4" w:rsidRPr="00916CF0">
        <w:rPr>
          <w:sz w:val="28"/>
          <w:szCs w:val="28"/>
          <w:lang w:eastAsia="en-US"/>
        </w:rPr>
        <w:t>Finansējuma plāns</w:t>
      </w:r>
      <w:r w:rsidR="00ED600D" w:rsidRPr="00916CF0">
        <w:rPr>
          <w:sz w:val="28"/>
          <w:szCs w:val="28"/>
          <w:lang w:eastAsia="en-US"/>
        </w:rPr>
        <w:t>”</w:t>
      </w:r>
      <w:r w:rsidR="00ED600D" w:rsidRPr="00916CF0">
        <w:rPr>
          <w:sz w:val="28"/>
          <w:szCs w:val="28"/>
        </w:rPr>
        <w:t xml:space="preserve"> (turpmāk – </w:t>
      </w:r>
      <w:r w:rsidR="00CC63C4" w:rsidRPr="00916CF0">
        <w:rPr>
          <w:sz w:val="28"/>
          <w:szCs w:val="28"/>
        </w:rPr>
        <w:t>3</w:t>
      </w:r>
      <w:r w:rsidR="00ED600D" w:rsidRPr="00916CF0">
        <w:rPr>
          <w:sz w:val="28"/>
          <w:szCs w:val="28"/>
        </w:rPr>
        <w:t>. </w:t>
      </w:r>
      <w:r w:rsidR="00CC63C4" w:rsidRPr="00916CF0">
        <w:rPr>
          <w:sz w:val="28"/>
          <w:szCs w:val="28"/>
        </w:rPr>
        <w:t>sadaļa</w:t>
      </w:r>
      <w:r w:rsidR="00ED600D" w:rsidRPr="00916CF0">
        <w:rPr>
          <w:sz w:val="28"/>
          <w:szCs w:val="28"/>
        </w:rPr>
        <w:t xml:space="preserve">) </w:t>
      </w:r>
      <w:r w:rsidR="00ED600D" w:rsidRPr="00916CF0">
        <w:rPr>
          <w:sz w:val="28"/>
          <w:szCs w:val="28"/>
          <w:lang w:eastAsia="en-US"/>
        </w:rPr>
        <w:t>tabulu Nr. </w:t>
      </w:r>
      <w:r w:rsidR="00CC63C4" w:rsidRPr="00916CF0">
        <w:rPr>
          <w:sz w:val="28"/>
          <w:szCs w:val="28"/>
          <w:lang w:eastAsia="en-US"/>
        </w:rPr>
        <w:t>3.1</w:t>
      </w:r>
      <w:r w:rsidR="00ED600D" w:rsidRPr="00916CF0">
        <w:rPr>
          <w:sz w:val="28"/>
          <w:szCs w:val="28"/>
          <w:lang w:eastAsia="en-US"/>
        </w:rPr>
        <w:t>. (</w:t>
      </w:r>
      <w:r w:rsidR="00CC63C4" w:rsidRPr="00916CF0">
        <w:rPr>
          <w:sz w:val="28"/>
          <w:szCs w:val="28"/>
          <w:lang w:eastAsia="en-US"/>
        </w:rPr>
        <w:t>17</w:t>
      </w:r>
      <w:r w:rsidR="00ED600D" w:rsidRPr="00916CF0">
        <w:rPr>
          <w:sz w:val="28"/>
          <w:szCs w:val="28"/>
          <w:lang w:eastAsia="en-US"/>
        </w:rPr>
        <w:t>) šādā redakcijā:</w:t>
      </w:r>
    </w:p>
    <w:p w14:paraId="5387C4C6" w14:textId="77777777" w:rsidR="007D0323" w:rsidRPr="00916CF0" w:rsidRDefault="007D0323" w:rsidP="007D0323">
      <w:pPr>
        <w:pStyle w:val="ListParagraph"/>
        <w:tabs>
          <w:tab w:val="left" w:pos="1418"/>
          <w:tab w:val="left" w:pos="1560"/>
        </w:tabs>
        <w:ind w:left="1429"/>
        <w:contextualSpacing w:val="0"/>
        <w:jc w:val="both"/>
        <w:rPr>
          <w:b/>
          <w:sz w:val="28"/>
          <w:szCs w:val="28"/>
          <w:lang w:eastAsia="en-US"/>
        </w:rPr>
      </w:pPr>
    </w:p>
    <w:p w14:paraId="51DE3C8A" w14:textId="71A2B4C5" w:rsidR="00CC63C4" w:rsidRPr="00916CF0" w:rsidRDefault="00CC63C4" w:rsidP="00125F09">
      <w:pPr>
        <w:pStyle w:val="ListParagraph"/>
        <w:tabs>
          <w:tab w:val="left" w:pos="1418"/>
          <w:tab w:val="left" w:pos="1560"/>
        </w:tabs>
        <w:ind w:left="1429"/>
        <w:contextualSpacing w:val="0"/>
        <w:jc w:val="center"/>
        <w:rPr>
          <w:b/>
          <w:sz w:val="28"/>
          <w:szCs w:val="28"/>
          <w:lang w:eastAsia="en-US"/>
        </w:rPr>
      </w:pPr>
      <w:r w:rsidRPr="00916CF0">
        <w:rPr>
          <w:sz w:val="28"/>
          <w:szCs w:val="28"/>
          <w:lang w:eastAsia="en-US"/>
        </w:rPr>
        <w:t>“</w:t>
      </w:r>
      <w:r w:rsidRPr="00916CF0">
        <w:rPr>
          <w:b/>
          <w:sz w:val="28"/>
          <w:szCs w:val="28"/>
          <w:lang w:eastAsia="en-US"/>
        </w:rPr>
        <w:t>ESF, ERAF un KF finansējuma sadalījums pa gadiem, milj. EUR</w:t>
      </w:r>
    </w:p>
    <w:tbl>
      <w:tblPr>
        <w:tblW w:w="14673" w:type="dxa"/>
        <w:tblInd w:w="113" w:type="dxa"/>
        <w:tblLook w:val="04A0" w:firstRow="1" w:lastRow="0" w:firstColumn="1" w:lastColumn="0" w:noHBand="0" w:noVBand="1"/>
      </w:tblPr>
      <w:tblGrid>
        <w:gridCol w:w="550"/>
        <w:gridCol w:w="1314"/>
        <w:gridCol w:w="1318"/>
        <w:gridCol w:w="1422"/>
        <w:gridCol w:w="1422"/>
        <w:gridCol w:w="1422"/>
        <w:gridCol w:w="1422"/>
        <w:gridCol w:w="1422"/>
        <w:gridCol w:w="1422"/>
        <w:gridCol w:w="1422"/>
        <w:gridCol w:w="1537"/>
      </w:tblGrid>
      <w:tr w:rsidR="00224D1B" w:rsidRPr="00916CF0" w14:paraId="2F7ADEEE" w14:textId="77777777" w:rsidTr="0099329D">
        <w:trPr>
          <w:trHeight w:val="552"/>
          <w:tblHeader/>
        </w:trPr>
        <w:tc>
          <w:tcPr>
            <w:tcW w:w="550" w:type="dxa"/>
            <w:tcBorders>
              <w:top w:val="single" w:sz="4" w:space="0" w:color="auto"/>
              <w:left w:val="single" w:sz="4" w:space="0" w:color="auto"/>
              <w:bottom w:val="single" w:sz="4" w:space="0" w:color="auto"/>
              <w:right w:val="single" w:sz="4" w:space="0" w:color="auto"/>
            </w:tcBorders>
            <w:shd w:val="clear" w:color="000000" w:fill="B7DEE8"/>
            <w:hideMark/>
          </w:tcPr>
          <w:p w14:paraId="2BBBB4CC" w14:textId="77777777" w:rsidR="00224D1B" w:rsidRPr="00916CF0" w:rsidRDefault="00224D1B" w:rsidP="00125F09">
            <w:r w:rsidRPr="00916CF0">
              <w:t>NR</w:t>
            </w:r>
          </w:p>
        </w:tc>
        <w:tc>
          <w:tcPr>
            <w:tcW w:w="1314" w:type="dxa"/>
            <w:tcBorders>
              <w:top w:val="single" w:sz="4" w:space="0" w:color="auto"/>
              <w:left w:val="nil"/>
              <w:bottom w:val="single" w:sz="4" w:space="0" w:color="auto"/>
              <w:right w:val="single" w:sz="4" w:space="0" w:color="auto"/>
            </w:tcBorders>
            <w:shd w:val="clear" w:color="000000" w:fill="B7DEE8"/>
            <w:hideMark/>
          </w:tcPr>
          <w:p w14:paraId="5B13B832" w14:textId="77777777" w:rsidR="00224D1B" w:rsidRPr="00916CF0" w:rsidRDefault="00224D1B" w:rsidP="00125F09">
            <w:r w:rsidRPr="00916CF0">
              <w:t>Fonds</w:t>
            </w:r>
          </w:p>
        </w:tc>
        <w:tc>
          <w:tcPr>
            <w:tcW w:w="1318" w:type="dxa"/>
            <w:tcBorders>
              <w:top w:val="single" w:sz="4" w:space="0" w:color="auto"/>
              <w:left w:val="nil"/>
              <w:bottom w:val="single" w:sz="4" w:space="0" w:color="auto"/>
              <w:right w:val="single" w:sz="4" w:space="0" w:color="auto"/>
            </w:tcBorders>
            <w:shd w:val="clear" w:color="000000" w:fill="B7DEE8"/>
            <w:hideMark/>
          </w:tcPr>
          <w:p w14:paraId="1E8E37F3" w14:textId="77777777" w:rsidR="00224D1B" w:rsidRPr="00916CF0" w:rsidRDefault="00224D1B" w:rsidP="00125F09">
            <w:r w:rsidRPr="00916CF0">
              <w:t>Reģions</w:t>
            </w:r>
          </w:p>
        </w:tc>
        <w:tc>
          <w:tcPr>
            <w:tcW w:w="1422" w:type="dxa"/>
            <w:tcBorders>
              <w:top w:val="single" w:sz="4" w:space="0" w:color="auto"/>
              <w:left w:val="nil"/>
              <w:bottom w:val="single" w:sz="4" w:space="0" w:color="auto"/>
              <w:right w:val="single" w:sz="4" w:space="0" w:color="auto"/>
            </w:tcBorders>
            <w:shd w:val="clear" w:color="000000" w:fill="B7DEE8"/>
            <w:hideMark/>
          </w:tcPr>
          <w:p w14:paraId="51051A53" w14:textId="77777777" w:rsidR="00224D1B" w:rsidRPr="00916CF0" w:rsidRDefault="00224D1B" w:rsidP="00125F09">
            <w:r w:rsidRPr="00916CF0">
              <w:t>2014, EUR</w:t>
            </w:r>
          </w:p>
        </w:tc>
        <w:tc>
          <w:tcPr>
            <w:tcW w:w="1422" w:type="dxa"/>
            <w:tcBorders>
              <w:top w:val="single" w:sz="4" w:space="0" w:color="auto"/>
              <w:left w:val="nil"/>
              <w:bottom w:val="single" w:sz="4" w:space="0" w:color="auto"/>
              <w:right w:val="single" w:sz="4" w:space="0" w:color="auto"/>
            </w:tcBorders>
            <w:shd w:val="clear" w:color="000000" w:fill="B7DEE8"/>
            <w:hideMark/>
          </w:tcPr>
          <w:p w14:paraId="4BCFD312" w14:textId="77777777" w:rsidR="00224D1B" w:rsidRPr="00916CF0" w:rsidRDefault="00224D1B" w:rsidP="00125F09">
            <w:r w:rsidRPr="00916CF0">
              <w:t>2015, EUR</w:t>
            </w:r>
          </w:p>
        </w:tc>
        <w:tc>
          <w:tcPr>
            <w:tcW w:w="1422" w:type="dxa"/>
            <w:tcBorders>
              <w:top w:val="single" w:sz="4" w:space="0" w:color="auto"/>
              <w:left w:val="nil"/>
              <w:bottom w:val="single" w:sz="4" w:space="0" w:color="auto"/>
              <w:right w:val="single" w:sz="4" w:space="0" w:color="auto"/>
            </w:tcBorders>
            <w:shd w:val="clear" w:color="000000" w:fill="B7DEE8"/>
            <w:hideMark/>
          </w:tcPr>
          <w:p w14:paraId="7EE1291C" w14:textId="77777777" w:rsidR="00224D1B" w:rsidRPr="00916CF0" w:rsidRDefault="00224D1B" w:rsidP="00125F09">
            <w:r w:rsidRPr="00916CF0">
              <w:t>2016, EUR</w:t>
            </w:r>
          </w:p>
        </w:tc>
        <w:tc>
          <w:tcPr>
            <w:tcW w:w="1422" w:type="dxa"/>
            <w:tcBorders>
              <w:top w:val="single" w:sz="4" w:space="0" w:color="auto"/>
              <w:left w:val="nil"/>
              <w:bottom w:val="single" w:sz="4" w:space="0" w:color="auto"/>
              <w:right w:val="single" w:sz="4" w:space="0" w:color="auto"/>
            </w:tcBorders>
            <w:shd w:val="clear" w:color="000000" w:fill="B7DEE8"/>
            <w:hideMark/>
          </w:tcPr>
          <w:p w14:paraId="1EF313A1" w14:textId="77777777" w:rsidR="00224D1B" w:rsidRPr="00916CF0" w:rsidRDefault="00224D1B" w:rsidP="00125F09">
            <w:r w:rsidRPr="00916CF0">
              <w:t>2017, EUR</w:t>
            </w:r>
          </w:p>
        </w:tc>
        <w:tc>
          <w:tcPr>
            <w:tcW w:w="1422" w:type="dxa"/>
            <w:tcBorders>
              <w:top w:val="single" w:sz="4" w:space="0" w:color="auto"/>
              <w:left w:val="nil"/>
              <w:bottom w:val="single" w:sz="4" w:space="0" w:color="auto"/>
              <w:right w:val="single" w:sz="4" w:space="0" w:color="auto"/>
            </w:tcBorders>
            <w:shd w:val="clear" w:color="000000" w:fill="B7DEE8"/>
            <w:hideMark/>
          </w:tcPr>
          <w:p w14:paraId="6E44D616" w14:textId="77777777" w:rsidR="00224D1B" w:rsidRPr="00916CF0" w:rsidRDefault="00224D1B" w:rsidP="00125F09">
            <w:r w:rsidRPr="00916CF0">
              <w:t>2018, EUR</w:t>
            </w:r>
          </w:p>
        </w:tc>
        <w:tc>
          <w:tcPr>
            <w:tcW w:w="1422" w:type="dxa"/>
            <w:tcBorders>
              <w:top w:val="single" w:sz="4" w:space="0" w:color="auto"/>
              <w:left w:val="nil"/>
              <w:bottom w:val="single" w:sz="4" w:space="0" w:color="auto"/>
              <w:right w:val="single" w:sz="4" w:space="0" w:color="auto"/>
            </w:tcBorders>
            <w:shd w:val="clear" w:color="000000" w:fill="B7DEE8"/>
            <w:hideMark/>
          </w:tcPr>
          <w:p w14:paraId="61D5F896" w14:textId="77777777" w:rsidR="00224D1B" w:rsidRPr="00916CF0" w:rsidRDefault="00224D1B" w:rsidP="00125F09">
            <w:r w:rsidRPr="00916CF0">
              <w:t>2019, EUR</w:t>
            </w:r>
          </w:p>
        </w:tc>
        <w:tc>
          <w:tcPr>
            <w:tcW w:w="1422" w:type="dxa"/>
            <w:tcBorders>
              <w:top w:val="single" w:sz="4" w:space="0" w:color="auto"/>
              <w:left w:val="nil"/>
              <w:bottom w:val="single" w:sz="4" w:space="0" w:color="auto"/>
              <w:right w:val="single" w:sz="4" w:space="0" w:color="auto"/>
            </w:tcBorders>
            <w:shd w:val="clear" w:color="000000" w:fill="B7DEE8"/>
            <w:hideMark/>
          </w:tcPr>
          <w:p w14:paraId="68AE703A" w14:textId="77777777" w:rsidR="00224D1B" w:rsidRPr="00916CF0" w:rsidRDefault="00224D1B" w:rsidP="00125F09">
            <w:r w:rsidRPr="00916CF0">
              <w:t>2020, EUR</w:t>
            </w:r>
          </w:p>
        </w:tc>
        <w:tc>
          <w:tcPr>
            <w:tcW w:w="1537" w:type="dxa"/>
            <w:tcBorders>
              <w:top w:val="single" w:sz="4" w:space="0" w:color="auto"/>
              <w:left w:val="nil"/>
              <w:bottom w:val="single" w:sz="4" w:space="0" w:color="auto"/>
              <w:right w:val="single" w:sz="4" w:space="0" w:color="auto"/>
            </w:tcBorders>
            <w:shd w:val="clear" w:color="000000" w:fill="B7DEE8"/>
            <w:hideMark/>
          </w:tcPr>
          <w:p w14:paraId="071443D4" w14:textId="77777777" w:rsidR="00224D1B" w:rsidRPr="00916CF0" w:rsidRDefault="00224D1B" w:rsidP="00125F09">
            <w:r w:rsidRPr="00916CF0">
              <w:t>Kopā, EUR</w:t>
            </w:r>
          </w:p>
        </w:tc>
      </w:tr>
      <w:tr w:rsidR="00224D1B" w:rsidRPr="00916CF0" w14:paraId="3B571F8E" w14:textId="77777777" w:rsidTr="0099329D">
        <w:trPr>
          <w:trHeight w:val="395"/>
        </w:trPr>
        <w:tc>
          <w:tcPr>
            <w:tcW w:w="550" w:type="dxa"/>
            <w:tcBorders>
              <w:top w:val="nil"/>
              <w:left w:val="single" w:sz="4" w:space="0" w:color="auto"/>
              <w:bottom w:val="single" w:sz="4" w:space="0" w:color="auto"/>
              <w:right w:val="single" w:sz="4" w:space="0" w:color="auto"/>
            </w:tcBorders>
            <w:shd w:val="clear" w:color="auto" w:fill="auto"/>
            <w:noWrap/>
            <w:hideMark/>
          </w:tcPr>
          <w:p w14:paraId="17C70BCF" w14:textId="77777777" w:rsidR="00224D1B" w:rsidRPr="00916CF0" w:rsidRDefault="00224D1B" w:rsidP="00125F09">
            <w:r w:rsidRPr="00916CF0">
              <w:t>(1)</w:t>
            </w:r>
          </w:p>
        </w:tc>
        <w:tc>
          <w:tcPr>
            <w:tcW w:w="1314" w:type="dxa"/>
            <w:tcBorders>
              <w:top w:val="nil"/>
              <w:left w:val="nil"/>
              <w:bottom w:val="single" w:sz="4" w:space="0" w:color="auto"/>
              <w:right w:val="single" w:sz="4" w:space="0" w:color="auto"/>
            </w:tcBorders>
            <w:shd w:val="clear" w:color="auto" w:fill="auto"/>
            <w:noWrap/>
            <w:hideMark/>
          </w:tcPr>
          <w:p w14:paraId="4A1CB248" w14:textId="77777777" w:rsidR="00224D1B" w:rsidRPr="00916CF0" w:rsidRDefault="00224D1B" w:rsidP="00125F09">
            <w:r w:rsidRPr="00916CF0">
              <w:t>ERAF</w:t>
            </w:r>
          </w:p>
        </w:tc>
        <w:tc>
          <w:tcPr>
            <w:tcW w:w="1318" w:type="dxa"/>
            <w:tcBorders>
              <w:top w:val="nil"/>
              <w:left w:val="nil"/>
              <w:bottom w:val="single" w:sz="4" w:space="0" w:color="auto"/>
              <w:right w:val="single" w:sz="4" w:space="0" w:color="auto"/>
            </w:tcBorders>
            <w:shd w:val="clear" w:color="auto" w:fill="auto"/>
            <w:noWrap/>
            <w:hideMark/>
          </w:tcPr>
          <w:p w14:paraId="49F042D5" w14:textId="77777777" w:rsidR="00224D1B" w:rsidRPr="00916CF0" w:rsidRDefault="00224D1B" w:rsidP="00125F09">
            <w:r w:rsidRPr="00916CF0">
              <w:t>Mazāk attīstīts reģions</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14:paraId="2140B495" w14:textId="77777777" w:rsidR="00224D1B" w:rsidRPr="00916CF0" w:rsidRDefault="00224D1B" w:rsidP="00125F09">
            <w:r w:rsidRPr="00916CF0">
              <w:t>277 214 930</w:t>
            </w:r>
          </w:p>
        </w:tc>
        <w:tc>
          <w:tcPr>
            <w:tcW w:w="1422" w:type="dxa"/>
            <w:tcBorders>
              <w:top w:val="single" w:sz="4" w:space="0" w:color="auto"/>
              <w:left w:val="nil"/>
              <w:bottom w:val="single" w:sz="4" w:space="0" w:color="auto"/>
              <w:right w:val="single" w:sz="4" w:space="0" w:color="auto"/>
            </w:tcBorders>
            <w:shd w:val="clear" w:color="auto" w:fill="auto"/>
            <w:noWrap/>
            <w:hideMark/>
          </w:tcPr>
          <w:p w14:paraId="4A5C6B61" w14:textId="77777777" w:rsidR="00224D1B" w:rsidRPr="00916CF0" w:rsidRDefault="00224D1B" w:rsidP="00125F09">
            <w:r w:rsidRPr="00916CF0">
              <w:t>291 536 583</w:t>
            </w:r>
          </w:p>
        </w:tc>
        <w:tc>
          <w:tcPr>
            <w:tcW w:w="1422" w:type="dxa"/>
            <w:tcBorders>
              <w:top w:val="single" w:sz="4" w:space="0" w:color="auto"/>
              <w:left w:val="nil"/>
              <w:bottom w:val="single" w:sz="4" w:space="0" w:color="auto"/>
              <w:right w:val="single" w:sz="4" w:space="0" w:color="auto"/>
            </w:tcBorders>
            <w:shd w:val="clear" w:color="auto" w:fill="auto"/>
            <w:noWrap/>
            <w:hideMark/>
          </w:tcPr>
          <w:p w14:paraId="56904B5E" w14:textId="77777777" w:rsidR="00224D1B" w:rsidRPr="00916CF0" w:rsidRDefault="00224D1B" w:rsidP="00125F09">
            <w:r w:rsidRPr="00916CF0">
              <w:t>328 768 552</w:t>
            </w:r>
          </w:p>
        </w:tc>
        <w:tc>
          <w:tcPr>
            <w:tcW w:w="1422" w:type="dxa"/>
            <w:tcBorders>
              <w:top w:val="single" w:sz="4" w:space="0" w:color="auto"/>
              <w:left w:val="nil"/>
              <w:bottom w:val="single" w:sz="4" w:space="0" w:color="auto"/>
              <w:right w:val="single" w:sz="4" w:space="0" w:color="auto"/>
            </w:tcBorders>
            <w:shd w:val="clear" w:color="auto" w:fill="auto"/>
            <w:noWrap/>
            <w:hideMark/>
          </w:tcPr>
          <w:p w14:paraId="78A83AE6" w14:textId="77777777" w:rsidR="00224D1B" w:rsidRPr="00916CF0" w:rsidRDefault="00224D1B" w:rsidP="00125F09">
            <w:r w:rsidRPr="00916CF0">
              <w:t>342 810 774</w:t>
            </w:r>
          </w:p>
        </w:tc>
        <w:tc>
          <w:tcPr>
            <w:tcW w:w="1422" w:type="dxa"/>
            <w:tcBorders>
              <w:top w:val="single" w:sz="4" w:space="0" w:color="auto"/>
              <w:left w:val="nil"/>
              <w:bottom w:val="single" w:sz="4" w:space="0" w:color="auto"/>
              <w:right w:val="single" w:sz="4" w:space="0" w:color="auto"/>
            </w:tcBorders>
            <w:shd w:val="clear" w:color="auto" w:fill="auto"/>
            <w:noWrap/>
            <w:hideMark/>
          </w:tcPr>
          <w:p w14:paraId="68E87D04" w14:textId="77777777" w:rsidR="00224D1B" w:rsidRPr="00916CF0" w:rsidRDefault="00224D1B" w:rsidP="00125F09">
            <w:r w:rsidRPr="00916CF0">
              <w:t>357 274 862</w:t>
            </w:r>
          </w:p>
        </w:tc>
        <w:tc>
          <w:tcPr>
            <w:tcW w:w="1422" w:type="dxa"/>
            <w:tcBorders>
              <w:top w:val="single" w:sz="4" w:space="0" w:color="auto"/>
              <w:left w:val="nil"/>
              <w:bottom w:val="single" w:sz="4" w:space="0" w:color="auto"/>
              <w:right w:val="single" w:sz="4" w:space="0" w:color="auto"/>
            </w:tcBorders>
            <w:shd w:val="clear" w:color="auto" w:fill="auto"/>
            <w:noWrap/>
            <w:hideMark/>
          </w:tcPr>
          <w:p w14:paraId="3A10FF36" w14:textId="77777777" w:rsidR="00224D1B" w:rsidRPr="00916CF0" w:rsidRDefault="00224D1B" w:rsidP="00125F09">
            <w:r w:rsidRPr="00916CF0">
              <w:t>394 164 452</w:t>
            </w:r>
          </w:p>
        </w:tc>
        <w:tc>
          <w:tcPr>
            <w:tcW w:w="1422" w:type="dxa"/>
            <w:tcBorders>
              <w:top w:val="single" w:sz="4" w:space="0" w:color="auto"/>
              <w:left w:val="nil"/>
              <w:bottom w:val="single" w:sz="4" w:space="0" w:color="auto"/>
              <w:right w:val="single" w:sz="4" w:space="0" w:color="auto"/>
            </w:tcBorders>
            <w:shd w:val="clear" w:color="auto" w:fill="auto"/>
            <w:noWrap/>
            <w:hideMark/>
          </w:tcPr>
          <w:p w14:paraId="0FEB0D54" w14:textId="2E4C87EA" w:rsidR="00D3357E" w:rsidRPr="00916CF0" w:rsidRDefault="00D3357E" w:rsidP="00125F09">
            <w:r w:rsidRPr="00916CF0">
              <w:t> </w:t>
            </w:r>
            <w:r w:rsidRPr="00916CF0">
              <w:rPr>
                <w:rFonts w:ascii="Calibri" w:hAnsi="Calibri" w:cs="Calibri"/>
              </w:rPr>
              <w:t>413 778 248</w:t>
            </w:r>
          </w:p>
          <w:p w14:paraId="391B7EA7" w14:textId="47DEA368" w:rsidR="00224D1B" w:rsidRPr="00916CF0" w:rsidRDefault="00224D1B" w:rsidP="00125F09"/>
        </w:tc>
        <w:tc>
          <w:tcPr>
            <w:tcW w:w="1537" w:type="dxa"/>
            <w:tcBorders>
              <w:top w:val="single" w:sz="4" w:space="0" w:color="auto"/>
              <w:left w:val="nil"/>
              <w:bottom w:val="single" w:sz="4" w:space="0" w:color="auto"/>
              <w:right w:val="single" w:sz="4" w:space="0" w:color="auto"/>
            </w:tcBorders>
            <w:shd w:val="clear" w:color="auto" w:fill="auto"/>
            <w:noWrap/>
            <w:hideMark/>
          </w:tcPr>
          <w:p w14:paraId="6ED6A3CF" w14:textId="27A87ED2" w:rsidR="00224D1B" w:rsidRPr="00916CF0" w:rsidRDefault="00D3357E" w:rsidP="00125F09">
            <w:r w:rsidRPr="00916CF0">
              <w:t>2 405 548 401</w:t>
            </w:r>
          </w:p>
        </w:tc>
      </w:tr>
      <w:tr w:rsidR="00224D1B" w:rsidRPr="00916CF0" w14:paraId="5059BF43" w14:textId="77777777" w:rsidTr="0099329D">
        <w:trPr>
          <w:trHeight w:val="247"/>
        </w:trPr>
        <w:tc>
          <w:tcPr>
            <w:tcW w:w="550" w:type="dxa"/>
            <w:tcBorders>
              <w:top w:val="nil"/>
              <w:left w:val="single" w:sz="4" w:space="0" w:color="auto"/>
              <w:bottom w:val="single" w:sz="4" w:space="0" w:color="auto"/>
              <w:right w:val="single" w:sz="4" w:space="0" w:color="auto"/>
            </w:tcBorders>
            <w:shd w:val="clear" w:color="auto" w:fill="auto"/>
            <w:noWrap/>
            <w:hideMark/>
          </w:tcPr>
          <w:p w14:paraId="18625F08" w14:textId="77777777" w:rsidR="00224D1B" w:rsidRPr="00916CF0" w:rsidRDefault="00224D1B" w:rsidP="00125F09">
            <w:r w:rsidRPr="00916CF0">
              <w:t> </w:t>
            </w:r>
          </w:p>
        </w:tc>
        <w:tc>
          <w:tcPr>
            <w:tcW w:w="1314" w:type="dxa"/>
            <w:tcBorders>
              <w:top w:val="nil"/>
              <w:left w:val="nil"/>
              <w:bottom w:val="single" w:sz="4" w:space="0" w:color="auto"/>
              <w:right w:val="single" w:sz="4" w:space="0" w:color="auto"/>
            </w:tcBorders>
            <w:shd w:val="clear" w:color="auto" w:fill="F2F2F2"/>
            <w:noWrap/>
            <w:hideMark/>
          </w:tcPr>
          <w:p w14:paraId="10E48496" w14:textId="77777777" w:rsidR="00224D1B" w:rsidRPr="00916CF0" w:rsidRDefault="00224D1B" w:rsidP="00125F09">
            <w:r w:rsidRPr="00916CF0">
              <w:t>Pamatsumma</w:t>
            </w:r>
          </w:p>
        </w:tc>
        <w:tc>
          <w:tcPr>
            <w:tcW w:w="1318" w:type="dxa"/>
            <w:tcBorders>
              <w:top w:val="nil"/>
              <w:left w:val="nil"/>
              <w:bottom w:val="single" w:sz="4" w:space="0" w:color="auto"/>
              <w:right w:val="single" w:sz="4" w:space="0" w:color="auto"/>
            </w:tcBorders>
            <w:shd w:val="clear" w:color="auto" w:fill="F2F2F2"/>
            <w:noWrap/>
            <w:hideMark/>
          </w:tcPr>
          <w:p w14:paraId="29BF1754" w14:textId="77777777" w:rsidR="00224D1B" w:rsidRPr="00916CF0" w:rsidRDefault="00224D1B" w:rsidP="00125F09">
            <w:r w:rsidRPr="00916CF0">
              <w:t>Mazāk attīstīts reģions</w:t>
            </w:r>
          </w:p>
        </w:tc>
        <w:tc>
          <w:tcPr>
            <w:tcW w:w="1422" w:type="dxa"/>
            <w:tcBorders>
              <w:top w:val="nil"/>
              <w:left w:val="single" w:sz="4" w:space="0" w:color="auto"/>
              <w:bottom w:val="single" w:sz="4" w:space="0" w:color="auto"/>
              <w:right w:val="single" w:sz="4" w:space="0" w:color="auto"/>
            </w:tcBorders>
            <w:shd w:val="clear" w:color="auto" w:fill="F2F2F2"/>
            <w:noWrap/>
            <w:hideMark/>
          </w:tcPr>
          <w:p w14:paraId="22EECB22" w14:textId="77777777" w:rsidR="00224D1B" w:rsidRPr="00916CF0" w:rsidRDefault="00224D1B" w:rsidP="00125F09">
            <w:r w:rsidRPr="00916CF0">
              <w:t>260 582 034</w:t>
            </w:r>
          </w:p>
        </w:tc>
        <w:tc>
          <w:tcPr>
            <w:tcW w:w="1422" w:type="dxa"/>
            <w:tcBorders>
              <w:top w:val="nil"/>
              <w:left w:val="nil"/>
              <w:bottom w:val="single" w:sz="4" w:space="0" w:color="auto"/>
              <w:right w:val="single" w:sz="4" w:space="0" w:color="auto"/>
            </w:tcBorders>
            <w:shd w:val="clear" w:color="auto" w:fill="F2F2F2"/>
            <w:noWrap/>
            <w:hideMark/>
          </w:tcPr>
          <w:p w14:paraId="3DF3941E" w14:textId="77777777" w:rsidR="00224D1B" w:rsidRPr="00916CF0" w:rsidRDefault="00224D1B" w:rsidP="00125F09">
            <w:r w:rsidRPr="00916CF0">
              <w:t>274 044 388</w:t>
            </w:r>
          </w:p>
        </w:tc>
        <w:tc>
          <w:tcPr>
            <w:tcW w:w="1422" w:type="dxa"/>
            <w:tcBorders>
              <w:top w:val="nil"/>
              <w:left w:val="nil"/>
              <w:bottom w:val="single" w:sz="4" w:space="0" w:color="auto"/>
              <w:right w:val="single" w:sz="4" w:space="0" w:color="auto"/>
            </w:tcBorders>
            <w:shd w:val="clear" w:color="auto" w:fill="F2F2F2"/>
            <w:noWrap/>
            <w:hideMark/>
          </w:tcPr>
          <w:p w14:paraId="448628A7" w14:textId="77777777" w:rsidR="00224D1B" w:rsidRPr="00916CF0" w:rsidRDefault="00224D1B" w:rsidP="00125F09">
            <w:r w:rsidRPr="00916CF0">
              <w:t>309 042 439</w:t>
            </w:r>
          </w:p>
        </w:tc>
        <w:tc>
          <w:tcPr>
            <w:tcW w:w="1422" w:type="dxa"/>
            <w:tcBorders>
              <w:top w:val="nil"/>
              <w:left w:val="nil"/>
              <w:bottom w:val="single" w:sz="4" w:space="0" w:color="auto"/>
              <w:right w:val="single" w:sz="4" w:space="0" w:color="auto"/>
            </w:tcBorders>
            <w:shd w:val="clear" w:color="auto" w:fill="F2F2F2"/>
            <w:noWrap/>
            <w:hideMark/>
          </w:tcPr>
          <w:p w14:paraId="69D25BC4" w14:textId="77777777" w:rsidR="00224D1B" w:rsidRPr="00916CF0" w:rsidRDefault="00224D1B" w:rsidP="00125F09">
            <w:r w:rsidRPr="00916CF0">
              <w:t>322 242 128</w:t>
            </w:r>
          </w:p>
        </w:tc>
        <w:tc>
          <w:tcPr>
            <w:tcW w:w="1422" w:type="dxa"/>
            <w:tcBorders>
              <w:top w:val="nil"/>
              <w:left w:val="nil"/>
              <w:bottom w:val="single" w:sz="4" w:space="0" w:color="auto"/>
              <w:right w:val="single" w:sz="4" w:space="0" w:color="auto"/>
            </w:tcBorders>
            <w:shd w:val="clear" w:color="auto" w:fill="F2F2F2"/>
            <w:noWrap/>
            <w:hideMark/>
          </w:tcPr>
          <w:p w14:paraId="46176AE2" w14:textId="77777777" w:rsidR="00224D1B" w:rsidRPr="00916CF0" w:rsidRDefault="00224D1B" w:rsidP="00125F09">
            <w:r w:rsidRPr="00916CF0">
              <w:t>335 838 370</w:t>
            </w:r>
          </w:p>
        </w:tc>
        <w:tc>
          <w:tcPr>
            <w:tcW w:w="1422" w:type="dxa"/>
            <w:tcBorders>
              <w:top w:val="nil"/>
              <w:left w:val="nil"/>
              <w:bottom w:val="single" w:sz="4" w:space="0" w:color="auto"/>
              <w:right w:val="single" w:sz="4" w:space="0" w:color="auto"/>
            </w:tcBorders>
            <w:shd w:val="clear" w:color="auto" w:fill="F2F2F2"/>
            <w:noWrap/>
            <w:hideMark/>
          </w:tcPr>
          <w:p w14:paraId="0B6C4389" w14:textId="77777777" w:rsidR="00224D1B" w:rsidRPr="00916CF0" w:rsidRDefault="00224D1B" w:rsidP="00125F09">
            <w:r w:rsidRPr="00916CF0">
              <w:t>370 514 585</w:t>
            </w:r>
          </w:p>
        </w:tc>
        <w:tc>
          <w:tcPr>
            <w:tcW w:w="1422" w:type="dxa"/>
            <w:tcBorders>
              <w:top w:val="nil"/>
              <w:left w:val="nil"/>
              <w:bottom w:val="single" w:sz="4" w:space="0" w:color="auto"/>
              <w:right w:val="single" w:sz="4" w:space="0" w:color="auto"/>
            </w:tcBorders>
            <w:shd w:val="clear" w:color="auto" w:fill="F2F2F2"/>
            <w:noWrap/>
            <w:hideMark/>
          </w:tcPr>
          <w:p w14:paraId="536793AB" w14:textId="06160A7F" w:rsidR="00224D1B" w:rsidRPr="00916CF0" w:rsidRDefault="00224D1B" w:rsidP="00125F09">
            <w:r w:rsidRPr="00916CF0">
              <w:t> </w:t>
            </w:r>
            <w:r w:rsidR="00D3357E" w:rsidRPr="00916CF0">
              <w:rPr>
                <w:rFonts w:ascii="Calibri" w:hAnsi="Calibri" w:cs="Calibri"/>
              </w:rPr>
              <w:t>388 947 277</w:t>
            </w:r>
          </w:p>
        </w:tc>
        <w:tc>
          <w:tcPr>
            <w:tcW w:w="1537" w:type="dxa"/>
            <w:tcBorders>
              <w:top w:val="nil"/>
              <w:left w:val="nil"/>
              <w:bottom w:val="single" w:sz="4" w:space="0" w:color="auto"/>
              <w:right w:val="single" w:sz="4" w:space="0" w:color="auto"/>
            </w:tcBorders>
            <w:shd w:val="clear" w:color="auto" w:fill="F2F2F2"/>
            <w:noWrap/>
            <w:hideMark/>
          </w:tcPr>
          <w:p w14:paraId="4798EA1A" w14:textId="2C8D93AF" w:rsidR="00224D1B" w:rsidRPr="00916CF0" w:rsidRDefault="00D3357E" w:rsidP="00125F09">
            <w:r w:rsidRPr="00916CF0">
              <w:t>2 261 211 221</w:t>
            </w:r>
          </w:p>
        </w:tc>
      </w:tr>
      <w:tr w:rsidR="00224D1B" w:rsidRPr="00916CF0" w14:paraId="17CC1DC7"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1E0B42B0" w14:textId="77777777" w:rsidR="00224D1B" w:rsidRPr="00916CF0" w:rsidRDefault="00224D1B" w:rsidP="00125F09">
            <w:r w:rsidRPr="00916CF0">
              <w:t> </w:t>
            </w:r>
          </w:p>
        </w:tc>
        <w:tc>
          <w:tcPr>
            <w:tcW w:w="1314" w:type="dxa"/>
            <w:tcBorders>
              <w:top w:val="nil"/>
              <w:left w:val="nil"/>
              <w:bottom w:val="single" w:sz="4" w:space="0" w:color="auto"/>
              <w:right w:val="single" w:sz="4" w:space="0" w:color="auto"/>
            </w:tcBorders>
            <w:shd w:val="clear" w:color="auto" w:fill="auto"/>
            <w:noWrap/>
            <w:hideMark/>
          </w:tcPr>
          <w:p w14:paraId="310A0925" w14:textId="77777777" w:rsidR="00224D1B" w:rsidRPr="00916CF0" w:rsidRDefault="00224D1B" w:rsidP="00125F09">
            <w:r w:rsidRPr="00916CF0">
              <w:t>Rezerve</w:t>
            </w:r>
          </w:p>
        </w:tc>
        <w:tc>
          <w:tcPr>
            <w:tcW w:w="1318" w:type="dxa"/>
            <w:tcBorders>
              <w:top w:val="nil"/>
              <w:left w:val="nil"/>
              <w:bottom w:val="single" w:sz="4" w:space="0" w:color="auto"/>
              <w:right w:val="single" w:sz="4" w:space="0" w:color="auto"/>
            </w:tcBorders>
            <w:shd w:val="clear" w:color="auto" w:fill="auto"/>
            <w:noWrap/>
            <w:hideMark/>
          </w:tcPr>
          <w:p w14:paraId="690D948D" w14:textId="77777777" w:rsidR="00224D1B" w:rsidRPr="00916CF0" w:rsidRDefault="00224D1B" w:rsidP="00125F09">
            <w:r w:rsidRPr="00916CF0">
              <w:t>Mazāk attīstīts reģions</w:t>
            </w:r>
          </w:p>
        </w:tc>
        <w:tc>
          <w:tcPr>
            <w:tcW w:w="1422" w:type="dxa"/>
            <w:tcBorders>
              <w:top w:val="nil"/>
              <w:left w:val="single" w:sz="4" w:space="0" w:color="auto"/>
              <w:bottom w:val="single" w:sz="4" w:space="0" w:color="auto"/>
              <w:right w:val="single" w:sz="4" w:space="0" w:color="auto"/>
            </w:tcBorders>
            <w:shd w:val="clear" w:color="auto" w:fill="auto"/>
            <w:noWrap/>
            <w:hideMark/>
          </w:tcPr>
          <w:p w14:paraId="4908C355" w14:textId="77777777" w:rsidR="00224D1B" w:rsidRPr="00916CF0" w:rsidRDefault="00224D1B" w:rsidP="00125F09">
            <w:r w:rsidRPr="00916CF0">
              <w:t>16 632 896</w:t>
            </w:r>
          </w:p>
        </w:tc>
        <w:tc>
          <w:tcPr>
            <w:tcW w:w="1422" w:type="dxa"/>
            <w:tcBorders>
              <w:top w:val="nil"/>
              <w:left w:val="nil"/>
              <w:bottom w:val="single" w:sz="4" w:space="0" w:color="auto"/>
              <w:right w:val="single" w:sz="4" w:space="0" w:color="auto"/>
            </w:tcBorders>
            <w:shd w:val="clear" w:color="auto" w:fill="auto"/>
            <w:noWrap/>
            <w:hideMark/>
          </w:tcPr>
          <w:p w14:paraId="703A731C" w14:textId="77777777" w:rsidR="00224D1B" w:rsidRPr="00916CF0" w:rsidRDefault="00224D1B" w:rsidP="00125F09">
            <w:r w:rsidRPr="00916CF0">
              <w:t>17 492 195</w:t>
            </w:r>
          </w:p>
        </w:tc>
        <w:tc>
          <w:tcPr>
            <w:tcW w:w="1422" w:type="dxa"/>
            <w:tcBorders>
              <w:top w:val="nil"/>
              <w:left w:val="nil"/>
              <w:bottom w:val="single" w:sz="4" w:space="0" w:color="auto"/>
              <w:right w:val="single" w:sz="4" w:space="0" w:color="auto"/>
            </w:tcBorders>
            <w:shd w:val="clear" w:color="auto" w:fill="auto"/>
            <w:noWrap/>
            <w:hideMark/>
          </w:tcPr>
          <w:p w14:paraId="0D5EF435" w14:textId="77777777" w:rsidR="00224D1B" w:rsidRPr="00916CF0" w:rsidRDefault="00224D1B" w:rsidP="00125F09">
            <w:r w:rsidRPr="00916CF0">
              <w:t>19 726 113</w:t>
            </w:r>
          </w:p>
        </w:tc>
        <w:tc>
          <w:tcPr>
            <w:tcW w:w="1422" w:type="dxa"/>
            <w:tcBorders>
              <w:top w:val="nil"/>
              <w:left w:val="nil"/>
              <w:bottom w:val="single" w:sz="4" w:space="0" w:color="auto"/>
              <w:right w:val="single" w:sz="4" w:space="0" w:color="auto"/>
            </w:tcBorders>
            <w:shd w:val="clear" w:color="auto" w:fill="auto"/>
            <w:noWrap/>
            <w:hideMark/>
          </w:tcPr>
          <w:p w14:paraId="0ECB52A0" w14:textId="77777777" w:rsidR="00224D1B" w:rsidRPr="00916CF0" w:rsidRDefault="00224D1B" w:rsidP="00125F09">
            <w:r w:rsidRPr="00916CF0">
              <w:t>20 568 646</w:t>
            </w:r>
          </w:p>
        </w:tc>
        <w:tc>
          <w:tcPr>
            <w:tcW w:w="1422" w:type="dxa"/>
            <w:tcBorders>
              <w:top w:val="nil"/>
              <w:left w:val="nil"/>
              <w:bottom w:val="single" w:sz="4" w:space="0" w:color="auto"/>
              <w:right w:val="single" w:sz="4" w:space="0" w:color="auto"/>
            </w:tcBorders>
            <w:shd w:val="clear" w:color="auto" w:fill="auto"/>
            <w:noWrap/>
            <w:hideMark/>
          </w:tcPr>
          <w:p w14:paraId="292D6E89" w14:textId="77777777" w:rsidR="00224D1B" w:rsidRPr="00916CF0" w:rsidRDefault="00224D1B" w:rsidP="00125F09">
            <w:r w:rsidRPr="00916CF0">
              <w:t>21 436 492</w:t>
            </w:r>
          </w:p>
        </w:tc>
        <w:tc>
          <w:tcPr>
            <w:tcW w:w="1422" w:type="dxa"/>
            <w:tcBorders>
              <w:top w:val="nil"/>
              <w:left w:val="nil"/>
              <w:bottom w:val="single" w:sz="4" w:space="0" w:color="auto"/>
              <w:right w:val="single" w:sz="4" w:space="0" w:color="auto"/>
            </w:tcBorders>
            <w:shd w:val="clear" w:color="auto" w:fill="auto"/>
            <w:noWrap/>
            <w:hideMark/>
          </w:tcPr>
          <w:p w14:paraId="4EF65044" w14:textId="77777777" w:rsidR="00224D1B" w:rsidRPr="00916CF0" w:rsidRDefault="00224D1B" w:rsidP="00125F09">
            <w:r w:rsidRPr="00916CF0">
              <w:t>23 649 867</w:t>
            </w:r>
          </w:p>
        </w:tc>
        <w:tc>
          <w:tcPr>
            <w:tcW w:w="1422" w:type="dxa"/>
            <w:tcBorders>
              <w:top w:val="nil"/>
              <w:left w:val="nil"/>
              <w:bottom w:val="single" w:sz="4" w:space="0" w:color="auto"/>
              <w:right w:val="single" w:sz="4" w:space="0" w:color="auto"/>
            </w:tcBorders>
            <w:shd w:val="clear" w:color="auto" w:fill="auto"/>
            <w:noWrap/>
            <w:hideMark/>
          </w:tcPr>
          <w:p w14:paraId="5A721A04" w14:textId="4E677757" w:rsidR="00224D1B" w:rsidRPr="00916CF0" w:rsidRDefault="00224D1B" w:rsidP="00125F09">
            <w:r w:rsidRPr="00916CF0">
              <w:t> </w:t>
            </w:r>
            <w:r w:rsidR="00D3357E" w:rsidRPr="00916CF0">
              <w:t>24 830 971</w:t>
            </w:r>
          </w:p>
        </w:tc>
        <w:tc>
          <w:tcPr>
            <w:tcW w:w="1537" w:type="dxa"/>
            <w:tcBorders>
              <w:top w:val="nil"/>
              <w:left w:val="nil"/>
              <w:bottom w:val="single" w:sz="4" w:space="0" w:color="auto"/>
              <w:right w:val="single" w:sz="4" w:space="0" w:color="auto"/>
            </w:tcBorders>
            <w:shd w:val="clear" w:color="auto" w:fill="auto"/>
            <w:noWrap/>
            <w:hideMark/>
          </w:tcPr>
          <w:p w14:paraId="665CF912" w14:textId="725A2B7B" w:rsidR="00224D1B" w:rsidRPr="00916CF0" w:rsidRDefault="00D3357E" w:rsidP="00125F09">
            <w:r w:rsidRPr="00916CF0">
              <w:t>144 337 180</w:t>
            </w:r>
          </w:p>
        </w:tc>
      </w:tr>
      <w:tr w:rsidR="00224D1B" w:rsidRPr="00916CF0" w14:paraId="47EFE45A"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0C9F26E6" w14:textId="77777777" w:rsidR="00224D1B" w:rsidRPr="00916CF0" w:rsidRDefault="00224D1B" w:rsidP="00125F09">
            <w:r w:rsidRPr="00916CF0">
              <w:t>(5)</w:t>
            </w:r>
          </w:p>
        </w:tc>
        <w:tc>
          <w:tcPr>
            <w:tcW w:w="1314" w:type="dxa"/>
            <w:tcBorders>
              <w:top w:val="nil"/>
              <w:left w:val="nil"/>
              <w:bottom w:val="single" w:sz="4" w:space="0" w:color="auto"/>
              <w:right w:val="single" w:sz="4" w:space="0" w:color="auto"/>
            </w:tcBorders>
            <w:shd w:val="clear" w:color="auto" w:fill="auto"/>
            <w:noWrap/>
            <w:hideMark/>
          </w:tcPr>
          <w:p w14:paraId="50A40398" w14:textId="77777777" w:rsidR="00224D1B" w:rsidRPr="00916CF0" w:rsidRDefault="00224D1B" w:rsidP="00125F09">
            <w:r w:rsidRPr="00916CF0">
              <w:t>ESF</w:t>
            </w:r>
          </w:p>
        </w:tc>
        <w:tc>
          <w:tcPr>
            <w:tcW w:w="1318" w:type="dxa"/>
            <w:tcBorders>
              <w:top w:val="nil"/>
              <w:left w:val="nil"/>
              <w:bottom w:val="single" w:sz="4" w:space="0" w:color="auto"/>
              <w:right w:val="single" w:sz="4" w:space="0" w:color="auto"/>
            </w:tcBorders>
            <w:shd w:val="clear" w:color="auto" w:fill="auto"/>
            <w:noWrap/>
            <w:hideMark/>
          </w:tcPr>
          <w:p w14:paraId="3F2AC758" w14:textId="77777777" w:rsidR="00224D1B" w:rsidRPr="00916CF0" w:rsidRDefault="00224D1B" w:rsidP="00125F09">
            <w:r w:rsidRPr="00916CF0">
              <w:t>Mazāk attīstīts reģions</w:t>
            </w:r>
          </w:p>
        </w:tc>
        <w:tc>
          <w:tcPr>
            <w:tcW w:w="1422" w:type="dxa"/>
            <w:tcBorders>
              <w:top w:val="nil"/>
              <w:left w:val="single" w:sz="4" w:space="0" w:color="auto"/>
              <w:bottom w:val="single" w:sz="4" w:space="0" w:color="auto"/>
              <w:right w:val="single" w:sz="4" w:space="0" w:color="auto"/>
            </w:tcBorders>
            <w:shd w:val="clear" w:color="auto" w:fill="auto"/>
            <w:noWrap/>
            <w:hideMark/>
          </w:tcPr>
          <w:p w14:paraId="672E4EBD" w14:textId="77777777" w:rsidR="00224D1B" w:rsidRPr="00916CF0" w:rsidRDefault="00224D1B" w:rsidP="00125F09">
            <w:r w:rsidRPr="00916CF0">
              <w:t>101 569 026</w:t>
            </w:r>
          </w:p>
        </w:tc>
        <w:tc>
          <w:tcPr>
            <w:tcW w:w="1422" w:type="dxa"/>
            <w:tcBorders>
              <w:top w:val="nil"/>
              <w:left w:val="nil"/>
              <w:bottom w:val="single" w:sz="4" w:space="0" w:color="auto"/>
              <w:right w:val="single" w:sz="4" w:space="0" w:color="auto"/>
            </w:tcBorders>
            <w:shd w:val="clear" w:color="auto" w:fill="auto"/>
            <w:noWrap/>
            <w:hideMark/>
          </w:tcPr>
          <w:p w14:paraId="768F8558" w14:textId="77777777" w:rsidR="00224D1B" w:rsidRPr="00916CF0" w:rsidRDefault="00224D1B" w:rsidP="00125F09">
            <w:r w:rsidRPr="00916CF0">
              <w:t>105 377 525</w:t>
            </w:r>
          </w:p>
        </w:tc>
        <w:tc>
          <w:tcPr>
            <w:tcW w:w="1422" w:type="dxa"/>
            <w:tcBorders>
              <w:top w:val="nil"/>
              <w:left w:val="nil"/>
              <w:bottom w:val="single" w:sz="4" w:space="0" w:color="auto"/>
              <w:right w:val="single" w:sz="4" w:space="0" w:color="auto"/>
            </w:tcBorders>
            <w:shd w:val="clear" w:color="auto" w:fill="auto"/>
            <w:noWrap/>
            <w:hideMark/>
          </w:tcPr>
          <w:p w14:paraId="7AFB7541" w14:textId="77777777" w:rsidR="00224D1B" w:rsidRPr="00916CF0" w:rsidRDefault="00224D1B" w:rsidP="00125F09">
            <w:r w:rsidRPr="00916CF0">
              <w:t>87 428 101</w:t>
            </w:r>
          </w:p>
        </w:tc>
        <w:tc>
          <w:tcPr>
            <w:tcW w:w="1422" w:type="dxa"/>
            <w:tcBorders>
              <w:top w:val="nil"/>
              <w:left w:val="nil"/>
              <w:bottom w:val="single" w:sz="4" w:space="0" w:color="auto"/>
              <w:right w:val="single" w:sz="4" w:space="0" w:color="auto"/>
            </w:tcBorders>
            <w:shd w:val="clear" w:color="auto" w:fill="auto"/>
            <w:noWrap/>
            <w:hideMark/>
          </w:tcPr>
          <w:p w14:paraId="1BCE3B39" w14:textId="77777777" w:rsidR="00224D1B" w:rsidRPr="00916CF0" w:rsidRDefault="00224D1B" w:rsidP="00125F09">
            <w:r w:rsidRPr="00916CF0">
              <w:t>91 162 294</w:t>
            </w:r>
          </w:p>
        </w:tc>
        <w:tc>
          <w:tcPr>
            <w:tcW w:w="1422" w:type="dxa"/>
            <w:tcBorders>
              <w:top w:val="nil"/>
              <w:left w:val="nil"/>
              <w:bottom w:val="single" w:sz="4" w:space="0" w:color="auto"/>
              <w:right w:val="single" w:sz="4" w:space="0" w:color="auto"/>
            </w:tcBorders>
            <w:shd w:val="clear" w:color="auto" w:fill="auto"/>
            <w:noWrap/>
            <w:hideMark/>
          </w:tcPr>
          <w:p w14:paraId="51C2AFE1" w14:textId="77777777" w:rsidR="00224D1B" w:rsidRPr="00916CF0" w:rsidRDefault="00224D1B" w:rsidP="00125F09">
            <w:r w:rsidRPr="00916CF0">
              <w:t>95 008 670</w:t>
            </w:r>
          </w:p>
        </w:tc>
        <w:tc>
          <w:tcPr>
            <w:tcW w:w="1422" w:type="dxa"/>
            <w:tcBorders>
              <w:top w:val="nil"/>
              <w:left w:val="nil"/>
              <w:bottom w:val="single" w:sz="4" w:space="0" w:color="auto"/>
              <w:right w:val="single" w:sz="4" w:space="0" w:color="auto"/>
            </w:tcBorders>
            <w:shd w:val="clear" w:color="auto" w:fill="auto"/>
            <w:noWrap/>
            <w:hideMark/>
          </w:tcPr>
          <w:p w14:paraId="34E23117" w14:textId="77777777" w:rsidR="00224D1B" w:rsidRPr="00916CF0" w:rsidRDefault="00224D1B" w:rsidP="00125F09">
            <w:r w:rsidRPr="00916CF0">
              <w:t>76 968 199</w:t>
            </w:r>
          </w:p>
        </w:tc>
        <w:tc>
          <w:tcPr>
            <w:tcW w:w="1422" w:type="dxa"/>
            <w:tcBorders>
              <w:top w:val="nil"/>
              <w:left w:val="nil"/>
              <w:bottom w:val="single" w:sz="4" w:space="0" w:color="auto"/>
              <w:right w:val="single" w:sz="4" w:space="0" w:color="auto"/>
            </w:tcBorders>
            <w:shd w:val="clear" w:color="auto" w:fill="auto"/>
            <w:noWrap/>
            <w:hideMark/>
          </w:tcPr>
          <w:p w14:paraId="64821DD7" w14:textId="0842F696" w:rsidR="00224D1B" w:rsidRPr="00916CF0" w:rsidRDefault="00D3357E" w:rsidP="00125F09">
            <w:r w:rsidRPr="00916CF0">
              <w:t>76 745 664</w:t>
            </w:r>
          </w:p>
        </w:tc>
        <w:tc>
          <w:tcPr>
            <w:tcW w:w="1537" w:type="dxa"/>
            <w:tcBorders>
              <w:top w:val="nil"/>
              <w:left w:val="nil"/>
              <w:bottom w:val="single" w:sz="4" w:space="0" w:color="auto"/>
              <w:right w:val="single" w:sz="4" w:space="0" w:color="auto"/>
            </w:tcBorders>
            <w:shd w:val="clear" w:color="auto" w:fill="auto"/>
            <w:noWrap/>
            <w:hideMark/>
          </w:tcPr>
          <w:p w14:paraId="6EBF9CD1" w14:textId="278D671C" w:rsidR="00224D1B" w:rsidRPr="00916CF0" w:rsidRDefault="00D3357E" w:rsidP="00125F09">
            <w:r w:rsidRPr="00916CF0">
              <w:t>634 259 479</w:t>
            </w:r>
          </w:p>
        </w:tc>
      </w:tr>
      <w:tr w:rsidR="00224D1B" w:rsidRPr="00916CF0" w14:paraId="63D3E1CC"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59183639" w14:textId="77777777" w:rsidR="00224D1B" w:rsidRPr="00916CF0" w:rsidRDefault="00224D1B" w:rsidP="00125F09">
            <w:r w:rsidRPr="00916CF0">
              <w:lastRenderedPageBreak/>
              <w:t> </w:t>
            </w:r>
          </w:p>
        </w:tc>
        <w:tc>
          <w:tcPr>
            <w:tcW w:w="1314" w:type="dxa"/>
            <w:tcBorders>
              <w:top w:val="nil"/>
              <w:left w:val="nil"/>
              <w:bottom w:val="single" w:sz="4" w:space="0" w:color="auto"/>
              <w:right w:val="single" w:sz="4" w:space="0" w:color="auto"/>
            </w:tcBorders>
            <w:shd w:val="clear" w:color="auto" w:fill="F2F2F2"/>
            <w:noWrap/>
            <w:hideMark/>
          </w:tcPr>
          <w:p w14:paraId="10E50745" w14:textId="77777777" w:rsidR="00224D1B" w:rsidRPr="00916CF0" w:rsidRDefault="00224D1B" w:rsidP="00125F09">
            <w:r w:rsidRPr="00916CF0">
              <w:t>Pamatsumma</w:t>
            </w:r>
          </w:p>
        </w:tc>
        <w:tc>
          <w:tcPr>
            <w:tcW w:w="1318" w:type="dxa"/>
            <w:tcBorders>
              <w:top w:val="nil"/>
              <w:left w:val="nil"/>
              <w:bottom w:val="single" w:sz="4" w:space="0" w:color="auto"/>
              <w:right w:val="single" w:sz="4" w:space="0" w:color="auto"/>
            </w:tcBorders>
            <w:shd w:val="clear" w:color="auto" w:fill="F2F2F2"/>
            <w:noWrap/>
            <w:hideMark/>
          </w:tcPr>
          <w:p w14:paraId="3D549E62" w14:textId="77777777" w:rsidR="00224D1B" w:rsidRPr="00916CF0" w:rsidRDefault="00224D1B" w:rsidP="00125F09">
            <w:r w:rsidRPr="00916CF0">
              <w:t>Mazāk attīstīts reģions</w:t>
            </w:r>
          </w:p>
        </w:tc>
        <w:tc>
          <w:tcPr>
            <w:tcW w:w="1422" w:type="dxa"/>
            <w:tcBorders>
              <w:top w:val="nil"/>
              <w:left w:val="single" w:sz="4" w:space="0" w:color="auto"/>
              <w:bottom w:val="single" w:sz="4" w:space="0" w:color="auto"/>
              <w:right w:val="single" w:sz="4" w:space="0" w:color="auto"/>
            </w:tcBorders>
            <w:shd w:val="clear" w:color="auto" w:fill="F2F2F2"/>
            <w:noWrap/>
            <w:hideMark/>
          </w:tcPr>
          <w:p w14:paraId="724CF7E8" w14:textId="77777777" w:rsidR="00224D1B" w:rsidRPr="00916CF0" w:rsidRDefault="00224D1B" w:rsidP="00125F09">
            <w:r w:rsidRPr="00916CF0">
              <w:t>96 452 771</w:t>
            </w:r>
          </w:p>
        </w:tc>
        <w:tc>
          <w:tcPr>
            <w:tcW w:w="1422" w:type="dxa"/>
            <w:tcBorders>
              <w:top w:val="nil"/>
              <w:left w:val="nil"/>
              <w:bottom w:val="single" w:sz="4" w:space="0" w:color="auto"/>
              <w:right w:val="single" w:sz="4" w:space="0" w:color="auto"/>
            </w:tcBorders>
            <w:shd w:val="clear" w:color="auto" w:fill="F2F2F2"/>
            <w:noWrap/>
            <w:hideMark/>
          </w:tcPr>
          <w:p w14:paraId="0DCF651D" w14:textId="77777777" w:rsidR="00224D1B" w:rsidRPr="00916CF0" w:rsidRDefault="00224D1B" w:rsidP="00125F09">
            <w:r w:rsidRPr="00916CF0">
              <w:t>99 817 625</w:t>
            </w:r>
          </w:p>
        </w:tc>
        <w:tc>
          <w:tcPr>
            <w:tcW w:w="1422" w:type="dxa"/>
            <w:tcBorders>
              <w:top w:val="nil"/>
              <w:left w:val="nil"/>
              <w:bottom w:val="single" w:sz="4" w:space="0" w:color="auto"/>
              <w:right w:val="single" w:sz="4" w:space="0" w:color="auto"/>
            </w:tcBorders>
            <w:shd w:val="clear" w:color="auto" w:fill="F2F2F2"/>
            <w:noWrap/>
            <w:hideMark/>
          </w:tcPr>
          <w:p w14:paraId="6866B750" w14:textId="77777777" w:rsidR="00224D1B" w:rsidRPr="00916CF0" w:rsidRDefault="00224D1B" w:rsidP="00125F09">
            <w:r w:rsidRPr="00916CF0">
              <w:t>82 182 415</w:t>
            </w:r>
          </w:p>
        </w:tc>
        <w:tc>
          <w:tcPr>
            <w:tcW w:w="1422" w:type="dxa"/>
            <w:tcBorders>
              <w:top w:val="nil"/>
              <w:left w:val="nil"/>
              <w:bottom w:val="single" w:sz="4" w:space="0" w:color="auto"/>
              <w:right w:val="single" w:sz="4" w:space="0" w:color="auto"/>
            </w:tcBorders>
            <w:shd w:val="clear" w:color="auto" w:fill="F2F2F2"/>
            <w:noWrap/>
            <w:hideMark/>
          </w:tcPr>
          <w:p w14:paraId="47937797" w14:textId="77777777" w:rsidR="00224D1B" w:rsidRPr="00916CF0" w:rsidRDefault="00224D1B" w:rsidP="00125F09">
            <w:r w:rsidRPr="00916CF0">
              <w:t>85 692 556</w:t>
            </w:r>
          </w:p>
        </w:tc>
        <w:tc>
          <w:tcPr>
            <w:tcW w:w="1422" w:type="dxa"/>
            <w:tcBorders>
              <w:top w:val="nil"/>
              <w:left w:val="nil"/>
              <w:bottom w:val="single" w:sz="4" w:space="0" w:color="auto"/>
              <w:right w:val="single" w:sz="4" w:space="0" w:color="auto"/>
            </w:tcBorders>
            <w:shd w:val="clear" w:color="auto" w:fill="F2F2F2"/>
            <w:noWrap/>
            <w:hideMark/>
          </w:tcPr>
          <w:p w14:paraId="7F5FBB89" w14:textId="77777777" w:rsidR="00224D1B" w:rsidRPr="00916CF0" w:rsidRDefault="00224D1B" w:rsidP="00125F09">
            <w:r w:rsidRPr="00916CF0">
              <w:t>89 308 150</w:t>
            </w:r>
          </w:p>
        </w:tc>
        <w:tc>
          <w:tcPr>
            <w:tcW w:w="1422" w:type="dxa"/>
            <w:tcBorders>
              <w:top w:val="nil"/>
              <w:left w:val="nil"/>
              <w:bottom w:val="single" w:sz="4" w:space="0" w:color="auto"/>
              <w:right w:val="single" w:sz="4" w:space="0" w:color="auto"/>
            </w:tcBorders>
            <w:shd w:val="clear" w:color="auto" w:fill="F2F2F2"/>
            <w:noWrap/>
            <w:hideMark/>
          </w:tcPr>
          <w:p w14:paraId="16AA7540" w14:textId="77777777" w:rsidR="00224D1B" w:rsidRPr="00916CF0" w:rsidRDefault="00224D1B" w:rsidP="00125F09">
            <w:r w:rsidRPr="00916CF0">
              <w:t>72 350 107</w:t>
            </w:r>
          </w:p>
        </w:tc>
        <w:tc>
          <w:tcPr>
            <w:tcW w:w="1422" w:type="dxa"/>
            <w:tcBorders>
              <w:top w:val="nil"/>
              <w:left w:val="nil"/>
              <w:bottom w:val="single" w:sz="4" w:space="0" w:color="auto"/>
              <w:right w:val="single" w:sz="4" w:space="0" w:color="auto"/>
            </w:tcBorders>
            <w:shd w:val="clear" w:color="auto" w:fill="F2F2F2"/>
            <w:noWrap/>
            <w:hideMark/>
          </w:tcPr>
          <w:p w14:paraId="2460E31B" w14:textId="42235644" w:rsidR="00224D1B" w:rsidRPr="00916CF0" w:rsidRDefault="00D3357E" w:rsidP="00125F09">
            <w:r w:rsidRPr="00916CF0">
              <w:t>72 150 312</w:t>
            </w:r>
          </w:p>
        </w:tc>
        <w:tc>
          <w:tcPr>
            <w:tcW w:w="1537" w:type="dxa"/>
            <w:tcBorders>
              <w:top w:val="nil"/>
              <w:left w:val="nil"/>
              <w:bottom w:val="single" w:sz="4" w:space="0" w:color="auto"/>
              <w:right w:val="single" w:sz="4" w:space="0" w:color="auto"/>
            </w:tcBorders>
            <w:shd w:val="clear" w:color="auto" w:fill="F2F2F2"/>
            <w:noWrap/>
            <w:hideMark/>
          </w:tcPr>
          <w:p w14:paraId="33F547E5" w14:textId="60B13C41" w:rsidR="00224D1B" w:rsidRPr="00916CF0" w:rsidRDefault="00D3357E" w:rsidP="00125F09">
            <w:r w:rsidRPr="00916CF0">
              <w:t>597 953 936</w:t>
            </w:r>
          </w:p>
        </w:tc>
      </w:tr>
      <w:tr w:rsidR="00224D1B" w:rsidRPr="00916CF0" w14:paraId="0CA4DD81"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528A457F" w14:textId="77777777" w:rsidR="00224D1B" w:rsidRPr="00916CF0" w:rsidRDefault="00224D1B" w:rsidP="00125F09">
            <w:r w:rsidRPr="00916CF0">
              <w:t> </w:t>
            </w:r>
          </w:p>
        </w:tc>
        <w:tc>
          <w:tcPr>
            <w:tcW w:w="1314" w:type="dxa"/>
            <w:tcBorders>
              <w:top w:val="nil"/>
              <w:left w:val="nil"/>
              <w:bottom w:val="single" w:sz="4" w:space="0" w:color="auto"/>
              <w:right w:val="single" w:sz="4" w:space="0" w:color="auto"/>
            </w:tcBorders>
            <w:shd w:val="clear" w:color="auto" w:fill="auto"/>
            <w:noWrap/>
            <w:hideMark/>
          </w:tcPr>
          <w:p w14:paraId="1D98F2AE" w14:textId="77777777" w:rsidR="00224D1B" w:rsidRPr="00916CF0" w:rsidRDefault="00224D1B" w:rsidP="00125F09">
            <w:r w:rsidRPr="00916CF0">
              <w:t>Rezerve</w:t>
            </w:r>
          </w:p>
        </w:tc>
        <w:tc>
          <w:tcPr>
            <w:tcW w:w="1318" w:type="dxa"/>
            <w:tcBorders>
              <w:top w:val="nil"/>
              <w:left w:val="nil"/>
              <w:bottom w:val="single" w:sz="4" w:space="0" w:color="auto"/>
              <w:right w:val="single" w:sz="4" w:space="0" w:color="auto"/>
            </w:tcBorders>
            <w:shd w:val="clear" w:color="auto" w:fill="auto"/>
            <w:noWrap/>
            <w:hideMark/>
          </w:tcPr>
          <w:p w14:paraId="0FA2B303" w14:textId="77777777" w:rsidR="00224D1B" w:rsidRPr="00916CF0" w:rsidRDefault="00224D1B" w:rsidP="00125F09">
            <w:r w:rsidRPr="00916CF0">
              <w:t>Mazāk attīstīts reģions</w:t>
            </w:r>
          </w:p>
        </w:tc>
        <w:tc>
          <w:tcPr>
            <w:tcW w:w="1422" w:type="dxa"/>
            <w:tcBorders>
              <w:top w:val="nil"/>
              <w:left w:val="single" w:sz="4" w:space="0" w:color="auto"/>
              <w:bottom w:val="single" w:sz="4" w:space="0" w:color="auto"/>
              <w:right w:val="single" w:sz="4" w:space="0" w:color="auto"/>
            </w:tcBorders>
            <w:shd w:val="clear" w:color="auto" w:fill="auto"/>
            <w:noWrap/>
            <w:hideMark/>
          </w:tcPr>
          <w:p w14:paraId="6FBA3D99" w14:textId="77777777" w:rsidR="00224D1B" w:rsidRPr="00916CF0" w:rsidRDefault="00224D1B" w:rsidP="00125F09">
            <w:r w:rsidRPr="00916CF0">
              <w:t>5 116 255</w:t>
            </w:r>
          </w:p>
        </w:tc>
        <w:tc>
          <w:tcPr>
            <w:tcW w:w="1422" w:type="dxa"/>
            <w:tcBorders>
              <w:top w:val="nil"/>
              <w:left w:val="nil"/>
              <w:bottom w:val="single" w:sz="4" w:space="0" w:color="auto"/>
              <w:right w:val="single" w:sz="4" w:space="0" w:color="auto"/>
            </w:tcBorders>
            <w:shd w:val="clear" w:color="auto" w:fill="auto"/>
            <w:noWrap/>
            <w:hideMark/>
          </w:tcPr>
          <w:p w14:paraId="56DA09AC" w14:textId="77777777" w:rsidR="00224D1B" w:rsidRPr="00916CF0" w:rsidRDefault="00224D1B" w:rsidP="00125F09">
            <w:r w:rsidRPr="00916CF0">
              <w:t>5 559 900</w:t>
            </w:r>
          </w:p>
        </w:tc>
        <w:tc>
          <w:tcPr>
            <w:tcW w:w="1422" w:type="dxa"/>
            <w:tcBorders>
              <w:top w:val="nil"/>
              <w:left w:val="nil"/>
              <w:bottom w:val="single" w:sz="4" w:space="0" w:color="auto"/>
              <w:right w:val="single" w:sz="4" w:space="0" w:color="auto"/>
            </w:tcBorders>
            <w:shd w:val="clear" w:color="auto" w:fill="auto"/>
            <w:noWrap/>
            <w:hideMark/>
          </w:tcPr>
          <w:p w14:paraId="05B1E554" w14:textId="77777777" w:rsidR="00224D1B" w:rsidRPr="00916CF0" w:rsidRDefault="00224D1B" w:rsidP="00125F09">
            <w:r w:rsidRPr="00916CF0">
              <w:t>5 245 686</w:t>
            </w:r>
          </w:p>
        </w:tc>
        <w:tc>
          <w:tcPr>
            <w:tcW w:w="1422" w:type="dxa"/>
            <w:tcBorders>
              <w:top w:val="nil"/>
              <w:left w:val="nil"/>
              <w:bottom w:val="single" w:sz="4" w:space="0" w:color="auto"/>
              <w:right w:val="single" w:sz="4" w:space="0" w:color="auto"/>
            </w:tcBorders>
            <w:shd w:val="clear" w:color="auto" w:fill="auto"/>
            <w:noWrap/>
            <w:hideMark/>
          </w:tcPr>
          <w:p w14:paraId="14B772D4" w14:textId="77777777" w:rsidR="00224D1B" w:rsidRPr="00916CF0" w:rsidRDefault="00224D1B" w:rsidP="00125F09">
            <w:r w:rsidRPr="00916CF0">
              <w:t>5 469 738</w:t>
            </w:r>
          </w:p>
        </w:tc>
        <w:tc>
          <w:tcPr>
            <w:tcW w:w="1422" w:type="dxa"/>
            <w:tcBorders>
              <w:top w:val="nil"/>
              <w:left w:val="nil"/>
              <w:bottom w:val="single" w:sz="4" w:space="0" w:color="auto"/>
              <w:right w:val="single" w:sz="4" w:space="0" w:color="auto"/>
            </w:tcBorders>
            <w:shd w:val="clear" w:color="auto" w:fill="auto"/>
            <w:noWrap/>
            <w:hideMark/>
          </w:tcPr>
          <w:p w14:paraId="5CBCE20A" w14:textId="77777777" w:rsidR="00224D1B" w:rsidRPr="00916CF0" w:rsidRDefault="00224D1B" w:rsidP="00125F09">
            <w:r w:rsidRPr="00916CF0">
              <w:t>5 700 520</w:t>
            </w:r>
          </w:p>
        </w:tc>
        <w:tc>
          <w:tcPr>
            <w:tcW w:w="1422" w:type="dxa"/>
            <w:tcBorders>
              <w:top w:val="nil"/>
              <w:left w:val="nil"/>
              <w:bottom w:val="single" w:sz="4" w:space="0" w:color="auto"/>
              <w:right w:val="single" w:sz="4" w:space="0" w:color="auto"/>
            </w:tcBorders>
            <w:shd w:val="clear" w:color="auto" w:fill="auto"/>
            <w:noWrap/>
            <w:hideMark/>
          </w:tcPr>
          <w:p w14:paraId="55388E38" w14:textId="77777777" w:rsidR="00224D1B" w:rsidRPr="00916CF0" w:rsidRDefault="00224D1B" w:rsidP="00125F09">
            <w:r w:rsidRPr="00916CF0">
              <w:t>4 618 092</w:t>
            </w:r>
          </w:p>
        </w:tc>
        <w:tc>
          <w:tcPr>
            <w:tcW w:w="1422" w:type="dxa"/>
            <w:tcBorders>
              <w:top w:val="nil"/>
              <w:left w:val="nil"/>
              <w:bottom w:val="single" w:sz="4" w:space="0" w:color="auto"/>
              <w:right w:val="single" w:sz="4" w:space="0" w:color="auto"/>
            </w:tcBorders>
            <w:shd w:val="clear" w:color="auto" w:fill="auto"/>
            <w:noWrap/>
            <w:hideMark/>
          </w:tcPr>
          <w:p w14:paraId="75B4EC75" w14:textId="0A616362" w:rsidR="00224D1B" w:rsidRPr="00916CF0" w:rsidRDefault="00D3357E" w:rsidP="00125F09">
            <w:r w:rsidRPr="00916CF0">
              <w:t>4 595 352</w:t>
            </w:r>
          </w:p>
        </w:tc>
        <w:tc>
          <w:tcPr>
            <w:tcW w:w="1537" w:type="dxa"/>
            <w:tcBorders>
              <w:top w:val="nil"/>
              <w:left w:val="nil"/>
              <w:bottom w:val="single" w:sz="4" w:space="0" w:color="auto"/>
              <w:right w:val="single" w:sz="4" w:space="0" w:color="auto"/>
            </w:tcBorders>
            <w:shd w:val="clear" w:color="auto" w:fill="auto"/>
            <w:noWrap/>
            <w:hideMark/>
          </w:tcPr>
          <w:p w14:paraId="38E036D8" w14:textId="552E4AF1" w:rsidR="00224D1B" w:rsidRPr="00916CF0" w:rsidRDefault="00D3357E" w:rsidP="00125F09">
            <w:r w:rsidRPr="00916CF0">
              <w:t>36 305 543</w:t>
            </w:r>
          </w:p>
        </w:tc>
      </w:tr>
      <w:tr w:rsidR="00224D1B" w:rsidRPr="00916CF0" w14:paraId="17B71426"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2BD259F5" w14:textId="77777777" w:rsidR="00224D1B" w:rsidRPr="00916CF0" w:rsidRDefault="00224D1B" w:rsidP="00125F09">
            <w:r w:rsidRPr="00916CF0">
              <w:t>(9)</w:t>
            </w:r>
          </w:p>
        </w:tc>
        <w:tc>
          <w:tcPr>
            <w:tcW w:w="1314" w:type="dxa"/>
            <w:tcBorders>
              <w:top w:val="nil"/>
              <w:left w:val="nil"/>
              <w:bottom w:val="single" w:sz="4" w:space="0" w:color="auto"/>
              <w:right w:val="single" w:sz="4" w:space="0" w:color="auto"/>
            </w:tcBorders>
            <w:shd w:val="clear" w:color="auto" w:fill="auto"/>
            <w:noWrap/>
            <w:hideMark/>
          </w:tcPr>
          <w:p w14:paraId="3FD1D968" w14:textId="77777777" w:rsidR="00224D1B" w:rsidRPr="00916CF0" w:rsidRDefault="00224D1B" w:rsidP="00125F09">
            <w:r w:rsidRPr="00916CF0">
              <w:t>JNI</w:t>
            </w:r>
          </w:p>
        </w:tc>
        <w:tc>
          <w:tcPr>
            <w:tcW w:w="1318" w:type="dxa"/>
            <w:tcBorders>
              <w:top w:val="nil"/>
              <w:left w:val="nil"/>
              <w:bottom w:val="single" w:sz="4" w:space="0" w:color="auto"/>
              <w:right w:val="single" w:sz="4" w:space="0" w:color="auto"/>
            </w:tcBorders>
            <w:shd w:val="clear" w:color="auto" w:fill="auto"/>
            <w:noWrap/>
            <w:hideMark/>
          </w:tcPr>
          <w:p w14:paraId="708E369B" w14:textId="77777777" w:rsidR="00224D1B" w:rsidRPr="00916CF0" w:rsidRDefault="00224D1B" w:rsidP="00125F09">
            <w:r w:rsidRPr="00916CF0">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1AD1D19F" w14:textId="77777777" w:rsidR="00224D1B" w:rsidRPr="00916CF0" w:rsidRDefault="00224D1B" w:rsidP="00125F09">
            <w:r w:rsidRPr="00916CF0">
              <w:t>16 298 112</w:t>
            </w:r>
          </w:p>
        </w:tc>
        <w:tc>
          <w:tcPr>
            <w:tcW w:w="1422" w:type="dxa"/>
            <w:tcBorders>
              <w:top w:val="nil"/>
              <w:left w:val="nil"/>
              <w:bottom w:val="single" w:sz="4" w:space="0" w:color="auto"/>
              <w:right w:val="single" w:sz="4" w:space="0" w:color="auto"/>
            </w:tcBorders>
            <w:shd w:val="clear" w:color="auto" w:fill="auto"/>
            <w:noWrap/>
            <w:hideMark/>
          </w:tcPr>
          <w:p w14:paraId="7E63773B" w14:textId="77777777" w:rsidR="00224D1B" w:rsidRPr="00916CF0" w:rsidRDefault="00224D1B" w:rsidP="00125F09">
            <w:r w:rsidRPr="00916CF0">
              <w:t>12 712 527</w:t>
            </w:r>
          </w:p>
        </w:tc>
        <w:tc>
          <w:tcPr>
            <w:tcW w:w="1422" w:type="dxa"/>
            <w:tcBorders>
              <w:top w:val="nil"/>
              <w:left w:val="nil"/>
              <w:bottom w:val="single" w:sz="4" w:space="0" w:color="auto"/>
              <w:right w:val="single" w:sz="4" w:space="0" w:color="auto"/>
            </w:tcBorders>
            <w:shd w:val="clear" w:color="auto" w:fill="auto"/>
            <w:noWrap/>
            <w:hideMark/>
          </w:tcPr>
          <w:p w14:paraId="48E214A9" w14:textId="77777777" w:rsidR="00224D1B" w:rsidRPr="00916CF0" w:rsidRDefault="00224D1B" w:rsidP="00125F09">
            <w:r w:rsidRPr="00916CF0">
              <w:t>0</w:t>
            </w:r>
          </w:p>
        </w:tc>
        <w:tc>
          <w:tcPr>
            <w:tcW w:w="1422" w:type="dxa"/>
            <w:tcBorders>
              <w:top w:val="nil"/>
              <w:left w:val="nil"/>
              <w:bottom w:val="single" w:sz="4" w:space="0" w:color="auto"/>
              <w:right w:val="single" w:sz="4" w:space="0" w:color="auto"/>
            </w:tcBorders>
            <w:shd w:val="clear" w:color="auto" w:fill="auto"/>
            <w:noWrap/>
            <w:hideMark/>
          </w:tcPr>
          <w:p w14:paraId="243F658C" w14:textId="77777777" w:rsidR="00224D1B" w:rsidRPr="00916CF0" w:rsidRDefault="00224D1B" w:rsidP="00125F09">
            <w:r w:rsidRPr="00916CF0">
              <w:t>0</w:t>
            </w:r>
          </w:p>
        </w:tc>
        <w:tc>
          <w:tcPr>
            <w:tcW w:w="1422" w:type="dxa"/>
            <w:tcBorders>
              <w:top w:val="nil"/>
              <w:left w:val="nil"/>
              <w:bottom w:val="single" w:sz="4" w:space="0" w:color="auto"/>
              <w:right w:val="single" w:sz="4" w:space="0" w:color="auto"/>
            </w:tcBorders>
            <w:shd w:val="clear" w:color="auto" w:fill="auto"/>
            <w:noWrap/>
            <w:hideMark/>
          </w:tcPr>
          <w:p w14:paraId="2F2770A5" w14:textId="77777777" w:rsidR="00224D1B" w:rsidRPr="00916CF0" w:rsidRDefault="00224D1B" w:rsidP="00125F09">
            <w:r w:rsidRPr="00916CF0">
              <w:t>0</w:t>
            </w:r>
          </w:p>
        </w:tc>
        <w:tc>
          <w:tcPr>
            <w:tcW w:w="1422" w:type="dxa"/>
            <w:tcBorders>
              <w:top w:val="nil"/>
              <w:left w:val="nil"/>
              <w:bottom w:val="single" w:sz="4" w:space="0" w:color="auto"/>
              <w:right w:val="single" w:sz="4" w:space="0" w:color="auto"/>
            </w:tcBorders>
            <w:shd w:val="clear" w:color="auto" w:fill="auto"/>
            <w:noWrap/>
            <w:hideMark/>
          </w:tcPr>
          <w:p w14:paraId="17193A0B" w14:textId="77777777" w:rsidR="00224D1B" w:rsidRPr="00916CF0" w:rsidRDefault="00224D1B" w:rsidP="00125F09">
            <w:r w:rsidRPr="00916CF0">
              <w:t>0</w:t>
            </w:r>
          </w:p>
        </w:tc>
        <w:tc>
          <w:tcPr>
            <w:tcW w:w="1422" w:type="dxa"/>
            <w:tcBorders>
              <w:top w:val="nil"/>
              <w:left w:val="nil"/>
              <w:bottom w:val="single" w:sz="4" w:space="0" w:color="auto"/>
              <w:right w:val="single" w:sz="4" w:space="0" w:color="auto"/>
            </w:tcBorders>
            <w:shd w:val="clear" w:color="auto" w:fill="auto"/>
            <w:noWrap/>
            <w:hideMark/>
          </w:tcPr>
          <w:p w14:paraId="3DD47224" w14:textId="77777777" w:rsidR="00224D1B" w:rsidRPr="00916CF0" w:rsidRDefault="00224D1B" w:rsidP="00125F09">
            <w:r w:rsidRPr="00916CF0">
              <w:t>0</w:t>
            </w:r>
          </w:p>
        </w:tc>
        <w:tc>
          <w:tcPr>
            <w:tcW w:w="1537" w:type="dxa"/>
            <w:tcBorders>
              <w:top w:val="nil"/>
              <w:left w:val="nil"/>
              <w:bottom w:val="single" w:sz="4" w:space="0" w:color="auto"/>
              <w:right w:val="single" w:sz="4" w:space="0" w:color="auto"/>
            </w:tcBorders>
            <w:shd w:val="clear" w:color="auto" w:fill="auto"/>
            <w:noWrap/>
            <w:hideMark/>
          </w:tcPr>
          <w:p w14:paraId="1A2BA71F" w14:textId="77777777" w:rsidR="00224D1B" w:rsidRPr="00916CF0" w:rsidRDefault="00224D1B" w:rsidP="00125F09">
            <w:r w:rsidRPr="00916CF0">
              <w:t>29 010 639</w:t>
            </w:r>
          </w:p>
        </w:tc>
      </w:tr>
      <w:tr w:rsidR="00224D1B" w:rsidRPr="00916CF0" w14:paraId="69D9C0C3"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658CBF02" w14:textId="77777777" w:rsidR="00224D1B" w:rsidRPr="00916CF0" w:rsidRDefault="00224D1B" w:rsidP="00125F09">
            <w:r w:rsidRPr="00916CF0">
              <w:t> </w:t>
            </w:r>
          </w:p>
        </w:tc>
        <w:tc>
          <w:tcPr>
            <w:tcW w:w="1314" w:type="dxa"/>
            <w:tcBorders>
              <w:top w:val="nil"/>
              <w:left w:val="nil"/>
              <w:bottom w:val="single" w:sz="4" w:space="0" w:color="auto"/>
              <w:right w:val="single" w:sz="4" w:space="0" w:color="auto"/>
            </w:tcBorders>
            <w:shd w:val="clear" w:color="auto" w:fill="F2F2F2"/>
            <w:noWrap/>
            <w:hideMark/>
          </w:tcPr>
          <w:p w14:paraId="63889B52" w14:textId="77777777" w:rsidR="00224D1B" w:rsidRPr="00916CF0" w:rsidRDefault="00224D1B" w:rsidP="00125F09">
            <w:r w:rsidRPr="00916CF0">
              <w:t>Pamatsumma</w:t>
            </w:r>
          </w:p>
        </w:tc>
        <w:tc>
          <w:tcPr>
            <w:tcW w:w="1318" w:type="dxa"/>
            <w:tcBorders>
              <w:top w:val="nil"/>
              <w:left w:val="nil"/>
              <w:bottom w:val="single" w:sz="4" w:space="0" w:color="auto"/>
              <w:right w:val="single" w:sz="4" w:space="0" w:color="auto"/>
            </w:tcBorders>
            <w:shd w:val="clear" w:color="auto" w:fill="F2F2F2"/>
            <w:noWrap/>
            <w:hideMark/>
          </w:tcPr>
          <w:p w14:paraId="0ABB92B3" w14:textId="77777777" w:rsidR="00224D1B" w:rsidRPr="00916CF0" w:rsidRDefault="00224D1B" w:rsidP="00125F09">
            <w:r w:rsidRPr="00916CF0">
              <w:t>N/A</w:t>
            </w:r>
          </w:p>
        </w:tc>
        <w:tc>
          <w:tcPr>
            <w:tcW w:w="1422" w:type="dxa"/>
            <w:tcBorders>
              <w:top w:val="nil"/>
              <w:left w:val="single" w:sz="4" w:space="0" w:color="auto"/>
              <w:bottom w:val="single" w:sz="4" w:space="0" w:color="auto"/>
              <w:right w:val="single" w:sz="4" w:space="0" w:color="auto"/>
            </w:tcBorders>
            <w:shd w:val="clear" w:color="auto" w:fill="F2F2F2"/>
            <w:noWrap/>
            <w:hideMark/>
          </w:tcPr>
          <w:p w14:paraId="58F7A4CF" w14:textId="77777777" w:rsidR="00224D1B" w:rsidRPr="00916CF0" w:rsidRDefault="00224D1B" w:rsidP="00125F09">
            <w:r w:rsidRPr="00916CF0">
              <w:t>16 298 112</w:t>
            </w:r>
          </w:p>
        </w:tc>
        <w:tc>
          <w:tcPr>
            <w:tcW w:w="1422" w:type="dxa"/>
            <w:tcBorders>
              <w:top w:val="nil"/>
              <w:left w:val="nil"/>
              <w:bottom w:val="single" w:sz="4" w:space="0" w:color="auto"/>
              <w:right w:val="single" w:sz="4" w:space="0" w:color="auto"/>
            </w:tcBorders>
            <w:shd w:val="clear" w:color="auto" w:fill="F2F2F2"/>
            <w:noWrap/>
            <w:hideMark/>
          </w:tcPr>
          <w:p w14:paraId="2F7A737D" w14:textId="77777777" w:rsidR="00224D1B" w:rsidRPr="00916CF0" w:rsidRDefault="00224D1B" w:rsidP="00125F09">
            <w:r w:rsidRPr="00916CF0">
              <w:t>12 712 527</w:t>
            </w:r>
          </w:p>
        </w:tc>
        <w:tc>
          <w:tcPr>
            <w:tcW w:w="1422" w:type="dxa"/>
            <w:tcBorders>
              <w:top w:val="nil"/>
              <w:left w:val="nil"/>
              <w:bottom w:val="single" w:sz="4" w:space="0" w:color="auto"/>
              <w:right w:val="single" w:sz="4" w:space="0" w:color="auto"/>
            </w:tcBorders>
            <w:shd w:val="clear" w:color="auto" w:fill="F2F2F2"/>
            <w:noWrap/>
            <w:hideMark/>
          </w:tcPr>
          <w:p w14:paraId="07AD5788" w14:textId="77777777" w:rsidR="00224D1B" w:rsidRPr="00916CF0" w:rsidRDefault="00224D1B" w:rsidP="00125F09">
            <w:r w:rsidRPr="00916CF0">
              <w:t>0</w:t>
            </w:r>
          </w:p>
        </w:tc>
        <w:tc>
          <w:tcPr>
            <w:tcW w:w="1422" w:type="dxa"/>
            <w:tcBorders>
              <w:top w:val="nil"/>
              <w:left w:val="nil"/>
              <w:bottom w:val="single" w:sz="4" w:space="0" w:color="auto"/>
              <w:right w:val="single" w:sz="4" w:space="0" w:color="auto"/>
            </w:tcBorders>
            <w:shd w:val="clear" w:color="auto" w:fill="F2F2F2"/>
            <w:noWrap/>
            <w:hideMark/>
          </w:tcPr>
          <w:p w14:paraId="2003BD12" w14:textId="77777777" w:rsidR="00224D1B" w:rsidRPr="00916CF0" w:rsidRDefault="00224D1B" w:rsidP="00125F09">
            <w:r w:rsidRPr="00916CF0">
              <w:t>0</w:t>
            </w:r>
          </w:p>
        </w:tc>
        <w:tc>
          <w:tcPr>
            <w:tcW w:w="1422" w:type="dxa"/>
            <w:tcBorders>
              <w:top w:val="nil"/>
              <w:left w:val="nil"/>
              <w:bottom w:val="single" w:sz="4" w:space="0" w:color="auto"/>
              <w:right w:val="single" w:sz="4" w:space="0" w:color="auto"/>
            </w:tcBorders>
            <w:shd w:val="clear" w:color="auto" w:fill="F2F2F2"/>
            <w:noWrap/>
            <w:hideMark/>
          </w:tcPr>
          <w:p w14:paraId="4A792C03" w14:textId="77777777" w:rsidR="00224D1B" w:rsidRPr="00916CF0" w:rsidRDefault="00224D1B" w:rsidP="00125F09">
            <w:r w:rsidRPr="00916CF0">
              <w:t>0</w:t>
            </w:r>
          </w:p>
        </w:tc>
        <w:tc>
          <w:tcPr>
            <w:tcW w:w="1422" w:type="dxa"/>
            <w:tcBorders>
              <w:top w:val="nil"/>
              <w:left w:val="nil"/>
              <w:bottom w:val="single" w:sz="4" w:space="0" w:color="auto"/>
              <w:right w:val="single" w:sz="4" w:space="0" w:color="auto"/>
            </w:tcBorders>
            <w:shd w:val="clear" w:color="auto" w:fill="F2F2F2"/>
            <w:noWrap/>
            <w:hideMark/>
          </w:tcPr>
          <w:p w14:paraId="259A4C14" w14:textId="77777777" w:rsidR="00224D1B" w:rsidRPr="00916CF0" w:rsidRDefault="00224D1B" w:rsidP="00125F09">
            <w:r w:rsidRPr="00916CF0">
              <w:t>0</w:t>
            </w:r>
          </w:p>
        </w:tc>
        <w:tc>
          <w:tcPr>
            <w:tcW w:w="1422" w:type="dxa"/>
            <w:tcBorders>
              <w:top w:val="nil"/>
              <w:left w:val="nil"/>
              <w:bottom w:val="single" w:sz="4" w:space="0" w:color="auto"/>
              <w:right w:val="single" w:sz="4" w:space="0" w:color="auto"/>
            </w:tcBorders>
            <w:shd w:val="clear" w:color="auto" w:fill="F2F2F2"/>
            <w:noWrap/>
            <w:hideMark/>
          </w:tcPr>
          <w:p w14:paraId="2B655EB4" w14:textId="77777777" w:rsidR="00224D1B" w:rsidRPr="00916CF0" w:rsidRDefault="00224D1B" w:rsidP="00125F09">
            <w:r w:rsidRPr="00916CF0">
              <w:t>0</w:t>
            </w:r>
          </w:p>
        </w:tc>
        <w:tc>
          <w:tcPr>
            <w:tcW w:w="1537" w:type="dxa"/>
            <w:tcBorders>
              <w:top w:val="nil"/>
              <w:left w:val="nil"/>
              <w:bottom w:val="single" w:sz="4" w:space="0" w:color="auto"/>
              <w:right w:val="single" w:sz="4" w:space="0" w:color="auto"/>
            </w:tcBorders>
            <w:shd w:val="clear" w:color="auto" w:fill="F2F2F2"/>
            <w:noWrap/>
            <w:hideMark/>
          </w:tcPr>
          <w:p w14:paraId="6AEEE526" w14:textId="77777777" w:rsidR="00224D1B" w:rsidRPr="00916CF0" w:rsidRDefault="00224D1B" w:rsidP="00125F09">
            <w:r w:rsidRPr="00916CF0">
              <w:t>29 010 639</w:t>
            </w:r>
          </w:p>
        </w:tc>
      </w:tr>
      <w:tr w:rsidR="00224D1B" w:rsidRPr="00916CF0" w14:paraId="24B039D7"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61C4F0A6" w14:textId="77777777" w:rsidR="00224D1B" w:rsidRPr="00916CF0" w:rsidRDefault="00224D1B" w:rsidP="00125F09">
            <w:r w:rsidRPr="00916CF0">
              <w:t> </w:t>
            </w:r>
          </w:p>
        </w:tc>
        <w:tc>
          <w:tcPr>
            <w:tcW w:w="1314" w:type="dxa"/>
            <w:tcBorders>
              <w:top w:val="nil"/>
              <w:left w:val="nil"/>
              <w:bottom w:val="single" w:sz="4" w:space="0" w:color="auto"/>
              <w:right w:val="single" w:sz="4" w:space="0" w:color="auto"/>
            </w:tcBorders>
            <w:shd w:val="clear" w:color="auto" w:fill="auto"/>
            <w:noWrap/>
            <w:hideMark/>
          </w:tcPr>
          <w:p w14:paraId="5B50FB27" w14:textId="77777777" w:rsidR="00224D1B" w:rsidRPr="00916CF0" w:rsidRDefault="00224D1B" w:rsidP="00125F09">
            <w:r w:rsidRPr="00916CF0">
              <w:t>Rezerve</w:t>
            </w:r>
          </w:p>
        </w:tc>
        <w:tc>
          <w:tcPr>
            <w:tcW w:w="1318" w:type="dxa"/>
            <w:tcBorders>
              <w:top w:val="nil"/>
              <w:left w:val="nil"/>
              <w:bottom w:val="single" w:sz="4" w:space="0" w:color="auto"/>
              <w:right w:val="single" w:sz="4" w:space="0" w:color="auto"/>
            </w:tcBorders>
            <w:shd w:val="clear" w:color="auto" w:fill="auto"/>
            <w:noWrap/>
            <w:hideMark/>
          </w:tcPr>
          <w:p w14:paraId="4CBFE1C1" w14:textId="77777777" w:rsidR="00224D1B" w:rsidRPr="00916CF0" w:rsidRDefault="00224D1B" w:rsidP="00125F09">
            <w:r w:rsidRPr="00916CF0">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78449A1A" w14:textId="77777777" w:rsidR="00224D1B" w:rsidRPr="00916CF0" w:rsidRDefault="00224D1B" w:rsidP="00125F09">
            <w:r w:rsidRPr="00916CF0">
              <w:t>N/A</w:t>
            </w:r>
          </w:p>
        </w:tc>
        <w:tc>
          <w:tcPr>
            <w:tcW w:w="1422" w:type="dxa"/>
            <w:tcBorders>
              <w:top w:val="nil"/>
              <w:left w:val="nil"/>
              <w:bottom w:val="single" w:sz="4" w:space="0" w:color="auto"/>
              <w:right w:val="single" w:sz="4" w:space="0" w:color="auto"/>
            </w:tcBorders>
            <w:shd w:val="clear" w:color="auto" w:fill="auto"/>
            <w:noWrap/>
            <w:hideMark/>
          </w:tcPr>
          <w:p w14:paraId="7AD8D459" w14:textId="77777777" w:rsidR="00224D1B" w:rsidRPr="00916CF0" w:rsidRDefault="00224D1B" w:rsidP="00125F09">
            <w:r w:rsidRPr="00916CF0">
              <w:t>N/A</w:t>
            </w:r>
          </w:p>
        </w:tc>
        <w:tc>
          <w:tcPr>
            <w:tcW w:w="1422" w:type="dxa"/>
            <w:tcBorders>
              <w:top w:val="nil"/>
              <w:left w:val="nil"/>
              <w:bottom w:val="single" w:sz="4" w:space="0" w:color="auto"/>
              <w:right w:val="single" w:sz="4" w:space="0" w:color="auto"/>
            </w:tcBorders>
            <w:shd w:val="clear" w:color="auto" w:fill="auto"/>
            <w:noWrap/>
            <w:hideMark/>
          </w:tcPr>
          <w:p w14:paraId="6B5752BD" w14:textId="77777777" w:rsidR="00224D1B" w:rsidRPr="00916CF0" w:rsidRDefault="00224D1B" w:rsidP="00125F09">
            <w:r w:rsidRPr="00916CF0">
              <w:t>N/A</w:t>
            </w:r>
          </w:p>
        </w:tc>
        <w:tc>
          <w:tcPr>
            <w:tcW w:w="1422" w:type="dxa"/>
            <w:tcBorders>
              <w:top w:val="nil"/>
              <w:left w:val="nil"/>
              <w:bottom w:val="single" w:sz="4" w:space="0" w:color="auto"/>
              <w:right w:val="single" w:sz="4" w:space="0" w:color="auto"/>
            </w:tcBorders>
            <w:shd w:val="clear" w:color="auto" w:fill="auto"/>
            <w:noWrap/>
            <w:hideMark/>
          </w:tcPr>
          <w:p w14:paraId="100E18F8" w14:textId="77777777" w:rsidR="00224D1B" w:rsidRPr="00916CF0" w:rsidRDefault="00224D1B" w:rsidP="00125F09">
            <w:r w:rsidRPr="00916CF0">
              <w:t>N/A</w:t>
            </w:r>
          </w:p>
        </w:tc>
        <w:tc>
          <w:tcPr>
            <w:tcW w:w="1422" w:type="dxa"/>
            <w:tcBorders>
              <w:top w:val="nil"/>
              <w:left w:val="nil"/>
              <w:bottom w:val="single" w:sz="4" w:space="0" w:color="auto"/>
              <w:right w:val="single" w:sz="4" w:space="0" w:color="auto"/>
            </w:tcBorders>
            <w:shd w:val="clear" w:color="auto" w:fill="auto"/>
            <w:noWrap/>
            <w:hideMark/>
          </w:tcPr>
          <w:p w14:paraId="07E0A2C3" w14:textId="77777777" w:rsidR="00224D1B" w:rsidRPr="00916CF0" w:rsidRDefault="00224D1B" w:rsidP="00125F09">
            <w:r w:rsidRPr="00916CF0">
              <w:t>N/A</w:t>
            </w:r>
          </w:p>
        </w:tc>
        <w:tc>
          <w:tcPr>
            <w:tcW w:w="1422" w:type="dxa"/>
            <w:tcBorders>
              <w:top w:val="nil"/>
              <w:left w:val="nil"/>
              <w:bottom w:val="single" w:sz="4" w:space="0" w:color="auto"/>
              <w:right w:val="single" w:sz="4" w:space="0" w:color="auto"/>
            </w:tcBorders>
            <w:shd w:val="clear" w:color="auto" w:fill="auto"/>
            <w:noWrap/>
            <w:hideMark/>
          </w:tcPr>
          <w:p w14:paraId="4FD0BCF3" w14:textId="77777777" w:rsidR="00224D1B" w:rsidRPr="00916CF0" w:rsidRDefault="00224D1B" w:rsidP="00125F09">
            <w:r w:rsidRPr="00916CF0">
              <w:t>N/A</w:t>
            </w:r>
          </w:p>
        </w:tc>
        <w:tc>
          <w:tcPr>
            <w:tcW w:w="1422" w:type="dxa"/>
            <w:tcBorders>
              <w:top w:val="nil"/>
              <w:left w:val="nil"/>
              <w:bottom w:val="single" w:sz="4" w:space="0" w:color="auto"/>
              <w:right w:val="single" w:sz="4" w:space="0" w:color="auto"/>
            </w:tcBorders>
            <w:shd w:val="clear" w:color="auto" w:fill="auto"/>
            <w:noWrap/>
            <w:hideMark/>
          </w:tcPr>
          <w:p w14:paraId="15ED9344" w14:textId="77777777" w:rsidR="00224D1B" w:rsidRPr="00916CF0" w:rsidRDefault="00224D1B" w:rsidP="00125F09">
            <w:r w:rsidRPr="00916CF0">
              <w:t>N/A</w:t>
            </w:r>
          </w:p>
        </w:tc>
        <w:tc>
          <w:tcPr>
            <w:tcW w:w="1537" w:type="dxa"/>
            <w:tcBorders>
              <w:top w:val="nil"/>
              <w:left w:val="nil"/>
              <w:bottom w:val="single" w:sz="4" w:space="0" w:color="auto"/>
              <w:right w:val="single" w:sz="4" w:space="0" w:color="auto"/>
            </w:tcBorders>
            <w:shd w:val="clear" w:color="auto" w:fill="auto"/>
            <w:noWrap/>
            <w:hideMark/>
          </w:tcPr>
          <w:p w14:paraId="56375B23" w14:textId="77777777" w:rsidR="00224D1B" w:rsidRPr="00916CF0" w:rsidRDefault="00224D1B" w:rsidP="00125F09">
            <w:r w:rsidRPr="00916CF0">
              <w:t>N/A</w:t>
            </w:r>
          </w:p>
        </w:tc>
      </w:tr>
      <w:tr w:rsidR="00224D1B" w:rsidRPr="00916CF0" w14:paraId="5ACB0056"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17A7A4B4" w14:textId="77777777" w:rsidR="00224D1B" w:rsidRPr="00916CF0" w:rsidRDefault="00224D1B" w:rsidP="00125F09">
            <w:r w:rsidRPr="00916CF0">
              <w:t>(10)</w:t>
            </w:r>
          </w:p>
        </w:tc>
        <w:tc>
          <w:tcPr>
            <w:tcW w:w="1314" w:type="dxa"/>
            <w:tcBorders>
              <w:top w:val="nil"/>
              <w:left w:val="nil"/>
              <w:bottom w:val="single" w:sz="4" w:space="0" w:color="auto"/>
              <w:right w:val="single" w:sz="4" w:space="0" w:color="auto"/>
            </w:tcBorders>
            <w:shd w:val="clear" w:color="auto" w:fill="auto"/>
            <w:noWrap/>
            <w:hideMark/>
          </w:tcPr>
          <w:p w14:paraId="15665EB1" w14:textId="77777777" w:rsidR="00224D1B" w:rsidRPr="00916CF0" w:rsidRDefault="00224D1B" w:rsidP="00125F09">
            <w:r w:rsidRPr="00916CF0">
              <w:t>KF</w:t>
            </w:r>
          </w:p>
        </w:tc>
        <w:tc>
          <w:tcPr>
            <w:tcW w:w="1318" w:type="dxa"/>
            <w:tcBorders>
              <w:top w:val="nil"/>
              <w:left w:val="nil"/>
              <w:bottom w:val="single" w:sz="4" w:space="0" w:color="auto"/>
              <w:right w:val="single" w:sz="4" w:space="0" w:color="auto"/>
            </w:tcBorders>
            <w:shd w:val="clear" w:color="auto" w:fill="auto"/>
            <w:noWrap/>
            <w:hideMark/>
          </w:tcPr>
          <w:p w14:paraId="134B62DA" w14:textId="77777777" w:rsidR="00224D1B" w:rsidRPr="00916CF0" w:rsidRDefault="00224D1B" w:rsidP="00125F09">
            <w:r w:rsidRPr="00916CF0">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4E1C01A9" w14:textId="77777777" w:rsidR="00224D1B" w:rsidRPr="00916CF0" w:rsidRDefault="00224D1B" w:rsidP="00125F09">
            <w:r w:rsidRPr="00916CF0">
              <w:t>167 454 594</w:t>
            </w:r>
          </w:p>
        </w:tc>
        <w:tc>
          <w:tcPr>
            <w:tcW w:w="1422" w:type="dxa"/>
            <w:tcBorders>
              <w:top w:val="nil"/>
              <w:left w:val="nil"/>
              <w:bottom w:val="single" w:sz="4" w:space="0" w:color="auto"/>
              <w:right w:val="single" w:sz="4" w:space="0" w:color="auto"/>
            </w:tcBorders>
            <w:shd w:val="clear" w:color="auto" w:fill="auto"/>
            <w:noWrap/>
            <w:hideMark/>
          </w:tcPr>
          <w:p w14:paraId="2378A0A4" w14:textId="77777777" w:rsidR="00224D1B" w:rsidRPr="00916CF0" w:rsidRDefault="00224D1B" w:rsidP="00125F09">
            <w:r w:rsidRPr="00916CF0">
              <w:t>175 995 293</w:t>
            </w:r>
          </w:p>
        </w:tc>
        <w:tc>
          <w:tcPr>
            <w:tcW w:w="1422" w:type="dxa"/>
            <w:tcBorders>
              <w:top w:val="nil"/>
              <w:left w:val="nil"/>
              <w:bottom w:val="single" w:sz="4" w:space="0" w:color="auto"/>
              <w:right w:val="single" w:sz="4" w:space="0" w:color="auto"/>
            </w:tcBorders>
            <w:shd w:val="clear" w:color="auto" w:fill="auto"/>
            <w:noWrap/>
            <w:hideMark/>
          </w:tcPr>
          <w:p w14:paraId="65B76ACC" w14:textId="77777777" w:rsidR="00224D1B" w:rsidRPr="00916CF0" w:rsidRDefault="00224D1B" w:rsidP="00125F09">
            <w:r w:rsidRPr="00916CF0">
              <w:t>185 012 112</w:t>
            </w:r>
          </w:p>
        </w:tc>
        <w:tc>
          <w:tcPr>
            <w:tcW w:w="1422" w:type="dxa"/>
            <w:tcBorders>
              <w:top w:val="nil"/>
              <w:left w:val="nil"/>
              <w:bottom w:val="single" w:sz="4" w:space="0" w:color="auto"/>
              <w:right w:val="single" w:sz="4" w:space="0" w:color="auto"/>
            </w:tcBorders>
            <w:shd w:val="clear" w:color="auto" w:fill="auto"/>
            <w:noWrap/>
            <w:hideMark/>
          </w:tcPr>
          <w:p w14:paraId="48890F4B" w14:textId="77777777" w:rsidR="00224D1B" w:rsidRPr="00916CF0" w:rsidRDefault="00224D1B" w:rsidP="00125F09">
            <w:r w:rsidRPr="00916CF0">
              <w:t>193 047 173</w:t>
            </w:r>
          </w:p>
        </w:tc>
        <w:tc>
          <w:tcPr>
            <w:tcW w:w="1422" w:type="dxa"/>
            <w:tcBorders>
              <w:top w:val="nil"/>
              <w:left w:val="nil"/>
              <w:bottom w:val="single" w:sz="4" w:space="0" w:color="auto"/>
              <w:right w:val="single" w:sz="4" w:space="0" w:color="auto"/>
            </w:tcBorders>
            <w:shd w:val="clear" w:color="auto" w:fill="auto"/>
            <w:noWrap/>
            <w:hideMark/>
          </w:tcPr>
          <w:p w14:paraId="4D1C7B66" w14:textId="77777777" w:rsidR="00224D1B" w:rsidRPr="00916CF0" w:rsidRDefault="00224D1B" w:rsidP="00125F09">
            <w:r w:rsidRPr="00916CF0">
              <w:t>200 965 711</w:t>
            </w:r>
          </w:p>
        </w:tc>
        <w:tc>
          <w:tcPr>
            <w:tcW w:w="1422" w:type="dxa"/>
            <w:tcBorders>
              <w:top w:val="nil"/>
              <w:left w:val="nil"/>
              <w:bottom w:val="single" w:sz="4" w:space="0" w:color="auto"/>
              <w:right w:val="single" w:sz="4" w:space="0" w:color="auto"/>
            </w:tcBorders>
            <w:shd w:val="clear" w:color="auto" w:fill="auto"/>
            <w:noWrap/>
            <w:hideMark/>
          </w:tcPr>
          <w:p w14:paraId="58B6D903" w14:textId="77777777" w:rsidR="00224D1B" w:rsidRPr="00916CF0" w:rsidRDefault="00224D1B" w:rsidP="00125F09">
            <w:r w:rsidRPr="00916CF0">
              <w:t>209 486 800</w:t>
            </w:r>
          </w:p>
        </w:tc>
        <w:tc>
          <w:tcPr>
            <w:tcW w:w="1422" w:type="dxa"/>
            <w:tcBorders>
              <w:top w:val="nil"/>
              <w:left w:val="nil"/>
              <w:bottom w:val="single" w:sz="4" w:space="0" w:color="auto"/>
              <w:right w:val="single" w:sz="4" w:space="0" w:color="auto"/>
            </w:tcBorders>
            <w:shd w:val="clear" w:color="auto" w:fill="auto"/>
            <w:noWrap/>
            <w:hideMark/>
          </w:tcPr>
          <w:p w14:paraId="79B02393" w14:textId="77777777" w:rsidR="00224D1B" w:rsidRPr="00916CF0" w:rsidRDefault="00224D1B" w:rsidP="00125F09">
            <w:r w:rsidRPr="00916CF0">
              <w:t>217 453 012</w:t>
            </w:r>
          </w:p>
        </w:tc>
        <w:tc>
          <w:tcPr>
            <w:tcW w:w="1537" w:type="dxa"/>
            <w:tcBorders>
              <w:top w:val="nil"/>
              <w:left w:val="nil"/>
              <w:bottom w:val="single" w:sz="4" w:space="0" w:color="auto"/>
              <w:right w:val="single" w:sz="4" w:space="0" w:color="auto"/>
            </w:tcBorders>
            <w:shd w:val="clear" w:color="auto" w:fill="auto"/>
            <w:noWrap/>
            <w:hideMark/>
          </w:tcPr>
          <w:p w14:paraId="7551B649" w14:textId="77777777" w:rsidR="00224D1B" w:rsidRPr="00916CF0" w:rsidRDefault="00224D1B" w:rsidP="00125F09">
            <w:r w:rsidRPr="00916CF0">
              <w:t>1 349 414 695</w:t>
            </w:r>
          </w:p>
        </w:tc>
      </w:tr>
      <w:tr w:rsidR="00224D1B" w:rsidRPr="00916CF0" w14:paraId="0FE1A7E8"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38D8B9C9" w14:textId="77777777" w:rsidR="00224D1B" w:rsidRPr="00916CF0" w:rsidRDefault="00224D1B" w:rsidP="00125F09">
            <w:r w:rsidRPr="00916CF0">
              <w:t> </w:t>
            </w:r>
          </w:p>
        </w:tc>
        <w:tc>
          <w:tcPr>
            <w:tcW w:w="1314" w:type="dxa"/>
            <w:tcBorders>
              <w:top w:val="nil"/>
              <w:left w:val="nil"/>
              <w:bottom w:val="single" w:sz="4" w:space="0" w:color="auto"/>
              <w:right w:val="single" w:sz="4" w:space="0" w:color="auto"/>
            </w:tcBorders>
            <w:shd w:val="clear" w:color="auto" w:fill="F2F2F2"/>
            <w:noWrap/>
            <w:hideMark/>
          </w:tcPr>
          <w:p w14:paraId="6D5C25FD" w14:textId="77777777" w:rsidR="00224D1B" w:rsidRPr="00916CF0" w:rsidRDefault="00224D1B" w:rsidP="00125F09">
            <w:r w:rsidRPr="00916CF0">
              <w:t>Pamatsumma</w:t>
            </w:r>
          </w:p>
        </w:tc>
        <w:tc>
          <w:tcPr>
            <w:tcW w:w="1318" w:type="dxa"/>
            <w:tcBorders>
              <w:top w:val="nil"/>
              <w:left w:val="nil"/>
              <w:bottom w:val="single" w:sz="4" w:space="0" w:color="auto"/>
              <w:right w:val="single" w:sz="4" w:space="0" w:color="auto"/>
            </w:tcBorders>
            <w:shd w:val="clear" w:color="auto" w:fill="F2F2F2"/>
            <w:noWrap/>
            <w:hideMark/>
          </w:tcPr>
          <w:p w14:paraId="032A502D" w14:textId="77777777" w:rsidR="00224D1B" w:rsidRPr="00916CF0" w:rsidRDefault="00224D1B" w:rsidP="00125F09">
            <w:r w:rsidRPr="00916CF0">
              <w:t>N/A</w:t>
            </w:r>
          </w:p>
        </w:tc>
        <w:tc>
          <w:tcPr>
            <w:tcW w:w="1422" w:type="dxa"/>
            <w:tcBorders>
              <w:top w:val="nil"/>
              <w:left w:val="single" w:sz="4" w:space="0" w:color="auto"/>
              <w:bottom w:val="single" w:sz="4" w:space="0" w:color="auto"/>
              <w:right w:val="single" w:sz="4" w:space="0" w:color="auto"/>
            </w:tcBorders>
            <w:shd w:val="clear" w:color="auto" w:fill="F2F2F2"/>
            <w:noWrap/>
            <w:hideMark/>
          </w:tcPr>
          <w:p w14:paraId="09528C2B" w14:textId="77777777" w:rsidR="00224D1B" w:rsidRPr="00916CF0" w:rsidRDefault="00224D1B" w:rsidP="00125F09">
            <w:r w:rsidRPr="00916CF0">
              <w:t>157 407 318</w:t>
            </w:r>
          </w:p>
        </w:tc>
        <w:tc>
          <w:tcPr>
            <w:tcW w:w="1422" w:type="dxa"/>
            <w:tcBorders>
              <w:top w:val="nil"/>
              <w:left w:val="nil"/>
              <w:bottom w:val="single" w:sz="4" w:space="0" w:color="auto"/>
              <w:right w:val="single" w:sz="4" w:space="0" w:color="auto"/>
            </w:tcBorders>
            <w:shd w:val="clear" w:color="auto" w:fill="F2F2F2"/>
            <w:noWrap/>
            <w:hideMark/>
          </w:tcPr>
          <w:p w14:paraId="3ED7FB7B" w14:textId="77777777" w:rsidR="00224D1B" w:rsidRPr="00916CF0" w:rsidRDefault="00224D1B" w:rsidP="00125F09">
            <w:r w:rsidRPr="00916CF0">
              <w:t>165 435 575</w:t>
            </w:r>
          </w:p>
        </w:tc>
        <w:tc>
          <w:tcPr>
            <w:tcW w:w="1422" w:type="dxa"/>
            <w:tcBorders>
              <w:top w:val="nil"/>
              <w:left w:val="nil"/>
              <w:bottom w:val="single" w:sz="4" w:space="0" w:color="auto"/>
              <w:right w:val="single" w:sz="4" w:space="0" w:color="auto"/>
            </w:tcBorders>
            <w:shd w:val="clear" w:color="auto" w:fill="F2F2F2"/>
            <w:noWrap/>
            <w:hideMark/>
          </w:tcPr>
          <w:p w14:paraId="7ED76E72" w14:textId="77777777" w:rsidR="00224D1B" w:rsidRPr="00916CF0" w:rsidRDefault="00224D1B" w:rsidP="00125F09">
            <w:r w:rsidRPr="00916CF0">
              <w:t>173 911 385</w:t>
            </w:r>
          </w:p>
        </w:tc>
        <w:tc>
          <w:tcPr>
            <w:tcW w:w="1422" w:type="dxa"/>
            <w:tcBorders>
              <w:top w:val="nil"/>
              <w:left w:val="nil"/>
              <w:bottom w:val="single" w:sz="4" w:space="0" w:color="auto"/>
              <w:right w:val="single" w:sz="4" w:space="0" w:color="auto"/>
            </w:tcBorders>
            <w:shd w:val="clear" w:color="auto" w:fill="F2F2F2"/>
            <w:noWrap/>
            <w:hideMark/>
          </w:tcPr>
          <w:p w14:paraId="29B4F4FD" w14:textId="77777777" w:rsidR="00224D1B" w:rsidRPr="00916CF0" w:rsidRDefault="00224D1B" w:rsidP="00125F09">
            <w:r w:rsidRPr="00916CF0">
              <w:t>181 464 343</w:t>
            </w:r>
          </w:p>
        </w:tc>
        <w:tc>
          <w:tcPr>
            <w:tcW w:w="1422" w:type="dxa"/>
            <w:tcBorders>
              <w:top w:val="nil"/>
              <w:left w:val="nil"/>
              <w:bottom w:val="single" w:sz="4" w:space="0" w:color="auto"/>
              <w:right w:val="single" w:sz="4" w:space="0" w:color="auto"/>
            </w:tcBorders>
            <w:shd w:val="clear" w:color="auto" w:fill="F2F2F2"/>
            <w:noWrap/>
            <w:hideMark/>
          </w:tcPr>
          <w:p w14:paraId="1E276534" w14:textId="77777777" w:rsidR="00224D1B" w:rsidRPr="00916CF0" w:rsidRDefault="00224D1B" w:rsidP="00125F09">
            <w:r w:rsidRPr="00916CF0">
              <w:t>188 907 768</w:t>
            </w:r>
          </w:p>
        </w:tc>
        <w:tc>
          <w:tcPr>
            <w:tcW w:w="1422" w:type="dxa"/>
            <w:tcBorders>
              <w:top w:val="nil"/>
              <w:left w:val="nil"/>
              <w:bottom w:val="single" w:sz="4" w:space="0" w:color="auto"/>
              <w:right w:val="single" w:sz="4" w:space="0" w:color="auto"/>
            </w:tcBorders>
            <w:shd w:val="clear" w:color="auto" w:fill="F2F2F2"/>
            <w:noWrap/>
            <w:hideMark/>
          </w:tcPr>
          <w:p w14:paraId="686246D1" w14:textId="77777777" w:rsidR="00224D1B" w:rsidRPr="00916CF0" w:rsidRDefault="00224D1B" w:rsidP="00125F09">
            <w:r w:rsidRPr="00916CF0">
              <w:t>196 917 592</w:t>
            </w:r>
          </w:p>
        </w:tc>
        <w:tc>
          <w:tcPr>
            <w:tcW w:w="1422" w:type="dxa"/>
            <w:tcBorders>
              <w:top w:val="nil"/>
              <w:left w:val="nil"/>
              <w:bottom w:val="single" w:sz="4" w:space="0" w:color="auto"/>
              <w:right w:val="single" w:sz="4" w:space="0" w:color="auto"/>
            </w:tcBorders>
            <w:shd w:val="clear" w:color="auto" w:fill="F2F2F2"/>
            <w:noWrap/>
            <w:hideMark/>
          </w:tcPr>
          <w:p w14:paraId="1D43B258" w14:textId="77777777" w:rsidR="00224D1B" w:rsidRPr="00916CF0" w:rsidRDefault="00224D1B" w:rsidP="00125F09">
            <w:r w:rsidRPr="00916CF0">
              <w:t> 204 405 832</w:t>
            </w:r>
          </w:p>
        </w:tc>
        <w:tc>
          <w:tcPr>
            <w:tcW w:w="1537" w:type="dxa"/>
            <w:tcBorders>
              <w:top w:val="nil"/>
              <w:left w:val="nil"/>
              <w:bottom w:val="single" w:sz="4" w:space="0" w:color="auto"/>
              <w:right w:val="single" w:sz="4" w:space="0" w:color="auto"/>
            </w:tcBorders>
            <w:shd w:val="clear" w:color="auto" w:fill="F2F2F2"/>
            <w:noWrap/>
            <w:hideMark/>
          </w:tcPr>
          <w:p w14:paraId="491D9B75" w14:textId="77777777" w:rsidR="00224D1B" w:rsidRPr="00916CF0" w:rsidRDefault="00224D1B" w:rsidP="00125F09">
            <w:r w:rsidRPr="00916CF0">
              <w:t> 1 268 449 813</w:t>
            </w:r>
          </w:p>
        </w:tc>
      </w:tr>
      <w:tr w:rsidR="00224D1B" w:rsidRPr="00916CF0" w14:paraId="08C74335"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5EF31EEF" w14:textId="77777777" w:rsidR="00224D1B" w:rsidRPr="00916CF0" w:rsidRDefault="00224D1B" w:rsidP="00125F09">
            <w:r w:rsidRPr="00916CF0">
              <w:t> </w:t>
            </w:r>
          </w:p>
        </w:tc>
        <w:tc>
          <w:tcPr>
            <w:tcW w:w="1314" w:type="dxa"/>
            <w:tcBorders>
              <w:top w:val="nil"/>
              <w:left w:val="nil"/>
              <w:bottom w:val="single" w:sz="4" w:space="0" w:color="auto"/>
              <w:right w:val="single" w:sz="4" w:space="0" w:color="auto"/>
            </w:tcBorders>
            <w:shd w:val="clear" w:color="auto" w:fill="auto"/>
            <w:noWrap/>
            <w:hideMark/>
          </w:tcPr>
          <w:p w14:paraId="2FF6A4BF" w14:textId="77777777" w:rsidR="00224D1B" w:rsidRPr="00916CF0" w:rsidRDefault="00224D1B" w:rsidP="00125F09">
            <w:r w:rsidRPr="00916CF0">
              <w:t>Rezerve</w:t>
            </w:r>
          </w:p>
        </w:tc>
        <w:tc>
          <w:tcPr>
            <w:tcW w:w="1318" w:type="dxa"/>
            <w:tcBorders>
              <w:top w:val="nil"/>
              <w:left w:val="nil"/>
              <w:bottom w:val="single" w:sz="4" w:space="0" w:color="auto"/>
              <w:right w:val="single" w:sz="4" w:space="0" w:color="auto"/>
            </w:tcBorders>
            <w:shd w:val="clear" w:color="auto" w:fill="auto"/>
            <w:noWrap/>
            <w:hideMark/>
          </w:tcPr>
          <w:p w14:paraId="241AF8C6" w14:textId="77777777" w:rsidR="00224D1B" w:rsidRPr="00916CF0" w:rsidRDefault="00224D1B" w:rsidP="00125F09">
            <w:r w:rsidRPr="00916CF0">
              <w:t>N/A</w:t>
            </w:r>
          </w:p>
        </w:tc>
        <w:tc>
          <w:tcPr>
            <w:tcW w:w="1422" w:type="dxa"/>
            <w:tcBorders>
              <w:top w:val="nil"/>
              <w:left w:val="single" w:sz="4" w:space="0" w:color="auto"/>
              <w:bottom w:val="single" w:sz="4" w:space="0" w:color="auto"/>
              <w:right w:val="single" w:sz="4" w:space="0" w:color="auto"/>
            </w:tcBorders>
            <w:shd w:val="clear" w:color="auto" w:fill="auto"/>
            <w:noWrap/>
            <w:hideMark/>
          </w:tcPr>
          <w:p w14:paraId="39C67F0C" w14:textId="77777777" w:rsidR="00224D1B" w:rsidRPr="00916CF0" w:rsidRDefault="00224D1B" w:rsidP="00125F09">
            <w:r w:rsidRPr="00916CF0">
              <w:t>10 047 276</w:t>
            </w:r>
          </w:p>
        </w:tc>
        <w:tc>
          <w:tcPr>
            <w:tcW w:w="1422" w:type="dxa"/>
            <w:tcBorders>
              <w:top w:val="nil"/>
              <w:left w:val="nil"/>
              <w:bottom w:val="single" w:sz="4" w:space="0" w:color="auto"/>
              <w:right w:val="single" w:sz="4" w:space="0" w:color="auto"/>
            </w:tcBorders>
            <w:shd w:val="clear" w:color="auto" w:fill="auto"/>
            <w:noWrap/>
            <w:hideMark/>
          </w:tcPr>
          <w:p w14:paraId="0F04D544" w14:textId="77777777" w:rsidR="00224D1B" w:rsidRPr="00916CF0" w:rsidRDefault="00224D1B" w:rsidP="00125F09">
            <w:r w:rsidRPr="00916CF0">
              <w:t>10 559 718</w:t>
            </w:r>
          </w:p>
        </w:tc>
        <w:tc>
          <w:tcPr>
            <w:tcW w:w="1422" w:type="dxa"/>
            <w:tcBorders>
              <w:top w:val="nil"/>
              <w:left w:val="nil"/>
              <w:bottom w:val="single" w:sz="4" w:space="0" w:color="auto"/>
              <w:right w:val="single" w:sz="4" w:space="0" w:color="auto"/>
            </w:tcBorders>
            <w:shd w:val="clear" w:color="auto" w:fill="auto"/>
            <w:noWrap/>
            <w:hideMark/>
          </w:tcPr>
          <w:p w14:paraId="47764661" w14:textId="77777777" w:rsidR="00224D1B" w:rsidRPr="00916CF0" w:rsidRDefault="00224D1B" w:rsidP="00125F09">
            <w:r w:rsidRPr="00916CF0">
              <w:t>11 100 727</w:t>
            </w:r>
          </w:p>
        </w:tc>
        <w:tc>
          <w:tcPr>
            <w:tcW w:w="1422" w:type="dxa"/>
            <w:tcBorders>
              <w:top w:val="nil"/>
              <w:left w:val="nil"/>
              <w:bottom w:val="single" w:sz="4" w:space="0" w:color="auto"/>
              <w:right w:val="single" w:sz="4" w:space="0" w:color="auto"/>
            </w:tcBorders>
            <w:shd w:val="clear" w:color="auto" w:fill="auto"/>
            <w:noWrap/>
            <w:hideMark/>
          </w:tcPr>
          <w:p w14:paraId="1F76C551" w14:textId="77777777" w:rsidR="00224D1B" w:rsidRPr="00916CF0" w:rsidRDefault="00224D1B" w:rsidP="00125F09">
            <w:r w:rsidRPr="00916CF0">
              <w:t>11 582 830</w:t>
            </w:r>
          </w:p>
        </w:tc>
        <w:tc>
          <w:tcPr>
            <w:tcW w:w="1422" w:type="dxa"/>
            <w:tcBorders>
              <w:top w:val="nil"/>
              <w:left w:val="nil"/>
              <w:bottom w:val="single" w:sz="4" w:space="0" w:color="auto"/>
              <w:right w:val="single" w:sz="4" w:space="0" w:color="auto"/>
            </w:tcBorders>
            <w:shd w:val="clear" w:color="auto" w:fill="auto"/>
            <w:noWrap/>
            <w:hideMark/>
          </w:tcPr>
          <w:p w14:paraId="2A7C723E" w14:textId="77777777" w:rsidR="00224D1B" w:rsidRPr="00916CF0" w:rsidRDefault="00224D1B" w:rsidP="00125F09">
            <w:r w:rsidRPr="00916CF0">
              <w:t>12 057 943</w:t>
            </w:r>
          </w:p>
        </w:tc>
        <w:tc>
          <w:tcPr>
            <w:tcW w:w="1422" w:type="dxa"/>
            <w:tcBorders>
              <w:top w:val="nil"/>
              <w:left w:val="nil"/>
              <w:bottom w:val="single" w:sz="4" w:space="0" w:color="auto"/>
              <w:right w:val="single" w:sz="4" w:space="0" w:color="auto"/>
            </w:tcBorders>
            <w:shd w:val="clear" w:color="auto" w:fill="auto"/>
            <w:noWrap/>
            <w:hideMark/>
          </w:tcPr>
          <w:p w14:paraId="033788BF" w14:textId="77777777" w:rsidR="00224D1B" w:rsidRPr="00916CF0" w:rsidRDefault="00224D1B" w:rsidP="00125F09">
            <w:r w:rsidRPr="00916CF0">
              <w:t>12 569 208</w:t>
            </w:r>
          </w:p>
        </w:tc>
        <w:tc>
          <w:tcPr>
            <w:tcW w:w="1422" w:type="dxa"/>
            <w:tcBorders>
              <w:top w:val="nil"/>
              <w:left w:val="nil"/>
              <w:bottom w:val="single" w:sz="4" w:space="0" w:color="auto"/>
              <w:right w:val="single" w:sz="4" w:space="0" w:color="auto"/>
            </w:tcBorders>
            <w:shd w:val="clear" w:color="auto" w:fill="auto"/>
            <w:noWrap/>
            <w:hideMark/>
          </w:tcPr>
          <w:p w14:paraId="0485C129" w14:textId="77777777" w:rsidR="00224D1B" w:rsidRPr="00916CF0" w:rsidRDefault="00224D1B" w:rsidP="00125F09">
            <w:r w:rsidRPr="00916CF0">
              <w:t> 13 047 180</w:t>
            </w:r>
          </w:p>
        </w:tc>
        <w:tc>
          <w:tcPr>
            <w:tcW w:w="1537" w:type="dxa"/>
            <w:tcBorders>
              <w:top w:val="nil"/>
              <w:left w:val="nil"/>
              <w:bottom w:val="single" w:sz="4" w:space="0" w:color="auto"/>
              <w:right w:val="single" w:sz="4" w:space="0" w:color="auto"/>
            </w:tcBorders>
            <w:shd w:val="clear" w:color="auto" w:fill="auto"/>
            <w:noWrap/>
            <w:hideMark/>
          </w:tcPr>
          <w:p w14:paraId="1A4FF719" w14:textId="77777777" w:rsidR="00224D1B" w:rsidRPr="00916CF0" w:rsidRDefault="00224D1B" w:rsidP="00125F09">
            <w:r w:rsidRPr="00916CF0">
              <w:t> 80 964 882</w:t>
            </w:r>
          </w:p>
        </w:tc>
      </w:tr>
      <w:tr w:rsidR="00224D1B" w:rsidRPr="00916CF0" w14:paraId="3EEDD1D6" w14:textId="77777777" w:rsidTr="0099329D">
        <w:trPr>
          <w:trHeight w:val="288"/>
        </w:trPr>
        <w:tc>
          <w:tcPr>
            <w:tcW w:w="550" w:type="dxa"/>
            <w:tcBorders>
              <w:top w:val="nil"/>
              <w:left w:val="single" w:sz="4" w:space="0" w:color="auto"/>
              <w:bottom w:val="single" w:sz="4" w:space="0" w:color="auto"/>
              <w:right w:val="single" w:sz="4" w:space="0" w:color="auto"/>
            </w:tcBorders>
            <w:shd w:val="clear" w:color="auto" w:fill="auto"/>
            <w:noWrap/>
            <w:hideMark/>
          </w:tcPr>
          <w:p w14:paraId="5F69F745" w14:textId="77777777" w:rsidR="00224D1B" w:rsidRPr="00916CF0" w:rsidRDefault="00224D1B" w:rsidP="00125F09">
            <w:r w:rsidRPr="00916CF0">
              <w:t>(12)</w:t>
            </w:r>
          </w:p>
        </w:tc>
        <w:tc>
          <w:tcPr>
            <w:tcW w:w="1314" w:type="dxa"/>
            <w:tcBorders>
              <w:top w:val="nil"/>
              <w:left w:val="nil"/>
              <w:bottom w:val="single" w:sz="4" w:space="0" w:color="auto"/>
              <w:right w:val="single" w:sz="4" w:space="0" w:color="auto"/>
            </w:tcBorders>
            <w:shd w:val="clear" w:color="auto" w:fill="auto"/>
            <w:noWrap/>
            <w:hideMark/>
          </w:tcPr>
          <w:p w14:paraId="7F3FFE4C" w14:textId="77777777" w:rsidR="00224D1B" w:rsidRPr="00916CF0" w:rsidRDefault="00224D1B" w:rsidP="00125F09">
            <w:r w:rsidRPr="00916CF0">
              <w:t>Kopā</w:t>
            </w:r>
          </w:p>
        </w:tc>
        <w:tc>
          <w:tcPr>
            <w:tcW w:w="1318" w:type="dxa"/>
            <w:tcBorders>
              <w:top w:val="nil"/>
              <w:left w:val="nil"/>
              <w:bottom w:val="single" w:sz="4" w:space="0" w:color="auto"/>
              <w:right w:val="single" w:sz="4" w:space="0" w:color="auto"/>
            </w:tcBorders>
            <w:shd w:val="clear" w:color="auto" w:fill="auto"/>
            <w:noWrap/>
            <w:hideMark/>
          </w:tcPr>
          <w:p w14:paraId="550BA53D" w14:textId="77777777" w:rsidR="00224D1B" w:rsidRPr="00916CF0" w:rsidRDefault="00224D1B" w:rsidP="00125F09">
            <w:r w:rsidRPr="00916CF0">
              <w:t> </w:t>
            </w:r>
          </w:p>
        </w:tc>
        <w:tc>
          <w:tcPr>
            <w:tcW w:w="1422" w:type="dxa"/>
            <w:tcBorders>
              <w:top w:val="nil"/>
              <w:left w:val="single" w:sz="4" w:space="0" w:color="auto"/>
              <w:bottom w:val="single" w:sz="4" w:space="0" w:color="auto"/>
              <w:right w:val="single" w:sz="4" w:space="0" w:color="auto"/>
            </w:tcBorders>
            <w:shd w:val="clear" w:color="auto" w:fill="auto"/>
            <w:noWrap/>
            <w:hideMark/>
          </w:tcPr>
          <w:p w14:paraId="3ACF0A46" w14:textId="77777777" w:rsidR="00224D1B" w:rsidRPr="00916CF0" w:rsidRDefault="00224D1B" w:rsidP="00125F09">
            <w:r w:rsidRPr="00916CF0">
              <w:t>562 536 662</w:t>
            </w:r>
          </w:p>
        </w:tc>
        <w:tc>
          <w:tcPr>
            <w:tcW w:w="1422" w:type="dxa"/>
            <w:tcBorders>
              <w:top w:val="nil"/>
              <w:left w:val="nil"/>
              <w:bottom w:val="single" w:sz="4" w:space="0" w:color="auto"/>
              <w:right w:val="single" w:sz="4" w:space="0" w:color="auto"/>
            </w:tcBorders>
            <w:shd w:val="clear" w:color="auto" w:fill="auto"/>
            <w:noWrap/>
            <w:hideMark/>
          </w:tcPr>
          <w:p w14:paraId="33C9F599" w14:textId="77777777" w:rsidR="00224D1B" w:rsidRPr="00916CF0" w:rsidRDefault="00224D1B" w:rsidP="00125F09">
            <w:r w:rsidRPr="00916CF0">
              <w:t>585 621 928</w:t>
            </w:r>
          </w:p>
        </w:tc>
        <w:tc>
          <w:tcPr>
            <w:tcW w:w="1422" w:type="dxa"/>
            <w:tcBorders>
              <w:top w:val="nil"/>
              <w:left w:val="nil"/>
              <w:bottom w:val="single" w:sz="4" w:space="0" w:color="auto"/>
              <w:right w:val="single" w:sz="4" w:space="0" w:color="auto"/>
            </w:tcBorders>
            <w:shd w:val="clear" w:color="auto" w:fill="auto"/>
            <w:noWrap/>
            <w:hideMark/>
          </w:tcPr>
          <w:p w14:paraId="65DFC413" w14:textId="77777777" w:rsidR="00224D1B" w:rsidRPr="00916CF0" w:rsidRDefault="00224D1B" w:rsidP="00125F09">
            <w:r w:rsidRPr="00916CF0">
              <w:t>601 208 765</w:t>
            </w:r>
          </w:p>
        </w:tc>
        <w:tc>
          <w:tcPr>
            <w:tcW w:w="1422" w:type="dxa"/>
            <w:tcBorders>
              <w:top w:val="nil"/>
              <w:left w:val="nil"/>
              <w:bottom w:val="single" w:sz="4" w:space="0" w:color="auto"/>
              <w:right w:val="single" w:sz="4" w:space="0" w:color="auto"/>
            </w:tcBorders>
            <w:shd w:val="clear" w:color="auto" w:fill="auto"/>
            <w:noWrap/>
            <w:hideMark/>
          </w:tcPr>
          <w:p w14:paraId="5471F068" w14:textId="77777777" w:rsidR="00224D1B" w:rsidRPr="00916CF0" w:rsidRDefault="00224D1B" w:rsidP="00125F09">
            <w:r w:rsidRPr="00916CF0">
              <w:t>627 020 241</w:t>
            </w:r>
          </w:p>
        </w:tc>
        <w:tc>
          <w:tcPr>
            <w:tcW w:w="1422" w:type="dxa"/>
            <w:tcBorders>
              <w:top w:val="nil"/>
              <w:left w:val="nil"/>
              <w:bottom w:val="single" w:sz="4" w:space="0" w:color="auto"/>
              <w:right w:val="single" w:sz="4" w:space="0" w:color="auto"/>
            </w:tcBorders>
            <w:shd w:val="clear" w:color="auto" w:fill="auto"/>
            <w:noWrap/>
            <w:hideMark/>
          </w:tcPr>
          <w:p w14:paraId="3220A803" w14:textId="77777777" w:rsidR="00224D1B" w:rsidRPr="00916CF0" w:rsidRDefault="00224D1B" w:rsidP="00125F09">
            <w:r w:rsidRPr="00916CF0">
              <w:t>653 249 243</w:t>
            </w:r>
          </w:p>
        </w:tc>
        <w:tc>
          <w:tcPr>
            <w:tcW w:w="1422" w:type="dxa"/>
            <w:tcBorders>
              <w:top w:val="nil"/>
              <w:left w:val="nil"/>
              <w:bottom w:val="single" w:sz="4" w:space="0" w:color="auto"/>
              <w:right w:val="single" w:sz="4" w:space="0" w:color="auto"/>
            </w:tcBorders>
            <w:shd w:val="clear" w:color="auto" w:fill="auto"/>
            <w:noWrap/>
            <w:hideMark/>
          </w:tcPr>
          <w:p w14:paraId="29DA59F3" w14:textId="77777777" w:rsidR="00224D1B" w:rsidRPr="00916CF0" w:rsidRDefault="00224D1B" w:rsidP="00125F09">
            <w:r w:rsidRPr="00916CF0">
              <w:t>680 619 451</w:t>
            </w:r>
          </w:p>
        </w:tc>
        <w:tc>
          <w:tcPr>
            <w:tcW w:w="1422" w:type="dxa"/>
            <w:tcBorders>
              <w:top w:val="nil"/>
              <w:left w:val="nil"/>
              <w:bottom w:val="single" w:sz="4" w:space="0" w:color="auto"/>
              <w:right w:val="single" w:sz="4" w:space="0" w:color="auto"/>
            </w:tcBorders>
            <w:shd w:val="clear" w:color="auto" w:fill="auto"/>
            <w:noWrap/>
            <w:hideMark/>
          </w:tcPr>
          <w:p w14:paraId="38B99778" w14:textId="77777777" w:rsidR="00224D1B" w:rsidRPr="00916CF0" w:rsidRDefault="00224D1B" w:rsidP="00125F09">
            <w:r w:rsidRPr="00916CF0">
              <w:t>707 976 924</w:t>
            </w:r>
          </w:p>
        </w:tc>
        <w:tc>
          <w:tcPr>
            <w:tcW w:w="1537" w:type="dxa"/>
            <w:tcBorders>
              <w:top w:val="nil"/>
              <w:left w:val="nil"/>
              <w:bottom w:val="single" w:sz="4" w:space="0" w:color="auto"/>
              <w:right w:val="single" w:sz="4" w:space="0" w:color="auto"/>
            </w:tcBorders>
            <w:shd w:val="clear" w:color="auto" w:fill="auto"/>
            <w:noWrap/>
            <w:hideMark/>
          </w:tcPr>
          <w:p w14:paraId="42F4A86A" w14:textId="77777777" w:rsidR="00224D1B" w:rsidRPr="00916CF0" w:rsidRDefault="00224D1B" w:rsidP="00125F09">
            <w:r w:rsidRPr="00916CF0">
              <w:t>4 418 233 214</w:t>
            </w:r>
          </w:p>
        </w:tc>
      </w:tr>
    </w:tbl>
    <w:p w14:paraId="09FDD431" w14:textId="77777777" w:rsidR="00F3516D" w:rsidRPr="00916CF0" w:rsidRDefault="00F3516D" w:rsidP="00125F09">
      <w:pPr>
        <w:pStyle w:val="ListParagraph"/>
        <w:tabs>
          <w:tab w:val="left" w:pos="1418"/>
          <w:tab w:val="left" w:pos="1560"/>
        </w:tabs>
        <w:ind w:left="1429"/>
        <w:contextualSpacing w:val="0"/>
        <w:jc w:val="center"/>
        <w:rPr>
          <w:b/>
          <w:sz w:val="28"/>
          <w:szCs w:val="28"/>
          <w:lang w:eastAsia="en-US"/>
        </w:rPr>
      </w:pPr>
    </w:p>
    <w:p w14:paraId="7F4CCD35" w14:textId="28326F07" w:rsidR="00CC63C4" w:rsidRPr="007D0323" w:rsidRDefault="00DE656F" w:rsidP="00125F09">
      <w:pPr>
        <w:pStyle w:val="ListParagraph"/>
        <w:numPr>
          <w:ilvl w:val="0"/>
          <w:numId w:val="34"/>
        </w:numPr>
        <w:tabs>
          <w:tab w:val="left" w:pos="1418"/>
          <w:tab w:val="left" w:pos="1560"/>
        </w:tabs>
        <w:contextualSpacing w:val="0"/>
        <w:jc w:val="both"/>
        <w:rPr>
          <w:b/>
          <w:sz w:val="28"/>
          <w:szCs w:val="28"/>
          <w:lang w:eastAsia="en-US"/>
        </w:rPr>
      </w:pPr>
      <w:r w:rsidRPr="00916CF0">
        <w:rPr>
          <w:b/>
          <w:sz w:val="28"/>
          <w:szCs w:val="28"/>
          <w:lang w:eastAsia="en-US"/>
        </w:rPr>
        <w:t xml:space="preserve"> </w:t>
      </w:r>
      <w:r w:rsidR="007D0323" w:rsidRPr="007D0323">
        <w:rPr>
          <w:sz w:val="28"/>
          <w:szCs w:val="28"/>
          <w:lang w:eastAsia="en-US"/>
        </w:rPr>
        <w:t>I</w:t>
      </w:r>
      <w:r w:rsidRPr="00916CF0">
        <w:rPr>
          <w:sz w:val="28"/>
          <w:szCs w:val="28"/>
          <w:lang w:eastAsia="en-US"/>
        </w:rPr>
        <w:t>zteikt 3. sadaļas tabulu Nr. 3.2. (18A) šādā redakcijā:</w:t>
      </w:r>
    </w:p>
    <w:p w14:paraId="31DA30EB" w14:textId="77777777" w:rsidR="007D0323" w:rsidRPr="00916CF0" w:rsidRDefault="007D0323" w:rsidP="007D0323">
      <w:pPr>
        <w:pStyle w:val="ListParagraph"/>
        <w:tabs>
          <w:tab w:val="left" w:pos="1418"/>
          <w:tab w:val="left" w:pos="1560"/>
        </w:tabs>
        <w:ind w:left="1429"/>
        <w:contextualSpacing w:val="0"/>
        <w:jc w:val="both"/>
        <w:rPr>
          <w:b/>
          <w:sz w:val="28"/>
          <w:szCs w:val="28"/>
          <w:lang w:eastAsia="en-US"/>
        </w:rPr>
      </w:pPr>
    </w:p>
    <w:p w14:paraId="335FAE8D" w14:textId="44BD9F55" w:rsidR="00DE656F" w:rsidRPr="00C51497" w:rsidRDefault="00DE656F" w:rsidP="00125F09">
      <w:pPr>
        <w:pStyle w:val="ListParagraph"/>
        <w:tabs>
          <w:tab w:val="left" w:pos="1418"/>
          <w:tab w:val="left" w:pos="1560"/>
        </w:tabs>
        <w:ind w:left="1429"/>
        <w:contextualSpacing w:val="0"/>
        <w:jc w:val="center"/>
        <w:rPr>
          <w:b/>
          <w:spacing w:val="-4"/>
          <w:sz w:val="28"/>
          <w:szCs w:val="28"/>
          <w:lang w:eastAsia="en-US"/>
        </w:rPr>
      </w:pPr>
      <w:r w:rsidRPr="00C51497">
        <w:rPr>
          <w:spacing w:val="-4"/>
          <w:sz w:val="28"/>
          <w:szCs w:val="28"/>
          <w:lang w:eastAsia="en-US"/>
        </w:rPr>
        <w:t>“</w:t>
      </w:r>
      <w:r w:rsidRPr="00C51497">
        <w:rPr>
          <w:b/>
          <w:spacing w:val="-4"/>
          <w:sz w:val="28"/>
          <w:szCs w:val="28"/>
          <w:lang w:eastAsia="en-US"/>
        </w:rPr>
        <w:t>Finansējuma plāns darbības programmai</w:t>
      </w:r>
    </w:p>
    <w:tbl>
      <w:tblPr>
        <w:tblW w:w="15005" w:type="dxa"/>
        <w:tblInd w:w="113" w:type="dxa"/>
        <w:tblLayout w:type="fixed"/>
        <w:tblLook w:val="04A0" w:firstRow="1" w:lastRow="0" w:firstColumn="1" w:lastColumn="0" w:noHBand="0" w:noVBand="1"/>
      </w:tblPr>
      <w:tblGrid>
        <w:gridCol w:w="733"/>
        <w:gridCol w:w="1105"/>
        <w:gridCol w:w="709"/>
        <w:gridCol w:w="850"/>
        <w:gridCol w:w="1134"/>
        <w:gridCol w:w="1276"/>
        <w:gridCol w:w="1325"/>
        <w:gridCol w:w="1134"/>
        <w:gridCol w:w="1134"/>
        <w:gridCol w:w="1233"/>
        <w:gridCol w:w="561"/>
        <w:gridCol w:w="567"/>
        <w:gridCol w:w="1304"/>
        <w:gridCol w:w="1418"/>
        <w:gridCol w:w="522"/>
      </w:tblGrid>
      <w:tr w:rsidR="000B1FD4" w:rsidRPr="00C51497" w14:paraId="0AB6D5EE" w14:textId="77777777" w:rsidTr="0099329D">
        <w:trPr>
          <w:cantSplit/>
          <w:trHeight w:val="1134"/>
          <w:tblHeader/>
        </w:trPr>
        <w:tc>
          <w:tcPr>
            <w:tcW w:w="733" w:type="dxa"/>
            <w:tcBorders>
              <w:top w:val="single" w:sz="4" w:space="0" w:color="auto"/>
              <w:left w:val="single" w:sz="4" w:space="0" w:color="auto"/>
              <w:bottom w:val="single" w:sz="4" w:space="0" w:color="auto"/>
              <w:right w:val="single" w:sz="4" w:space="0" w:color="auto"/>
            </w:tcBorders>
            <w:shd w:val="clear" w:color="000000" w:fill="B7DEE8"/>
            <w:textDirection w:val="btLr"/>
            <w:vAlign w:val="center"/>
            <w:hideMark/>
          </w:tcPr>
          <w:p w14:paraId="452D229A" w14:textId="77777777" w:rsidR="000B1FD4" w:rsidRPr="00C51497" w:rsidRDefault="000B1FD4" w:rsidP="00125F09">
            <w:pPr>
              <w:jc w:val="center"/>
              <w:rPr>
                <w:spacing w:val="-4"/>
                <w:sz w:val="16"/>
                <w:szCs w:val="16"/>
              </w:rPr>
            </w:pPr>
            <w:r w:rsidRPr="00C51497">
              <w:rPr>
                <w:spacing w:val="-4"/>
                <w:sz w:val="16"/>
                <w:szCs w:val="16"/>
              </w:rPr>
              <w:t>Kods</w:t>
            </w:r>
          </w:p>
        </w:tc>
        <w:tc>
          <w:tcPr>
            <w:tcW w:w="1105" w:type="dxa"/>
            <w:tcBorders>
              <w:top w:val="single" w:sz="4" w:space="0" w:color="auto"/>
              <w:left w:val="nil"/>
              <w:bottom w:val="single" w:sz="4" w:space="0" w:color="auto"/>
              <w:right w:val="single" w:sz="4" w:space="0" w:color="auto"/>
            </w:tcBorders>
            <w:shd w:val="clear" w:color="000000" w:fill="B7DEE8"/>
            <w:vAlign w:val="center"/>
            <w:hideMark/>
          </w:tcPr>
          <w:p w14:paraId="6F953D97" w14:textId="77777777" w:rsidR="000B1FD4" w:rsidRPr="00C51497" w:rsidRDefault="000B1FD4" w:rsidP="00125F09">
            <w:pPr>
              <w:jc w:val="center"/>
              <w:rPr>
                <w:spacing w:val="-4"/>
                <w:sz w:val="16"/>
                <w:szCs w:val="16"/>
              </w:rPr>
            </w:pPr>
            <w:r w:rsidRPr="00C51497">
              <w:rPr>
                <w:spacing w:val="-4"/>
                <w:sz w:val="16"/>
                <w:szCs w:val="16"/>
              </w:rPr>
              <w:t xml:space="preserve">Prioritārais virziens </w:t>
            </w:r>
          </w:p>
        </w:tc>
        <w:tc>
          <w:tcPr>
            <w:tcW w:w="709"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4B68CD48" w14:textId="77777777" w:rsidR="000B1FD4" w:rsidRPr="00C51497" w:rsidRDefault="000B1FD4" w:rsidP="00125F09">
            <w:pPr>
              <w:jc w:val="center"/>
              <w:rPr>
                <w:spacing w:val="-4"/>
                <w:sz w:val="16"/>
                <w:szCs w:val="16"/>
              </w:rPr>
            </w:pPr>
            <w:r w:rsidRPr="00C51497">
              <w:rPr>
                <w:spacing w:val="-4"/>
                <w:sz w:val="16"/>
                <w:szCs w:val="16"/>
              </w:rPr>
              <w:t>Fonds</w:t>
            </w:r>
          </w:p>
        </w:tc>
        <w:tc>
          <w:tcPr>
            <w:tcW w:w="850" w:type="dxa"/>
            <w:tcBorders>
              <w:top w:val="single" w:sz="4" w:space="0" w:color="auto"/>
              <w:left w:val="nil"/>
              <w:bottom w:val="single" w:sz="4" w:space="0" w:color="auto"/>
              <w:right w:val="single" w:sz="4" w:space="0" w:color="auto"/>
            </w:tcBorders>
            <w:shd w:val="clear" w:color="000000" w:fill="B7DEE8"/>
            <w:vAlign w:val="center"/>
            <w:hideMark/>
          </w:tcPr>
          <w:p w14:paraId="0E980DB7" w14:textId="77777777" w:rsidR="000B1FD4" w:rsidRPr="00C51497" w:rsidRDefault="000B1FD4" w:rsidP="00125F09">
            <w:pPr>
              <w:jc w:val="center"/>
              <w:rPr>
                <w:spacing w:val="-4"/>
                <w:sz w:val="16"/>
                <w:szCs w:val="16"/>
              </w:rPr>
            </w:pPr>
            <w:r w:rsidRPr="00C51497">
              <w:rPr>
                <w:spacing w:val="-4"/>
                <w:sz w:val="16"/>
                <w:szCs w:val="16"/>
              </w:rPr>
              <w:t>Reģions</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7A52CEB0" w14:textId="77777777" w:rsidR="000B1FD4" w:rsidRPr="00C51497" w:rsidRDefault="000B1FD4" w:rsidP="00125F09">
            <w:pPr>
              <w:jc w:val="center"/>
              <w:rPr>
                <w:spacing w:val="-4"/>
                <w:sz w:val="16"/>
                <w:szCs w:val="16"/>
              </w:rPr>
            </w:pPr>
            <w:r w:rsidRPr="00C51497">
              <w:rPr>
                <w:spacing w:val="-4"/>
                <w:sz w:val="16"/>
                <w:szCs w:val="16"/>
              </w:rPr>
              <w:t>Publiskās attiecināmās izmaksas,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55D03264" w14:textId="77777777" w:rsidR="000B1FD4" w:rsidRPr="00C51497" w:rsidRDefault="000B1FD4" w:rsidP="00125F09">
            <w:pPr>
              <w:jc w:val="center"/>
              <w:rPr>
                <w:spacing w:val="-4"/>
                <w:sz w:val="16"/>
                <w:szCs w:val="16"/>
              </w:rPr>
            </w:pPr>
            <w:r w:rsidRPr="00C51497">
              <w:rPr>
                <w:spacing w:val="-4"/>
                <w:sz w:val="16"/>
                <w:szCs w:val="16"/>
              </w:rPr>
              <w:t>Savienības atbalsts, EUR</w:t>
            </w:r>
          </w:p>
        </w:tc>
        <w:tc>
          <w:tcPr>
            <w:tcW w:w="1325" w:type="dxa"/>
            <w:tcBorders>
              <w:top w:val="single" w:sz="4" w:space="0" w:color="auto"/>
              <w:left w:val="nil"/>
              <w:bottom w:val="single" w:sz="4" w:space="0" w:color="auto"/>
              <w:right w:val="single" w:sz="4" w:space="0" w:color="auto"/>
            </w:tcBorders>
            <w:shd w:val="clear" w:color="000000" w:fill="B7DEE8"/>
            <w:vAlign w:val="center"/>
            <w:hideMark/>
          </w:tcPr>
          <w:p w14:paraId="2F2A1B4B" w14:textId="77777777" w:rsidR="000B1FD4" w:rsidRPr="00C51497" w:rsidRDefault="000B1FD4" w:rsidP="00125F09">
            <w:pPr>
              <w:jc w:val="center"/>
              <w:rPr>
                <w:spacing w:val="-4"/>
                <w:sz w:val="16"/>
                <w:szCs w:val="16"/>
              </w:rPr>
            </w:pPr>
            <w:r w:rsidRPr="00C51497">
              <w:rPr>
                <w:spacing w:val="-4"/>
                <w:sz w:val="16"/>
                <w:szCs w:val="16"/>
              </w:rPr>
              <w:t>Nacionālais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7D65D479" w14:textId="77777777" w:rsidR="000B1FD4" w:rsidRPr="00C51497" w:rsidRDefault="000B1FD4" w:rsidP="00125F09">
            <w:pPr>
              <w:jc w:val="center"/>
              <w:rPr>
                <w:spacing w:val="-4"/>
                <w:sz w:val="16"/>
                <w:szCs w:val="16"/>
              </w:rPr>
            </w:pPr>
            <w:r w:rsidRPr="00C51497">
              <w:rPr>
                <w:spacing w:val="-4"/>
                <w:sz w:val="16"/>
                <w:szCs w:val="16"/>
              </w:rPr>
              <w:t>Nacionālais publiskais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46952A0E" w14:textId="77777777" w:rsidR="000B1FD4" w:rsidRPr="00C51497" w:rsidRDefault="000B1FD4" w:rsidP="00125F09">
            <w:pPr>
              <w:jc w:val="center"/>
              <w:rPr>
                <w:spacing w:val="-4"/>
                <w:sz w:val="16"/>
                <w:szCs w:val="16"/>
              </w:rPr>
            </w:pPr>
            <w:r w:rsidRPr="00C51497">
              <w:rPr>
                <w:spacing w:val="-4"/>
                <w:sz w:val="16"/>
                <w:szCs w:val="16"/>
              </w:rPr>
              <w:t>Nacionālais privātais finansējums, EUR</w:t>
            </w:r>
          </w:p>
        </w:tc>
        <w:tc>
          <w:tcPr>
            <w:tcW w:w="1233" w:type="dxa"/>
            <w:tcBorders>
              <w:top w:val="single" w:sz="4" w:space="0" w:color="auto"/>
              <w:left w:val="nil"/>
              <w:bottom w:val="single" w:sz="4" w:space="0" w:color="auto"/>
              <w:right w:val="single" w:sz="4" w:space="0" w:color="auto"/>
            </w:tcBorders>
            <w:shd w:val="clear" w:color="000000" w:fill="B7DEE8"/>
            <w:vAlign w:val="center"/>
            <w:hideMark/>
          </w:tcPr>
          <w:p w14:paraId="637B3DEA" w14:textId="77777777" w:rsidR="000B1FD4" w:rsidRPr="00C51497" w:rsidRDefault="000B1FD4" w:rsidP="00125F09">
            <w:pPr>
              <w:jc w:val="center"/>
              <w:rPr>
                <w:spacing w:val="-4"/>
                <w:sz w:val="16"/>
                <w:szCs w:val="16"/>
              </w:rPr>
            </w:pPr>
            <w:r w:rsidRPr="00C51497">
              <w:rPr>
                <w:spacing w:val="-4"/>
                <w:sz w:val="16"/>
                <w:szCs w:val="16"/>
              </w:rPr>
              <w:t>Kopējais finansējums, EUR</w:t>
            </w:r>
          </w:p>
        </w:tc>
        <w:tc>
          <w:tcPr>
            <w:tcW w:w="561"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0A032A41" w14:textId="77777777" w:rsidR="000B1FD4" w:rsidRPr="00C51497" w:rsidRDefault="000B1FD4" w:rsidP="00125F09">
            <w:pPr>
              <w:jc w:val="center"/>
              <w:rPr>
                <w:spacing w:val="-4"/>
                <w:sz w:val="16"/>
                <w:szCs w:val="16"/>
              </w:rPr>
            </w:pPr>
            <w:r w:rsidRPr="00C51497">
              <w:rPr>
                <w:spacing w:val="-4"/>
                <w:sz w:val="16"/>
                <w:szCs w:val="16"/>
              </w:rPr>
              <w:t>Līdzfinansējuma likme, %</w:t>
            </w:r>
          </w:p>
        </w:tc>
        <w:tc>
          <w:tcPr>
            <w:tcW w:w="56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3678B6D6" w14:textId="77777777" w:rsidR="000B1FD4" w:rsidRPr="00C51497" w:rsidRDefault="000B1FD4" w:rsidP="00125F09">
            <w:pPr>
              <w:jc w:val="center"/>
              <w:rPr>
                <w:spacing w:val="-4"/>
                <w:sz w:val="16"/>
                <w:szCs w:val="16"/>
              </w:rPr>
            </w:pPr>
            <w:r w:rsidRPr="00C51497">
              <w:rPr>
                <w:spacing w:val="-4"/>
                <w:sz w:val="16"/>
                <w:szCs w:val="16"/>
              </w:rPr>
              <w:t>EIB līdzdalība, EUR</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500B048F" w14:textId="77777777" w:rsidR="000B1FD4" w:rsidRPr="00C51497" w:rsidRDefault="000B1FD4" w:rsidP="00125F09">
            <w:pPr>
              <w:jc w:val="center"/>
              <w:rPr>
                <w:spacing w:val="-4"/>
                <w:sz w:val="16"/>
                <w:szCs w:val="16"/>
              </w:rPr>
            </w:pPr>
            <w:proofErr w:type="spellStart"/>
            <w:r w:rsidRPr="00C51497">
              <w:rPr>
                <w:spacing w:val="-4"/>
                <w:sz w:val="16"/>
                <w:szCs w:val="16"/>
              </w:rPr>
              <w:t>Pamatpiešķīrums</w:t>
            </w:r>
            <w:proofErr w:type="spellEnd"/>
            <w:r w:rsidRPr="00C51497">
              <w:rPr>
                <w:spacing w:val="-4"/>
                <w:sz w:val="16"/>
                <w:szCs w:val="16"/>
              </w:rPr>
              <w:t xml:space="preserve"> bez rezerves, EUR</w:t>
            </w:r>
          </w:p>
        </w:tc>
        <w:tc>
          <w:tcPr>
            <w:tcW w:w="1418" w:type="dxa"/>
            <w:tcBorders>
              <w:top w:val="single" w:sz="4" w:space="0" w:color="auto"/>
              <w:left w:val="nil"/>
              <w:bottom w:val="single" w:sz="4" w:space="0" w:color="auto"/>
              <w:right w:val="single" w:sz="4" w:space="0" w:color="auto"/>
            </w:tcBorders>
            <w:shd w:val="clear" w:color="000000" w:fill="B7DEE8"/>
            <w:vAlign w:val="center"/>
            <w:hideMark/>
          </w:tcPr>
          <w:p w14:paraId="51BAD377" w14:textId="77777777" w:rsidR="000B1FD4" w:rsidRPr="00C51497" w:rsidRDefault="000B1FD4" w:rsidP="00125F09">
            <w:pPr>
              <w:jc w:val="center"/>
              <w:rPr>
                <w:spacing w:val="-4"/>
                <w:sz w:val="16"/>
                <w:szCs w:val="16"/>
              </w:rPr>
            </w:pPr>
            <w:r w:rsidRPr="00C51497">
              <w:rPr>
                <w:spacing w:val="-4"/>
                <w:sz w:val="16"/>
                <w:szCs w:val="16"/>
              </w:rPr>
              <w:t>Rezerve, EUR</w:t>
            </w:r>
          </w:p>
        </w:tc>
        <w:tc>
          <w:tcPr>
            <w:tcW w:w="522"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074F5D31" w14:textId="77777777" w:rsidR="000B1FD4" w:rsidRPr="00C51497" w:rsidRDefault="000B1FD4" w:rsidP="00125F09">
            <w:pPr>
              <w:jc w:val="center"/>
              <w:rPr>
                <w:spacing w:val="-4"/>
                <w:sz w:val="16"/>
                <w:szCs w:val="16"/>
              </w:rPr>
            </w:pPr>
            <w:r w:rsidRPr="00C51497">
              <w:rPr>
                <w:spacing w:val="-4"/>
                <w:sz w:val="16"/>
                <w:szCs w:val="16"/>
              </w:rPr>
              <w:t>Rezerves apjoms, %</w:t>
            </w:r>
          </w:p>
        </w:tc>
      </w:tr>
      <w:tr w:rsidR="000B1FD4" w:rsidRPr="00C51497" w14:paraId="64DD5717" w14:textId="77777777" w:rsidTr="00C51497">
        <w:trPr>
          <w:trHeight w:val="735"/>
        </w:trPr>
        <w:tc>
          <w:tcPr>
            <w:tcW w:w="733" w:type="dxa"/>
            <w:tcBorders>
              <w:top w:val="nil"/>
              <w:left w:val="single" w:sz="4" w:space="0" w:color="auto"/>
              <w:bottom w:val="single" w:sz="4" w:space="0" w:color="auto"/>
              <w:right w:val="single" w:sz="4" w:space="0" w:color="auto"/>
            </w:tcBorders>
            <w:shd w:val="clear" w:color="auto" w:fill="auto"/>
            <w:noWrap/>
            <w:hideMark/>
          </w:tcPr>
          <w:p w14:paraId="2339B69F" w14:textId="77777777" w:rsidR="000B1FD4" w:rsidRPr="00C51497" w:rsidRDefault="000B1FD4" w:rsidP="00125F09">
            <w:pPr>
              <w:jc w:val="center"/>
              <w:rPr>
                <w:spacing w:val="-4"/>
                <w:sz w:val="16"/>
                <w:szCs w:val="16"/>
              </w:rPr>
            </w:pPr>
            <w:r w:rsidRPr="00C51497">
              <w:rPr>
                <w:spacing w:val="-4"/>
                <w:sz w:val="16"/>
                <w:szCs w:val="16"/>
              </w:rPr>
              <w:t>1</w:t>
            </w:r>
          </w:p>
        </w:tc>
        <w:tc>
          <w:tcPr>
            <w:tcW w:w="1105" w:type="dxa"/>
            <w:tcBorders>
              <w:top w:val="nil"/>
              <w:left w:val="nil"/>
              <w:bottom w:val="single" w:sz="4" w:space="0" w:color="auto"/>
              <w:right w:val="single" w:sz="4" w:space="0" w:color="auto"/>
            </w:tcBorders>
            <w:shd w:val="clear" w:color="auto" w:fill="auto"/>
            <w:hideMark/>
          </w:tcPr>
          <w:p w14:paraId="781FBD36" w14:textId="77777777" w:rsidR="000B1FD4" w:rsidRPr="00C51497" w:rsidRDefault="000B1FD4" w:rsidP="00125F09">
            <w:pPr>
              <w:rPr>
                <w:spacing w:val="-4"/>
                <w:sz w:val="16"/>
                <w:szCs w:val="16"/>
              </w:rPr>
            </w:pPr>
            <w:r w:rsidRPr="00C51497">
              <w:rPr>
                <w:spacing w:val="-4"/>
                <w:sz w:val="16"/>
                <w:szCs w:val="16"/>
              </w:rPr>
              <w:t>1. Pētniecības, tehnoloģiju attīstība un inovācijas</w:t>
            </w:r>
          </w:p>
        </w:tc>
        <w:tc>
          <w:tcPr>
            <w:tcW w:w="709" w:type="dxa"/>
            <w:tcBorders>
              <w:top w:val="nil"/>
              <w:left w:val="nil"/>
              <w:bottom w:val="single" w:sz="4" w:space="0" w:color="auto"/>
              <w:right w:val="single" w:sz="4" w:space="0" w:color="auto"/>
            </w:tcBorders>
            <w:shd w:val="clear" w:color="auto" w:fill="auto"/>
            <w:hideMark/>
          </w:tcPr>
          <w:p w14:paraId="74AABD72"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hideMark/>
          </w:tcPr>
          <w:p w14:paraId="5532AFEE"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4941E7F" w14:textId="77777777" w:rsidR="000B1FD4" w:rsidRPr="00C51497" w:rsidRDefault="000B1FD4" w:rsidP="00125F09">
            <w:pPr>
              <w:rPr>
                <w:spacing w:val="-4"/>
                <w:sz w:val="16"/>
                <w:szCs w:val="16"/>
              </w:rPr>
            </w:pPr>
            <w:r w:rsidRPr="00C51497">
              <w:rPr>
                <w:spacing w:val="-4"/>
                <w:sz w:val="16"/>
                <w:szCs w:val="16"/>
              </w:rPr>
              <w:t>525 454 395</w:t>
            </w:r>
          </w:p>
        </w:tc>
        <w:tc>
          <w:tcPr>
            <w:tcW w:w="1276" w:type="dxa"/>
            <w:tcBorders>
              <w:top w:val="single" w:sz="4" w:space="0" w:color="auto"/>
              <w:left w:val="nil"/>
              <w:bottom w:val="single" w:sz="4" w:space="0" w:color="auto"/>
              <w:right w:val="single" w:sz="4" w:space="0" w:color="auto"/>
            </w:tcBorders>
            <w:shd w:val="clear" w:color="auto" w:fill="auto"/>
            <w:noWrap/>
            <w:hideMark/>
          </w:tcPr>
          <w:p w14:paraId="1162AA3B" w14:textId="77777777" w:rsidR="000B1FD4" w:rsidRPr="00C51497" w:rsidRDefault="000B1FD4" w:rsidP="00125F09">
            <w:pPr>
              <w:rPr>
                <w:spacing w:val="-4"/>
                <w:sz w:val="16"/>
                <w:szCs w:val="16"/>
              </w:rPr>
            </w:pPr>
            <w:r w:rsidRPr="00C51497">
              <w:rPr>
                <w:spacing w:val="-4"/>
                <w:sz w:val="16"/>
                <w:szCs w:val="16"/>
              </w:rPr>
              <w:t>467 519 706</w:t>
            </w:r>
          </w:p>
        </w:tc>
        <w:tc>
          <w:tcPr>
            <w:tcW w:w="1325" w:type="dxa"/>
            <w:tcBorders>
              <w:top w:val="single" w:sz="4" w:space="0" w:color="auto"/>
              <w:left w:val="nil"/>
              <w:bottom w:val="single" w:sz="4" w:space="0" w:color="auto"/>
              <w:right w:val="single" w:sz="4" w:space="0" w:color="auto"/>
            </w:tcBorders>
            <w:shd w:val="clear" w:color="auto" w:fill="auto"/>
            <w:noWrap/>
            <w:hideMark/>
          </w:tcPr>
          <w:p w14:paraId="112966D6" w14:textId="77777777" w:rsidR="000B1FD4" w:rsidRPr="00C51497" w:rsidRDefault="000B1FD4" w:rsidP="00125F09">
            <w:pPr>
              <w:rPr>
                <w:spacing w:val="-4"/>
                <w:sz w:val="16"/>
                <w:szCs w:val="16"/>
              </w:rPr>
            </w:pPr>
            <w:r w:rsidRPr="00C51497">
              <w:rPr>
                <w:spacing w:val="-4"/>
                <w:sz w:val="16"/>
                <w:szCs w:val="16"/>
              </w:rPr>
              <w:t>82 503 479</w:t>
            </w:r>
          </w:p>
        </w:tc>
        <w:tc>
          <w:tcPr>
            <w:tcW w:w="1134" w:type="dxa"/>
            <w:tcBorders>
              <w:top w:val="single" w:sz="4" w:space="0" w:color="auto"/>
              <w:left w:val="nil"/>
              <w:bottom w:val="single" w:sz="4" w:space="0" w:color="auto"/>
              <w:right w:val="single" w:sz="4" w:space="0" w:color="auto"/>
            </w:tcBorders>
            <w:shd w:val="clear" w:color="auto" w:fill="auto"/>
            <w:noWrap/>
            <w:hideMark/>
          </w:tcPr>
          <w:p w14:paraId="7C5AEB91" w14:textId="77777777" w:rsidR="000B1FD4" w:rsidRPr="00C51497" w:rsidRDefault="000B1FD4" w:rsidP="00125F09">
            <w:pPr>
              <w:rPr>
                <w:spacing w:val="-4"/>
                <w:sz w:val="16"/>
                <w:szCs w:val="16"/>
              </w:rPr>
            </w:pPr>
            <w:r w:rsidRPr="00C51497">
              <w:rPr>
                <w:spacing w:val="-4"/>
                <w:sz w:val="16"/>
                <w:szCs w:val="16"/>
              </w:rPr>
              <w:t>57 934 689</w:t>
            </w:r>
          </w:p>
        </w:tc>
        <w:tc>
          <w:tcPr>
            <w:tcW w:w="1134" w:type="dxa"/>
            <w:tcBorders>
              <w:top w:val="single" w:sz="4" w:space="0" w:color="auto"/>
              <w:left w:val="nil"/>
              <w:bottom w:val="single" w:sz="4" w:space="0" w:color="auto"/>
              <w:right w:val="single" w:sz="4" w:space="0" w:color="auto"/>
            </w:tcBorders>
            <w:shd w:val="clear" w:color="auto" w:fill="auto"/>
            <w:noWrap/>
            <w:hideMark/>
          </w:tcPr>
          <w:p w14:paraId="470C12FC" w14:textId="77777777" w:rsidR="000B1FD4" w:rsidRPr="00C51497" w:rsidRDefault="000B1FD4" w:rsidP="00125F09">
            <w:pPr>
              <w:rPr>
                <w:spacing w:val="-4"/>
                <w:sz w:val="16"/>
                <w:szCs w:val="16"/>
              </w:rPr>
            </w:pPr>
            <w:r w:rsidRPr="00C51497">
              <w:rPr>
                <w:spacing w:val="-4"/>
                <w:sz w:val="16"/>
                <w:szCs w:val="16"/>
              </w:rPr>
              <w:t>24 568 790</w:t>
            </w:r>
          </w:p>
        </w:tc>
        <w:tc>
          <w:tcPr>
            <w:tcW w:w="1233" w:type="dxa"/>
            <w:tcBorders>
              <w:top w:val="single" w:sz="4" w:space="0" w:color="auto"/>
              <w:left w:val="nil"/>
              <w:bottom w:val="single" w:sz="4" w:space="0" w:color="auto"/>
              <w:right w:val="single" w:sz="4" w:space="0" w:color="auto"/>
            </w:tcBorders>
            <w:shd w:val="clear" w:color="auto" w:fill="auto"/>
            <w:noWrap/>
            <w:hideMark/>
          </w:tcPr>
          <w:p w14:paraId="35412A62" w14:textId="77777777" w:rsidR="000B1FD4" w:rsidRPr="00C51497" w:rsidRDefault="000B1FD4" w:rsidP="00125F09">
            <w:pPr>
              <w:rPr>
                <w:spacing w:val="-4"/>
                <w:sz w:val="16"/>
                <w:szCs w:val="16"/>
              </w:rPr>
            </w:pPr>
            <w:r w:rsidRPr="00C51497">
              <w:rPr>
                <w:spacing w:val="-4"/>
                <w:sz w:val="16"/>
                <w:szCs w:val="16"/>
              </w:rPr>
              <w:t>550 023 185</w:t>
            </w:r>
          </w:p>
        </w:tc>
        <w:tc>
          <w:tcPr>
            <w:tcW w:w="561" w:type="dxa"/>
            <w:tcBorders>
              <w:top w:val="single" w:sz="4" w:space="0" w:color="auto"/>
              <w:left w:val="nil"/>
              <w:bottom w:val="single" w:sz="4" w:space="0" w:color="auto"/>
              <w:right w:val="single" w:sz="4" w:space="0" w:color="auto"/>
            </w:tcBorders>
            <w:shd w:val="clear" w:color="auto" w:fill="auto"/>
            <w:noWrap/>
            <w:hideMark/>
          </w:tcPr>
          <w:p w14:paraId="2003CD77"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single" w:sz="4" w:space="0" w:color="auto"/>
              <w:left w:val="nil"/>
              <w:bottom w:val="single" w:sz="4" w:space="0" w:color="auto"/>
              <w:right w:val="single" w:sz="4" w:space="0" w:color="auto"/>
            </w:tcBorders>
            <w:shd w:val="clear" w:color="auto" w:fill="auto"/>
            <w:noWrap/>
            <w:hideMark/>
          </w:tcPr>
          <w:p w14:paraId="4CEE1C3B"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single" w:sz="4" w:space="0" w:color="auto"/>
              <w:left w:val="nil"/>
              <w:bottom w:val="single" w:sz="4" w:space="0" w:color="auto"/>
              <w:right w:val="single" w:sz="4" w:space="0" w:color="auto"/>
            </w:tcBorders>
            <w:shd w:val="clear" w:color="auto" w:fill="auto"/>
            <w:noWrap/>
            <w:hideMark/>
          </w:tcPr>
          <w:p w14:paraId="65BDE0A4" w14:textId="77777777" w:rsidR="000B1FD4" w:rsidRPr="00C51497" w:rsidRDefault="000B1FD4" w:rsidP="00125F09">
            <w:pPr>
              <w:rPr>
                <w:spacing w:val="-4"/>
                <w:sz w:val="16"/>
                <w:szCs w:val="16"/>
              </w:rPr>
            </w:pPr>
            <w:r w:rsidRPr="00C51497">
              <w:rPr>
                <w:spacing w:val="-4"/>
                <w:sz w:val="16"/>
                <w:szCs w:val="16"/>
              </w:rPr>
              <w:t>439 003 228</w:t>
            </w:r>
          </w:p>
        </w:tc>
        <w:tc>
          <w:tcPr>
            <w:tcW w:w="1418" w:type="dxa"/>
            <w:tcBorders>
              <w:top w:val="single" w:sz="4" w:space="0" w:color="auto"/>
              <w:left w:val="nil"/>
              <w:bottom w:val="single" w:sz="4" w:space="0" w:color="auto"/>
              <w:right w:val="single" w:sz="4" w:space="0" w:color="auto"/>
            </w:tcBorders>
            <w:shd w:val="clear" w:color="auto" w:fill="auto"/>
            <w:noWrap/>
            <w:hideMark/>
          </w:tcPr>
          <w:p w14:paraId="405FF248" w14:textId="77777777" w:rsidR="000B1FD4" w:rsidRPr="00C51497" w:rsidRDefault="000B1FD4" w:rsidP="00125F09">
            <w:pPr>
              <w:rPr>
                <w:spacing w:val="-4"/>
                <w:sz w:val="16"/>
                <w:szCs w:val="16"/>
              </w:rPr>
            </w:pPr>
            <w:r w:rsidRPr="00C51497">
              <w:rPr>
                <w:spacing w:val="-4"/>
                <w:sz w:val="16"/>
                <w:szCs w:val="16"/>
              </w:rPr>
              <w:t>28 516 478</w:t>
            </w:r>
          </w:p>
        </w:tc>
        <w:tc>
          <w:tcPr>
            <w:tcW w:w="522" w:type="dxa"/>
            <w:tcBorders>
              <w:top w:val="single" w:sz="4" w:space="0" w:color="auto"/>
              <w:left w:val="nil"/>
              <w:bottom w:val="single" w:sz="4" w:space="0" w:color="auto"/>
              <w:right w:val="single" w:sz="4" w:space="0" w:color="auto"/>
            </w:tcBorders>
            <w:shd w:val="clear" w:color="auto" w:fill="auto"/>
            <w:noWrap/>
            <w:hideMark/>
          </w:tcPr>
          <w:p w14:paraId="3BDE93EA"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590CBDB9" w14:textId="77777777" w:rsidTr="00C51497">
        <w:trPr>
          <w:trHeight w:val="692"/>
        </w:trPr>
        <w:tc>
          <w:tcPr>
            <w:tcW w:w="733" w:type="dxa"/>
            <w:tcBorders>
              <w:top w:val="nil"/>
              <w:left w:val="single" w:sz="4" w:space="0" w:color="auto"/>
              <w:bottom w:val="single" w:sz="4" w:space="0" w:color="auto"/>
              <w:right w:val="single" w:sz="4" w:space="0" w:color="auto"/>
            </w:tcBorders>
            <w:shd w:val="clear" w:color="auto" w:fill="auto"/>
            <w:noWrap/>
            <w:hideMark/>
          </w:tcPr>
          <w:p w14:paraId="1A62FA74" w14:textId="77777777" w:rsidR="000B1FD4" w:rsidRPr="00C51497" w:rsidRDefault="000B1FD4" w:rsidP="00125F09">
            <w:pPr>
              <w:jc w:val="center"/>
              <w:rPr>
                <w:spacing w:val="-4"/>
                <w:sz w:val="16"/>
                <w:szCs w:val="16"/>
              </w:rPr>
            </w:pPr>
            <w:r w:rsidRPr="00C51497">
              <w:rPr>
                <w:spacing w:val="-4"/>
                <w:sz w:val="16"/>
                <w:szCs w:val="16"/>
              </w:rPr>
              <w:t>2</w:t>
            </w:r>
          </w:p>
        </w:tc>
        <w:tc>
          <w:tcPr>
            <w:tcW w:w="1105" w:type="dxa"/>
            <w:tcBorders>
              <w:top w:val="nil"/>
              <w:left w:val="nil"/>
              <w:bottom w:val="single" w:sz="4" w:space="0" w:color="auto"/>
              <w:right w:val="single" w:sz="4" w:space="0" w:color="auto"/>
            </w:tcBorders>
            <w:shd w:val="clear" w:color="auto" w:fill="auto"/>
            <w:hideMark/>
          </w:tcPr>
          <w:p w14:paraId="622EF999" w14:textId="77777777" w:rsidR="000B1FD4" w:rsidRPr="00C51497" w:rsidRDefault="000B1FD4" w:rsidP="00125F09">
            <w:pPr>
              <w:rPr>
                <w:spacing w:val="-4"/>
                <w:sz w:val="16"/>
                <w:szCs w:val="16"/>
              </w:rPr>
            </w:pPr>
            <w:r w:rsidRPr="00C51497">
              <w:rPr>
                <w:spacing w:val="-4"/>
                <w:sz w:val="16"/>
                <w:szCs w:val="16"/>
              </w:rPr>
              <w:t>2. IKT pieejamība, e-pārvalde un pakalpojumi</w:t>
            </w:r>
          </w:p>
        </w:tc>
        <w:tc>
          <w:tcPr>
            <w:tcW w:w="709" w:type="dxa"/>
            <w:tcBorders>
              <w:top w:val="nil"/>
              <w:left w:val="nil"/>
              <w:bottom w:val="single" w:sz="4" w:space="0" w:color="auto"/>
              <w:right w:val="single" w:sz="4" w:space="0" w:color="auto"/>
            </w:tcBorders>
            <w:shd w:val="clear" w:color="auto" w:fill="auto"/>
            <w:hideMark/>
          </w:tcPr>
          <w:p w14:paraId="3F2A4B08"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hideMark/>
          </w:tcPr>
          <w:p w14:paraId="548D53B0"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4CD06259" w14:textId="77777777" w:rsidR="000B1FD4" w:rsidRPr="00C51497" w:rsidRDefault="000B1FD4" w:rsidP="00125F09">
            <w:pPr>
              <w:rPr>
                <w:spacing w:val="-4"/>
                <w:sz w:val="16"/>
                <w:szCs w:val="16"/>
              </w:rPr>
            </w:pPr>
            <w:r w:rsidRPr="00C51497">
              <w:rPr>
                <w:spacing w:val="-4"/>
                <w:sz w:val="16"/>
                <w:szCs w:val="16"/>
              </w:rPr>
              <w:t>191 264 955</w:t>
            </w:r>
          </w:p>
          <w:p w14:paraId="7159E13F" w14:textId="77777777" w:rsidR="000B1FD4" w:rsidRPr="00C51497" w:rsidRDefault="000B1FD4" w:rsidP="00125F09">
            <w:pPr>
              <w:rPr>
                <w:spacing w:val="-4"/>
                <w:sz w:val="16"/>
                <w:szCs w:val="16"/>
              </w:rPr>
            </w:pPr>
          </w:p>
        </w:tc>
        <w:tc>
          <w:tcPr>
            <w:tcW w:w="1276" w:type="dxa"/>
            <w:tcBorders>
              <w:top w:val="nil"/>
              <w:left w:val="nil"/>
              <w:bottom w:val="single" w:sz="4" w:space="0" w:color="auto"/>
              <w:right w:val="single" w:sz="4" w:space="0" w:color="auto"/>
            </w:tcBorders>
            <w:shd w:val="clear" w:color="auto" w:fill="auto"/>
            <w:noWrap/>
            <w:hideMark/>
          </w:tcPr>
          <w:p w14:paraId="202323D3" w14:textId="77777777" w:rsidR="000B1FD4" w:rsidRPr="00C51497" w:rsidRDefault="000B1FD4" w:rsidP="00125F09">
            <w:pPr>
              <w:rPr>
                <w:spacing w:val="-4"/>
                <w:sz w:val="16"/>
                <w:szCs w:val="16"/>
              </w:rPr>
            </w:pPr>
            <w:r w:rsidRPr="00C51497">
              <w:rPr>
                <w:spacing w:val="-4"/>
                <w:sz w:val="16"/>
                <w:szCs w:val="16"/>
              </w:rPr>
              <w:t xml:space="preserve">168 533 829 </w:t>
            </w:r>
          </w:p>
        </w:tc>
        <w:tc>
          <w:tcPr>
            <w:tcW w:w="1325" w:type="dxa"/>
            <w:tcBorders>
              <w:top w:val="nil"/>
              <w:left w:val="nil"/>
              <w:bottom w:val="single" w:sz="4" w:space="0" w:color="auto"/>
              <w:right w:val="single" w:sz="4" w:space="0" w:color="auto"/>
            </w:tcBorders>
            <w:shd w:val="clear" w:color="auto" w:fill="auto"/>
            <w:noWrap/>
            <w:hideMark/>
          </w:tcPr>
          <w:p w14:paraId="7F222BE4" w14:textId="77777777" w:rsidR="000B1FD4" w:rsidRPr="00C51497" w:rsidRDefault="000B1FD4" w:rsidP="00125F09">
            <w:pPr>
              <w:rPr>
                <w:spacing w:val="-4"/>
                <w:sz w:val="16"/>
                <w:szCs w:val="16"/>
              </w:rPr>
            </w:pPr>
            <w:r w:rsidRPr="00C51497">
              <w:rPr>
                <w:spacing w:val="-4"/>
                <w:sz w:val="16"/>
                <w:szCs w:val="16"/>
              </w:rPr>
              <w:t>29 741 264</w:t>
            </w:r>
          </w:p>
          <w:p w14:paraId="5CFACCA7" w14:textId="77777777" w:rsidR="000B1FD4" w:rsidRPr="00C51497" w:rsidRDefault="000B1FD4" w:rsidP="00125F09">
            <w:pPr>
              <w:rPr>
                <w:spacing w:val="-4"/>
                <w:sz w:val="16"/>
                <w:szCs w:val="16"/>
              </w:rPr>
            </w:pPr>
          </w:p>
        </w:tc>
        <w:tc>
          <w:tcPr>
            <w:tcW w:w="1134" w:type="dxa"/>
            <w:tcBorders>
              <w:top w:val="nil"/>
              <w:left w:val="nil"/>
              <w:bottom w:val="single" w:sz="4" w:space="0" w:color="auto"/>
              <w:right w:val="single" w:sz="4" w:space="0" w:color="auto"/>
            </w:tcBorders>
            <w:shd w:val="clear" w:color="auto" w:fill="auto"/>
            <w:noWrap/>
            <w:hideMark/>
          </w:tcPr>
          <w:p w14:paraId="1C8A0234" w14:textId="77777777" w:rsidR="000B1FD4" w:rsidRPr="00C51497" w:rsidRDefault="000B1FD4" w:rsidP="00125F09">
            <w:pPr>
              <w:rPr>
                <w:spacing w:val="-4"/>
                <w:sz w:val="16"/>
                <w:szCs w:val="16"/>
              </w:rPr>
            </w:pPr>
            <w:r w:rsidRPr="00C51497">
              <w:rPr>
                <w:spacing w:val="-4"/>
                <w:sz w:val="16"/>
                <w:szCs w:val="16"/>
              </w:rPr>
              <w:t>22 731 126</w:t>
            </w:r>
          </w:p>
        </w:tc>
        <w:tc>
          <w:tcPr>
            <w:tcW w:w="1134" w:type="dxa"/>
            <w:tcBorders>
              <w:top w:val="nil"/>
              <w:left w:val="nil"/>
              <w:bottom w:val="single" w:sz="4" w:space="0" w:color="auto"/>
              <w:right w:val="single" w:sz="4" w:space="0" w:color="auto"/>
            </w:tcBorders>
            <w:shd w:val="clear" w:color="auto" w:fill="auto"/>
            <w:noWrap/>
            <w:hideMark/>
          </w:tcPr>
          <w:p w14:paraId="75834F11" w14:textId="77777777" w:rsidR="000B1FD4" w:rsidRPr="00C51497" w:rsidRDefault="000B1FD4" w:rsidP="00125F09">
            <w:pPr>
              <w:rPr>
                <w:spacing w:val="-4"/>
                <w:sz w:val="16"/>
                <w:szCs w:val="16"/>
              </w:rPr>
            </w:pPr>
            <w:r w:rsidRPr="00C51497">
              <w:rPr>
                <w:spacing w:val="-4"/>
                <w:sz w:val="16"/>
                <w:szCs w:val="16"/>
              </w:rPr>
              <w:t>7 010 138</w:t>
            </w:r>
            <w:proofErr w:type="gramStart"/>
            <w:r w:rsidRPr="00C51497">
              <w:rPr>
                <w:spacing w:val="-4"/>
                <w:sz w:val="16"/>
                <w:szCs w:val="16"/>
              </w:rPr>
              <w:t xml:space="preserve">      </w:t>
            </w:r>
            <w:proofErr w:type="gramEnd"/>
          </w:p>
        </w:tc>
        <w:tc>
          <w:tcPr>
            <w:tcW w:w="1233" w:type="dxa"/>
            <w:tcBorders>
              <w:top w:val="nil"/>
              <w:left w:val="nil"/>
              <w:bottom w:val="single" w:sz="4" w:space="0" w:color="auto"/>
              <w:right w:val="single" w:sz="4" w:space="0" w:color="auto"/>
            </w:tcBorders>
            <w:shd w:val="clear" w:color="auto" w:fill="auto"/>
            <w:noWrap/>
            <w:hideMark/>
          </w:tcPr>
          <w:p w14:paraId="497D38A2" w14:textId="77777777" w:rsidR="000B1FD4" w:rsidRPr="00C51497" w:rsidRDefault="000B1FD4" w:rsidP="00125F09">
            <w:pPr>
              <w:rPr>
                <w:spacing w:val="-4"/>
                <w:sz w:val="16"/>
                <w:szCs w:val="16"/>
              </w:rPr>
            </w:pPr>
            <w:r w:rsidRPr="00C51497">
              <w:rPr>
                <w:spacing w:val="-4"/>
                <w:sz w:val="16"/>
                <w:szCs w:val="16"/>
              </w:rPr>
              <w:t xml:space="preserve">198 275 093 </w:t>
            </w:r>
          </w:p>
        </w:tc>
        <w:tc>
          <w:tcPr>
            <w:tcW w:w="561" w:type="dxa"/>
            <w:tcBorders>
              <w:top w:val="nil"/>
              <w:left w:val="nil"/>
              <w:bottom w:val="single" w:sz="4" w:space="0" w:color="auto"/>
              <w:right w:val="single" w:sz="4" w:space="0" w:color="auto"/>
            </w:tcBorders>
            <w:shd w:val="clear" w:color="auto" w:fill="auto"/>
            <w:noWrap/>
            <w:hideMark/>
          </w:tcPr>
          <w:p w14:paraId="63F2899F"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6A9692BE"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2D887823" w14:textId="77777777" w:rsidR="000B1FD4" w:rsidRPr="00C51497" w:rsidRDefault="000B1FD4" w:rsidP="00125F09">
            <w:pPr>
              <w:rPr>
                <w:spacing w:val="-4"/>
                <w:sz w:val="16"/>
                <w:szCs w:val="16"/>
              </w:rPr>
            </w:pPr>
            <w:r w:rsidRPr="00C51497">
              <w:rPr>
                <w:spacing w:val="-4"/>
                <w:sz w:val="16"/>
                <w:szCs w:val="16"/>
              </w:rPr>
              <w:t>158 254 067</w:t>
            </w:r>
          </w:p>
        </w:tc>
        <w:tc>
          <w:tcPr>
            <w:tcW w:w="1418" w:type="dxa"/>
            <w:tcBorders>
              <w:top w:val="nil"/>
              <w:left w:val="nil"/>
              <w:bottom w:val="single" w:sz="4" w:space="0" w:color="auto"/>
              <w:right w:val="single" w:sz="4" w:space="0" w:color="auto"/>
            </w:tcBorders>
            <w:shd w:val="clear" w:color="auto" w:fill="auto"/>
            <w:noWrap/>
            <w:hideMark/>
          </w:tcPr>
          <w:p w14:paraId="6775ACE1" w14:textId="77777777" w:rsidR="000B1FD4" w:rsidRPr="00C51497" w:rsidRDefault="000B1FD4" w:rsidP="00125F09">
            <w:pPr>
              <w:rPr>
                <w:spacing w:val="-4"/>
                <w:sz w:val="16"/>
                <w:szCs w:val="16"/>
              </w:rPr>
            </w:pPr>
            <w:r w:rsidRPr="00C51497">
              <w:rPr>
                <w:spacing w:val="-4"/>
                <w:sz w:val="16"/>
                <w:szCs w:val="16"/>
              </w:rPr>
              <w:t>10 279 762</w:t>
            </w:r>
          </w:p>
        </w:tc>
        <w:tc>
          <w:tcPr>
            <w:tcW w:w="522" w:type="dxa"/>
            <w:tcBorders>
              <w:top w:val="nil"/>
              <w:left w:val="nil"/>
              <w:bottom w:val="single" w:sz="4" w:space="0" w:color="auto"/>
              <w:right w:val="single" w:sz="4" w:space="0" w:color="auto"/>
            </w:tcBorders>
            <w:shd w:val="clear" w:color="auto" w:fill="auto"/>
            <w:noWrap/>
            <w:hideMark/>
          </w:tcPr>
          <w:p w14:paraId="28762F99"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5AD932E3" w14:textId="77777777" w:rsidTr="00C51497">
        <w:trPr>
          <w:trHeight w:val="692"/>
        </w:trPr>
        <w:tc>
          <w:tcPr>
            <w:tcW w:w="733" w:type="dxa"/>
            <w:tcBorders>
              <w:top w:val="nil"/>
              <w:left w:val="single" w:sz="4" w:space="0" w:color="auto"/>
              <w:bottom w:val="single" w:sz="4" w:space="0" w:color="auto"/>
              <w:right w:val="single" w:sz="4" w:space="0" w:color="auto"/>
            </w:tcBorders>
            <w:shd w:val="clear" w:color="auto" w:fill="auto"/>
            <w:noWrap/>
            <w:hideMark/>
          </w:tcPr>
          <w:p w14:paraId="58D74470" w14:textId="77777777" w:rsidR="000B1FD4" w:rsidRPr="00C51497" w:rsidRDefault="000B1FD4" w:rsidP="00125F09">
            <w:pPr>
              <w:jc w:val="center"/>
              <w:rPr>
                <w:spacing w:val="-4"/>
                <w:sz w:val="16"/>
                <w:szCs w:val="16"/>
              </w:rPr>
            </w:pPr>
            <w:r w:rsidRPr="00C51497">
              <w:rPr>
                <w:spacing w:val="-4"/>
                <w:sz w:val="16"/>
                <w:szCs w:val="16"/>
              </w:rPr>
              <w:t>31</w:t>
            </w:r>
          </w:p>
        </w:tc>
        <w:tc>
          <w:tcPr>
            <w:tcW w:w="1105" w:type="dxa"/>
            <w:tcBorders>
              <w:top w:val="nil"/>
              <w:left w:val="nil"/>
              <w:bottom w:val="single" w:sz="4" w:space="0" w:color="auto"/>
              <w:right w:val="single" w:sz="4" w:space="0" w:color="auto"/>
            </w:tcBorders>
            <w:shd w:val="clear" w:color="auto" w:fill="auto"/>
            <w:hideMark/>
          </w:tcPr>
          <w:p w14:paraId="55695B8C" w14:textId="77777777" w:rsidR="000B1FD4" w:rsidRPr="00C51497" w:rsidRDefault="000B1FD4" w:rsidP="00125F09">
            <w:pPr>
              <w:rPr>
                <w:spacing w:val="-4"/>
                <w:sz w:val="16"/>
                <w:szCs w:val="16"/>
              </w:rPr>
            </w:pPr>
            <w:r w:rsidRPr="00C51497">
              <w:rPr>
                <w:spacing w:val="-4"/>
                <w:sz w:val="16"/>
                <w:szCs w:val="16"/>
              </w:rPr>
              <w:t>3. Mazo un vidējo komersantu konkurētspēja</w:t>
            </w:r>
          </w:p>
        </w:tc>
        <w:tc>
          <w:tcPr>
            <w:tcW w:w="709" w:type="dxa"/>
            <w:tcBorders>
              <w:top w:val="nil"/>
              <w:left w:val="nil"/>
              <w:bottom w:val="single" w:sz="4" w:space="0" w:color="auto"/>
              <w:right w:val="single" w:sz="4" w:space="0" w:color="auto"/>
            </w:tcBorders>
            <w:shd w:val="clear" w:color="auto" w:fill="auto"/>
            <w:hideMark/>
          </w:tcPr>
          <w:p w14:paraId="45E9E20D"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hideMark/>
          </w:tcPr>
          <w:p w14:paraId="3891DE8C"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4F1361D2" w14:textId="77777777" w:rsidR="000B1FD4" w:rsidRPr="00C51497" w:rsidRDefault="000B1FD4" w:rsidP="00125F09">
            <w:pPr>
              <w:rPr>
                <w:spacing w:val="-4"/>
                <w:sz w:val="16"/>
                <w:szCs w:val="16"/>
              </w:rPr>
            </w:pPr>
            <w:r w:rsidRPr="00C51497">
              <w:rPr>
                <w:spacing w:val="-4"/>
                <w:sz w:val="16"/>
                <w:szCs w:val="16"/>
              </w:rPr>
              <w:t>318 747 708</w:t>
            </w:r>
          </w:p>
        </w:tc>
        <w:tc>
          <w:tcPr>
            <w:tcW w:w="1276" w:type="dxa"/>
            <w:tcBorders>
              <w:top w:val="nil"/>
              <w:left w:val="nil"/>
              <w:bottom w:val="single" w:sz="4" w:space="0" w:color="auto"/>
              <w:right w:val="single" w:sz="4" w:space="0" w:color="auto"/>
            </w:tcBorders>
            <w:shd w:val="clear" w:color="auto" w:fill="auto"/>
            <w:noWrap/>
            <w:hideMark/>
          </w:tcPr>
          <w:p w14:paraId="359CA1A3" w14:textId="77777777" w:rsidR="000B1FD4" w:rsidRPr="00C51497" w:rsidRDefault="000B1FD4" w:rsidP="00125F09">
            <w:pPr>
              <w:rPr>
                <w:spacing w:val="-4"/>
                <w:sz w:val="16"/>
                <w:szCs w:val="16"/>
              </w:rPr>
            </w:pPr>
            <w:r w:rsidRPr="00C51497">
              <w:rPr>
                <w:spacing w:val="-4"/>
                <w:sz w:val="16"/>
                <w:szCs w:val="16"/>
              </w:rPr>
              <w:t>296 191 300</w:t>
            </w:r>
          </w:p>
        </w:tc>
        <w:tc>
          <w:tcPr>
            <w:tcW w:w="1325" w:type="dxa"/>
            <w:tcBorders>
              <w:top w:val="nil"/>
              <w:left w:val="nil"/>
              <w:bottom w:val="single" w:sz="4" w:space="0" w:color="auto"/>
              <w:right w:val="single" w:sz="4" w:space="0" w:color="auto"/>
            </w:tcBorders>
            <w:shd w:val="clear" w:color="auto" w:fill="auto"/>
            <w:noWrap/>
            <w:hideMark/>
          </w:tcPr>
          <w:p w14:paraId="54F1B6B7" w14:textId="77777777" w:rsidR="000B1FD4" w:rsidRPr="00C51497" w:rsidRDefault="000B1FD4" w:rsidP="00125F09">
            <w:pPr>
              <w:rPr>
                <w:spacing w:val="-4"/>
                <w:sz w:val="16"/>
                <w:szCs w:val="16"/>
              </w:rPr>
            </w:pPr>
            <w:r w:rsidRPr="00C51497">
              <w:rPr>
                <w:spacing w:val="-4"/>
                <w:sz w:val="16"/>
                <w:szCs w:val="16"/>
              </w:rPr>
              <w:t>52 269 056</w:t>
            </w:r>
          </w:p>
        </w:tc>
        <w:tc>
          <w:tcPr>
            <w:tcW w:w="1134" w:type="dxa"/>
            <w:tcBorders>
              <w:top w:val="nil"/>
              <w:left w:val="nil"/>
              <w:bottom w:val="single" w:sz="4" w:space="0" w:color="auto"/>
              <w:right w:val="single" w:sz="4" w:space="0" w:color="auto"/>
            </w:tcBorders>
            <w:shd w:val="clear" w:color="auto" w:fill="auto"/>
            <w:noWrap/>
            <w:hideMark/>
          </w:tcPr>
          <w:p w14:paraId="57FB75C7" w14:textId="77777777" w:rsidR="000B1FD4" w:rsidRPr="00C51497" w:rsidRDefault="000B1FD4" w:rsidP="00125F09">
            <w:pPr>
              <w:rPr>
                <w:spacing w:val="-4"/>
                <w:sz w:val="16"/>
                <w:szCs w:val="16"/>
              </w:rPr>
            </w:pPr>
            <w:r w:rsidRPr="00C51497">
              <w:rPr>
                <w:spacing w:val="-4"/>
                <w:sz w:val="16"/>
                <w:szCs w:val="16"/>
              </w:rPr>
              <w:t>22 556 408</w:t>
            </w:r>
          </w:p>
        </w:tc>
        <w:tc>
          <w:tcPr>
            <w:tcW w:w="1134" w:type="dxa"/>
            <w:tcBorders>
              <w:top w:val="nil"/>
              <w:left w:val="nil"/>
              <w:bottom w:val="single" w:sz="4" w:space="0" w:color="auto"/>
              <w:right w:val="single" w:sz="4" w:space="0" w:color="auto"/>
            </w:tcBorders>
            <w:shd w:val="clear" w:color="auto" w:fill="auto"/>
            <w:noWrap/>
            <w:hideMark/>
          </w:tcPr>
          <w:p w14:paraId="64E23153" w14:textId="77777777" w:rsidR="000B1FD4" w:rsidRPr="00C51497" w:rsidRDefault="000B1FD4" w:rsidP="00125F09">
            <w:pPr>
              <w:rPr>
                <w:spacing w:val="-4"/>
                <w:sz w:val="16"/>
                <w:szCs w:val="16"/>
              </w:rPr>
            </w:pPr>
            <w:r w:rsidRPr="00C51497">
              <w:rPr>
                <w:spacing w:val="-4"/>
                <w:sz w:val="16"/>
                <w:szCs w:val="16"/>
              </w:rPr>
              <w:t>29 712 648</w:t>
            </w:r>
          </w:p>
        </w:tc>
        <w:tc>
          <w:tcPr>
            <w:tcW w:w="1233" w:type="dxa"/>
            <w:tcBorders>
              <w:top w:val="nil"/>
              <w:left w:val="nil"/>
              <w:bottom w:val="single" w:sz="4" w:space="0" w:color="auto"/>
              <w:right w:val="single" w:sz="4" w:space="0" w:color="auto"/>
            </w:tcBorders>
            <w:shd w:val="clear" w:color="auto" w:fill="auto"/>
            <w:noWrap/>
            <w:hideMark/>
          </w:tcPr>
          <w:p w14:paraId="548B3BC8" w14:textId="77777777" w:rsidR="000B1FD4" w:rsidRPr="00C51497" w:rsidRDefault="000B1FD4" w:rsidP="00125F09">
            <w:pPr>
              <w:rPr>
                <w:spacing w:val="-4"/>
                <w:sz w:val="16"/>
                <w:szCs w:val="16"/>
              </w:rPr>
            </w:pPr>
            <w:r w:rsidRPr="00C51497">
              <w:rPr>
                <w:spacing w:val="-4"/>
                <w:sz w:val="16"/>
                <w:szCs w:val="16"/>
              </w:rPr>
              <w:t>348 460 356</w:t>
            </w:r>
          </w:p>
        </w:tc>
        <w:tc>
          <w:tcPr>
            <w:tcW w:w="561" w:type="dxa"/>
            <w:tcBorders>
              <w:top w:val="nil"/>
              <w:left w:val="nil"/>
              <w:bottom w:val="single" w:sz="4" w:space="0" w:color="auto"/>
              <w:right w:val="single" w:sz="4" w:space="0" w:color="auto"/>
            </w:tcBorders>
            <w:shd w:val="clear" w:color="auto" w:fill="auto"/>
            <w:noWrap/>
            <w:hideMark/>
          </w:tcPr>
          <w:p w14:paraId="7C814071"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0592389F"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592F21E" w14:textId="77777777" w:rsidR="000B1FD4" w:rsidRPr="00C51497" w:rsidRDefault="000B1FD4" w:rsidP="00125F09">
            <w:pPr>
              <w:rPr>
                <w:spacing w:val="-4"/>
                <w:sz w:val="16"/>
                <w:szCs w:val="16"/>
              </w:rPr>
            </w:pPr>
            <w:r w:rsidRPr="00C51497">
              <w:rPr>
                <w:spacing w:val="-4"/>
                <w:sz w:val="16"/>
                <w:szCs w:val="16"/>
              </w:rPr>
              <w:t>278 125 040</w:t>
            </w:r>
          </w:p>
        </w:tc>
        <w:tc>
          <w:tcPr>
            <w:tcW w:w="1418" w:type="dxa"/>
            <w:tcBorders>
              <w:top w:val="nil"/>
              <w:left w:val="nil"/>
              <w:bottom w:val="single" w:sz="4" w:space="0" w:color="auto"/>
              <w:right w:val="single" w:sz="4" w:space="0" w:color="auto"/>
            </w:tcBorders>
            <w:shd w:val="clear" w:color="auto" w:fill="auto"/>
            <w:noWrap/>
            <w:hideMark/>
          </w:tcPr>
          <w:p w14:paraId="015F583F" w14:textId="77777777" w:rsidR="000B1FD4" w:rsidRPr="00C51497" w:rsidRDefault="000B1FD4" w:rsidP="00125F09">
            <w:pPr>
              <w:rPr>
                <w:spacing w:val="-4"/>
                <w:sz w:val="16"/>
                <w:szCs w:val="16"/>
              </w:rPr>
            </w:pPr>
            <w:r w:rsidRPr="00C51497">
              <w:rPr>
                <w:spacing w:val="-4"/>
                <w:sz w:val="16"/>
                <w:szCs w:val="16"/>
              </w:rPr>
              <w:t>18 066 260</w:t>
            </w:r>
          </w:p>
        </w:tc>
        <w:tc>
          <w:tcPr>
            <w:tcW w:w="522" w:type="dxa"/>
            <w:tcBorders>
              <w:top w:val="nil"/>
              <w:left w:val="nil"/>
              <w:bottom w:val="single" w:sz="4" w:space="0" w:color="auto"/>
              <w:right w:val="single" w:sz="4" w:space="0" w:color="auto"/>
            </w:tcBorders>
            <w:shd w:val="clear" w:color="auto" w:fill="auto"/>
            <w:noWrap/>
            <w:hideMark/>
          </w:tcPr>
          <w:p w14:paraId="41C91937"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30FAEDE2" w14:textId="77777777" w:rsidTr="00C51497">
        <w:trPr>
          <w:trHeight w:val="659"/>
        </w:trPr>
        <w:tc>
          <w:tcPr>
            <w:tcW w:w="733" w:type="dxa"/>
            <w:tcBorders>
              <w:top w:val="nil"/>
              <w:left w:val="single" w:sz="4" w:space="0" w:color="auto"/>
              <w:bottom w:val="single" w:sz="4" w:space="0" w:color="auto"/>
              <w:right w:val="single" w:sz="4" w:space="0" w:color="auto"/>
            </w:tcBorders>
            <w:shd w:val="clear" w:color="auto" w:fill="auto"/>
            <w:noWrap/>
            <w:hideMark/>
          </w:tcPr>
          <w:p w14:paraId="598226F3" w14:textId="77777777" w:rsidR="000B1FD4" w:rsidRPr="00C51497" w:rsidRDefault="000B1FD4" w:rsidP="00125F09">
            <w:pPr>
              <w:jc w:val="center"/>
              <w:rPr>
                <w:spacing w:val="-4"/>
                <w:sz w:val="16"/>
                <w:szCs w:val="16"/>
              </w:rPr>
            </w:pPr>
            <w:r w:rsidRPr="00C51497">
              <w:rPr>
                <w:spacing w:val="-4"/>
                <w:sz w:val="16"/>
                <w:szCs w:val="16"/>
              </w:rPr>
              <w:lastRenderedPageBreak/>
              <w:t>32</w:t>
            </w:r>
          </w:p>
        </w:tc>
        <w:tc>
          <w:tcPr>
            <w:tcW w:w="1105" w:type="dxa"/>
            <w:tcBorders>
              <w:top w:val="nil"/>
              <w:left w:val="nil"/>
              <w:bottom w:val="single" w:sz="4" w:space="0" w:color="auto"/>
              <w:right w:val="single" w:sz="4" w:space="0" w:color="auto"/>
            </w:tcBorders>
            <w:shd w:val="clear" w:color="auto" w:fill="auto"/>
            <w:hideMark/>
          </w:tcPr>
          <w:p w14:paraId="711D151C" w14:textId="77777777" w:rsidR="000B1FD4" w:rsidRPr="00C51497" w:rsidRDefault="000B1FD4" w:rsidP="00125F09">
            <w:pPr>
              <w:rPr>
                <w:spacing w:val="-4"/>
                <w:sz w:val="16"/>
                <w:szCs w:val="16"/>
              </w:rPr>
            </w:pPr>
            <w:r w:rsidRPr="00C51497">
              <w:rPr>
                <w:spacing w:val="-4"/>
                <w:sz w:val="16"/>
                <w:szCs w:val="16"/>
              </w:rPr>
              <w:t>3. Mazo un vidējo komersantu konkurētspēja</w:t>
            </w:r>
          </w:p>
        </w:tc>
        <w:tc>
          <w:tcPr>
            <w:tcW w:w="709" w:type="dxa"/>
            <w:tcBorders>
              <w:top w:val="nil"/>
              <w:left w:val="nil"/>
              <w:bottom w:val="single" w:sz="4" w:space="0" w:color="auto"/>
              <w:right w:val="single" w:sz="4" w:space="0" w:color="auto"/>
            </w:tcBorders>
            <w:shd w:val="clear" w:color="auto" w:fill="auto"/>
            <w:hideMark/>
          </w:tcPr>
          <w:p w14:paraId="03BFD567" w14:textId="77777777" w:rsidR="000B1FD4" w:rsidRPr="00C51497" w:rsidRDefault="000B1FD4" w:rsidP="00125F09">
            <w:pPr>
              <w:rPr>
                <w:spacing w:val="-4"/>
                <w:sz w:val="16"/>
                <w:szCs w:val="16"/>
              </w:rPr>
            </w:pPr>
            <w:r w:rsidRPr="00C51497">
              <w:rPr>
                <w:spacing w:val="-4"/>
                <w:sz w:val="16"/>
                <w:szCs w:val="16"/>
              </w:rPr>
              <w:t>ESF</w:t>
            </w:r>
          </w:p>
        </w:tc>
        <w:tc>
          <w:tcPr>
            <w:tcW w:w="850" w:type="dxa"/>
            <w:tcBorders>
              <w:top w:val="nil"/>
              <w:left w:val="nil"/>
              <w:bottom w:val="single" w:sz="4" w:space="0" w:color="auto"/>
              <w:right w:val="single" w:sz="4" w:space="0" w:color="auto"/>
            </w:tcBorders>
            <w:shd w:val="clear" w:color="auto" w:fill="auto"/>
            <w:hideMark/>
          </w:tcPr>
          <w:p w14:paraId="716A7834"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1C924E0A" w14:textId="77777777" w:rsidR="000B1FD4" w:rsidRPr="00C51497" w:rsidRDefault="000B1FD4" w:rsidP="00125F09">
            <w:pPr>
              <w:rPr>
                <w:spacing w:val="-4"/>
                <w:sz w:val="16"/>
                <w:szCs w:val="16"/>
              </w:rPr>
            </w:pPr>
            <w:r w:rsidRPr="00C51497">
              <w:rPr>
                <w:spacing w:val="-4"/>
                <w:sz w:val="16"/>
                <w:szCs w:val="16"/>
              </w:rPr>
              <w:t>21 251 009</w:t>
            </w:r>
          </w:p>
        </w:tc>
        <w:tc>
          <w:tcPr>
            <w:tcW w:w="1276" w:type="dxa"/>
            <w:tcBorders>
              <w:top w:val="nil"/>
              <w:left w:val="nil"/>
              <w:bottom w:val="single" w:sz="4" w:space="0" w:color="auto"/>
              <w:right w:val="single" w:sz="4" w:space="0" w:color="auto"/>
            </w:tcBorders>
            <w:shd w:val="clear" w:color="auto" w:fill="auto"/>
            <w:noWrap/>
            <w:hideMark/>
          </w:tcPr>
          <w:p w14:paraId="33C8A5E2" w14:textId="77777777" w:rsidR="000B1FD4" w:rsidRPr="00C51497" w:rsidRDefault="000B1FD4" w:rsidP="00125F09">
            <w:pPr>
              <w:rPr>
                <w:spacing w:val="-4"/>
                <w:sz w:val="16"/>
                <w:szCs w:val="16"/>
              </w:rPr>
            </w:pPr>
            <w:r w:rsidRPr="00C51497">
              <w:rPr>
                <w:spacing w:val="-4"/>
                <w:sz w:val="16"/>
                <w:szCs w:val="16"/>
              </w:rPr>
              <w:t>18 063 357</w:t>
            </w:r>
          </w:p>
        </w:tc>
        <w:tc>
          <w:tcPr>
            <w:tcW w:w="1325" w:type="dxa"/>
            <w:tcBorders>
              <w:top w:val="nil"/>
              <w:left w:val="nil"/>
              <w:bottom w:val="single" w:sz="4" w:space="0" w:color="auto"/>
              <w:right w:val="single" w:sz="4" w:space="0" w:color="auto"/>
            </w:tcBorders>
            <w:shd w:val="clear" w:color="auto" w:fill="auto"/>
            <w:noWrap/>
            <w:hideMark/>
          </w:tcPr>
          <w:p w14:paraId="3390972F" w14:textId="77777777" w:rsidR="000B1FD4" w:rsidRPr="00C51497" w:rsidRDefault="000B1FD4" w:rsidP="00125F09">
            <w:pPr>
              <w:rPr>
                <w:spacing w:val="-4"/>
                <w:sz w:val="16"/>
                <w:szCs w:val="16"/>
              </w:rPr>
            </w:pPr>
            <w:r w:rsidRPr="00C51497">
              <w:rPr>
                <w:spacing w:val="-4"/>
                <w:sz w:val="16"/>
                <w:szCs w:val="16"/>
              </w:rPr>
              <w:t>3 187 652</w:t>
            </w:r>
          </w:p>
        </w:tc>
        <w:tc>
          <w:tcPr>
            <w:tcW w:w="1134" w:type="dxa"/>
            <w:tcBorders>
              <w:top w:val="nil"/>
              <w:left w:val="nil"/>
              <w:bottom w:val="single" w:sz="4" w:space="0" w:color="auto"/>
              <w:right w:val="single" w:sz="4" w:space="0" w:color="auto"/>
            </w:tcBorders>
            <w:shd w:val="clear" w:color="auto" w:fill="auto"/>
            <w:noWrap/>
            <w:hideMark/>
          </w:tcPr>
          <w:p w14:paraId="4D04B5DF" w14:textId="77777777" w:rsidR="000B1FD4" w:rsidRPr="00C51497" w:rsidRDefault="000B1FD4" w:rsidP="00125F09">
            <w:pPr>
              <w:rPr>
                <w:spacing w:val="-4"/>
                <w:sz w:val="16"/>
                <w:szCs w:val="16"/>
              </w:rPr>
            </w:pPr>
            <w:r w:rsidRPr="00C51497">
              <w:rPr>
                <w:spacing w:val="-4"/>
                <w:sz w:val="16"/>
                <w:szCs w:val="16"/>
              </w:rPr>
              <w:t>3 187 652</w:t>
            </w:r>
          </w:p>
        </w:tc>
        <w:tc>
          <w:tcPr>
            <w:tcW w:w="1134" w:type="dxa"/>
            <w:tcBorders>
              <w:top w:val="nil"/>
              <w:left w:val="nil"/>
              <w:bottom w:val="single" w:sz="4" w:space="0" w:color="auto"/>
              <w:right w:val="single" w:sz="4" w:space="0" w:color="auto"/>
            </w:tcBorders>
            <w:shd w:val="clear" w:color="auto" w:fill="auto"/>
            <w:noWrap/>
            <w:hideMark/>
          </w:tcPr>
          <w:p w14:paraId="48C21702" w14:textId="77777777" w:rsidR="000B1FD4" w:rsidRPr="00C51497" w:rsidRDefault="000B1FD4" w:rsidP="00125F09">
            <w:pPr>
              <w:rPr>
                <w:spacing w:val="-4"/>
                <w:sz w:val="16"/>
                <w:szCs w:val="16"/>
              </w:rPr>
            </w:pPr>
            <w:r w:rsidRPr="00C51497">
              <w:rPr>
                <w:spacing w:val="-4"/>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58F99040" w14:textId="77777777" w:rsidR="000B1FD4" w:rsidRPr="00C51497" w:rsidRDefault="000B1FD4" w:rsidP="00125F09">
            <w:pPr>
              <w:rPr>
                <w:spacing w:val="-4"/>
                <w:sz w:val="16"/>
                <w:szCs w:val="16"/>
              </w:rPr>
            </w:pPr>
            <w:r w:rsidRPr="00C51497">
              <w:rPr>
                <w:spacing w:val="-4"/>
                <w:sz w:val="16"/>
                <w:szCs w:val="16"/>
              </w:rPr>
              <w:t>21 251 009</w:t>
            </w:r>
          </w:p>
        </w:tc>
        <w:tc>
          <w:tcPr>
            <w:tcW w:w="561" w:type="dxa"/>
            <w:tcBorders>
              <w:top w:val="nil"/>
              <w:left w:val="nil"/>
              <w:bottom w:val="single" w:sz="4" w:space="0" w:color="auto"/>
              <w:right w:val="single" w:sz="4" w:space="0" w:color="auto"/>
            </w:tcBorders>
            <w:shd w:val="clear" w:color="auto" w:fill="auto"/>
            <w:noWrap/>
            <w:hideMark/>
          </w:tcPr>
          <w:p w14:paraId="791FCFFF"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47B674A"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1D367340" w14:textId="77777777" w:rsidR="000B1FD4" w:rsidRPr="00C51497" w:rsidRDefault="000B1FD4" w:rsidP="00125F09">
            <w:pPr>
              <w:rPr>
                <w:spacing w:val="-4"/>
                <w:sz w:val="16"/>
                <w:szCs w:val="16"/>
              </w:rPr>
            </w:pPr>
            <w:r w:rsidRPr="00C51497">
              <w:rPr>
                <w:spacing w:val="-4"/>
                <w:sz w:val="16"/>
                <w:szCs w:val="16"/>
              </w:rPr>
              <w:t>16 940 083</w:t>
            </w:r>
          </w:p>
        </w:tc>
        <w:tc>
          <w:tcPr>
            <w:tcW w:w="1418" w:type="dxa"/>
            <w:tcBorders>
              <w:top w:val="nil"/>
              <w:left w:val="nil"/>
              <w:bottom w:val="single" w:sz="4" w:space="0" w:color="auto"/>
              <w:right w:val="single" w:sz="4" w:space="0" w:color="auto"/>
            </w:tcBorders>
            <w:shd w:val="clear" w:color="auto" w:fill="auto"/>
            <w:noWrap/>
            <w:hideMark/>
          </w:tcPr>
          <w:p w14:paraId="4CF03145" w14:textId="77777777" w:rsidR="000B1FD4" w:rsidRPr="00C51497" w:rsidRDefault="000B1FD4" w:rsidP="00125F09">
            <w:pPr>
              <w:rPr>
                <w:spacing w:val="-4"/>
                <w:sz w:val="16"/>
                <w:szCs w:val="16"/>
              </w:rPr>
            </w:pPr>
            <w:r w:rsidRPr="00C51497">
              <w:rPr>
                <w:spacing w:val="-4"/>
                <w:sz w:val="16"/>
                <w:szCs w:val="16"/>
              </w:rPr>
              <w:t>1 123 274</w:t>
            </w:r>
          </w:p>
        </w:tc>
        <w:tc>
          <w:tcPr>
            <w:tcW w:w="522" w:type="dxa"/>
            <w:tcBorders>
              <w:top w:val="nil"/>
              <w:left w:val="nil"/>
              <w:bottom w:val="single" w:sz="4" w:space="0" w:color="auto"/>
              <w:right w:val="single" w:sz="4" w:space="0" w:color="auto"/>
            </w:tcBorders>
            <w:shd w:val="clear" w:color="auto" w:fill="auto"/>
            <w:noWrap/>
            <w:hideMark/>
          </w:tcPr>
          <w:p w14:paraId="359F07CC"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1D3CD8AE" w14:textId="77777777" w:rsidTr="0099329D">
        <w:trPr>
          <w:trHeight w:val="1104"/>
        </w:trPr>
        <w:tc>
          <w:tcPr>
            <w:tcW w:w="733" w:type="dxa"/>
            <w:tcBorders>
              <w:top w:val="nil"/>
              <w:left w:val="single" w:sz="4" w:space="0" w:color="auto"/>
              <w:bottom w:val="single" w:sz="4" w:space="0" w:color="auto"/>
              <w:right w:val="single" w:sz="4" w:space="0" w:color="auto"/>
            </w:tcBorders>
            <w:shd w:val="clear" w:color="auto" w:fill="auto"/>
            <w:noWrap/>
            <w:hideMark/>
          </w:tcPr>
          <w:p w14:paraId="2584C999" w14:textId="77777777" w:rsidR="000B1FD4" w:rsidRPr="00C51497" w:rsidRDefault="000B1FD4" w:rsidP="00125F09">
            <w:pPr>
              <w:jc w:val="center"/>
              <w:rPr>
                <w:spacing w:val="-4"/>
                <w:sz w:val="16"/>
                <w:szCs w:val="16"/>
              </w:rPr>
            </w:pPr>
            <w:r w:rsidRPr="00C51497">
              <w:rPr>
                <w:spacing w:val="-4"/>
                <w:sz w:val="16"/>
                <w:szCs w:val="16"/>
              </w:rPr>
              <w:t>41</w:t>
            </w:r>
          </w:p>
        </w:tc>
        <w:tc>
          <w:tcPr>
            <w:tcW w:w="1105" w:type="dxa"/>
            <w:tcBorders>
              <w:top w:val="nil"/>
              <w:left w:val="nil"/>
              <w:bottom w:val="single" w:sz="4" w:space="0" w:color="auto"/>
              <w:right w:val="single" w:sz="4" w:space="0" w:color="auto"/>
            </w:tcBorders>
            <w:shd w:val="clear" w:color="auto" w:fill="auto"/>
            <w:hideMark/>
          </w:tcPr>
          <w:p w14:paraId="7236CBE5" w14:textId="77777777" w:rsidR="000B1FD4" w:rsidRPr="00C51497" w:rsidRDefault="000B1FD4" w:rsidP="00125F09">
            <w:pPr>
              <w:rPr>
                <w:spacing w:val="-4"/>
                <w:sz w:val="16"/>
                <w:szCs w:val="16"/>
              </w:rPr>
            </w:pPr>
            <w:r w:rsidRPr="00C51497">
              <w:rPr>
                <w:spacing w:val="-4"/>
                <w:sz w:val="16"/>
                <w:szCs w:val="16"/>
              </w:rPr>
              <w:t>4. Pāreja uz ekonomiku, kura rada mazas oglekļa emisijas, visās nozarēs</w:t>
            </w:r>
          </w:p>
        </w:tc>
        <w:tc>
          <w:tcPr>
            <w:tcW w:w="709" w:type="dxa"/>
            <w:tcBorders>
              <w:top w:val="nil"/>
              <w:left w:val="nil"/>
              <w:bottom w:val="single" w:sz="4" w:space="0" w:color="auto"/>
              <w:right w:val="single" w:sz="4" w:space="0" w:color="auto"/>
            </w:tcBorders>
            <w:shd w:val="clear" w:color="auto" w:fill="auto"/>
            <w:hideMark/>
          </w:tcPr>
          <w:p w14:paraId="3B38FDD0"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hideMark/>
          </w:tcPr>
          <w:p w14:paraId="146DE484"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56E44829" w14:textId="77777777" w:rsidR="000B1FD4" w:rsidRPr="00C51497" w:rsidRDefault="000B1FD4" w:rsidP="00125F09">
            <w:pPr>
              <w:rPr>
                <w:spacing w:val="-4"/>
                <w:sz w:val="16"/>
                <w:szCs w:val="16"/>
              </w:rPr>
            </w:pPr>
            <w:r w:rsidRPr="00C51497">
              <w:rPr>
                <w:spacing w:val="-4"/>
                <w:sz w:val="16"/>
                <w:szCs w:val="16"/>
              </w:rPr>
              <w:t>341 875 566</w:t>
            </w:r>
          </w:p>
        </w:tc>
        <w:tc>
          <w:tcPr>
            <w:tcW w:w="1276" w:type="dxa"/>
            <w:tcBorders>
              <w:top w:val="nil"/>
              <w:left w:val="nil"/>
              <w:bottom w:val="single" w:sz="4" w:space="0" w:color="auto"/>
              <w:right w:val="single" w:sz="4" w:space="0" w:color="auto"/>
            </w:tcBorders>
            <w:shd w:val="clear" w:color="auto" w:fill="auto"/>
            <w:noWrap/>
            <w:hideMark/>
          </w:tcPr>
          <w:p w14:paraId="0EB12D2E" w14:textId="77777777" w:rsidR="000B1FD4" w:rsidRPr="00C51497" w:rsidRDefault="000B1FD4" w:rsidP="00125F09">
            <w:pPr>
              <w:rPr>
                <w:spacing w:val="-4"/>
                <w:sz w:val="16"/>
                <w:szCs w:val="16"/>
              </w:rPr>
            </w:pPr>
            <w:r w:rsidRPr="00C51497">
              <w:rPr>
                <w:spacing w:val="-4"/>
                <w:sz w:val="16"/>
                <w:szCs w:val="16"/>
              </w:rPr>
              <w:t>290 594 229</w:t>
            </w:r>
          </w:p>
        </w:tc>
        <w:tc>
          <w:tcPr>
            <w:tcW w:w="1325" w:type="dxa"/>
            <w:tcBorders>
              <w:top w:val="nil"/>
              <w:left w:val="nil"/>
              <w:bottom w:val="single" w:sz="4" w:space="0" w:color="auto"/>
              <w:right w:val="single" w:sz="4" w:space="0" w:color="auto"/>
            </w:tcBorders>
            <w:shd w:val="clear" w:color="auto" w:fill="auto"/>
            <w:noWrap/>
            <w:hideMark/>
          </w:tcPr>
          <w:p w14:paraId="3E1F00D9" w14:textId="77777777" w:rsidR="000B1FD4" w:rsidRPr="00C51497" w:rsidRDefault="000B1FD4" w:rsidP="00125F09">
            <w:pPr>
              <w:rPr>
                <w:spacing w:val="-4"/>
                <w:sz w:val="16"/>
                <w:szCs w:val="16"/>
              </w:rPr>
            </w:pPr>
            <w:r w:rsidRPr="00C51497">
              <w:rPr>
                <w:spacing w:val="-4"/>
                <w:sz w:val="16"/>
                <w:szCs w:val="16"/>
              </w:rPr>
              <w:t>51 281 337</w:t>
            </w:r>
          </w:p>
        </w:tc>
        <w:tc>
          <w:tcPr>
            <w:tcW w:w="1134" w:type="dxa"/>
            <w:tcBorders>
              <w:top w:val="nil"/>
              <w:left w:val="nil"/>
              <w:bottom w:val="single" w:sz="4" w:space="0" w:color="auto"/>
              <w:right w:val="single" w:sz="4" w:space="0" w:color="auto"/>
            </w:tcBorders>
            <w:shd w:val="clear" w:color="auto" w:fill="auto"/>
            <w:noWrap/>
            <w:hideMark/>
          </w:tcPr>
          <w:p w14:paraId="46705515" w14:textId="77777777" w:rsidR="000B1FD4" w:rsidRPr="00C51497" w:rsidRDefault="000B1FD4" w:rsidP="00125F09">
            <w:pPr>
              <w:rPr>
                <w:spacing w:val="-4"/>
                <w:sz w:val="16"/>
                <w:szCs w:val="16"/>
              </w:rPr>
            </w:pPr>
            <w:r w:rsidRPr="00C51497">
              <w:rPr>
                <w:spacing w:val="-4"/>
                <w:sz w:val="16"/>
                <w:szCs w:val="16"/>
              </w:rPr>
              <w:t>51 281 337</w:t>
            </w:r>
          </w:p>
        </w:tc>
        <w:tc>
          <w:tcPr>
            <w:tcW w:w="1134" w:type="dxa"/>
            <w:tcBorders>
              <w:top w:val="nil"/>
              <w:left w:val="nil"/>
              <w:bottom w:val="single" w:sz="4" w:space="0" w:color="auto"/>
              <w:right w:val="single" w:sz="4" w:space="0" w:color="auto"/>
            </w:tcBorders>
            <w:shd w:val="clear" w:color="auto" w:fill="auto"/>
            <w:noWrap/>
            <w:hideMark/>
          </w:tcPr>
          <w:p w14:paraId="5E7CCEB5" w14:textId="77777777" w:rsidR="000B1FD4" w:rsidRPr="00C51497" w:rsidRDefault="000B1FD4" w:rsidP="00125F09">
            <w:pPr>
              <w:rPr>
                <w:spacing w:val="-4"/>
                <w:sz w:val="16"/>
                <w:szCs w:val="16"/>
              </w:rPr>
            </w:pPr>
            <w:r w:rsidRPr="00C51497">
              <w:rPr>
                <w:spacing w:val="-4"/>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7512EBEA" w14:textId="77777777" w:rsidR="000B1FD4" w:rsidRPr="00C51497" w:rsidRDefault="000B1FD4" w:rsidP="00125F09">
            <w:pPr>
              <w:rPr>
                <w:spacing w:val="-4"/>
                <w:sz w:val="16"/>
                <w:szCs w:val="16"/>
              </w:rPr>
            </w:pPr>
            <w:r w:rsidRPr="00C51497">
              <w:rPr>
                <w:spacing w:val="-4"/>
                <w:sz w:val="16"/>
                <w:szCs w:val="16"/>
              </w:rPr>
              <w:t>341 875 566</w:t>
            </w:r>
          </w:p>
        </w:tc>
        <w:tc>
          <w:tcPr>
            <w:tcW w:w="561" w:type="dxa"/>
            <w:tcBorders>
              <w:top w:val="nil"/>
              <w:left w:val="nil"/>
              <w:bottom w:val="single" w:sz="4" w:space="0" w:color="auto"/>
              <w:right w:val="single" w:sz="4" w:space="0" w:color="auto"/>
            </w:tcBorders>
            <w:shd w:val="clear" w:color="auto" w:fill="auto"/>
            <w:noWrap/>
            <w:hideMark/>
          </w:tcPr>
          <w:p w14:paraId="71F15B01"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33D1DE3"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6AB0764A" w14:textId="77777777" w:rsidR="000B1FD4" w:rsidRPr="00C51497" w:rsidRDefault="000B1FD4" w:rsidP="00125F09">
            <w:pPr>
              <w:rPr>
                <w:spacing w:val="-4"/>
                <w:sz w:val="16"/>
                <w:szCs w:val="16"/>
              </w:rPr>
            </w:pPr>
            <w:r w:rsidRPr="00C51497">
              <w:rPr>
                <w:spacing w:val="-4"/>
                <w:sz w:val="16"/>
                <w:szCs w:val="16"/>
              </w:rPr>
              <w:t>272 869 363</w:t>
            </w:r>
          </w:p>
        </w:tc>
        <w:tc>
          <w:tcPr>
            <w:tcW w:w="1418" w:type="dxa"/>
            <w:tcBorders>
              <w:top w:val="nil"/>
              <w:left w:val="nil"/>
              <w:bottom w:val="single" w:sz="4" w:space="0" w:color="auto"/>
              <w:right w:val="single" w:sz="4" w:space="0" w:color="auto"/>
            </w:tcBorders>
            <w:shd w:val="clear" w:color="auto" w:fill="auto"/>
            <w:noWrap/>
            <w:hideMark/>
          </w:tcPr>
          <w:p w14:paraId="0EB6D325" w14:textId="77777777" w:rsidR="000B1FD4" w:rsidRPr="00C51497" w:rsidRDefault="000B1FD4" w:rsidP="00125F09">
            <w:pPr>
              <w:rPr>
                <w:spacing w:val="-4"/>
                <w:sz w:val="16"/>
                <w:szCs w:val="16"/>
              </w:rPr>
            </w:pPr>
            <w:r w:rsidRPr="00C51497">
              <w:rPr>
                <w:spacing w:val="-4"/>
                <w:sz w:val="16"/>
                <w:szCs w:val="16"/>
              </w:rPr>
              <w:t>17 724 866</w:t>
            </w:r>
          </w:p>
        </w:tc>
        <w:tc>
          <w:tcPr>
            <w:tcW w:w="522" w:type="dxa"/>
            <w:tcBorders>
              <w:top w:val="nil"/>
              <w:left w:val="nil"/>
              <w:bottom w:val="single" w:sz="4" w:space="0" w:color="auto"/>
              <w:right w:val="single" w:sz="4" w:space="0" w:color="auto"/>
            </w:tcBorders>
            <w:shd w:val="clear" w:color="auto" w:fill="auto"/>
            <w:noWrap/>
            <w:hideMark/>
          </w:tcPr>
          <w:p w14:paraId="16CEF940"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6DEC6C28" w14:textId="77777777" w:rsidTr="0099329D">
        <w:trPr>
          <w:trHeight w:val="1104"/>
        </w:trPr>
        <w:tc>
          <w:tcPr>
            <w:tcW w:w="733" w:type="dxa"/>
            <w:tcBorders>
              <w:top w:val="nil"/>
              <w:left w:val="single" w:sz="4" w:space="0" w:color="auto"/>
              <w:bottom w:val="single" w:sz="4" w:space="0" w:color="auto"/>
              <w:right w:val="single" w:sz="4" w:space="0" w:color="auto"/>
            </w:tcBorders>
            <w:shd w:val="clear" w:color="auto" w:fill="auto"/>
            <w:noWrap/>
            <w:hideMark/>
          </w:tcPr>
          <w:p w14:paraId="4251492D" w14:textId="77777777" w:rsidR="000B1FD4" w:rsidRPr="00C51497" w:rsidRDefault="000B1FD4" w:rsidP="00125F09">
            <w:pPr>
              <w:jc w:val="center"/>
              <w:rPr>
                <w:spacing w:val="-4"/>
                <w:sz w:val="16"/>
                <w:szCs w:val="16"/>
              </w:rPr>
            </w:pPr>
            <w:r w:rsidRPr="00C51497">
              <w:rPr>
                <w:spacing w:val="-4"/>
                <w:sz w:val="16"/>
                <w:szCs w:val="16"/>
              </w:rPr>
              <w:t>42</w:t>
            </w:r>
          </w:p>
        </w:tc>
        <w:tc>
          <w:tcPr>
            <w:tcW w:w="1105" w:type="dxa"/>
            <w:tcBorders>
              <w:top w:val="nil"/>
              <w:left w:val="nil"/>
              <w:bottom w:val="single" w:sz="4" w:space="0" w:color="auto"/>
              <w:right w:val="single" w:sz="4" w:space="0" w:color="auto"/>
            </w:tcBorders>
            <w:shd w:val="clear" w:color="auto" w:fill="auto"/>
            <w:hideMark/>
          </w:tcPr>
          <w:p w14:paraId="43712581" w14:textId="77777777" w:rsidR="000B1FD4" w:rsidRPr="00C51497" w:rsidRDefault="000B1FD4" w:rsidP="00125F09">
            <w:pPr>
              <w:rPr>
                <w:spacing w:val="-4"/>
                <w:sz w:val="16"/>
                <w:szCs w:val="16"/>
              </w:rPr>
            </w:pPr>
            <w:r w:rsidRPr="00C51497">
              <w:rPr>
                <w:spacing w:val="-4"/>
                <w:sz w:val="16"/>
                <w:szCs w:val="16"/>
              </w:rPr>
              <w:t>4. Pāreja uz ekonomiku, kura rada mazas oglekļa emisijas, visās nozarēs</w:t>
            </w:r>
          </w:p>
        </w:tc>
        <w:tc>
          <w:tcPr>
            <w:tcW w:w="709" w:type="dxa"/>
            <w:tcBorders>
              <w:top w:val="nil"/>
              <w:left w:val="nil"/>
              <w:bottom w:val="single" w:sz="4" w:space="0" w:color="auto"/>
              <w:right w:val="single" w:sz="4" w:space="0" w:color="auto"/>
            </w:tcBorders>
            <w:shd w:val="clear" w:color="auto" w:fill="auto"/>
            <w:hideMark/>
          </w:tcPr>
          <w:p w14:paraId="66B89DC1" w14:textId="77777777" w:rsidR="000B1FD4" w:rsidRPr="00C51497" w:rsidRDefault="000B1FD4" w:rsidP="00125F09">
            <w:pPr>
              <w:rPr>
                <w:spacing w:val="-4"/>
                <w:sz w:val="16"/>
                <w:szCs w:val="16"/>
              </w:rPr>
            </w:pPr>
            <w:r w:rsidRPr="00C51497">
              <w:rPr>
                <w:spacing w:val="-4"/>
                <w:sz w:val="16"/>
                <w:szCs w:val="16"/>
              </w:rPr>
              <w:t>KF</w:t>
            </w:r>
          </w:p>
        </w:tc>
        <w:tc>
          <w:tcPr>
            <w:tcW w:w="850" w:type="dxa"/>
            <w:tcBorders>
              <w:top w:val="nil"/>
              <w:left w:val="nil"/>
              <w:bottom w:val="single" w:sz="4" w:space="0" w:color="auto"/>
              <w:right w:val="single" w:sz="4" w:space="0" w:color="auto"/>
            </w:tcBorders>
            <w:shd w:val="clear" w:color="auto" w:fill="auto"/>
            <w:hideMark/>
          </w:tcPr>
          <w:p w14:paraId="5388D16D" w14:textId="77777777" w:rsidR="000B1FD4" w:rsidRPr="00C51497" w:rsidRDefault="000B1FD4" w:rsidP="00125F09">
            <w:pPr>
              <w:rPr>
                <w:spacing w:val="-4"/>
                <w:sz w:val="16"/>
                <w:szCs w:val="16"/>
              </w:rPr>
            </w:pPr>
            <w:r w:rsidRPr="00C51497">
              <w:rPr>
                <w:spacing w:val="-4"/>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42D7140B" w14:textId="77777777" w:rsidR="000B1FD4" w:rsidRPr="00C51497" w:rsidRDefault="000B1FD4" w:rsidP="00125F09">
            <w:pPr>
              <w:rPr>
                <w:spacing w:val="-4"/>
                <w:sz w:val="16"/>
                <w:szCs w:val="16"/>
              </w:rPr>
            </w:pPr>
            <w:r w:rsidRPr="00C51497">
              <w:rPr>
                <w:spacing w:val="-4"/>
                <w:sz w:val="16"/>
                <w:szCs w:val="16"/>
              </w:rPr>
              <w:t>250 113 248</w:t>
            </w:r>
          </w:p>
        </w:tc>
        <w:tc>
          <w:tcPr>
            <w:tcW w:w="1276" w:type="dxa"/>
            <w:tcBorders>
              <w:top w:val="nil"/>
              <w:left w:val="nil"/>
              <w:bottom w:val="single" w:sz="4" w:space="0" w:color="auto"/>
              <w:right w:val="single" w:sz="4" w:space="0" w:color="auto"/>
            </w:tcBorders>
            <w:shd w:val="clear" w:color="auto" w:fill="auto"/>
            <w:noWrap/>
            <w:hideMark/>
          </w:tcPr>
          <w:p w14:paraId="5028D4D8" w14:textId="77777777" w:rsidR="000B1FD4" w:rsidRPr="00C51497" w:rsidRDefault="000B1FD4" w:rsidP="00125F09">
            <w:pPr>
              <w:rPr>
                <w:spacing w:val="-4"/>
                <w:sz w:val="16"/>
                <w:szCs w:val="16"/>
              </w:rPr>
            </w:pPr>
            <w:r w:rsidRPr="00C51497">
              <w:rPr>
                <w:spacing w:val="-4"/>
                <w:sz w:val="16"/>
                <w:szCs w:val="16"/>
              </w:rPr>
              <w:t>236 852 949</w:t>
            </w:r>
          </w:p>
        </w:tc>
        <w:tc>
          <w:tcPr>
            <w:tcW w:w="1325" w:type="dxa"/>
            <w:tcBorders>
              <w:top w:val="nil"/>
              <w:left w:val="nil"/>
              <w:bottom w:val="single" w:sz="4" w:space="0" w:color="auto"/>
              <w:right w:val="single" w:sz="4" w:space="0" w:color="auto"/>
            </w:tcBorders>
            <w:shd w:val="clear" w:color="auto" w:fill="auto"/>
            <w:noWrap/>
            <w:hideMark/>
          </w:tcPr>
          <w:p w14:paraId="497A3D0F" w14:textId="77777777" w:rsidR="000B1FD4" w:rsidRPr="00C51497" w:rsidRDefault="000B1FD4" w:rsidP="00125F09">
            <w:pPr>
              <w:rPr>
                <w:spacing w:val="-4"/>
                <w:sz w:val="16"/>
                <w:szCs w:val="16"/>
              </w:rPr>
            </w:pPr>
            <w:r w:rsidRPr="00C51497">
              <w:rPr>
                <w:spacing w:val="-4"/>
                <w:sz w:val="16"/>
                <w:szCs w:val="16"/>
              </w:rPr>
              <w:t>41 797 581</w:t>
            </w:r>
          </w:p>
        </w:tc>
        <w:tc>
          <w:tcPr>
            <w:tcW w:w="1134" w:type="dxa"/>
            <w:tcBorders>
              <w:top w:val="nil"/>
              <w:left w:val="nil"/>
              <w:bottom w:val="single" w:sz="4" w:space="0" w:color="auto"/>
              <w:right w:val="single" w:sz="4" w:space="0" w:color="auto"/>
            </w:tcBorders>
            <w:shd w:val="clear" w:color="auto" w:fill="auto"/>
            <w:noWrap/>
            <w:hideMark/>
          </w:tcPr>
          <w:p w14:paraId="71853313" w14:textId="77777777" w:rsidR="000B1FD4" w:rsidRPr="00C51497" w:rsidRDefault="000B1FD4" w:rsidP="00125F09">
            <w:pPr>
              <w:rPr>
                <w:spacing w:val="-4"/>
                <w:sz w:val="16"/>
                <w:szCs w:val="16"/>
              </w:rPr>
            </w:pPr>
            <w:r w:rsidRPr="00C51497">
              <w:rPr>
                <w:spacing w:val="-4"/>
                <w:sz w:val="16"/>
                <w:szCs w:val="16"/>
              </w:rPr>
              <w:t>13 260 299</w:t>
            </w:r>
          </w:p>
        </w:tc>
        <w:tc>
          <w:tcPr>
            <w:tcW w:w="1134" w:type="dxa"/>
            <w:tcBorders>
              <w:top w:val="nil"/>
              <w:left w:val="nil"/>
              <w:bottom w:val="single" w:sz="4" w:space="0" w:color="auto"/>
              <w:right w:val="single" w:sz="4" w:space="0" w:color="auto"/>
            </w:tcBorders>
            <w:shd w:val="clear" w:color="auto" w:fill="auto"/>
            <w:noWrap/>
            <w:hideMark/>
          </w:tcPr>
          <w:p w14:paraId="1E055CCF" w14:textId="77777777" w:rsidR="000B1FD4" w:rsidRPr="00C51497" w:rsidRDefault="000B1FD4" w:rsidP="00125F09">
            <w:pPr>
              <w:rPr>
                <w:spacing w:val="-4"/>
                <w:sz w:val="16"/>
                <w:szCs w:val="16"/>
              </w:rPr>
            </w:pPr>
            <w:r w:rsidRPr="00C51497">
              <w:rPr>
                <w:spacing w:val="-4"/>
                <w:sz w:val="16"/>
                <w:szCs w:val="16"/>
              </w:rPr>
              <w:t>28 537 282</w:t>
            </w:r>
          </w:p>
        </w:tc>
        <w:tc>
          <w:tcPr>
            <w:tcW w:w="1233" w:type="dxa"/>
            <w:tcBorders>
              <w:top w:val="nil"/>
              <w:left w:val="nil"/>
              <w:bottom w:val="single" w:sz="4" w:space="0" w:color="auto"/>
              <w:right w:val="single" w:sz="4" w:space="0" w:color="auto"/>
            </w:tcBorders>
            <w:shd w:val="clear" w:color="auto" w:fill="auto"/>
            <w:noWrap/>
            <w:hideMark/>
          </w:tcPr>
          <w:p w14:paraId="4EC6433F" w14:textId="77777777" w:rsidR="000B1FD4" w:rsidRPr="00C51497" w:rsidRDefault="000B1FD4" w:rsidP="00125F09">
            <w:pPr>
              <w:rPr>
                <w:spacing w:val="-4"/>
                <w:sz w:val="16"/>
                <w:szCs w:val="16"/>
              </w:rPr>
            </w:pPr>
            <w:r w:rsidRPr="00C51497">
              <w:rPr>
                <w:spacing w:val="-4"/>
                <w:sz w:val="16"/>
                <w:szCs w:val="16"/>
              </w:rPr>
              <w:t>278 650 530</w:t>
            </w:r>
          </w:p>
        </w:tc>
        <w:tc>
          <w:tcPr>
            <w:tcW w:w="561" w:type="dxa"/>
            <w:tcBorders>
              <w:top w:val="nil"/>
              <w:left w:val="nil"/>
              <w:bottom w:val="single" w:sz="4" w:space="0" w:color="auto"/>
              <w:right w:val="single" w:sz="4" w:space="0" w:color="auto"/>
            </w:tcBorders>
            <w:shd w:val="clear" w:color="auto" w:fill="auto"/>
            <w:noWrap/>
            <w:hideMark/>
          </w:tcPr>
          <w:p w14:paraId="270E9DC2"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76C6D518"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44E9EDB5" w14:textId="77777777" w:rsidR="000B1FD4" w:rsidRPr="00C51497" w:rsidRDefault="000B1FD4" w:rsidP="00125F09">
            <w:pPr>
              <w:rPr>
                <w:spacing w:val="-4"/>
                <w:sz w:val="16"/>
                <w:szCs w:val="16"/>
              </w:rPr>
            </w:pPr>
            <w:r w:rsidRPr="00C51497">
              <w:rPr>
                <w:spacing w:val="-4"/>
                <w:sz w:val="16"/>
                <w:szCs w:val="16"/>
              </w:rPr>
              <w:t>222 199 639</w:t>
            </w:r>
          </w:p>
        </w:tc>
        <w:tc>
          <w:tcPr>
            <w:tcW w:w="1418" w:type="dxa"/>
            <w:tcBorders>
              <w:top w:val="nil"/>
              <w:left w:val="nil"/>
              <w:bottom w:val="single" w:sz="4" w:space="0" w:color="auto"/>
              <w:right w:val="single" w:sz="4" w:space="0" w:color="auto"/>
            </w:tcBorders>
            <w:shd w:val="clear" w:color="auto" w:fill="auto"/>
            <w:noWrap/>
            <w:hideMark/>
          </w:tcPr>
          <w:p w14:paraId="5D51197C" w14:textId="77777777" w:rsidR="000B1FD4" w:rsidRPr="00C51497" w:rsidRDefault="000B1FD4" w:rsidP="00125F09">
            <w:pPr>
              <w:rPr>
                <w:spacing w:val="-4"/>
                <w:sz w:val="16"/>
                <w:szCs w:val="16"/>
              </w:rPr>
            </w:pPr>
            <w:r w:rsidRPr="00C51497">
              <w:rPr>
                <w:spacing w:val="-4"/>
                <w:sz w:val="16"/>
                <w:szCs w:val="16"/>
              </w:rPr>
              <w:t>14 653 310</w:t>
            </w:r>
          </w:p>
        </w:tc>
        <w:tc>
          <w:tcPr>
            <w:tcW w:w="522" w:type="dxa"/>
            <w:tcBorders>
              <w:top w:val="nil"/>
              <w:left w:val="nil"/>
              <w:bottom w:val="single" w:sz="4" w:space="0" w:color="auto"/>
              <w:right w:val="single" w:sz="4" w:space="0" w:color="auto"/>
            </w:tcBorders>
            <w:shd w:val="clear" w:color="auto" w:fill="auto"/>
            <w:noWrap/>
            <w:hideMark/>
          </w:tcPr>
          <w:p w14:paraId="0B4B96FF"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6A350115" w14:textId="77777777" w:rsidTr="00C51497">
        <w:trPr>
          <w:trHeight w:val="902"/>
        </w:trPr>
        <w:tc>
          <w:tcPr>
            <w:tcW w:w="733" w:type="dxa"/>
            <w:tcBorders>
              <w:top w:val="nil"/>
              <w:left w:val="single" w:sz="4" w:space="0" w:color="auto"/>
              <w:bottom w:val="single" w:sz="4" w:space="0" w:color="auto"/>
              <w:right w:val="single" w:sz="4" w:space="0" w:color="auto"/>
            </w:tcBorders>
            <w:shd w:val="clear" w:color="auto" w:fill="auto"/>
            <w:noWrap/>
            <w:hideMark/>
          </w:tcPr>
          <w:p w14:paraId="21FE2B3A" w14:textId="77777777" w:rsidR="000B1FD4" w:rsidRPr="00C51497" w:rsidRDefault="000B1FD4" w:rsidP="00125F09">
            <w:pPr>
              <w:jc w:val="center"/>
              <w:rPr>
                <w:spacing w:val="-4"/>
                <w:sz w:val="16"/>
                <w:szCs w:val="16"/>
              </w:rPr>
            </w:pPr>
            <w:r w:rsidRPr="00C51497">
              <w:rPr>
                <w:spacing w:val="-4"/>
                <w:sz w:val="16"/>
                <w:szCs w:val="16"/>
              </w:rPr>
              <w:t>51</w:t>
            </w:r>
          </w:p>
        </w:tc>
        <w:tc>
          <w:tcPr>
            <w:tcW w:w="1105" w:type="dxa"/>
            <w:tcBorders>
              <w:top w:val="nil"/>
              <w:left w:val="nil"/>
              <w:bottom w:val="single" w:sz="4" w:space="0" w:color="auto"/>
              <w:right w:val="single" w:sz="4" w:space="0" w:color="auto"/>
            </w:tcBorders>
            <w:shd w:val="clear" w:color="auto" w:fill="auto"/>
            <w:hideMark/>
          </w:tcPr>
          <w:p w14:paraId="2ECD0ABE" w14:textId="77777777" w:rsidR="000B1FD4" w:rsidRPr="00C51497" w:rsidRDefault="000B1FD4" w:rsidP="00125F09">
            <w:pPr>
              <w:rPr>
                <w:spacing w:val="-4"/>
                <w:sz w:val="16"/>
                <w:szCs w:val="16"/>
              </w:rPr>
            </w:pPr>
            <w:r w:rsidRPr="00C51497">
              <w:rPr>
                <w:spacing w:val="-4"/>
                <w:sz w:val="16"/>
                <w:szCs w:val="16"/>
              </w:rPr>
              <w:t>5. Vides aizsardzība un resursu izmantošanas efektivitāte</w:t>
            </w:r>
          </w:p>
        </w:tc>
        <w:tc>
          <w:tcPr>
            <w:tcW w:w="709" w:type="dxa"/>
            <w:tcBorders>
              <w:top w:val="nil"/>
              <w:left w:val="nil"/>
              <w:bottom w:val="single" w:sz="4" w:space="0" w:color="auto"/>
              <w:right w:val="single" w:sz="4" w:space="0" w:color="auto"/>
            </w:tcBorders>
            <w:shd w:val="clear" w:color="auto" w:fill="auto"/>
            <w:hideMark/>
          </w:tcPr>
          <w:p w14:paraId="0B21D71F"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hideMark/>
          </w:tcPr>
          <w:p w14:paraId="2C46674D"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3F5C0CD" w14:textId="77777777" w:rsidR="000B1FD4" w:rsidRPr="00C51497" w:rsidRDefault="000B1FD4" w:rsidP="00125F09">
            <w:pPr>
              <w:rPr>
                <w:spacing w:val="-4"/>
                <w:sz w:val="16"/>
                <w:szCs w:val="16"/>
              </w:rPr>
            </w:pPr>
            <w:r w:rsidRPr="00C51497">
              <w:rPr>
                <w:spacing w:val="-4"/>
                <w:sz w:val="16"/>
                <w:szCs w:val="16"/>
              </w:rPr>
              <w:t>486 631 237</w:t>
            </w:r>
          </w:p>
        </w:tc>
        <w:tc>
          <w:tcPr>
            <w:tcW w:w="1276" w:type="dxa"/>
            <w:tcBorders>
              <w:top w:val="nil"/>
              <w:left w:val="nil"/>
              <w:bottom w:val="single" w:sz="4" w:space="0" w:color="auto"/>
              <w:right w:val="single" w:sz="4" w:space="0" w:color="auto"/>
            </w:tcBorders>
            <w:shd w:val="clear" w:color="auto" w:fill="auto"/>
            <w:noWrap/>
            <w:hideMark/>
          </w:tcPr>
          <w:p w14:paraId="25F24B6C" w14:textId="77777777" w:rsidR="000B1FD4" w:rsidRPr="00C51497" w:rsidRDefault="000B1FD4" w:rsidP="00125F09">
            <w:pPr>
              <w:rPr>
                <w:spacing w:val="-4"/>
                <w:sz w:val="16"/>
                <w:szCs w:val="16"/>
              </w:rPr>
            </w:pPr>
            <w:r w:rsidRPr="00C51497">
              <w:rPr>
                <w:spacing w:val="-4"/>
                <w:sz w:val="16"/>
                <w:szCs w:val="16"/>
              </w:rPr>
              <w:t>413 636 549</w:t>
            </w:r>
          </w:p>
        </w:tc>
        <w:tc>
          <w:tcPr>
            <w:tcW w:w="1325" w:type="dxa"/>
            <w:tcBorders>
              <w:top w:val="nil"/>
              <w:left w:val="nil"/>
              <w:bottom w:val="single" w:sz="4" w:space="0" w:color="auto"/>
              <w:right w:val="single" w:sz="4" w:space="0" w:color="auto"/>
            </w:tcBorders>
            <w:shd w:val="clear" w:color="auto" w:fill="auto"/>
            <w:noWrap/>
            <w:hideMark/>
          </w:tcPr>
          <w:p w14:paraId="5B4424A2" w14:textId="77777777" w:rsidR="000B1FD4" w:rsidRPr="00C51497" w:rsidRDefault="000B1FD4" w:rsidP="00125F09">
            <w:pPr>
              <w:rPr>
                <w:spacing w:val="-4"/>
                <w:sz w:val="16"/>
                <w:szCs w:val="16"/>
              </w:rPr>
            </w:pPr>
            <w:r w:rsidRPr="00C51497">
              <w:rPr>
                <w:spacing w:val="-4"/>
                <w:sz w:val="16"/>
                <w:szCs w:val="16"/>
              </w:rPr>
              <w:t>72 994 688</w:t>
            </w:r>
          </w:p>
        </w:tc>
        <w:tc>
          <w:tcPr>
            <w:tcW w:w="1134" w:type="dxa"/>
            <w:tcBorders>
              <w:top w:val="nil"/>
              <w:left w:val="nil"/>
              <w:bottom w:val="single" w:sz="4" w:space="0" w:color="auto"/>
              <w:right w:val="single" w:sz="4" w:space="0" w:color="auto"/>
            </w:tcBorders>
            <w:shd w:val="clear" w:color="auto" w:fill="auto"/>
            <w:noWrap/>
            <w:hideMark/>
          </w:tcPr>
          <w:p w14:paraId="603E2FBE" w14:textId="77777777" w:rsidR="000B1FD4" w:rsidRPr="00C51497" w:rsidRDefault="000B1FD4" w:rsidP="00125F09">
            <w:pPr>
              <w:rPr>
                <w:spacing w:val="-4"/>
                <w:sz w:val="16"/>
                <w:szCs w:val="16"/>
              </w:rPr>
            </w:pPr>
            <w:r w:rsidRPr="00C51497">
              <w:rPr>
                <w:spacing w:val="-4"/>
                <w:sz w:val="16"/>
                <w:szCs w:val="16"/>
              </w:rPr>
              <w:t>72 994 688</w:t>
            </w:r>
          </w:p>
        </w:tc>
        <w:tc>
          <w:tcPr>
            <w:tcW w:w="1134" w:type="dxa"/>
            <w:tcBorders>
              <w:top w:val="nil"/>
              <w:left w:val="nil"/>
              <w:bottom w:val="single" w:sz="4" w:space="0" w:color="auto"/>
              <w:right w:val="single" w:sz="4" w:space="0" w:color="auto"/>
            </w:tcBorders>
            <w:shd w:val="clear" w:color="auto" w:fill="auto"/>
            <w:noWrap/>
            <w:hideMark/>
          </w:tcPr>
          <w:p w14:paraId="4CBA8482" w14:textId="77777777" w:rsidR="000B1FD4" w:rsidRPr="00C51497" w:rsidRDefault="000B1FD4" w:rsidP="00125F09">
            <w:pPr>
              <w:rPr>
                <w:spacing w:val="-4"/>
                <w:sz w:val="16"/>
                <w:szCs w:val="16"/>
              </w:rPr>
            </w:pPr>
            <w:r w:rsidRPr="00C51497">
              <w:rPr>
                <w:spacing w:val="-4"/>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2A7A4C10" w14:textId="77777777" w:rsidR="000B1FD4" w:rsidRPr="00C51497" w:rsidRDefault="000B1FD4" w:rsidP="00125F09">
            <w:pPr>
              <w:rPr>
                <w:spacing w:val="-4"/>
                <w:sz w:val="16"/>
                <w:szCs w:val="16"/>
              </w:rPr>
            </w:pPr>
            <w:r w:rsidRPr="00C51497">
              <w:rPr>
                <w:spacing w:val="-4"/>
                <w:sz w:val="16"/>
                <w:szCs w:val="16"/>
              </w:rPr>
              <w:t>486 631 237</w:t>
            </w:r>
          </w:p>
        </w:tc>
        <w:tc>
          <w:tcPr>
            <w:tcW w:w="561" w:type="dxa"/>
            <w:tcBorders>
              <w:top w:val="nil"/>
              <w:left w:val="nil"/>
              <w:bottom w:val="single" w:sz="4" w:space="0" w:color="auto"/>
              <w:right w:val="single" w:sz="4" w:space="0" w:color="auto"/>
            </w:tcBorders>
            <w:shd w:val="clear" w:color="auto" w:fill="auto"/>
            <w:noWrap/>
            <w:hideMark/>
          </w:tcPr>
          <w:p w14:paraId="30C4DDAD"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0B7903DA"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C95790B" w14:textId="77777777" w:rsidR="000B1FD4" w:rsidRPr="00C51497" w:rsidRDefault="000B1FD4" w:rsidP="00125F09">
            <w:pPr>
              <w:rPr>
                <w:spacing w:val="-4"/>
                <w:sz w:val="16"/>
                <w:szCs w:val="16"/>
              </w:rPr>
            </w:pPr>
            <w:r w:rsidRPr="00C51497">
              <w:rPr>
                <w:spacing w:val="-4"/>
                <w:sz w:val="16"/>
                <w:szCs w:val="16"/>
              </w:rPr>
              <w:t> 388 406 688</w:t>
            </w:r>
          </w:p>
        </w:tc>
        <w:tc>
          <w:tcPr>
            <w:tcW w:w="1418" w:type="dxa"/>
            <w:tcBorders>
              <w:top w:val="nil"/>
              <w:left w:val="nil"/>
              <w:bottom w:val="single" w:sz="4" w:space="0" w:color="auto"/>
              <w:right w:val="single" w:sz="4" w:space="0" w:color="auto"/>
            </w:tcBorders>
            <w:shd w:val="clear" w:color="auto" w:fill="auto"/>
            <w:noWrap/>
            <w:hideMark/>
          </w:tcPr>
          <w:p w14:paraId="4D517356" w14:textId="77777777" w:rsidR="000B1FD4" w:rsidRPr="00C51497" w:rsidRDefault="000B1FD4" w:rsidP="00125F09">
            <w:pPr>
              <w:rPr>
                <w:spacing w:val="-4"/>
                <w:sz w:val="16"/>
                <w:szCs w:val="16"/>
              </w:rPr>
            </w:pPr>
            <w:r w:rsidRPr="00C51497">
              <w:rPr>
                <w:spacing w:val="-4"/>
                <w:sz w:val="16"/>
                <w:szCs w:val="16"/>
              </w:rPr>
              <w:t>25 229 861</w:t>
            </w:r>
          </w:p>
        </w:tc>
        <w:tc>
          <w:tcPr>
            <w:tcW w:w="522" w:type="dxa"/>
            <w:tcBorders>
              <w:top w:val="nil"/>
              <w:left w:val="nil"/>
              <w:bottom w:val="single" w:sz="4" w:space="0" w:color="auto"/>
              <w:right w:val="single" w:sz="4" w:space="0" w:color="auto"/>
            </w:tcBorders>
            <w:shd w:val="clear" w:color="auto" w:fill="auto"/>
            <w:noWrap/>
            <w:hideMark/>
          </w:tcPr>
          <w:p w14:paraId="48C28A00"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72F6106A" w14:textId="77777777" w:rsidTr="0099329D">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0E776FBA" w14:textId="77777777" w:rsidR="000B1FD4" w:rsidRPr="00C51497" w:rsidRDefault="000B1FD4" w:rsidP="00125F09">
            <w:pPr>
              <w:jc w:val="center"/>
              <w:rPr>
                <w:spacing w:val="-4"/>
                <w:sz w:val="16"/>
                <w:szCs w:val="16"/>
              </w:rPr>
            </w:pPr>
            <w:r w:rsidRPr="00C51497">
              <w:rPr>
                <w:spacing w:val="-4"/>
                <w:sz w:val="16"/>
                <w:szCs w:val="16"/>
              </w:rPr>
              <w:t>52</w:t>
            </w:r>
          </w:p>
        </w:tc>
        <w:tc>
          <w:tcPr>
            <w:tcW w:w="1105" w:type="dxa"/>
            <w:tcBorders>
              <w:top w:val="nil"/>
              <w:left w:val="nil"/>
              <w:bottom w:val="single" w:sz="4" w:space="0" w:color="auto"/>
              <w:right w:val="single" w:sz="4" w:space="0" w:color="auto"/>
            </w:tcBorders>
            <w:shd w:val="clear" w:color="auto" w:fill="auto"/>
            <w:hideMark/>
          </w:tcPr>
          <w:p w14:paraId="1705F808" w14:textId="77777777" w:rsidR="000B1FD4" w:rsidRPr="00C51497" w:rsidRDefault="000B1FD4" w:rsidP="00125F09">
            <w:pPr>
              <w:rPr>
                <w:spacing w:val="-4"/>
                <w:sz w:val="16"/>
                <w:szCs w:val="16"/>
              </w:rPr>
            </w:pPr>
            <w:r w:rsidRPr="00C51497">
              <w:rPr>
                <w:spacing w:val="-4"/>
                <w:sz w:val="16"/>
                <w:szCs w:val="16"/>
              </w:rPr>
              <w:t>5. Vides aizsardzība un resursu izmantošanas efektivitāte</w:t>
            </w:r>
          </w:p>
        </w:tc>
        <w:tc>
          <w:tcPr>
            <w:tcW w:w="709" w:type="dxa"/>
            <w:tcBorders>
              <w:top w:val="nil"/>
              <w:left w:val="nil"/>
              <w:bottom w:val="single" w:sz="4" w:space="0" w:color="auto"/>
              <w:right w:val="single" w:sz="4" w:space="0" w:color="auto"/>
            </w:tcBorders>
            <w:shd w:val="clear" w:color="auto" w:fill="auto"/>
            <w:hideMark/>
          </w:tcPr>
          <w:p w14:paraId="5B090CFE" w14:textId="77777777" w:rsidR="000B1FD4" w:rsidRPr="00C51497" w:rsidRDefault="000B1FD4" w:rsidP="00125F09">
            <w:pPr>
              <w:rPr>
                <w:spacing w:val="-4"/>
                <w:sz w:val="16"/>
                <w:szCs w:val="16"/>
              </w:rPr>
            </w:pPr>
            <w:r w:rsidRPr="00C51497">
              <w:rPr>
                <w:spacing w:val="-4"/>
                <w:sz w:val="16"/>
                <w:szCs w:val="16"/>
              </w:rPr>
              <w:t>KF</w:t>
            </w:r>
          </w:p>
        </w:tc>
        <w:tc>
          <w:tcPr>
            <w:tcW w:w="850" w:type="dxa"/>
            <w:tcBorders>
              <w:top w:val="nil"/>
              <w:left w:val="nil"/>
              <w:bottom w:val="single" w:sz="4" w:space="0" w:color="auto"/>
              <w:right w:val="single" w:sz="4" w:space="0" w:color="auto"/>
            </w:tcBorders>
            <w:shd w:val="clear" w:color="auto" w:fill="auto"/>
            <w:hideMark/>
          </w:tcPr>
          <w:p w14:paraId="05444E0F" w14:textId="77777777" w:rsidR="000B1FD4" w:rsidRPr="00C51497" w:rsidRDefault="000B1FD4" w:rsidP="00125F09">
            <w:pPr>
              <w:rPr>
                <w:spacing w:val="-4"/>
                <w:sz w:val="16"/>
                <w:szCs w:val="16"/>
              </w:rPr>
            </w:pPr>
            <w:r w:rsidRPr="00C51497">
              <w:rPr>
                <w:spacing w:val="-4"/>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28734A80" w14:textId="77777777" w:rsidR="000B1FD4" w:rsidRPr="00C51497" w:rsidRDefault="000B1FD4" w:rsidP="00125F09">
            <w:pPr>
              <w:rPr>
                <w:spacing w:val="-4"/>
                <w:sz w:val="16"/>
                <w:szCs w:val="16"/>
              </w:rPr>
            </w:pPr>
            <w:r w:rsidRPr="00C51497">
              <w:rPr>
                <w:spacing w:val="-4"/>
                <w:sz w:val="16"/>
                <w:szCs w:val="16"/>
              </w:rPr>
              <w:t>194 059 921</w:t>
            </w:r>
          </w:p>
        </w:tc>
        <w:tc>
          <w:tcPr>
            <w:tcW w:w="1276" w:type="dxa"/>
            <w:tcBorders>
              <w:top w:val="nil"/>
              <w:left w:val="nil"/>
              <w:bottom w:val="single" w:sz="4" w:space="0" w:color="auto"/>
              <w:right w:val="single" w:sz="4" w:space="0" w:color="auto"/>
            </w:tcBorders>
            <w:shd w:val="clear" w:color="auto" w:fill="auto"/>
            <w:noWrap/>
            <w:hideMark/>
          </w:tcPr>
          <w:p w14:paraId="69FDDB0D" w14:textId="77777777" w:rsidR="000B1FD4" w:rsidRPr="00C51497" w:rsidRDefault="000B1FD4" w:rsidP="00125F09">
            <w:pPr>
              <w:rPr>
                <w:spacing w:val="-4"/>
                <w:sz w:val="16"/>
                <w:szCs w:val="16"/>
              </w:rPr>
            </w:pPr>
            <w:r w:rsidRPr="00C51497">
              <w:rPr>
                <w:spacing w:val="-4"/>
                <w:sz w:val="16"/>
                <w:szCs w:val="16"/>
              </w:rPr>
              <w:t>190 138 398</w:t>
            </w:r>
          </w:p>
        </w:tc>
        <w:tc>
          <w:tcPr>
            <w:tcW w:w="1325" w:type="dxa"/>
            <w:tcBorders>
              <w:top w:val="nil"/>
              <w:left w:val="nil"/>
              <w:bottom w:val="single" w:sz="4" w:space="0" w:color="auto"/>
              <w:right w:val="single" w:sz="4" w:space="0" w:color="auto"/>
            </w:tcBorders>
            <w:shd w:val="clear" w:color="auto" w:fill="auto"/>
            <w:noWrap/>
            <w:hideMark/>
          </w:tcPr>
          <w:p w14:paraId="4AC977A9" w14:textId="77777777" w:rsidR="000B1FD4" w:rsidRPr="00C51497" w:rsidRDefault="000B1FD4" w:rsidP="00125F09">
            <w:pPr>
              <w:rPr>
                <w:spacing w:val="-4"/>
                <w:sz w:val="16"/>
                <w:szCs w:val="16"/>
              </w:rPr>
            </w:pPr>
            <w:r w:rsidRPr="00C51497">
              <w:rPr>
                <w:spacing w:val="-4"/>
                <w:sz w:val="16"/>
                <w:szCs w:val="16"/>
              </w:rPr>
              <w:t>33 553 837</w:t>
            </w:r>
          </w:p>
        </w:tc>
        <w:tc>
          <w:tcPr>
            <w:tcW w:w="1134" w:type="dxa"/>
            <w:tcBorders>
              <w:top w:val="nil"/>
              <w:left w:val="nil"/>
              <w:bottom w:val="single" w:sz="4" w:space="0" w:color="auto"/>
              <w:right w:val="single" w:sz="4" w:space="0" w:color="auto"/>
            </w:tcBorders>
            <w:shd w:val="clear" w:color="auto" w:fill="auto"/>
            <w:noWrap/>
            <w:hideMark/>
          </w:tcPr>
          <w:p w14:paraId="2E00647D" w14:textId="77777777" w:rsidR="000B1FD4" w:rsidRPr="00C51497" w:rsidRDefault="000B1FD4" w:rsidP="00125F09">
            <w:pPr>
              <w:rPr>
                <w:spacing w:val="-4"/>
                <w:sz w:val="16"/>
                <w:szCs w:val="16"/>
              </w:rPr>
            </w:pPr>
            <w:r w:rsidRPr="00C51497">
              <w:rPr>
                <w:spacing w:val="-4"/>
                <w:sz w:val="16"/>
                <w:szCs w:val="16"/>
              </w:rPr>
              <w:t>3 921 523</w:t>
            </w:r>
          </w:p>
        </w:tc>
        <w:tc>
          <w:tcPr>
            <w:tcW w:w="1134" w:type="dxa"/>
            <w:tcBorders>
              <w:top w:val="nil"/>
              <w:left w:val="nil"/>
              <w:bottom w:val="single" w:sz="4" w:space="0" w:color="auto"/>
              <w:right w:val="single" w:sz="4" w:space="0" w:color="auto"/>
            </w:tcBorders>
            <w:shd w:val="clear" w:color="auto" w:fill="auto"/>
            <w:noWrap/>
            <w:hideMark/>
          </w:tcPr>
          <w:p w14:paraId="601BDDEF" w14:textId="77777777" w:rsidR="000B1FD4" w:rsidRPr="00C51497" w:rsidRDefault="000B1FD4" w:rsidP="00125F09">
            <w:pPr>
              <w:rPr>
                <w:spacing w:val="-4"/>
                <w:sz w:val="16"/>
                <w:szCs w:val="16"/>
              </w:rPr>
            </w:pPr>
            <w:r w:rsidRPr="00C51497">
              <w:rPr>
                <w:spacing w:val="-4"/>
                <w:sz w:val="16"/>
                <w:szCs w:val="16"/>
              </w:rPr>
              <w:t>29 632 314</w:t>
            </w:r>
          </w:p>
        </w:tc>
        <w:tc>
          <w:tcPr>
            <w:tcW w:w="1233" w:type="dxa"/>
            <w:tcBorders>
              <w:top w:val="nil"/>
              <w:left w:val="nil"/>
              <w:bottom w:val="single" w:sz="4" w:space="0" w:color="auto"/>
              <w:right w:val="single" w:sz="4" w:space="0" w:color="auto"/>
            </w:tcBorders>
            <w:shd w:val="clear" w:color="auto" w:fill="auto"/>
            <w:noWrap/>
            <w:hideMark/>
          </w:tcPr>
          <w:p w14:paraId="281E0174" w14:textId="77777777" w:rsidR="000B1FD4" w:rsidRPr="00C51497" w:rsidRDefault="000B1FD4" w:rsidP="00125F09">
            <w:pPr>
              <w:rPr>
                <w:spacing w:val="-4"/>
                <w:sz w:val="16"/>
                <w:szCs w:val="16"/>
              </w:rPr>
            </w:pPr>
            <w:r w:rsidRPr="00C51497">
              <w:rPr>
                <w:spacing w:val="-4"/>
                <w:sz w:val="16"/>
                <w:szCs w:val="16"/>
              </w:rPr>
              <w:t>223 692 235</w:t>
            </w:r>
          </w:p>
        </w:tc>
        <w:tc>
          <w:tcPr>
            <w:tcW w:w="561" w:type="dxa"/>
            <w:tcBorders>
              <w:top w:val="nil"/>
              <w:left w:val="nil"/>
              <w:bottom w:val="single" w:sz="4" w:space="0" w:color="auto"/>
              <w:right w:val="single" w:sz="4" w:space="0" w:color="auto"/>
            </w:tcBorders>
            <w:shd w:val="clear" w:color="auto" w:fill="auto"/>
            <w:noWrap/>
            <w:hideMark/>
          </w:tcPr>
          <w:p w14:paraId="222A7AA3"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2AF7B3B"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117733B" w14:textId="77777777" w:rsidR="000B1FD4" w:rsidRPr="00C51497" w:rsidRDefault="000B1FD4" w:rsidP="00125F09">
            <w:pPr>
              <w:rPr>
                <w:spacing w:val="-4"/>
                <w:sz w:val="16"/>
                <w:szCs w:val="16"/>
              </w:rPr>
            </w:pPr>
            <w:r w:rsidRPr="00C51497">
              <w:rPr>
                <w:spacing w:val="-4"/>
                <w:sz w:val="16"/>
                <w:szCs w:val="16"/>
              </w:rPr>
              <w:t> 178 375 164</w:t>
            </w:r>
          </w:p>
        </w:tc>
        <w:tc>
          <w:tcPr>
            <w:tcW w:w="1418" w:type="dxa"/>
            <w:tcBorders>
              <w:top w:val="nil"/>
              <w:left w:val="nil"/>
              <w:bottom w:val="single" w:sz="4" w:space="0" w:color="auto"/>
              <w:right w:val="single" w:sz="4" w:space="0" w:color="auto"/>
            </w:tcBorders>
            <w:shd w:val="clear" w:color="auto" w:fill="auto"/>
            <w:noWrap/>
            <w:hideMark/>
          </w:tcPr>
          <w:p w14:paraId="6BAC6E61" w14:textId="77777777" w:rsidR="000B1FD4" w:rsidRPr="00C51497" w:rsidRDefault="000B1FD4" w:rsidP="00125F09">
            <w:pPr>
              <w:rPr>
                <w:spacing w:val="-4"/>
                <w:sz w:val="16"/>
                <w:szCs w:val="16"/>
              </w:rPr>
            </w:pPr>
            <w:r w:rsidRPr="00C51497">
              <w:rPr>
                <w:spacing w:val="-4"/>
                <w:sz w:val="16"/>
                <w:szCs w:val="16"/>
              </w:rPr>
              <w:t> 11 763 234</w:t>
            </w:r>
          </w:p>
        </w:tc>
        <w:tc>
          <w:tcPr>
            <w:tcW w:w="522" w:type="dxa"/>
            <w:tcBorders>
              <w:top w:val="nil"/>
              <w:left w:val="nil"/>
              <w:bottom w:val="single" w:sz="4" w:space="0" w:color="auto"/>
              <w:right w:val="single" w:sz="4" w:space="0" w:color="auto"/>
            </w:tcBorders>
            <w:shd w:val="clear" w:color="auto" w:fill="auto"/>
            <w:noWrap/>
            <w:hideMark/>
          </w:tcPr>
          <w:p w14:paraId="5113782C"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0B65075A" w14:textId="77777777" w:rsidTr="00C51497">
        <w:trPr>
          <w:trHeight w:val="461"/>
        </w:trPr>
        <w:tc>
          <w:tcPr>
            <w:tcW w:w="733" w:type="dxa"/>
            <w:tcBorders>
              <w:top w:val="nil"/>
              <w:left w:val="single" w:sz="4" w:space="0" w:color="auto"/>
              <w:bottom w:val="single" w:sz="4" w:space="0" w:color="auto"/>
              <w:right w:val="single" w:sz="4" w:space="0" w:color="auto"/>
            </w:tcBorders>
            <w:shd w:val="clear" w:color="auto" w:fill="auto"/>
            <w:noWrap/>
            <w:hideMark/>
          </w:tcPr>
          <w:p w14:paraId="64E0A9F1" w14:textId="77777777" w:rsidR="000B1FD4" w:rsidRPr="00C51497" w:rsidRDefault="000B1FD4" w:rsidP="00125F09">
            <w:pPr>
              <w:jc w:val="center"/>
              <w:rPr>
                <w:spacing w:val="-4"/>
                <w:sz w:val="16"/>
                <w:szCs w:val="16"/>
              </w:rPr>
            </w:pPr>
            <w:r w:rsidRPr="00C51497">
              <w:rPr>
                <w:spacing w:val="-4"/>
                <w:sz w:val="16"/>
                <w:szCs w:val="16"/>
              </w:rPr>
              <w:t>61</w:t>
            </w:r>
          </w:p>
        </w:tc>
        <w:tc>
          <w:tcPr>
            <w:tcW w:w="1105" w:type="dxa"/>
            <w:tcBorders>
              <w:top w:val="nil"/>
              <w:left w:val="nil"/>
              <w:bottom w:val="single" w:sz="4" w:space="0" w:color="auto"/>
              <w:right w:val="single" w:sz="4" w:space="0" w:color="auto"/>
            </w:tcBorders>
            <w:shd w:val="clear" w:color="auto" w:fill="auto"/>
            <w:hideMark/>
          </w:tcPr>
          <w:p w14:paraId="19E47113" w14:textId="77777777" w:rsidR="000B1FD4" w:rsidRPr="00C51497" w:rsidRDefault="000B1FD4" w:rsidP="00125F09">
            <w:pPr>
              <w:rPr>
                <w:spacing w:val="-4"/>
                <w:sz w:val="16"/>
                <w:szCs w:val="16"/>
              </w:rPr>
            </w:pPr>
            <w:r w:rsidRPr="00C51497">
              <w:rPr>
                <w:spacing w:val="-4"/>
                <w:sz w:val="16"/>
                <w:szCs w:val="16"/>
              </w:rPr>
              <w:t>6. Ilgtspējīga transporta sistēma</w:t>
            </w:r>
          </w:p>
        </w:tc>
        <w:tc>
          <w:tcPr>
            <w:tcW w:w="709" w:type="dxa"/>
            <w:tcBorders>
              <w:top w:val="nil"/>
              <w:left w:val="nil"/>
              <w:bottom w:val="single" w:sz="4" w:space="0" w:color="auto"/>
              <w:right w:val="single" w:sz="4" w:space="0" w:color="auto"/>
            </w:tcBorders>
            <w:shd w:val="clear" w:color="auto" w:fill="auto"/>
            <w:hideMark/>
          </w:tcPr>
          <w:p w14:paraId="6BD2964E"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hideMark/>
          </w:tcPr>
          <w:p w14:paraId="08DD1537"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483A198" w14:textId="77777777" w:rsidR="000B1FD4" w:rsidRPr="00C51497" w:rsidRDefault="000B1FD4" w:rsidP="00125F09">
            <w:pPr>
              <w:rPr>
                <w:spacing w:val="-4"/>
                <w:sz w:val="16"/>
                <w:szCs w:val="16"/>
              </w:rPr>
            </w:pPr>
            <w:r w:rsidRPr="00C51497">
              <w:rPr>
                <w:spacing w:val="-4"/>
                <w:sz w:val="16"/>
                <w:szCs w:val="16"/>
              </w:rPr>
              <w:t>277 032 428</w:t>
            </w:r>
          </w:p>
        </w:tc>
        <w:tc>
          <w:tcPr>
            <w:tcW w:w="1276" w:type="dxa"/>
            <w:tcBorders>
              <w:top w:val="nil"/>
              <w:left w:val="nil"/>
              <w:bottom w:val="single" w:sz="4" w:space="0" w:color="auto"/>
              <w:right w:val="single" w:sz="4" w:space="0" w:color="auto"/>
            </w:tcBorders>
            <w:shd w:val="clear" w:color="auto" w:fill="auto"/>
            <w:noWrap/>
            <w:hideMark/>
          </w:tcPr>
          <w:p w14:paraId="68DB0A0D" w14:textId="77777777" w:rsidR="000B1FD4" w:rsidRPr="00C51497" w:rsidRDefault="000B1FD4" w:rsidP="00125F09">
            <w:pPr>
              <w:rPr>
                <w:spacing w:val="-4"/>
                <w:sz w:val="16"/>
                <w:szCs w:val="16"/>
              </w:rPr>
            </w:pPr>
            <w:r w:rsidRPr="00C51497">
              <w:rPr>
                <w:spacing w:val="-4"/>
                <w:sz w:val="16"/>
                <w:szCs w:val="16"/>
              </w:rPr>
              <w:t>235 477 563</w:t>
            </w:r>
          </w:p>
        </w:tc>
        <w:tc>
          <w:tcPr>
            <w:tcW w:w="1325" w:type="dxa"/>
            <w:tcBorders>
              <w:top w:val="nil"/>
              <w:left w:val="nil"/>
              <w:bottom w:val="single" w:sz="4" w:space="0" w:color="auto"/>
              <w:right w:val="single" w:sz="4" w:space="0" w:color="auto"/>
            </w:tcBorders>
            <w:shd w:val="clear" w:color="auto" w:fill="auto"/>
            <w:noWrap/>
            <w:hideMark/>
          </w:tcPr>
          <w:p w14:paraId="361D79A7" w14:textId="77777777" w:rsidR="000B1FD4" w:rsidRPr="00C51497" w:rsidRDefault="000B1FD4" w:rsidP="00125F09">
            <w:pPr>
              <w:rPr>
                <w:spacing w:val="-4"/>
                <w:sz w:val="16"/>
                <w:szCs w:val="16"/>
              </w:rPr>
            </w:pPr>
            <w:r w:rsidRPr="00C51497">
              <w:rPr>
                <w:spacing w:val="-4"/>
                <w:sz w:val="16"/>
                <w:szCs w:val="16"/>
              </w:rPr>
              <w:t>41 554 865</w:t>
            </w:r>
          </w:p>
        </w:tc>
        <w:tc>
          <w:tcPr>
            <w:tcW w:w="1134" w:type="dxa"/>
            <w:tcBorders>
              <w:top w:val="nil"/>
              <w:left w:val="nil"/>
              <w:bottom w:val="single" w:sz="4" w:space="0" w:color="auto"/>
              <w:right w:val="single" w:sz="4" w:space="0" w:color="auto"/>
            </w:tcBorders>
            <w:shd w:val="clear" w:color="auto" w:fill="auto"/>
            <w:noWrap/>
            <w:hideMark/>
          </w:tcPr>
          <w:p w14:paraId="23D0C8D9" w14:textId="77777777" w:rsidR="000B1FD4" w:rsidRPr="00C51497" w:rsidRDefault="000B1FD4" w:rsidP="00125F09">
            <w:pPr>
              <w:rPr>
                <w:spacing w:val="-4"/>
                <w:sz w:val="16"/>
                <w:szCs w:val="16"/>
              </w:rPr>
            </w:pPr>
            <w:r w:rsidRPr="00C51497">
              <w:rPr>
                <w:spacing w:val="-4"/>
                <w:sz w:val="16"/>
                <w:szCs w:val="16"/>
              </w:rPr>
              <w:t>41 554 865</w:t>
            </w:r>
          </w:p>
        </w:tc>
        <w:tc>
          <w:tcPr>
            <w:tcW w:w="1134" w:type="dxa"/>
            <w:tcBorders>
              <w:top w:val="nil"/>
              <w:left w:val="nil"/>
              <w:bottom w:val="single" w:sz="4" w:space="0" w:color="auto"/>
              <w:right w:val="single" w:sz="4" w:space="0" w:color="auto"/>
            </w:tcBorders>
            <w:shd w:val="clear" w:color="auto" w:fill="auto"/>
            <w:noWrap/>
            <w:hideMark/>
          </w:tcPr>
          <w:p w14:paraId="1BB5E3C2" w14:textId="77777777" w:rsidR="000B1FD4" w:rsidRPr="00C51497" w:rsidRDefault="000B1FD4" w:rsidP="00125F09">
            <w:pPr>
              <w:rPr>
                <w:spacing w:val="-4"/>
                <w:sz w:val="16"/>
                <w:szCs w:val="16"/>
              </w:rPr>
            </w:pPr>
            <w:r w:rsidRPr="00C51497">
              <w:rPr>
                <w:spacing w:val="-4"/>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2BEF426C" w14:textId="77777777" w:rsidR="000B1FD4" w:rsidRPr="00C51497" w:rsidRDefault="000B1FD4" w:rsidP="00125F09">
            <w:pPr>
              <w:rPr>
                <w:spacing w:val="-4"/>
                <w:sz w:val="16"/>
                <w:szCs w:val="16"/>
              </w:rPr>
            </w:pPr>
            <w:r w:rsidRPr="00C51497">
              <w:rPr>
                <w:spacing w:val="-4"/>
                <w:sz w:val="16"/>
                <w:szCs w:val="16"/>
              </w:rPr>
              <w:t>277 032 428</w:t>
            </w:r>
          </w:p>
        </w:tc>
        <w:tc>
          <w:tcPr>
            <w:tcW w:w="561" w:type="dxa"/>
            <w:tcBorders>
              <w:top w:val="nil"/>
              <w:left w:val="nil"/>
              <w:bottom w:val="single" w:sz="4" w:space="0" w:color="auto"/>
              <w:right w:val="single" w:sz="4" w:space="0" w:color="auto"/>
            </w:tcBorders>
            <w:shd w:val="clear" w:color="auto" w:fill="auto"/>
            <w:noWrap/>
            <w:hideMark/>
          </w:tcPr>
          <w:p w14:paraId="14D404E0"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24CBBE79"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3756EB2B" w14:textId="77777777" w:rsidR="000B1FD4" w:rsidRPr="00C51497" w:rsidRDefault="000B1FD4" w:rsidP="00125F09">
            <w:pPr>
              <w:rPr>
                <w:spacing w:val="-4"/>
                <w:sz w:val="16"/>
                <w:szCs w:val="16"/>
              </w:rPr>
            </w:pPr>
            <w:r w:rsidRPr="00C51497">
              <w:rPr>
                <w:spacing w:val="-4"/>
                <w:sz w:val="16"/>
                <w:szCs w:val="16"/>
              </w:rPr>
              <w:t>221 114 552</w:t>
            </w:r>
          </w:p>
        </w:tc>
        <w:tc>
          <w:tcPr>
            <w:tcW w:w="1418" w:type="dxa"/>
            <w:tcBorders>
              <w:top w:val="nil"/>
              <w:left w:val="nil"/>
              <w:bottom w:val="single" w:sz="4" w:space="0" w:color="auto"/>
              <w:right w:val="single" w:sz="4" w:space="0" w:color="auto"/>
            </w:tcBorders>
            <w:shd w:val="clear" w:color="auto" w:fill="auto"/>
            <w:noWrap/>
            <w:hideMark/>
          </w:tcPr>
          <w:p w14:paraId="1C88A7D7" w14:textId="77777777" w:rsidR="000B1FD4" w:rsidRPr="00C51497" w:rsidRDefault="000B1FD4" w:rsidP="00125F09">
            <w:pPr>
              <w:rPr>
                <w:spacing w:val="-4"/>
                <w:sz w:val="16"/>
                <w:szCs w:val="16"/>
              </w:rPr>
            </w:pPr>
            <w:r w:rsidRPr="00C51497">
              <w:rPr>
                <w:spacing w:val="-4"/>
                <w:sz w:val="16"/>
                <w:szCs w:val="16"/>
              </w:rPr>
              <w:t>14 363 011</w:t>
            </w:r>
          </w:p>
        </w:tc>
        <w:tc>
          <w:tcPr>
            <w:tcW w:w="522" w:type="dxa"/>
            <w:tcBorders>
              <w:top w:val="nil"/>
              <w:left w:val="nil"/>
              <w:bottom w:val="single" w:sz="4" w:space="0" w:color="auto"/>
              <w:right w:val="single" w:sz="4" w:space="0" w:color="auto"/>
            </w:tcBorders>
            <w:shd w:val="clear" w:color="auto" w:fill="auto"/>
            <w:noWrap/>
            <w:hideMark/>
          </w:tcPr>
          <w:p w14:paraId="419BA711"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67971DC6" w14:textId="77777777" w:rsidTr="00C51497">
        <w:trPr>
          <w:trHeight w:val="455"/>
        </w:trPr>
        <w:tc>
          <w:tcPr>
            <w:tcW w:w="733" w:type="dxa"/>
            <w:tcBorders>
              <w:top w:val="nil"/>
              <w:left w:val="single" w:sz="4" w:space="0" w:color="auto"/>
              <w:bottom w:val="single" w:sz="4" w:space="0" w:color="auto"/>
              <w:right w:val="single" w:sz="4" w:space="0" w:color="auto"/>
            </w:tcBorders>
            <w:shd w:val="clear" w:color="auto" w:fill="auto"/>
            <w:noWrap/>
            <w:hideMark/>
          </w:tcPr>
          <w:p w14:paraId="3DD7C8CF" w14:textId="77777777" w:rsidR="000B1FD4" w:rsidRPr="00C51497" w:rsidRDefault="000B1FD4" w:rsidP="00125F09">
            <w:pPr>
              <w:jc w:val="center"/>
              <w:rPr>
                <w:spacing w:val="-4"/>
                <w:sz w:val="16"/>
                <w:szCs w:val="16"/>
              </w:rPr>
            </w:pPr>
            <w:r w:rsidRPr="00C51497">
              <w:rPr>
                <w:spacing w:val="-4"/>
                <w:sz w:val="16"/>
                <w:szCs w:val="16"/>
              </w:rPr>
              <w:t>62</w:t>
            </w:r>
          </w:p>
        </w:tc>
        <w:tc>
          <w:tcPr>
            <w:tcW w:w="1105" w:type="dxa"/>
            <w:tcBorders>
              <w:top w:val="nil"/>
              <w:left w:val="nil"/>
              <w:bottom w:val="single" w:sz="4" w:space="0" w:color="auto"/>
              <w:right w:val="single" w:sz="4" w:space="0" w:color="auto"/>
            </w:tcBorders>
            <w:shd w:val="clear" w:color="auto" w:fill="auto"/>
            <w:hideMark/>
          </w:tcPr>
          <w:p w14:paraId="1A3F811F" w14:textId="77777777" w:rsidR="000B1FD4" w:rsidRPr="00C51497" w:rsidRDefault="000B1FD4" w:rsidP="00125F09">
            <w:pPr>
              <w:rPr>
                <w:spacing w:val="-4"/>
                <w:sz w:val="16"/>
                <w:szCs w:val="16"/>
              </w:rPr>
            </w:pPr>
            <w:r w:rsidRPr="00C51497">
              <w:rPr>
                <w:spacing w:val="-4"/>
                <w:sz w:val="16"/>
                <w:szCs w:val="16"/>
              </w:rPr>
              <w:t>6. Ilgtspējīga transporta sistēma</w:t>
            </w:r>
          </w:p>
        </w:tc>
        <w:tc>
          <w:tcPr>
            <w:tcW w:w="709" w:type="dxa"/>
            <w:tcBorders>
              <w:top w:val="nil"/>
              <w:left w:val="nil"/>
              <w:bottom w:val="single" w:sz="4" w:space="0" w:color="auto"/>
              <w:right w:val="single" w:sz="4" w:space="0" w:color="auto"/>
            </w:tcBorders>
            <w:shd w:val="clear" w:color="auto" w:fill="auto"/>
            <w:hideMark/>
          </w:tcPr>
          <w:p w14:paraId="11494686" w14:textId="77777777" w:rsidR="000B1FD4" w:rsidRPr="00C51497" w:rsidRDefault="000B1FD4" w:rsidP="00125F09">
            <w:pPr>
              <w:rPr>
                <w:spacing w:val="-4"/>
                <w:sz w:val="16"/>
                <w:szCs w:val="16"/>
              </w:rPr>
            </w:pPr>
            <w:r w:rsidRPr="00C51497">
              <w:rPr>
                <w:spacing w:val="-4"/>
                <w:sz w:val="16"/>
                <w:szCs w:val="16"/>
              </w:rPr>
              <w:t>KF</w:t>
            </w:r>
          </w:p>
        </w:tc>
        <w:tc>
          <w:tcPr>
            <w:tcW w:w="850" w:type="dxa"/>
            <w:tcBorders>
              <w:top w:val="nil"/>
              <w:left w:val="nil"/>
              <w:bottom w:val="single" w:sz="4" w:space="0" w:color="auto"/>
              <w:right w:val="single" w:sz="4" w:space="0" w:color="auto"/>
            </w:tcBorders>
            <w:shd w:val="clear" w:color="auto" w:fill="auto"/>
            <w:hideMark/>
          </w:tcPr>
          <w:p w14:paraId="4323485D" w14:textId="77777777" w:rsidR="000B1FD4" w:rsidRPr="00C51497" w:rsidRDefault="000B1FD4" w:rsidP="00125F09">
            <w:pPr>
              <w:rPr>
                <w:spacing w:val="-4"/>
                <w:sz w:val="16"/>
                <w:szCs w:val="16"/>
              </w:rPr>
            </w:pPr>
            <w:r w:rsidRPr="00C51497">
              <w:rPr>
                <w:spacing w:val="-4"/>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3B9BEEC7" w14:textId="77777777" w:rsidR="000B1FD4" w:rsidRPr="00C51497" w:rsidRDefault="000B1FD4" w:rsidP="00125F09">
            <w:pPr>
              <w:rPr>
                <w:spacing w:val="-4"/>
                <w:sz w:val="16"/>
                <w:szCs w:val="16"/>
              </w:rPr>
            </w:pPr>
            <w:r w:rsidRPr="00C51497">
              <w:rPr>
                <w:spacing w:val="-4"/>
                <w:sz w:val="16"/>
                <w:szCs w:val="16"/>
              </w:rPr>
              <w:t>945 622 266</w:t>
            </w:r>
          </w:p>
        </w:tc>
        <w:tc>
          <w:tcPr>
            <w:tcW w:w="1276" w:type="dxa"/>
            <w:tcBorders>
              <w:top w:val="nil"/>
              <w:left w:val="nil"/>
              <w:bottom w:val="single" w:sz="4" w:space="0" w:color="auto"/>
              <w:right w:val="single" w:sz="4" w:space="0" w:color="auto"/>
            </w:tcBorders>
            <w:shd w:val="clear" w:color="auto" w:fill="auto"/>
            <w:noWrap/>
            <w:hideMark/>
          </w:tcPr>
          <w:p w14:paraId="68241DB6" w14:textId="77777777" w:rsidR="000B1FD4" w:rsidRPr="00C51497" w:rsidRDefault="000B1FD4" w:rsidP="00125F09">
            <w:pPr>
              <w:rPr>
                <w:spacing w:val="-4"/>
                <w:sz w:val="16"/>
                <w:szCs w:val="16"/>
              </w:rPr>
            </w:pPr>
            <w:r w:rsidRPr="00C51497">
              <w:rPr>
                <w:spacing w:val="-4"/>
                <w:sz w:val="16"/>
                <w:szCs w:val="16"/>
              </w:rPr>
              <w:t>881 707 638</w:t>
            </w:r>
          </w:p>
        </w:tc>
        <w:tc>
          <w:tcPr>
            <w:tcW w:w="1325" w:type="dxa"/>
            <w:tcBorders>
              <w:top w:val="nil"/>
              <w:left w:val="nil"/>
              <w:bottom w:val="single" w:sz="4" w:space="0" w:color="auto"/>
              <w:right w:val="single" w:sz="4" w:space="0" w:color="auto"/>
            </w:tcBorders>
            <w:shd w:val="clear" w:color="auto" w:fill="auto"/>
            <w:noWrap/>
            <w:hideMark/>
          </w:tcPr>
          <w:p w14:paraId="4C94ABA7" w14:textId="77777777" w:rsidR="000B1FD4" w:rsidRPr="00C51497" w:rsidRDefault="000B1FD4" w:rsidP="00125F09">
            <w:pPr>
              <w:rPr>
                <w:spacing w:val="-4"/>
                <w:sz w:val="16"/>
                <w:szCs w:val="16"/>
              </w:rPr>
            </w:pPr>
            <w:r w:rsidRPr="00C51497">
              <w:rPr>
                <w:spacing w:val="-4"/>
                <w:sz w:val="16"/>
                <w:szCs w:val="16"/>
              </w:rPr>
              <w:t>155 595 469</w:t>
            </w:r>
          </w:p>
        </w:tc>
        <w:tc>
          <w:tcPr>
            <w:tcW w:w="1134" w:type="dxa"/>
            <w:tcBorders>
              <w:top w:val="nil"/>
              <w:left w:val="nil"/>
              <w:bottom w:val="single" w:sz="4" w:space="0" w:color="auto"/>
              <w:right w:val="single" w:sz="4" w:space="0" w:color="auto"/>
            </w:tcBorders>
            <w:shd w:val="clear" w:color="auto" w:fill="auto"/>
            <w:noWrap/>
            <w:hideMark/>
          </w:tcPr>
          <w:p w14:paraId="7E8A0C04" w14:textId="77777777" w:rsidR="000B1FD4" w:rsidRPr="00C51497" w:rsidRDefault="000B1FD4" w:rsidP="00125F09">
            <w:pPr>
              <w:rPr>
                <w:spacing w:val="-4"/>
                <w:sz w:val="16"/>
                <w:szCs w:val="16"/>
              </w:rPr>
            </w:pPr>
            <w:r w:rsidRPr="00C51497">
              <w:rPr>
                <w:spacing w:val="-4"/>
                <w:sz w:val="16"/>
                <w:szCs w:val="16"/>
              </w:rPr>
              <w:t>63 914 628</w:t>
            </w:r>
          </w:p>
        </w:tc>
        <w:tc>
          <w:tcPr>
            <w:tcW w:w="1134" w:type="dxa"/>
            <w:tcBorders>
              <w:top w:val="nil"/>
              <w:left w:val="nil"/>
              <w:bottom w:val="single" w:sz="4" w:space="0" w:color="auto"/>
              <w:right w:val="single" w:sz="4" w:space="0" w:color="auto"/>
            </w:tcBorders>
            <w:shd w:val="clear" w:color="auto" w:fill="auto"/>
            <w:noWrap/>
            <w:hideMark/>
          </w:tcPr>
          <w:p w14:paraId="10FBFA4E" w14:textId="77777777" w:rsidR="000B1FD4" w:rsidRPr="00C51497" w:rsidRDefault="000B1FD4" w:rsidP="00125F09">
            <w:pPr>
              <w:rPr>
                <w:spacing w:val="-4"/>
                <w:sz w:val="16"/>
                <w:szCs w:val="16"/>
              </w:rPr>
            </w:pPr>
            <w:r w:rsidRPr="00C51497">
              <w:rPr>
                <w:spacing w:val="-4"/>
                <w:sz w:val="16"/>
                <w:szCs w:val="16"/>
              </w:rPr>
              <w:t>91 680 841</w:t>
            </w:r>
          </w:p>
        </w:tc>
        <w:tc>
          <w:tcPr>
            <w:tcW w:w="1233" w:type="dxa"/>
            <w:tcBorders>
              <w:top w:val="nil"/>
              <w:left w:val="nil"/>
              <w:bottom w:val="single" w:sz="4" w:space="0" w:color="auto"/>
              <w:right w:val="single" w:sz="4" w:space="0" w:color="auto"/>
            </w:tcBorders>
            <w:shd w:val="clear" w:color="auto" w:fill="auto"/>
            <w:noWrap/>
            <w:hideMark/>
          </w:tcPr>
          <w:p w14:paraId="2DBE37C3" w14:textId="77777777" w:rsidR="000B1FD4" w:rsidRPr="00C51497" w:rsidRDefault="000B1FD4" w:rsidP="00125F09">
            <w:pPr>
              <w:rPr>
                <w:spacing w:val="-4"/>
                <w:sz w:val="16"/>
                <w:szCs w:val="16"/>
              </w:rPr>
            </w:pPr>
            <w:r w:rsidRPr="00C51497">
              <w:rPr>
                <w:spacing w:val="-4"/>
                <w:sz w:val="16"/>
                <w:szCs w:val="16"/>
              </w:rPr>
              <w:t>1 037 303 107</w:t>
            </w:r>
          </w:p>
        </w:tc>
        <w:tc>
          <w:tcPr>
            <w:tcW w:w="561" w:type="dxa"/>
            <w:tcBorders>
              <w:top w:val="nil"/>
              <w:left w:val="nil"/>
              <w:bottom w:val="single" w:sz="4" w:space="0" w:color="auto"/>
              <w:right w:val="single" w:sz="4" w:space="0" w:color="auto"/>
            </w:tcBorders>
            <w:shd w:val="clear" w:color="auto" w:fill="auto"/>
            <w:noWrap/>
            <w:hideMark/>
          </w:tcPr>
          <w:p w14:paraId="756DFADE"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173E1E59"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451EEE02" w14:textId="77777777" w:rsidR="000B1FD4" w:rsidRPr="00C51497" w:rsidRDefault="000B1FD4" w:rsidP="00125F09">
            <w:pPr>
              <w:rPr>
                <w:spacing w:val="-4"/>
                <w:sz w:val="16"/>
                <w:szCs w:val="16"/>
              </w:rPr>
            </w:pPr>
            <w:r w:rsidRPr="00C51497">
              <w:rPr>
                <w:spacing w:val="-4"/>
                <w:sz w:val="16"/>
                <w:szCs w:val="16"/>
              </w:rPr>
              <w:t>827 159 300</w:t>
            </w:r>
          </w:p>
        </w:tc>
        <w:tc>
          <w:tcPr>
            <w:tcW w:w="1418" w:type="dxa"/>
            <w:tcBorders>
              <w:top w:val="nil"/>
              <w:left w:val="nil"/>
              <w:bottom w:val="single" w:sz="4" w:space="0" w:color="auto"/>
              <w:right w:val="single" w:sz="4" w:space="0" w:color="auto"/>
            </w:tcBorders>
            <w:shd w:val="clear" w:color="auto" w:fill="auto"/>
            <w:noWrap/>
            <w:hideMark/>
          </w:tcPr>
          <w:p w14:paraId="4E9DACF9" w14:textId="77777777" w:rsidR="000B1FD4" w:rsidRPr="00C51497" w:rsidRDefault="000B1FD4" w:rsidP="00125F09">
            <w:pPr>
              <w:rPr>
                <w:spacing w:val="-4"/>
                <w:sz w:val="16"/>
                <w:szCs w:val="16"/>
              </w:rPr>
            </w:pPr>
            <w:r w:rsidRPr="00C51497">
              <w:rPr>
                <w:spacing w:val="-4"/>
                <w:sz w:val="16"/>
                <w:szCs w:val="16"/>
              </w:rPr>
              <w:t>54 548 338</w:t>
            </w:r>
          </w:p>
        </w:tc>
        <w:tc>
          <w:tcPr>
            <w:tcW w:w="522" w:type="dxa"/>
            <w:tcBorders>
              <w:top w:val="nil"/>
              <w:left w:val="nil"/>
              <w:bottom w:val="single" w:sz="4" w:space="0" w:color="auto"/>
              <w:right w:val="single" w:sz="4" w:space="0" w:color="auto"/>
            </w:tcBorders>
            <w:shd w:val="clear" w:color="auto" w:fill="auto"/>
            <w:noWrap/>
            <w:hideMark/>
          </w:tcPr>
          <w:p w14:paraId="1201BC07"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38D5704F" w14:textId="77777777" w:rsidTr="0099329D">
        <w:trPr>
          <w:trHeight w:val="669"/>
        </w:trPr>
        <w:tc>
          <w:tcPr>
            <w:tcW w:w="733" w:type="dxa"/>
            <w:tcBorders>
              <w:top w:val="nil"/>
              <w:left w:val="single" w:sz="4" w:space="0" w:color="auto"/>
              <w:bottom w:val="single" w:sz="4" w:space="0" w:color="auto"/>
              <w:right w:val="single" w:sz="4" w:space="0" w:color="auto"/>
            </w:tcBorders>
            <w:shd w:val="clear" w:color="auto" w:fill="auto"/>
            <w:noWrap/>
            <w:hideMark/>
          </w:tcPr>
          <w:p w14:paraId="2B5E2ED7" w14:textId="77777777" w:rsidR="000B1FD4" w:rsidRPr="00C51497" w:rsidRDefault="000B1FD4" w:rsidP="00125F09">
            <w:pPr>
              <w:jc w:val="center"/>
              <w:rPr>
                <w:spacing w:val="-4"/>
                <w:sz w:val="16"/>
                <w:szCs w:val="16"/>
              </w:rPr>
            </w:pPr>
            <w:r w:rsidRPr="00C51497">
              <w:rPr>
                <w:spacing w:val="-4"/>
                <w:sz w:val="16"/>
                <w:szCs w:val="16"/>
              </w:rPr>
              <w:t>72</w:t>
            </w:r>
          </w:p>
        </w:tc>
        <w:tc>
          <w:tcPr>
            <w:tcW w:w="1105" w:type="dxa"/>
            <w:tcBorders>
              <w:top w:val="nil"/>
              <w:left w:val="nil"/>
              <w:bottom w:val="single" w:sz="4" w:space="0" w:color="auto"/>
              <w:right w:val="single" w:sz="4" w:space="0" w:color="auto"/>
            </w:tcBorders>
            <w:shd w:val="clear" w:color="auto" w:fill="auto"/>
            <w:hideMark/>
          </w:tcPr>
          <w:p w14:paraId="5737B5E3" w14:textId="77777777" w:rsidR="000B1FD4" w:rsidRPr="00C51497" w:rsidRDefault="000B1FD4" w:rsidP="00125F09">
            <w:pPr>
              <w:rPr>
                <w:spacing w:val="-4"/>
                <w:sz w:val="16"/>
                <w:szCs w:val="16"/>
              </w:rPr>
            </w:pPr>
            <w:r w:rsidRPr="00C51497">
              <w:rPr>
                <w:spacing w:val="-4"/>
                <w:sz w:val="16"/>
                <w:szCs w:val="16"/>
              </w:rPr>
              <w:t>7. Nodarbi-</w:t>
            </w:r>
            <w:proofErr w:type="spellStart"/>
            <w:r w:rsidRPr="00C51497">
              <w:rPr>
                <w:spacing w:val="-4"/>
                <w:sz w:val="16"/>
                <w:szCs w:val="16"/>
              </w:rPr>
              <w:t>nātība</w:t>
            </w:r>
            <w:proofErr w:type="spellEnd"/>
            <w:r w:rsidRPr="00C51497">
              <w:rPr>
                <w:spacing w:val="-4"/>
                <w:sz w:val="16"/>
                <w:szCs w:val="16"/>
              </w:rPr>
              <w:t xml:space="preserve"> un darbaspēka mobilitāte </w:t>
            </w:r>
          </w:p>
        </w:tc>
        <w:tc>
          <w:tcPr>
            <w:tcW w:w="709" w:type="dxa"/>
            <w:tcBorders>
              <w:top w:val="nil"/>
              <w:left w:val="nil"/>
              <w:bottom w:val="single" w:sz="4" w:space="0" w:color="auto"/>
              <w:right w:val="single" w:sz="4" w:space="0" w:color="auto"/>
            </w:tcBorders>
            <w:shd w:val="clear" w:color="auto" w:fill="auto"/>
            <w:hideMark/>
          </w:tcPr>
          <w:p w14:paraId="0F499FC2" w14:textId="77777777" w:rsidR="000B1FD4" w:rsidRPr="00C51497" w:rsidRDefault="000B1FD4" w:rsidP="00125F09">
            <w:pPr>
              <w:rPr>
                <w:spacing w:val="-4"/>
                <w:sz w:val="16"/>
                <w:szCs w:val="16"/>
              </w:rPr>
            </w:pPr>
            <w:r w:rsidRPr="00C51497">
              <w:rPr>
                <w:spacing w:val="-4"/>
                <w:sz w:val="16"/>
                <w:szCs w:val="16"/>
              </w:rPr>
              <w:t>ESF</w:t>
            </w:r>
          </w:p>
        </w:tc>
        <w:tc>
          <w:tcPr>
            <w:tcW w:w="850" w:type="dxa"/>
            <w:tcBorders>
              <w:top w:val="nil"/>
              <w:left w:val="nil"/>
              <w:bottom w:val="single" w:sz="4" w:space="0" w:color="auto"/>
              <w:right w:val="single" w:sz="4" w:space="0" w:color="auto"/>
            </w:tcBorders>
            <w:shd w:val="clear" w:color="auto" w:fill="auto"/>
            <w:hideMark/>
          </w:tcPr>
          <w:p w14:paraId="1682843C"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2817B276" w14:textId="1A928CBB" w:rsidR="000B1FD4" w:rsidRPr="00C51497" w:rsidRDefault="00431616" w:rsidP="00125F09">
            <w:pPr>
              <w:rPr>
                <w:spacing w:val="-4"/>
                <w:sz w:val="16"/>
                <w:szCs w:val="16"/>
              </w:rPr>
            </w:pPr>
            <w:r w:rsidRPr="00C51497">
              <w:rPr>
                <w:spacing w:val="-4"/>
                <w:sz w:val="16"/>
                <w:szCs w:val="16"/>
              </w:rPr>
              <w:t>128 28</w:t>
            </w:r>
            <w:r w:rsidR="00A72C40" w:rsidRPr="00C51497">
              <w:rPr>
                <w:spacing w:val="-4"/>
                <w:sz w:val="16"/>
                <w:szCs w:val="16"/>
              </w:rPr>
              <w:t>8 324</w:t>
            </w:r>
          </w:p>
        </w:tc>
        <w:tc>
          <w:tcPr>
            <w:tcW w:w="1276" w:type="dxa"/>
            <w:tcBorders>
              <w:top w:val="nil"/>
              <w:left w:val="nil"/>
              <w:bottom w:val="single" w:sz="4" w:space="0" w:color="auto"/>
              <w:right w:val="single" w:sz="4" w:space="0" w:color="auto"/>
            </w:tcBorders>
            <w:shd w:val="clear" w:color="auto" w:fill="auto"/>
            <w:noWrap/>
            <w:hideMark/>
          </w:tcPr>
          <w:p w14:paraId="30262957" w14:textId="4AB9551B" w:rsidR="000B1FD4" w:rsidRPr="00C51497" w:rsidRDefault="008423BA" w:rsidP="00125F09">
            <w:pPr>
              <w:rPr>
                <w:spacing w:val="-4"/>
                <w:sz w:val="16"/>
                <w:szCs w:val="16"/>
              </w:rPr>
            </w:pPr>
            <w:r w:rsidRPr="00C51497">
              <w:rPr>
                <w:spacing w:val="-4"/>
                <w:sz w:val="16"/>
                <w:szCs w:val="16"/>
              </w:rPr>
              <w:t>110 874</w:t>
            </w:r>
            <w:r w:rsidR="005622CC" w:rsidRPr="00C51497">
              <w:rPr>
                <w:spacing w:val="-4"/>
                <w:sz w:val="16"/>
                <w:szCs w:val="16"/>
              </w:rPr>
              <w:t xml:space="preserve"> 291</w:t>
            </w:r>
          </w:p>
        </w:tc>
        <w:tc>
          <w:tcPr>
            <w:tcW w:w="1325" w:type="dxa"/>
            <w:tcBorders>
              <w:top w:val="nil"/>
              <w:left w:val="nil"/>
              <w:bottom w:val="single" w:sz="4" w:space="0" w:color="auto"/>
              <w:right w:val="single" w:sz="4" w:space="0" w:color="auto"/>
            </w:tcBorders>
            <w:shd w:val="clear" w:color="auto" w:fill="auto"/>
            <w:noWrap/>
            <w:hideMark/>
          </w:tcPr>
          <w:p w14:paraId="430CCB97" w14:textId="4302D45C" w:rsidR="000B1FD4" w:rsidRPr="00C51497" w:rsidRDefault="008423BA" w:rsidP="00125F09">
            <w:pPr>
              <w:rPr>
                <w:spacing w:val="-4"/>
                <w:sz w:val="16"/>
                <w:szCs w:val="16"/>
              </w:rPr>
            </w:pPr>
            <w:r w:rsidRPr="00C51497">
              <w:rPr>
                <w:spacing w:val="-4"/>
                <w:sz w:val="16"/>
                <w:szCs w:val="16"/>
              </w:rPr>
              <w:t>19 566 053</w:t>
            </w:r>
          </w:p>
        </w:tc>
        <w:tc>
          <w:tcPr>
            <w:tcW w:w="1134" w:type="dxa"/>
            <w:tcBorders>
              <w:top w:val="nil"/>
              <w:left w:val="nil"/>
              <w:bottom w:val="single" w:sz="4" w:space="0" w:color="auto"/>
              <w:right w:val="single" w:sz="4" w:space="0" w:color="auto"/>
            </w:tcBorders>
            <w:shd w:val="clear" w:color="auto" w:fill="auto"/>
            <w:noWrap/>
          </w:tcPr>
          <w:p w14:paraId="5CEB49A7" w14:textId="032DADFD" w:rsidR="000B1FD4" w:rsidRPr="00C51497" w:rsidRDefault="00431616" w:rsidP="00125F09">
            <w:pPr>
              <w:rPr>
                <w:spacing w:val="-4"/>
                <w:sz w:val="16"/>
                <w:szCs w:val="16"/>
              </w:rPr>
            </w:pPr>
            <w:r w:rsidRPr="00C51497">
              <w:rPr>
                <w:spacing w:val="-4"/>
                <w:sz w:val="16"/>
                <w:szCs w:val="16"/>
              </w:rPr>
              <w:t>17 41</w:t>
            </w:r>
            <w:r w:rsidR="00A72C40" w:rsidRPr="00C51497">
              <w:rPr>
                <w:spacing w:val="-4"/>
                <w:sz w:val="16"/>
                <w:szCs w:val="16"/>
              </w:rPr>
              <w:t>4 033</w:t>
            </w:r>
          </w:p>
        </w:tc>
        <w:tc>
          <w:tcPr>
            <w:tcW w:w="1134" w:type="dxa"/>
            <w:tcBorders>
              <w:top w:val="nil"/>
              <w:left w:val="nil"/>
              <w:bottom w:val="single" w:sz="4" w:space="0" w:color="auto"/>
              <w:right w:val="single" w:sz="4" w:space="0" w:color="auto"/>
            </w:tcBorders>
            <w:shd w:val="clear" w:color="auto" w:fill="auto"/>
            <w:noWrap/>
            <w:hideMark/>
          </w:tcPr>
          <w:p w14:paraId="497577CA" w14:textId="4C7C0D74" w:rsidR="000B1FD4" w:rsidRPr="00C51497" w:rsidRDefault="00A72C40" w:rsidP="00125F09">
            <w:pPr>
              <w:rPr>
                <w:spacing w:val="-4"/>
                <w:sz w:val="16"/>
                <w:szCs w:val="16"/>
              </w:rPr>
            </w:pPr>
            <w:r w:rsidRPr="00C51497">
              <w:rPr>
                <w:spacing w:val="-4"/>
                <w:sz w:val="16"/>
                <w:szCs w:val="16"/>
              </w:rPr>
              <w:t>2 152 020</w:t>
            </w:r>
          </w:p>
        </w:tc>
        <w:tc>
          <w:tcPr>
            <w:tcW w:w="1233" w:type="dxa"/>
            <w:tcBorders>
              <w:top w:val="nil"/>
              <w:left w:val="nil"/>
              <w:bottom w:val="single" w:sz="4" w:space="0" w:color="auto"/>
              <w:right w:val="single" w:sz="4" w:space="0" w:color="auto"/>
            </w:tcBorders>
            <w:shd w:val="clear" w:color="auto" w:fill="auto"/>
            <w:noWrap/>
            <w:hideMark/>
          </w:tcPr>
          <w:p w14:paraId="3A815E58" w14:textId="683F3ABF" w:rsidR="000B1FD4" w:rsidRPr="00C51497" w:rsidRDefault="008423BA" w:rsidP="00125F09">
            <w:pPr>
              <w:rPr>
                <w:spacing w:val="-4"/>
                <w:sz w:val="16"/>
                <w:szCs w:val="16"/>
              </w:rPr>
            </w:pPr>
            <w:r w:rsidRPr="00C51497">
              <w:rPr>
                <w:spacing w:val="-4"/>
                <w:sz w:val="16"/>
                <w:szCs w:val="16"/>
              </w:rPr>
              <w:t>130 440 344</w:t>
            </w:r>
          </w:p>
        </w:tc>
        <w:tc>
          <w:tcPr>
            <w:tcW w:w="561" w:type="dxa"/>
            <w:tcBorders>
              <w:top w:val="nil"/>
              <w:left w:val="nil"/>
              <w:bottom w:val="single" w:sz="4" w:space="0" w:color="auto"/>
              <w:right w:val="single" w:sz="4" w:space="0" w:color="auto"/>
            </w:tcBorders>
            <w:shd w:val="clear" w:color="auto" w:fill="auto"/>
            <w:noWrap/>
            <w:hideMark/>
          </w:tcPr>
          <w:p w14:paraId="100D2745"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63A8389D"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4790C1DE" w14:textId="5CBD9890" w:rsidR="000B1FD4" w:rsidRPr="00C51497" w:rsidRDefault="008423BA" w:rsidP="00125F09">
            <w:pPr>
              <w:rPr>
                <w:spacing w:val="-4"/>
                <w:sz w:val="16"/>
                <w:szCs w:val="16"/>
              </w:rPr>
            </w:pPr>
            <w:r w:rsidRPr="00C51497">
              <w:rPr>
                <w:spacing w:val="-4"/>
                <w:sz w:val="16"/>
                <w:szCs w:val="16"/>
              </w:rPr>
              <w:t>103 979 544</w:t>
            </w:r>
          </w:p>
        </w:tc>
        <w:tc>
          <w:tcPr>
            <w:tcW w:w="1418" w:type="dxa"/>
            <w:tcBorders>
              <w:top w:val="nil"/>
              <w:left w:val="nil"/>
              <w:bottom w:val="single" w:sz="4" w:space="0" w:color="auto"/>
              <w:right w:val="single" w:sz="4" w:space="0" w:color="auto"/>
            </w:tcBorders>
            <w:shd w:val="clear" w:color="auto" w:fill="auto"/>
            <w:noWrap/>
          </w:tcPr>
          <w:p w14:paraId="176A2B88" w14:textId="7092AAB8" w:rsidR="000B1FD4" w:rsidRPr="00C51497" w:rsidRDefault="008423BA" w:rsidP="00125F09">
            <w:pPr>
              <w:rPr>
                <w:spacing w:val="-4"/>
                <w:sz w:val="16"/>
                <w:szCs w:val="16"/>
              </w:rPr>
            </w:pPr>
            <w:r w:rsidRPr="00C51497">
              <w:rPr>
                <w:spacing w:val="-4"/>
                <w:sz w:val="16"/>
                <w:szCs w:val="16"/>
              </w:rPr>
              <w:t>6 894 747</w:t>
            </w:r>
          </w:p>
        </w:tc>
        <w:tc>
          <w:tcPr>
            <w:tcW w:w="522" w:type="dxa"/>
            <w:tcBorders>
              <w:top w:val="nil"/>
              <w:left w:val="nil"/>
              <w:bottom w:val="single" w:sz="4" w:space="0" w:color="auto"/>
              <w:right w:val="single" w:sz="4" w:space="0" w:color="auto"/>
            </w:tcBorders>
            <w:shd w:val="clear" w:color="auto" w:fill="auto"/>
            <w:noWrap/>
            <w:hideMark/>
          </w:tcPr>
          <w:p w14:paraId="5F14B7A0"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1F8E68F3" w14:textId="77777777" w:rsidTr="0099329D">
        <w:trPr>
          <w:trHeight w:val="555"/>
        </w:trPr>
        <w:tc>
          <w:tcPr>
            <w:tcW w:w="733" w:type="dxa"/>
            <w:tcBorders>
              <w:top w:val="nil"/>
              <w:left w:val="single" w:sz="4" w:space="0" w:color="auto"/>
              <w:bottom w:val="single" w:sz="4" w:space="0" w:color="auto"/>
              <w:right w:val="single" w:sz="4" w:space="0" w:color="auto"/>
            </w:tcBorders>
            <w:shd w:val="clear" w:color="auto" w:fill="auto"/>
            <w:noWrap/>
            <w:hideMark/>
          </w:tcPr>
          <w:p w14:paraId="6F4251DA" w14:textId="77777777" w:rsidR="000B1FD4" w:rsidRPr="00C51497" w:rsidRDefault="000B1FD4" w:rsidP="00125F09">
            <w:pPr>
              <w:jc w:val="center"/>
              <w:rPr>
                <w:spacing w:val="-4"/>
                <w:sz w:val="16"/>
                <w:szCs w:val="16"/>
              </w:rPr>
            </w:pPr>
            <w:r w:rsidRPr="00C51497">
              <w:rPr>
                <w:spacing w:val="-4"/>
                <w:sz w:val="16"/>
                <w:szCs w:val="16"/>
              </w:rPr>
              <w:t>73</w:t>
            </w:r>
          </w:p>
        </w:tc>
        <w:tc>
          <w:tcPr>
            <w:tcW w:w="1105" w:type="dxa"/>
            <w:tcBorders>
              <w:top w:val="nil"/>
              <w:left w:val="nil"/>
              <w:bottom w:val="single" w:sz="4" w:space="0" w:color="auto"/>
              <w:right w:val="single" w:sz="4" w:space="0" w:color="auto"/>
            </w:tcBorders>
            <w:shd w:val="clear" w:color="auto" w:fill="auto"/>
            <w:hideMark/>
          </w:tcPr>
          <w:p w14:paraId="5E4AF927" w14:textId="77777777" w:rsidR="000B1FD4" w:rsidRPr="00C51497" w:rsidRDefault="000B1FD4" w:rsidP="00125F09">
            <w:pPr>
              <w:rPr>
                <w:spacing w:val="-4"/>
                <w:sz w:val="16"/>
                <w:szCs w:val="16"/>
              </w:rPr>
            </w:pPr>
            <w:r w:rsidRPr="00C51497">
              <w:rPr>
                <w:spacing w:val="-4"/>
                <w:sz w:val="16"/>
                <w:szCs w:val="16"/>
              </w:rPr>
              <w:t>7. Nodarbi-</w:t>
            </w:r>
            <w:proofErr w:type="spellStart"/>
            <w:r w:rsidRPr="00C51497">
              <w:rPr>
                <w:spacing w:val="-4"/>
                <w:sz w:val="16"/>
                <w:szCs w:val="16"/>
              </w:rPr>
              <w:t>nātība</w:t>
            </w:r>
            <w:proofErr w:type="spellEnd"/>
            <w:r w:rsidRPr="00C51497">
              <w:rPr>
                <w:spacing w:val="-4"/>
                <w:sz w:val="16"/>
                <w:szCs w:val="16"/>
              </w:rPr>
              <w:t xml:space="preserve"> un darbaspēka mobilitāte </w:t>
            </w:r>
          </w:p>
        </w:tc>
        <w:tc>
          <w:tcPr>
            <w:tcW w:w="709" w:type="dxa"/>
            <w:tcBorders>
              <w:top w:val="nil"/>
              <w:left w:val="nil"/>
              <w:bottom w:val="single" w:sz="4" w:space="0" w:color="auto"/>
              <w:right w:val="single" w:sz="4" w:space="0" w:color="auto"/>
            </w:tcBorders>
            <w:shd w:val="clear" w:color="auto" w:fill="auto"/>
            <w:hideMark/>
          </w:tcPr>
          <w:p w14:paraId="7D4528CD" w14:textId="77777777" w:rsidR="000B1FD4" w:rsidRPr="00C51497" w:rsidRDefault="000B1FD4" w:rsidP="00125F09">
            <w:pPr>
              <w:rPr>
                <w:spacing w:val="-4"/>
                <w:sz w:val="16"/>
                <w:szCs w:val="16"/>
              </w:rPr>
            </w:pPr>
            <w:r w:rsidRPr="00C51497">
              <w:rPr>
                <w:spacing w:val="-4"/>
                <w:sz w:val="16"/>
                <w:szCs w:val="16"/>
              </w:rPr>
              <w:t>JNI</w:t>
            </w:r>
          </w:p>
        </w:tc>
        <w:tc>
          <w:tcPr>
            <w:tcW w:w="850" w:type="dxa"/>
            <w:tcBorders>
              <w:top w:val="nil"/>
              <w:left w:val="nil"/>
              <w:bottom w:val="single" w:sz="4" w:space="0" w:color="auto"/>
              <w:right w:val="single" w:sz="4" w:space="0" w:color="auto"/>
            </w:tcBorders>
            <w:shd w:val="clear" w:color="auto" w:fill="auto"/>
            <w:hideMark/>
          </w:tcPr>
          <w:p w14:paraId="613B464B" w14:textId="77777777" w:rsidR="000B1FD4" w:rsidRPr="00C51497" w:rsidRDefault="000B1FD4" w:rsidP="00125F09">
            <w:pPr>
              <w:rPr>
                <w:spacing w:val="-4"/>
                <w:sz w:val="16"/>
                <w:szCs w:val="16"/>
              </w:rPr>
            </w:pPr>
            <w:r w:rsidRPr="00C51497">
              <w:rPr>
                <w:spacing w:val="-4"/>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3A0494F8" w14:textId="4E1D0827" w:rsidR="000B1FD4" w:rsidRPr="00C51497" w:rsidRDefault="000B1FD4" w:rsidP="00125F09">
            <w:pPr>
              <w:rPr>
                <w:spacing w:val="-4"/>
                <w:sz w:val="16"/>
                <w:szCs w:val="16"/>
              </w:rPr>
            </w:pPr>
            <w:r w:rsidRPr="00C51497">
              <w:rPr>
                <w:spacing w:val="-4"/>
                <w:sz w:val="16"/>
                <w:szCs w:val="16"/>
              </w:rPr>
              <w:t> </w:t>
            </w:r>
            <w:r w:rsidR="00431616" w:rsidRPr="00C51497">
              <w:rPr>
                <w:spacing w:val="-4"/>
                <w:sz w:val="16"/>
                <w:szCs w:val="16"/>
              </w:rPr>
              <w:t>58 318 706</w:t>
            </w:r>
          </w:p>
        </w:tc>
        <w:tc>
          <w:tcPr>
            <w:tcW w:w="1276" w:type="dxa"/>
            <w:tcBorders>
              <w:top w:val="nil"/>
              <w:left w:val="nil"/>
              <w:bottom w:val="single" w:sz="4" w:space="0" w:color="auto"/>
              <w:right w:val="single" w:sz="4" w:space="0" w:color="auto"/>
            </w:tcBorders>
            <w:shd w:val="clear" w:color="auto" w:fill="auto"/>
            <w:noWrap/>
            <w:hideMark/>
          </w:tcPr>
          <w:p w14:paraId="5CD3D33F" w14:textId="77777777" w:rsidR="000B1FD4" w:rsidRPr="00C51497" w:rsidRDefault="000B1FD4" w:rsidP="00125F09">
            <w:pPr>
              <w:rPr>
                <w:spacing w:val="-4"/>
                <w:sz w:val="16"/>
                <w:szCs w:val="16"/>
              </w:rPr>
            </w:pPr>
            <w:r w:rsidRPr="00C51497">
              <w:rPr>
                <w:spacing w:val="-4"/>
                <w:sz w:val="16"/>
                <w:szCs w:val="16"/>
              </w:rPr>
              <w:t>58 021 278</w:t>
            </w:r>
          </w:p>
        </w:tc>
        <w:tc>
          <w:tcPr>
            <w:tcW w:w="1325" w:type="dxa"/>
            <w:tcBorders>
              <w:top w:val="nil"/>
              <w:left w:val="nil"/>
              <w:bottom w:val="single" w:sz="4" w:space="0" w:color="auto"/>
              <w:right w:val="single" w:sz="4" w:space="0" w:color="auto"/>
            </w:tcBorders>
            <w:shd w:val="clear" w:color="auto" w:fill="auto"/>
            <w:noWrap/>
            <w:hideMark/>
          </w:tcPr>
          <w:p w14:paraId="455BF9F8" w14:textId="77777777" w:rsidR="000B1FD4" w:rsidRPr="00C51497" w:rsidRDefault="000B1FD4" w:rsidP="00125F09">
            <w:pPr>
              <w:rPr>
                <w:spacing w:val="-4"/>
                <w:sz w:val="16"/>
                <w:szCs w:val="16"/>
              </w:rPr>
            </w:pPr>
            <w:r w:rsidRPr="00C51497">
              <w:rPr>
                <w:spacing w:val="-4"/>
                <w:sz w:val="16"/>
                <w:szCs w:val="16"/>
              </w:rPr>
              <w:t>5 119 526</w:t>
            </w:r>
          </w:p>
        </w:tc>
        <w:tc>
          <w:tcPr>
            <w:tcW w:w="1134" w:type="dxa"/>
            <w:tcBorders>
              <w:top w:val="nil"/>
              <w:left w:val="nil"/>
              <w:bottom w:val="single" w:sz="4" w:space="0" w:color="auto"/>
              <w:right w:val="single" w:sz="4" w:space="0" w:color="auto"/>
            </w:tcBorders>
            <w:shd w:val="clear" w:color="auto" w:fill="auto"/>
            <w:noWrap/>
            <w:hideMark/>
          </w:tcPr>
          <w:p w14:paraId="74917003" w14:textId="4ACE95BC" w:rsidR="000B1FD4" w:rsidRPr="00C51497" w:rsidRDefault="000B1FD4" w:rsidP="00125F09">
            <w:pPr>
              <w:rPr>
                <w:spacing w:val="-4"/>
                <w:sz w:val="16"/>
                <w:szCs w:val="16"/>
              </w:rPr>
            </w:pPr>
            <w:r w:rsidRPr="00C51497">
              <w:rPr>
                <w:spacing w:val="-4"/>
                <w:sz w:val="16"/>
                <w:szCs w:val="16"/>
              </w:rPr>
              <w:t> </w:t>
            </w:r>
            <w:r w:rsidR="00431616" w:rsidRPr="00C51497">
              <w:rPr>
                <w:spacing w:val="-4"/>
                <w:sz w:val="16"/>
                <w:szCs w:val="16"/>
              </w:rPr>
              <w:t>297 428</w:t>
            </w:r>
          </w:p>
        </w:tc>
        <w:tc>
          <w:tcPr>
            <w:tcW w:w="1134" w:type="dxa"/>
            <w:tcBorders>
              <w:top w:val="nil"/>
              <w:left w:val="nil"/>
              <w:bottom w:val="single" w:sz="4" w:space="0" w:color="auto"/>
              <w:right w:val="single" w:sz="4" w:space="0" w:color="auto"/>
            </w:tcBorders>
            <w:shd w:val="clear" w:color="auto" w:fill="auto"/>
            <w:noWrap/>
            <w:hideMark/>
          </w:tcPr>
          <w:p w14:paraId="0A8329E4" w14:textId="725337C4" w:rsidR="000B1FD4" w:rsidRPr="00C51497" w:rsidRDefault="00431616" w:rsidP="00125F09">
            <w:pPr>
              <w:rPr>
                <w:spacing w:val="-4"/>
                <w:sz w:val="16"/>
                <w:szCs w:val="16"/>
              </w:rPr>
            </w:pPr>
            <w:r w:rsidRPr="00C51497">
              <w:rPr>
                <w:spacing w:val="-4"/>
                <w:sz w:val="16"/>
                <w:szCs w:val="16"/>
              </w:rPr>
              <w:t>4 822 098</w:t>
            </w:r>
          </w:p>
        </w:tc>
        <w:tc>
          <w:tcPr>
            <w:tcW w:w="1233" w:type="dxa"/>
            <w:tcBorders>
              <w:top w:val="nil"/>
              <w:left w:val="nil"/>
              <w:bottom w:val="single" w:sz="4" w:space="0" w:color="auto"/>
              <w:right w:val="single" w:sz="4" w:space="0" w:color="auto"/>
            </w:tcBorders>
            <w:shd w:val="clear" w:color="auto" w:fill="auto"/>
            <w:noWrap/>
            <w:hideMark/>
          </w:tcPr>
          <w:p w14:paraId="64EABA9C" w14:textId="77777777" w:rsidR="000B1FD4" w:rsidRPr="00C51497" w:rsidRDefault="000B1FD4" w:rsidP="00125F09">
            <w:pPr>
              <w:rPr>
                <w:spacing w:val="-4"/>
                <w:sz w:val="16"/>
                <w:szCs w:val="16"/>
              </w:rPr>
            </w:pPr>
            <w:r w:rsidRPr="00C51497">
              <w:rPr>
                <w:spacing w:val="-4"/>
                <w:sz w:val="16"/>
                <w:szCs w:val="16"/>
              </w:rPr>
              <w:t>63 140 804</w:t>
            </w:r>
          </w:p>
        </w:tc>
        <w:tc>
          <w:tcPr>
            <w:tcW w:w="561" w:type="dxa"/>
            <w:tcBorders>
              <w:top w:val="nil"/>
              <w:left w:val="nil"/>
              <w:bottom w:val="single" w:sz="4" w:space="0" w:color="auto"/>
              <w:right w:val="single" w:sz="4" w:space="0" w:color="auto"/>
            </w:tcBorders>
            <w:shd w:val="clear" w:color="auto" w:fill="auto"/>
            <w:noWrap/>
            <w:hideMark/>
          </w:tcPr>
          <w:p w14:paraId="1C05E803" w14:textId="77777777" w:rsidR="000B1FD4" w:rsidRPr="00C51497" w:rsidRDefault="000B1FD4" w:rsidP="00125F09">
            <w:pPr>
              <w:rPr>
                <w:spacing w:val="-4"/>
                <w:sz w:val="16"/>
                <w:szCs w:val="16"/>
              </w:rPr>
            </w:pPr>
            <w:r w:rsidRPr="00C51497">
              <w:rPr>
                <w:spacing w:val="-4"/>
                <w:sz w:val="16"/>
                <w:szCs w:val="16"/>
              </w:rPr>
              <w:t>92</w:t>
            </w:r>
          </w:p>
        </w:tc>
        <w:tc>
          <w:tcPr>
            <w:tcW w:w="567" w:type="dxa"/>
            <w:tcBorders>
              <w:top w:val="nil"/>
              <w:left w:val="nil"/>
              <w:bottom w:val="single" w:sz="4" w:space="0" w:color="auto"/>
              <w:right w:val="single" w:sz="4" w:space="0" w:color="auto"/>
            </w:tcBorders>
            <w:shd w:val="clear" w:color="auto" w:fill="auto"/>
            <w:noWrap/>
            <w:hideMark/>
          </w:tcPr>
          <w:p w14:paraId="29A27FCD"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A0DA49A" w14:textId="77777777" w:rsidR="000B1FD4" w:rsidRPr="00C51497" w:rsidRDefault="000B1FD4" w:rsidP="00125F09">
            <w:pPr>
              <w:rPr>
                <w:spacing w:val="-4"/>
                <w:sz w:val="16"/>
                <w:szCs w:val="16"/>
              </w:rPr>
            </w:pPr>
            <w:r w:rsidRPr="00C51497">
              <w:rPr>
                <w:spacing w:val="-4"/>
                <w:sz w:val="16"/>
                <w:szCs w:val="16"/>
              </w:rPr>
              <w:t>58 021 278</w:t>
            </w:r>
          </w:p>
        </w:tc>
        <w:tc>
          <w:tcPr>
            <w:tcW w:w="1418" w:type="dxa"/>
            <w:tcBorders>
              <w:top w:val="nil"/>
              <w:left w:val="nil"/>
              <w:bottom w:val="single" w:sz="4" w:space="0" w:color="auto"/>
              <w:right w:val="single" w:sz="4" w:space="0" w:color="auto"/>
            </w:tcBorders>
            <w:shd w:val="clear" w:color="auto" w:fill="auto"/>
            <w:noWrap/>
            <w:hideMark/>
          </w:tcPr>
          <w:p w14:paraId="58708C93" w14:textId="77777777" w:rsidR="000B1FD4" w:rsidRPr="00C51497" w:rsidRDefault="000B1FD4" w:rsidP="00125F09">
            <w:pPr>
              <w:rPr>
                <w:spacing w:val="-4"/>
                <w:sz w:val="16"/>
                <w:szCs w:val="16"/>
              </w:rPr>
            </w:pPr>
            <w:r w:rsidRPr="00C51497">
              <w:rPr>
                <w:spacing w:val="-4"/>
                <w:sz w:val="16"/>
                <w:szCs w:val="16"/>
              </w:rPr>
              <w:t>N/A</w:t>
            </w:r>
          </w:p>
        </w:tc>
        <w:tc>
          <w:tcPr>
            <w:tcW w:w="522" w:type="dxa"/>
            <w:tcBorders>
              <w:top w:val="nil"/>
              <w:left w:val="nil"/>
              <w:bottom w:val="single" w:sz="4" w:space="0" w:color="auto"/>
              <w:right w:val="single" w:sz="4" w:space="0" w:color="auto"/>
            </w:tcBorders>
            <w:shd w:val="clear" w:color="auto" w:fill="auto"/>
            <w:noWrap/>
            <w:hideMark/>
          </w:tcPr>
          <w:p w14:paraId="70CDBB11" w14:textId="77777777" w:rsidR="000B1FD4" w:rsidRPr="00C51497" w:rsidRDefault="000B1FD4" w:rsidP="00125F09">
            <w:pPr>
              <w:rPr>
                <w:spacing w:val="-4"/>
                <w:sz w:val="16"/>
                <w:szCs w:val="16"/>
              </w:rPr>
            </w:pPr>
            <w:r w:rsidRPr="00C51497">
              <w:rPr>
                <w:spacing w:val="-4"/>
                <w:sz w:val="16"/>
                <w:szCs w:val="16"/>
              </w:rPr>
              <w:t>N/A</w:t>
            </w:r>
          </w:p>
        </w:tc>
      </w:tr>
      <w:tr w:rsidR="000B1FD4" w:rsidRPr="00C51497" w14:paraId="71476FAC" w14:textId="77777777" w:rsidTr="0099329D">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355CE9CD" w14:textId="77777777" w:rsidR="000B1FD4" w:rsidRPr="00C51497" w:rsidRDefault="000B1FD4" w:rsidP="00125F09">
            <w:pPr>
              <w:jc w:val="center"/>
              <w:rPr>
                <w:spacing w:val="-4"/>
                <w:sz w:val="16"/>
                <w:szCs w:val="16"/>
              </w:rPr>
            </w:pPr>
            <w:r w:rsidRPr="00C51497">
              <w:rPr>
                <w:spacing w:val="-4"/>
                <w:sz w:val="16"/>
                <w:szCs w:val="16"/>
              </w:rPr>
              <w:lastRenderedPageBreak/>
              <w:t>81</w:t>
            </w:r>
          </w:p>
        </w:tc>
        <w:tc>
          <w:tcPr>
            <w:tcW w:w="1105" w:type="dxa"/>
            <w:tcBorders>
              <w:top w:val="nil"/>
              <w:left w:val="nil"/>
              <w:bottom w:val="single" w:sz="4" w:space="0" w:color="auto"/>
              <w:right w:val="single" w:sz="4" w:space="0" w:color="auto"/>
            </w:tcBorders>
            <w:shd w:val="clear" w:color="auto" w:fill="auto"/>
            <w:hideMark/>
          </w:tcPr>
          <w:p w14:paraId="488227CD" w14:textId="77777777" w:rsidR="000B1FD4" w:rsidRPr="00C51497" w:rsidRDefault="000B1FD4" w:rsidP="00125F09">
            <w:pPr>
              <w:rPr>
                <w:spacing w:val="-4"/>
                <w:sz w:val="16"/>
                <w:szCs w:val="16"/>
              </w:rPr>
            </w:pPr>
            <w:r w:rsidRPr="00C51497">
              <w:rPr>
                <w:spacing w:val="-4"/>
                <w:sz w:val="16"/>
                <w:szCs w:val="16"/>
              </w:rPr>
              <w:t>8. Izglītība, prasmes un mūžizglītība</w:t>
            </w:r>
          </w:p>
        </w:tc>
        <w:tc>
          <w:tcPr>
            <w:tcW w:w="709" w:type="dxa"/>
            <w:tcBorders>
              <w:top w:val="nil"/>
              <w:left w:val="nil"/>
              <w:bottom w:val="single" w:sz="4" w:space="0" w:color="auto"/>
              <w:right w:val="single" w:sz="4" w:space="0" w:color="auto"/>
            </w:tcBorders>
            <w:shd w:val="clear" w:color="auto" w:fill="auto"/>
            <w:hideMark/>
          </w:tcPr>
          <w:p w14:paraId="443DC481"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hideMark/>
          </w:tcPr>
          <w:p w14:paraId="10A86B53"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829F631" w14:textId="77777777" w:rsidR="000B1FD4" w:rsidRPr="00C51497" w:rsidRDefault="000B1FD4" w:rsidP="00125F09">
            <w:pPr>
              <w:rPr>
                <w:spacing w:val="-4"/>
                <w:sz w:val="16"/>
                <w:szCs w:val="16"/>
              </w:rPr>
            </w:pPr>
            <w:r w:rsidRPr="00C51497">
              <w:rPr>
                <w:spacing w:val="-4"/>
                <w:sz w:val="16"/>
                <w:szCs w:val="16"/>
              </w:rPr>
              <w:t>326 424 456</w:t>
            </w:r>
          </w:p>
        </w:tc>
        <w:tc>
          <w:tcPr>
            <w:tcW w:w="1276" w:type="dxa"/>
            <w:tcBorders>
              <w:top w:val="nil"/>
              <w:left w:val="nil"/>
              <w:bottom w:val="single" w:sz="4" w:space="0" w:color="auto"/>
              <w:right w:val="single" w:sz="4" w:space="0" w:color="auto"/>
            </w:tcBorders>
            <w:shd w:val="clear" w:color="auto" w:fill="auto"/>
            <w:noWrap/>
            <w:hideMark/>
          </w:tcPr>
          <w:p w14:paraId="6CD681A0" w14:textId="77777777" w:rsidR="000B1FD4" w:rsidRPr="00C51497" w:rsidRDefault="000B1FD4" w:rsidP="00125F09">
            <w:pPr>
              <w:rPr>
                <w:spacing w:val="-4"/>
                <w:sz w:val="16"/>
                <w:szCs w:val="16"/>
              </w:rPr>
            </w:pPr>
            <w:r w:rsidRPr="00C51497">
              <w:rPr>
                <w:spacing w:val="-4"/>
                <w:sz w:val="16"/>
                <w:szCs w:val="16"/>
              </w:rPr>
              <w:t>277 460 786</w:t>
            </w:r>
          </w:p>
        </w:tc>
        <w:tc>
          <w:tcPr>
            <w:tcW w:w="1325" w:type="dxa"/>
            <w:tcBorders>
              <w:top w:val="nil"/>
              <w:left w:val="nil"/>
              <w:bottom w:val="single" w:sz="4" w:space="0" w:color="auto"/>
              <w:right w:val="single" w:sz="4" w:space="0" w:color="auto"/>
            </w:tcBorders>
            <w:shd w:val="clear" w:color="auto" w:fill="auto"/>
            <w:noWrap/>
            <w:hideMark/>
          </w:tcPr>
          <w:p w14:paraId="7C37D06E" w14:textId="77777777" w:rsidR="000B1FD4" w:rsidRPr="00C51497" w:rsidRDefault="000B1FD4" w:rsidP="00125F09">
            <w:pPr>
              <w:rPr>
                <w:spacing w:val="-4"/>
                <w:sz w:val="16"/>
                <w:szCs w:val="16"/>
              </w:rPr>
            </w:pPr>
            <w:r w:rsidRPr="00C51497">
              <w:rPr>
                <w:spacing w:val="-4"/>
                <w:sz w:val="16"/>
                <w:szCs w:val="16"/>
              </w:rPr>
              <w:t>48 963 670</w:t>
            </w:r>
          </w:p>
        </w:tc>
        <w:tc>
          <w:tcPr>
            <w:tcW w:w="1134" w:type="dxa"/>
            <w:tcBorders>
              <w:top w:val="nil"/>
              <w:left w:val="nil"/>
              <w:bottom w:val="single" w:sz="4" w:space="0" w:color="auto"/>
              <w:right w:val="single" w:sz="4" w:space="0" w:color="auto"/>
            </w:tcBorders>
            <w:shd w:val="clear" w:color="auto" w:fill="auto"/>
            <w:noWrap/>
            <w:hideMark/>
          </w:tcPr>
          <w:p w14:paraId="04440F2A" w14:textId="77777777" w:rsidR="000B1FD4" w:rsidRPr="00C51497" w:rsidRDefault="000B1FD4" w:rsidP="00125F09">
            <w:pPr>
              <w:rPr>
                <w:spacing w:val="-4"/>
                <w:sz w:val="16"/>
                <w:szCs w:val="16"/>
              </w:rPr>
            </w:pPr>
            <w:r w:rsidRPr="00C51497">
              <w:rPr>
                <w:spacing w:val="-4"/>
                <w:sz w:val="16"/>
                <w:szCs w:val="16"/>
              </w:rPr>
              <w:t>48 963 670</w:t>
            </w:r>
          </w:p>
        </w:tc>
        <w:tc>
          <w:tcPr>
            <w:tcW w:w="1134" w:type="dxa"/>
            <w:tcBorders>
              <w:top w:val="nil"/>
              <w:left w:val="nil"/>
              <w:bottom w:val="single" w:sz="4" w:space="0" w:color="auto"/>
              <w:right w:val="single" w:sz="4" w:space="0" w:color="auto"/>
            </w:tcBorders>
            <w:shd w:val="clear" w:color="auto" w:fill="auto"/>
            <w:noWrap/>
            <w:hideMark/>
          </w:tcPr>
          <w:p w14:paraId="420673D5" w14:textId="77777777" w:rsidR="000B1FD4" w:rsidRPr="00C51497" w:rsidRDefault="000B1FD4" w:rsidP="00125F09">
            <w:pPr>
              <w:rPr>
                <w:spacing w:val="-4"/>
                <w:sz w:val="16"/>
                <w:szCs w:val="16"/>
              </w:rPr>
            </w:pPr>
            <w:r w:rsidRPr="00C51497">
              <w:rPr>
                <w:spacing w:val="-4"/>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0C96875A" w14:textId="77777777" w:rsidR="000B1FD4" w:rsidRPr="00C51497" w:rsidRDefault="000B1FD4" w:rsidP="00125F09">
            <w:pPr>
              <w:rPr>
                <w:spacing w:val="-4"/>
                <w:sz w:val="16"/>
                <w:szCs w:val="16"/>
              </w:rPr>
            </w:pPr>
            <w:r w:rsidRPr="00C51497">
              <w:rPr>
                <w:spacing w:val="-4"/>
                <w:sz w:val="16"/>
                <w:szCs w:val="16"/>
              </w:rPr>
              <w:t>326 424 456</w:t>
            </w:r>
          </w:p>
        </w:tc>
        <w:tc>
          <w:tcPr>
            <w:tcW w:w="561" w:type="dxa"/>
            <w:tcBorders>
              <w:top w:val="nil"/>
              <w:left w:val="nil"/>
              <w:bottom w:val="single" w:sz="4" w:space="0" w:color="auto"/>
              <w:right w:val="single" w:sz="4" w:space="0" w:color="auto"/>
            </w:tcBorders>
            <w:shd w:val="clear" w:color="auto" w:fill="auto"/>
            <w:noWrap/>
            <w:hideMark/>
          </w:tcPr>
          <w:p w14:paraId="05D33A6D"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137519F4"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0E715B84" w14:textId="77777777" w:rsidR="000B1FD4" w:rsidRPr="00C51497" w:rsidRDefault="000B1FD4" w:rsidP="00125F09">
            <w:pPr>
              <w:rPr>
                <w:spacing w:val="-4"/>
                <w:sz w:val="16"/>
                <w:szCs w:val="16"/>
              </w:rPr>
            </w:pPr>
            <w:r w:rsidRPr="00C51497">
              <w:rPr>
                <w:spacing w:val="-4"/>
                <w:sz w:val="16"/>
                <w:szCs w:val="16"/>
              </w:rPr>
              <w:t>260 536 998</w:t>
            </w:r>
          </w:p>
        </w:tc>
        <w:tc>
          <w:tcPr>
            <w:tcW w:w="1418" w:type="dxa"/>
            <w:tcBorders>
              <w:top w:val="nil"/>
              <w:left w:val="nil"/>
              <w:bottom w:val="single" w:sz="4" w:space="0" w:color="auto"/>
              <w:right w:val="single" w:sz="4" w:space="0" w:color="auto"/>
            </w:tcBorders>
            <w:shd w:val="clear" w:color="auto" w:fill="auto"/>
            <w:noWrap/>
            <w:hideMark/>
          </w:tcPr>
          <w:p w14:paraId="2DD0A16F" w14:textId="77777777" w:rsidR="000B1FD4" w:rsidRPr="00C51497" w:rsidRDefault="000B1FD4" w:rsidP="00125F09">
            <w:pPr>
              <w:rPr>
                <w:spacing w:val="-4"/>
                <w:sz w:val="16"/>
                <w:szCs w:val="16"/>
              </w:rPr>
            </w:pPr>
            <w:r w:rsidRPr="00C51497">
              <w:rPr>
                <w:spacing w:val="-4"/>
                <w:sz w:val="16"/>
                <w:szCs w:val="16"/>
              </w:rPr>
              <w:t>16 923 788</w:t>
            </w:r>
          </w:p>
        </w:tc>
        <w:tc>
          <w:tcPr>
            <w:tcW w:w="522" w:type="dxa"/>
            <w:tcBorders>
              <w:top w:val="nil"/>
              <w:left w:val="nil"/>
              <w:bottom w:val="single" w:sz="4" w:space="0" w:color="auto"/>
              <w:right w:val="single" w:sz="4" w:space="0" w:color="auto"/>
            </w:tcBorders>
            <w:shd w:val="clear" w:color="auto" w:fill="auto"/>
            <w:noWrap/>
            <w:hideMark/>
          </w:tcPr>
          <w:p w14:paraId="37CDE7EE"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553E625D" w14:textId="77777777" w:rsidTr="0099329D">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5C940DFF" w14:textId="77777777" w:rsidR="000B1FD4" w:rsidRPr="00C51497" w:rsidRDefault="000B1FD4" w:rsidP="00125F09">
            <w:pPr>
              <w:jc w:val="center"/>
              <w:rPr>
                <w:spacing w:val="-4"/>
                <w:sz w:val="16"/>
                <w:szCs w:val="16"/>
              </w:rPr>
            </w:pPr>
            <w:r w:rsidRPr="00C51497">
              <w:rPr>
                <w:spacing w:val="-4"/>
                <w:sz w:val="16"/>
                <w:szCs w:val="16"/>
              </w:rPr>
              <w:t>82</w:t>
            </w:r>
          </w:p>
        </w:tc>
        <w:tc>
          <w:tcPr>
            <w:tcW w:w="1105" w:type="dxa"/>
            <w:tcBorders>
              <w:top w:val="nil"/>
              <w:left w:val="nil"/>
              <w:bottom w:val="single" w:sz="4" w:space="0" w:color="auto"/>
              <w:right w:val="single" w:sz="4" w:space="0" w:color="auto"/>
            </w:tcBorders>
            <w:shd w:val="clear" w:color="auto" w:fill="auto"/>
            <w:hideMark/>
          </w:tcPr>
          <w:p w14:paraId="36E9DADC" w14:textId="77777777" w:rsidR="000B1FD4" w:rsidRPr="00C51497" w:rsidRDefault="000B1FD4" w:rsidP="00125F09">
            <w:pPr>
              <w:rPr>
                <w:spacing w:val="-4"/>
                <w:sz w:val="16"/>
                <w:szCs w:val="16"/>
              </w:rPr>
            </w:pPr>
            <w:r w:rsidRPr="00C51497">
              <w:rPr>
                <w:spacing w:val="-4"/>
                <w:sz w:val="16"/>
                <w:szCs w:val="16"/>
              </w:rPr>
              <w:t>8. Izglītība, prasmes un mūžizglītība</w:t>
            </w:r>
          </w:p>
        </w:tc>
        <w:tc>
          <w:tcPr>
            <w:tcW w:w="709" w:type="dxa"/>
            <w:tcBorders>
              <w:top w:val="nil"/>
              <w:left w:val="nil"/>
              <w:bottom w:val="single" w:sz="4" w:space="0" w:color="auto"/>
              <w:right w:val="single" w:sz="4" w:space="0" w:color="auto"/>
            </w:tcBorders>
            <w:shd w:val="clear" w:color="auto" w:fill="auto"/>
            <w:hideMark/>
          </w:tcPr>
          <w:p w14:paraId="447E00FD" w14:textId="77777777" w:rsidR="000B1FD4" w:rsidRPr="00C51497" w:rsidRDefault="000B1FD4" w:rsidP="00125F09">
            <w:pPr>
              <w:rPr>
                <w:spacing w:val="-4"/>
                <w:sz w:val="16"/>
                <w:szCs w:val="16"/>
              </w:rPr>
            </w:pPr>
            <w:r w:rsidRPr="00C51497">
              <w:rPr>
                <w:spacing w:val="-4"/>
                <w:sz w:val="16"/>
                <w:szCs w:val="16"/>
              </w:rPr>
              <w:t>ESF</w:t>
            </w:r>
          </w:p>
        </w:tc>
        <w:tc>
          <w:tcPr>
            <w:tcW w:w="850" w:type="dxa"/>
            <w:tcBorders>
              <w:top w:val="nil"/>
              <w:left w:val="nil"/>
              <w:bottom w:val="single" w:sz="4" w:space="0" w:color="auto"/>
              <w:right w:val="single" w:sz="4" w:space="0" w:color="auto"/>
            </w:tcBorders>
            <w:shd w:val="clear" w:color="auto" w:fill="auto"/>
            <w:hideMark/>
          </w:tcPr>
          <w:p w14:paraId="30F8C64C"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52DC2A06" w14:textId="77777777" w:rsidR="000B1FD4" w:rsidRPr="00C51497" w:rsidRDefault="000B1FD4" w:rsidP="00125F09">
            <w:pPr>
              <w:rPr>
                <w:spacing w:val="-4"/>
                <w:sz w:val="16"/>
                <w:szCs w:val="16"/>
              </w:rPr>
            </w:pPr>
            <w:r w:rsidRPr="00C51497">
              <w:rPr>
                <w:spacing w:val="-4"/>
                <w:sz w:val="16"/>
                <w:szCs w:val="16"/>
              </w:rPr>
              <w:t xml:space="preserve">  272 584 716 </w:t>
            </w:r>
          </w:p>
        </w:tc>
        <w:tc>
          <w:tcPr>
            <w:tcW w:w="1276" w:type="dxa"/>
            <w:tcBorders>
              <w:top w:val="nil"/>
              <w:left w:val="nil"/>
              <w:bottom w:val="single" w:sz="4" w:space="0" w:color="auto"/>
              <w:right w:val="single" w:sz="4" w:space="0" w:color="auto"/>
            </w:tcBorders>
            <w:shd w:val="clear" w:color="auto" w:fill="auto"/>
            <w:noWrap/>
            <w:hideMark/>
          </w:tcPr>
          <w:p w14:paraId="63450EE8" w14:textId="77777777" w:rsidR="000B1FD4" w:rsidRPr="00C51497" w:rsidRDefault="000B1FD4" w:rsidP="00125F09">
            <w:pPr>
              <w:rPr>
                <w:spacing w:val="-4"/>
                <w:sz w:val="16"/>
                <w:szCs w:val="16"/>
              </w:rPr>
            </w:pPr>
            <w:r w:rsidRPr="00C51497">
              <w:rPr>
                <w:spacing w:val="-4"/>
                <w:sz w:val="16"/>
                <w:szCs w:val="16"/>
              </w:rPr>
              <w:t>  232 752 302</w:t>
            </w:r>
          </w:p>
        </w:tc>
        <w:tc>
          <w:tcPr>
            <w:tcW w:w="1325" w:type="dxa"/>
            <w:tcBorders>
              <w:top w:val="nil"/>
              <w:left w:val="nil"/>
              <w:bottom w:val="single" w:sz="4" w:space="0" w:color="auto"/>
              <w:right w:val="single" w:sz="4" w:space="0" w:color="auto"/>
            </w:tcBorders>
            <w:shd w:val="clear" w:color="auto" w:fill="auto"/>
            <w:noWrap/>
            <w:hideMark/>
          </w:tcPr>
          <w:p w14:paraId="6B59B53E" w14:textId="77777777" w:rsidR="000B1FD4" w:rsidRPr="00C51497" w:rsidRDefault="000B1FD4" w:rsidP="00125F09">
            <w:pPr>
              <w:rPr>
                <w:spacing w:val="-4"/>
                <w:sz w:val="16"/>
                <w:szCs w:val="16"/>
              </w:rPr>
            </w:pPr>
            <w:r w:rsidRPr="00C51497">
              <w:rPr>
                <w:spacing w:val="-4"/>
                <w:sz w:val="16"/>
                <w:szCs w:val="16"/>
              </w:rPr>
              <w:t xml:space="preserve">  </w:t>
            </w:r>
          </w:p>
          <w:p w14:paraId="6B8AF8FE" w14:textId="77777777" w:rsidR="000B1FD4" w:rsidRPr="00C51497" w:rsidRDefault="000B1FD4" w:rsidP="00125F09">
            <w:pPr>
              <w:rPr>
                <w:spacing w:val="-4"/>
                <w:sz w:val="16"/>
                <w:szCs w:val="16"/>
              </w:rPr>
            </w:pPr>
            <w:r w:rsidRPr="00C51497">
              <w:rPr>
                <w:spacing w:val="-4"/>
                <w:sz w:val="16"/>
                <w:szCs w:val="16"/>
              </w:rPr>
              <w:t>41 073 940</w:t>
            </w:r>
          </w:p>
        </w:tc>
        <w:tc>
          <w:tcPr>
            <w:tcW w:w="1134" w:type="dxa"/>
            <w:tcBorders>
              <w:top w:val="nil"/>
              <w:left w:val="nil"/>
              <w:bottom w:val="single" w:sz="4" w:space="0" w:color="auto"/>
              <w:right w:val="single" w:sz="4" w:space="0" w:color="auto"/>
            </w:tcBorders>
            <w:shd w:val="clear" w:color="auto" w:fill="auto"/>
            <w:noWrap/>
            <w:hideMark/>
          </w:tcPr>
          <w:p w14:paraId="4D7F10A6" w14:textId="77777777" w:rsidR="000B1FD4" w:rsidRPr="00C51497" w:rsidRDefault="000B1FD4" w:rsidP="00125F09">
            <w:pPr>
              <w:rPr>
                <w:spacing w:val="-4"/>
                <w:sz w:val="16"/>
                <w:szCs w:val="16"/>
              </w:rPr>
            </w:pPr>
            <w:r w:rsidRPr="00C51497">
              <w:rPr>
                <w:spacing w:val="-4"/>
                <w:sz w:val="16"/>
                <w:szCs w:val="16"/>
              </w:rPr>
              <w:t xml:space="preserve">  39 832 414 </w:t>
            </w:r>
          </w:p>
        </w:tc>
        <w:tc>
          <w:tcPr>
            <w:tcW w:w="1134" w:type="dxa"/>
            <w:tcBorders>
              <w:top w:val="nil"/>
              <w:left w:val="nil"/>
              <w:bottom w:val="single" w:sz="4" w:space="0" w:color="auto"/>
              <w:right w:val="single" w:sz="4" w:space="0" w:color="auto"/>
            </w:tcBorders>
            <w:shd w:val="clear" w:color="auto" w:fill="auto"/>
            <w:noWrap/>
            <w:hideMark/>
          </w:tcPr>
          <w:p w14:paraId="1EAE8B32" w14:textId="77777777" w:rsidR="000B1FD4" w:rsidRPr="00C51497" w:rsidRDefault="000B1FD4" w:rsidP="00125F09">
            <w:pPr>
              <w:rPr>
                <w:spacing w:val="-4"/>
                <w:sz w:val="16"/>
                <w:szCs w:val="16"/>
              </w:rPr>
            </w:pPr>
            <w:r w:rsidRPr="00C51497">
              <w:rPr>
                <w:spacing w:val="-4"/>
                <w:sz w:val="16"/>
                <w:szCs w:val="16"/>
              </w:rPr>
              <w:t>1 241 526</w:t>
            </w:r>
          </w:p>
        </w:tc>
        <w:tc>
          <w:tcPr>
            <w:tcW w:w="1233" w:type="dxa"/>
            <w:tcBorders>
              <w:top w:val="nil"/>
              <w:left w:val="nil"/>
              <w:bottom w:val="single" w:sz="4" w:space="0" w:color="auto"/>
              <w:right w:val="single" w:sz="4" w:space="0" w:color="auto"/>
            </w:tcBorders>
            <w:shd w:val="clear" w:color="auto" w:fill="auto"/>
            <w:noWrap/>
            <w:hideMark/>
          </w:tcPr>
          <w:p w14:paraId="291EBD4E" w14:textId="77777777" w:rsidR="000B1FD4" w:rsidRPr="00C51497" w:rsidRDefault="000B1FD4" w:rsidP="00125F09">
            <w:pPr>
              <w:rPr>
                <w:spacing w:val="-4"/>
                <w:sz w:val="16"/>
                <w:szCs w:val="16"/>
              </w:rPr>
            </w:pPr>
            <w:r w:rsidRPr="00C51497">
              <w:rPr>
                <w:spacing w:val="-4"/>
                <w:sz w:val="16"/>
                <w:szCs w:val="16"/>
              </w:rPr>
              <w:t>  273 826 242</w:t>
            </w:r>
          </w:p>
        </w:tc>
        <w:tc>
          <w:tcPr>
            <w:tcW w:w="561" w:type="dxa"/>
            <w:tcBorders>
              <w:top w:val="nil"/>
              <w:left w:val="nil"/>
              <w:bottom w:val="single" w:sz="4" w:space="0" w:color="auto"/>
              <w:right w:val="single" w:sz="4" w:space="0" w:color="auto"/>
            </w:tcBorders>
            <w:shd w:val="clear" w:color="auto" w:fill="auto"/>
            <w:noWrap/>
            <w:hideMark/>
          </w:tcPr>
          <w:p w14:paraId="1B511F65"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122E392A"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1253C113" w14:textId="77777777" w:rsidR="000B1FD4" w:rsidRPr="00C51497" w:rsidRDefault="000B1FD4" w:rsidP="00125F09">
            <w:pPr>
              <w:rPr>
                <w:spacing w:val="-4"/>
                <w:sz w:val="16"/>
                <w:szCs w:val="16"/>
              </w:rPr>
            </w:pPr>
            <w:r w:rsidRPr="00C51497">
              <w:rPr>
                <w:spacing w:val="-4"/>
                <w:sz w:val="16"/>
                <w:szCs w:val="16"/>
              </w:rPr>
              <w:t>  218 278 541</w:t>
            </w:r>
          </w:p>
        </w:tc>
        <w:tc>
          <w:tcPr>
            <w:tcW w:w="1418" w:type="dxa"/>
            <w:tcBorders>
              <w:top w:val="nil"/>
              <w:left w:val="nil"/>
              <w:bottom w:val="single" w:sz="4" w:space="0" w:color="auto"/>
              <w:right w:val="single" w:sz="4" w:space="0" w:color="auto"/>
            </w:tcBorders>
            <w:shd w:val="clear" w:color="auto" w:fill="auto"/>
            <w:noWrap/>
            <w:hideMark/>
          </w:tcPr>
          <w:p w14:paraId="3222ADF3" w14:textId="77777777" w:rsidR="000B1FD4" w:rsidRPr="00C51497" w:rsidRDefault="000B1FD4" w:rsidP="00125F09">
            <w:pPr>
              <w:rPr>
                <w:spacing w:val="-4"/>
                <w:sz w:val="16"/>
                <w:szCs w:val="16"/>
              </w:rPr>
            </w:pPr>
            <w:r w:rsidRPr="00C51497">
              <w:rPr>
                <w:spacing w:val="-4"/>
                <w:sz w:val="16"/>
                <w:szCs w:val="16"/>
              </w:rPr>
              <w:t> 14 473 761</w:t>
            </w:r>
          </w:p>
        </w:tc>
        <w:tc>
          <w:tcPr>
            <w:tcW w:w="522" w:type="dxa"/>
            <w:tcBorders>
              <w:top w:val="nil"/>
              <w:left w:val="nil"/>
              <w:bottom w:val="single" w:sz="4" w:space="0" w:color="auto"/>
              <w:right w:val="single" w:sz="4" w:space="0" w:color="auto"/>
            </w:tcBorders>
            <w:shd w:val="clear" w:color="auto" w:fill="auto"/>
            <w:noWrap/>
            <w:hideMark/>
          </w:tcPr>
          <w:p w14:paraId="77781805"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371A2FA7" w14:textId="77777777" w:rsidTr="00C51497">
        <w:trPr>
          <w:trHeight w:val="661"/>
        </w:trPr>
        <w:tc>
          <w:tcPr>
            <w:tcW w:w="733" w:type="dxa"/>
            <w:tcBorders>
              <w:top w:val="nil"/>
              <w:left w:val="single" w:sz="4" w:space="0" w:color="auto"/>
              <w:bottom w:val="single" w:sz="4" w:space="0" w:color="auto"/>
              <w:right w:val="single" w:sz="4" w:space="0" w:color="auto"/>
            </w:tcBorders>
            <w:shd w:val="clear" w:color="auto" w:fill="auto"/>
            <w:noWrap/>
          </w:tcPr>
          <w:p w14:paraId="55506F03" w14:textId="77777777" w:rsidR="000B1FD4" w:rsidRPr="00C51497" w:rsidRDefault="000B1FD4" w:rsidP="00125F09">
            <w:pPr>
              <w:jc w:val="center"/>
              <w:rPr>
                <w:spacing w:val="-4"/>
                <w:sz w:val="16"/>
                <w:szCs w:val="16"/>
              </w:rPr>
            </w:pPr>
            <w:r w:rsidRPr="00C51497">
              <w:rPr>
                <w:spacing w:val="-4"/>
                <w:sz w:val="16"/>
                <w:szCs w:val="16"/>
              </w:rPr>
              <w:t>91</w:t>
            </w:r>
          </w:p>
        </w:tc>
        <w:tc>
          <w:tcPr>
            <w:tcW w:w="1105" w:type="dxa"/>
            <w:tcBorders>
              <w:top w:val="nil"/>
              <w:left w:val="nil"/>
              <w:bottom w:val="single" w:sz="4" w:space="0" w:color="auto"/>
              <w:right w:val="single" w:sz="4" w:space="0" w:color="auto"/>
            </w:tcBorders>
            <w:shd w:val="clear" w:color="auto" w:fill="auto"/>
          </w:tcPr>
          <w:p w14:paraId="09BFAF25" w14:textId="77777777" w:rsidR="000B1FD4" w:rsidRPr="00C51497" w:rsidRDefault="000B1FD4" w:rsidP="00125F09">
            <w:pPr>
              <w:rPr>
                <w:spacing w:val="-4"/>
                <w:sz w:val="16"/>
                <w:szCs w:val="16"/>
              </w:rPr>
            </w:pPr>
            <w:r w:rsidRPr="00C51497">
              <w:rPr>
                <w:spacing w:val="-4"/>
                <w:sz w:val="16"/>
                <w:szCs w:val="16"/>
              </w:rPr>
              <w:t>9. Sociālā iekļaušana un nabadzības apkarošana</w:t>
            </w:r>
          </w:p>
        </w:tc>
        <w:tc>
          <w:tcPr>
            <w:tcW w:w="709" w:type="dxa"/>
            <w:tcBorders>
              <w:top w:val="nil"/>
              <w:left w:val="nil"/>
              <w:bottom w:val="single" w:sz="4" w:space="0" w:color="auto"/>
              <w:right w:val="single" w:sz="4" w:space="0" w:color="auto"/>
            </w:tcBorders>
            <w:shd w:val="clear" w:color="auto" w:fill="auto"/>
          </w:tcPr>
          <w:p w14:paraId="19AEC4E2"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tcPr>
          <w:p w14:paraId="60C3CC8B"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528AE469" w14:textId="45AC4FF3" w:rsidR="000B1FD4" w:rsidRPr="00C51497" w:rsidRDefault="008423BA" w:rsidP="00125F09">
            <w:pPr>
              <w:rPr>
                <w:spacing w:val="-4"/>
                <w:sz w:val="16"/>
                <w:szCs w:val="16"/>
              </w:rPr>
            </w:pPr>
            <w:r w:rsidRPr="00C51497">
              <w:rPr>
                <w:spacing w:val="-4"/>
                <w:sz w:val="16"/>
                <w:szCs w:val="16"/>
              </w:rPr>
              <w:t>244 592 257</w:t>
            </w:r>
          </w:p>
        </w:tc>
        <w:tc>
          <w:tcPr>
            <w:tcW w:w="1276" w:type="dxa"/>
            <w:tcBorders>
              <w:top w:val="nil"/>
              <w:left w:val="nil"/>
              <w:bottom w:val="single" w:sz="4" w:space="0" w:color="auto"/>
              <w:right w:val="single" w:sz="4" w:space="0" w:color="auto"/>
            </w:tcBorders>
            <w:shd w:val="clear" w:color="auto" w:fill="auto"/>
            <w:noWrap/>
          </w:tcPr>
          <w:p w14:paraId="356969E9" w14:textId="7E8407E6" w:rsidR="000B1FD4" w:rsidRPr="00C51497" w:rsidRDefault="008423BA" w:rsidP="00125F09">
            <w:pPr>
              <w:rPr>
                <w:spacing w:val="-4"/>
                <w:sz w:val="16"/>
                <w:szCs w:val="16"/>
              </w:rPr>
            </w:pPr>
            <w:r w:rsidRPr="00C51497">
              <w:rPr>
                <w:spacing w:val="-4"/>
                <w:sz w:val="16"/>
                <w:szCs w:val="16"/>
              </w:rPr>
              <w:t>216 953 886</w:t>
            </w:r>
          </w:p>
        </w:tc>
        <w:tc>
          <w:tcPr>
            <w:tcW w:w="1325" w:type="dxa"/>
            <w:tcBorders>
              <w:top w:val="nil"/>
              <w:left w:val="nil"/>
              <w:bottom w:val="single" w:sz="4" w:space="0" w:color="auto"/>
              <w:right w:val="single" w:sz="4" w:space="0" w:color="auto"/>
            </w:tcBorders>
            <w:shd w:val="clear" w:color="auto" w:fill="auto"/>
            <w:noWrap/>
          </w:tcPr>
          <w:p w14:paraId="2810DA5A" w14:textId="2A2FEE9A" w:rsidR="000B1FD4" w:rsidRPr="00C51497" w:rsidRDefault="008423BA" w:rsidP="00125F09">
            <w:pPr>
              <w:rPr>
                <w:spacing w:val="-4"/>
                <w:sz w:val="16"/>
                <w:szCs w:val="16"/>
              </w:rPr>
            </w:pPr>
            <w:r w:rsidRPr="00C51497">
              <w:rPr>
                <w:spacing w:val="-4"/>
                <w:sz w:val="16"/>
                <w:szCs w:val="16"/>
              </w:rPr>
              <w:t>38 285 981</w:t>
            </w:r>
          </w:p>
        </w:tc>
        <w:tc>
          <w:tcPr>
            <w:tcW w:w="1134" w:type="dxa"/>
            <w:tcBorders>
              <w:top w:val="nil"/>
              <w:left w:val="nil"/>
              <w:bottom w:val="single" w:sz="4" w:space="0" w:color="auto"/>
              <w:right w:val="single" w:sz="4" w:space="0" w:color="auto"/>
            </w:tcBorders>
            <w:shd w:val="clear" w:color="auto" w:fill="auto"/>
            <w:noWrap/>
          </w:tcPr>
          <w:p w14:paraId="299565D8" w14:textId="0BE16117" w:rsidR="000B1FD4" w:rsidRPr="00C51497" w:rsidRDefault="008423BA" w:rsidP="00125F09">
            <w:pPr>
              <w:rPr>
                <w:spacing w:val="-4"/>
                <w:sz w:val="16"/>
                <w:szCs w:val="16"/>
              </w:rPr>
            </w:pPr>
            <w:r w:rsidRPr="00C51497">
              <w:rPr>
                <w:spacing w:val="-4"/>
                <w:sz w:val="16"/>
                <w:szCs w:val="16"/>
              </w:rPr>
              <w:t>27 638 371</w:t>
            </w:r>
          </w:p>
        </w:tc>
        <w:tc>
          <w:tcPr>
            <w:tcW w:w="1134" w:type="dxa"/>
            <w:tcBorders>
              <w:top w:val="nil"/>
              <w:left w:val="nil"/>
              <w:bottom w:val="single" w:sz="4" w:space="0" w:color="auto"/>
              <w:right w:val="single" w:sz="4" w:space="0" w:color="auto"/>
            </w:tcBorders>
            <w:shd w:val="clear" w:color="auto" w:fill="auto"/>
            <w:noWrap/>
          </w:tcPr>
          <w:p w14:paraId="6370DD51" w14:textId="77777777" w:rsidR="000B1FD4" w:rsidRPr="00C51497" w:rsidRDefault="000B1FD4" w:rsidP="00125F09">
            <w:pPr>
              <w:rPr>
                <w:spacing w:val="-4"/>
                <w:sz w:val="16"/>
                <w:szCs w:val="16"/>
              </w:rPr>
            </w:pPr>
            <w:r w:rsidRPr="00C51497">
              <w:rPr>
                <w:spacing w:val="-4"/>
                <w:sz w:val="16"/>
                <w:szCs w:val="16"/>
              </w:rPr>
              <w:t>10 647 610</w:t>
            </w:r>
          </w:p>
        </w:tc>
        <w:tc>
          <w:tcPr>
            <w:tcW w:w="1233" w:type="dxa"/>
            <w:tcBorders>
              <w:top w:val="nil"/>
              <w:left w:val="nil"/>
              <w:bottom w:val="single" w:sz="4" w:space="0" w:color="auto"/>
              <w:right w:val="single" w:sz="4" w:space="0" w:color="auto"/>
            </w:tcBorders>
            <w:shd w:val="clear" w:color="auto" w:fill="auto"/>
            <w:noWrap/>
          </w:tcPr>
          <w:p w14:paraId="7BE7620F" w14:textId="60566C58" w:rsidR="000B1FD4" w:rsidRPr="00C51497" w:rsidRDefault="008423BA" w:rsidP="00125F09">
            <w:pPr>
              <w:rPr>
                <w:spacing w:val="-4"/>
                <w:sz w:val="16"/>
                <w:szCs w:val="16"/>
              </w:rPr>
            </w:pPr>
            <w:r w:rsidRPr="00C51497">
              <w:rPr>
                <w:spacing w:val="-4"/>
                <w:sz w:val="16"/>
                <w:szCs w:val="16"/>
              </w:rPr>
              <w:t>255 239 867</w:t>
            </w:r>
          </w:p>
        </w:tc>
        <w:tc>
          <w:tcPr>
            <w:tcW w:w="561" w:type="dxa"/>
            <w:tcBorders>
              <w:top w:val="nil"/>
              <w:left w:val="nil"/>
              <w:bottom w:val="single" w:sz="4" w:space="0" w:color="auto"/>
              <w:right w:val="single" w:sz="4" w:space="0" w:color="auto"/>
            </w:tcBorders>
            <w:shd w:val="clear" w:color="auto" w:fill="auto"/>
            <w:noWrap/>
          </w:tcPr>
          <w:p w14:paraId="76A9E064"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tcPr>
          <w:p w14:paraId="6E1261C6"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tcPr>
          <w:p w14:paraId="523DD619" w14:textId="5B78EF3A" w:rsidR="000B1FD4" w:rsidRPr="00C51497" w:rsidRDefault="008423BA" w:rsidP="00125F09">
            <w:pPr>
              <w:rPr>
                <w:spacing w:val="-4"/>
                <w:sz w:val="16"/>
                <w:szCs w:val="16"/>
              </w:rPr>
            </w:pPr>
            <w:r w:rsidRPr="00C51497">
              <w:rPr>
                <w:spacing w:val="-4"/>
                <w:sz w:val="16"/>
                <w:szCs w:val="16"/>
              </w:rPr>
              <w:t>203 720 73</w:t>
            </w:r>
            <w:r w:rsidR="00DD4E16" w:rsidRPr="00C51497">
              <w:rPr>
                <w:spacing w:val="-4"/>
                <w:sz w:val="16"/>
                <w:szCs w:val="16"/>
              </w:rPr>
              <w:t>2</w:t>
            </w:r>
          </w:p>
        </w:tc>
        <w:tc>
          <w:tcPr>
            <w:tcW w:w="1418" w:type="dxa"/>
            <w:tcBorders>
              <w:top w:val="nil"/>
              <w:left w:val="nil"/>
              <w:bottom w:val="single" w:sz="4" w:space="0" w:color="auto"/>
              <w:right w:val="single" w:sz="4" w:space="0" w:color="auto"/>
            </w:tcBorders>
            <w:shd w:val="clear" w:color="auto" w:fill="auto"/>
            <w:noWrap/>
          </w:tcPr>
          <w:p w14:paraId="294B6FF3" w14:textId="2A6B1151" w:rsidR="000B1FD4" w:rsidRPr="00C51497" w:rsidRDefault="008423BA" w:rsidP="00125F09">
            <w:pPr>
              <w:rPr>
                <w:spacing w:val="-4"/>
                <w:sz w:val="16"/>
                <w:szCs w:val="16"/>
              </w:rPr>
            </w:pPr>
            <w:r w:rsidRPr="00C51497">
              <w:rPr>
                <w:spacing w:val="-4"/>
                <w:sz w:val="16"/>
                <w:szCs w:val="16"/>
              </w:rPr>
              <w:t>13 233 15</w:t>
            </w:r>
            <w:r w:rsidR="00DD4E16" w:rsidRPr="00C51497">
              <w:rPr>
                <w:spacing w:val="-4"/>
                <w:sz w:val="16"/>
                <w:szCs w:val="16"/>
              </w:rPr>
              <w:t>4</w:t>
            </w:r>
          </w:p>
        </w:tc>
        <w:tc>
          <w:tcPr>
            <w:tcW w:w="522" w:type="dxa"/>
            <w:tcBorders>
              <w:top w:val="nil"/>
              <w:left w:val="nil"/>
              <w:bottom w:val="single" w:sz="4" w:space="0" w:color="auto"/>
              <w:right w:val="single" w:sz="4" w:space="0" w:color="auto"/>
            </w:tcBorders>
            <w:shd w:val="clear" w:color="auto" w:fill="auto"/>
            <w:noWrap/>
          </w:tcPr>
          <w:p w14:paraId="4E128236"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2586A750" w14:textId="77777777" w:rsidTr="00C51497">
        <w:trPr>
          <w:trHeight w:val="771"/>
        </w:trPr>
        <w:tc>
          <w:tcPr>
            <w:tcW w:w="733" w:type="dxa"/>
            <w:tcBorders>
              <w:top w:val="nil"/>
              <w:left w:val="single" w:sz="4" w:space="0" w:color="auto"/>
              <w:bottom w:val="single" w:sz="4" w:space="0" w:color="auto"/>
              <w:right w:val="single" w:sz="4" w:space="0" w:color="auto"/>
            </w:tcBorders>
            <w:shd w:val="clear" w:color="auto" w:fill="auto"/>
            <w:noWrap/>
          </w:tcPr>
          <w:p w14:paraId="02A2F1F0" w14:textId="77777777" w:rsidR="000B1FD4" w:rsidRPr="00C51497" w:rsidRDefault="000B1FD4" w:rsidP="00125F09">
            <w:pPr>
              <w:jc w:val="center"/>
              <w:rPr>
                <w:spacing w:val="-4"/>
                <w:sz w:val="16"/>
                <w:szCs w:val="16"/>
              </w:rPr>
            </w:pPr>
            <w:r w:rsidRPr="00C51497">
              <w:rPr>
                <w:spacing w:val="-4"/>
                <w:sz w:val="16"/>
                <w:szCs w:val="16"/>
              </w:rPr>
              <w:t>92</w:t>
            </w:r>
          </w:p>
        </w:tc>
        <w:tc>
          <w:tcPr>
            <w:tcW w:w="1105" w:type="dxa"/>
            <w:tcBorders>
              <w:top w:val="nil"/>
              <w:left w:val="nil"/>
              <w:bottom w:val="single" w:sz="4" w:space="0" w:color="auto"/>
              <w:right w:val="single" w:sz="4" w:space="0" w:color="auto"/>
            </w:tcBorders>
            <w:shd w:val="clear" w:color="auto" w:fill="auto"/>
          </w:tcPr>
          <w:p w14:paraId="4028369D" w14:textId="77777777" w:rsidR="000B1FD4" w:rsidRPr="00C51497" w:rsidRDefault="000B1FD4" w:rsidP="00125F09">
            <w:pPr>
              <w:rPr>
                <w:spacing w:val="-4"/>
                <w:sz w:val="16"/>
                <w:szCs w:val="16"/>
              </w:rPr>
            </w:pPr>
            <w:r w:rsidRPr="00C51497">
              <w:rPr>
                <w:spacing w:val="-4"/>
                <w:sz w:val="16"/>
                <w:szCs w:val="16"/>
              </w:rPr>
              <w:t>9.Sociālā iekļaušana un nabadzības apkarošana</w:t>
            </w:r>
          </w:p>
        </w:tc>
        <w:tc>
          <w:tcPr>
            <w:tcW w:w="709" w:type="dxa"/>
            <w:tcBorders>
              <w:top w:val="nil"/>
              <w:left w:val="nil"/>
              <w:bottom w:val="single" w:sz="4" w:space="0" w:color="auto"/>
              <w:right w:val="single" w:sz="4" w:space="0" w:color="auto"/>
            </w:tcBorders>
            <w:shd w:val="clear" w:color="auto" w:fill="auto"/>
          </w:tcPr>
          <w:p w14:paraId="61C4083E" w14:textId="77777777" w:rsidR="000B1FD4" w:rsidRPr="00C51497" w:rsidRDefault="000B1FD4" w:rsidP="00125F09">
            <w:pPr>
              <w:rPr>
                <w:spacing w:val="-4"/>
                <w:sz w:val="16"/>
                <w:szCs w:val="16"/>
              </w:rPr>
            </w:pPr>
            <w:r w:rsidRPr="00C51497">
              <w:rPr>
                <w:spacing w:val="-4"/>
                <w:sz w:val="16"/>
                <w:szCs w:val="16"/>
              </w:rPr>
              <w:t>ESF</w:t>
            </w:r>
          </w:p>
        </w:tc>
        <w:tc>
          <w:tcPr>
            <w:tcW w:w="850" w:type="dxa"/>
            <w:tcBorders>
              <w:top w:val="nil"/>
              <w:left w:val="nil"/>
              <w:bottom w:val="single" w:sz="4" w:space="0" w:color="auto"/>
              <w:right w:val="single" w:sz="4" w:space="0" w:color="auto"/>
            </w:tcBorders>
            <w:shd w:val="clear" w:color="auto" w:fill="auto"/>
          </w:tcPr>
          <w:p w14:paraId="387D0FE3"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30D73761" w14:textId="2DCCCD1D" w:rsidR="000B1FD4" w:rsidRPr="00C51497" w:rsidRDefault="006A08AF" w:rsidP="00125F09">
            <w:pPr>
              <w:rPr>
                <w:spacing w:val="-4"/>
                <w:sz w:val="16"/>
                <w:szCs w:val="16"/>
              </w:rPr>
            </w:pPr>
            <w:r w:rsidRPr="00C51497">
              <w:rPr>
                <w:spacing w:val="-4"/>
                <w:sz w:val="16"/>
                <w:szCs w:val="16"/>
              </w:rPr>
              <w:t>250 106 714</w:t>
            </w:r>
          </w:p>
        </w:tc>
        <w:tc>
          <w:tcPr>
            <w:tcW w:w="1276" w:type="dxa"/>
            <w:tcBorders>
              <w:top w:val="nil"/>
              <w:left w:val="nil"/>
              <w:bottom w:val="single" w:sz="4" w:space="0" w:color="auto"/>
              <w:right w:val="single" w:sz="4" w:space="0" w:color="auto"/>
            </w:tcBorders>
            <w:shd w:val="clear" w:color="auto" w:fill="auto"/>
            <w:noWrap/>
          </w:tcPr>
          <w:p w14:paraId="4B745BC1" w14:textId="24E5A4B5" w:rsidR="000B1FD4" w:rsidRPr="00C51497" w:rsidRDefault="006A08AF" w:rsidP="00125F09">
            <w:pPr>
              <w:rPr>
                <w:spacing w:val="-4"/>
                <w:sz w:val="16"/>
                <w:szCs w:val="16"/>
              </w:rPr>
            </w:pPr>
            <w:r w:rsidRPr="00C51497">
              <w:rPr>
                <w:spacing w:val="-4"/>
                <w:sz w:val="16"/>
                <w:szCs w:val="16"/>
              </w:rPr>
              <w:t>222 138 850</w:t>
            </w:r>
          </w:p>
        </w:tc>
        <w:tc>
          <w:tcPr>
            <w:tcW w:w="1325" w:type="dxa"/>
            <w:tcBorders>
              <w:top w:val="nil"/>
              <w:left w:val="nil"/>
              <w:bottom w:val="single" w:sz="4" w:space="0" w:color="auto"/>
              <w:right w:val="single" w:sz="4" w:space="0" w:color="auto"/>
            </w:tcBorders>
            <w:shd w:val="clear" w:color="auto" w:fill="auto"/>
            <w:noWrap/>
          </w:tcPr>
          <w:p w14:paraId="49F0DAF2" w14:textId="18EC7F0F" w:rsidR="000B1FD4" w:rsidRPr="00C51497" w:rsidRDefault="006A08AF" w:rsidP="00125F09">
            <w:pPr>
              <w:rPr>
                <w:spacing w:val="-4"/>
                <w:sz w:val="16"/>
                <w:szCs w:val="16"/>
              </w:rPr>
            </w:pPr>
            <w:r w:rsidRPr="00C51497">
              <w:rPr>
                <w:spacing w:val="-4"/>
                <w:sz w:val="16"/>
                <w:szCs w:val="16"/>
              </w:rPr>
              <w:t>39 200 978</w:t>
            </w:r>
          </w:p>
        </w:tc>
        <w:tc>
          <w:tcPr>
            <w:tcW w:w="1134" w:type="dxa"/>
            <w:tcBorders>
              <w:top w:val="nil"/>
              <w:left w:val="nil"/>
              <w:bottom w:val="single" w:sz="4" w:space="0" w:color="auto"/>
              <w:right w:val="single" w:sz="4" w:space="0" w:color="auto"/>
            </w:tcBorders>
            <w:shd w:val="clear" w:color="auto" w:fill="auto"/>
            <w:noWrap/>
          </w:tcPr>
          <w:p w14:paraId="380C5BF8" w14:textId="1724B26F" w:rsidR="000B1FD4" w:rsidRPr="00C51497" w:rsidRDefault="006A08AF" w:rsidP="00125F09">
            <w:pPr>
              <w:rPr>
                <w:spacing w:val="-4"/>
                <w:sz w:val="16"/>
                <w:szCs w:val="16"/>
              </w:rPr>
            </w:pPr>
            <w:r w:rsidRPr="00C51497">
              <w:rPr>
                <w:spacing w:val="-4"/>
                <w:sz w:val="16"/>
                <w:szCs w:val="16"/>
              </w:rPr>
              <w:t>27 967 864</w:t>
            </w:r>
          </w:p>
        </w:tc>
        <w:tc>
          <w:tcPr>
            <w:tcW w:w="1134" w:type="dxa"/>
            <w:tcBorders>
              <w:top w:val="nil"/>
              <w:left w:val="nil"/>
              <w:bottom w:val="single" w:sz="4" w:space="0" w:color="auto"/>
              <w:right w:val="single" w:sz="4" w:space="0" w:color="auto"/>
            </w:tcBorders>
            <w:shd w:val="clear" w:color="auto" w:fill="auto"/>
            <w:noWrap/>
          </w:tcPr>
          <w:p w14:paraId="4D30FBB4" w14:textId="77777777" w:rsidR="000B1FD4" w:rsidRPr="00C51497" w:rsidRDefault="000B1FD4" w:rsidP="00125F09">
            <w:pPr>
              <w:rPr>
                <w:spacing w:val="-4"/>
                <w:sz w:val="16"/>
                <w:szCs w:val="16"/>
              </w:rPr>
            </w:pPr>
            <w:r w:rsidRPr="00C51497">
              <w:rPr>
                <w:spacing w:val="-4"/>
                <w:sz w:val="16"/>
                <w:szCs w:val="16"/>
              </w:rPr>
              <w:t>11 233 114</w:t>
            </w:r>
          </w:p>
        </w:tc>
        <w:tc>
          <w:tcPr>
            <w:tcW w:w="1233" w:type="dxa"/>
            <w:tcBorders>
              <w:top w:val="nil"/>
              <w:left w:val="nil"/>
              <w:bottom w:val="single" w:sz="4" w:space="0" w:color="auto"/>
              <w:right w:val="single" w:sz="4" w:space="0" w:color="auto"/>
            </w:tcBorders>
            <w:shd w:val="clear" w:color="auto" w:fill="auto"/>
            <w:noWrap/>
          </w:tcPr>
          <w:p w14:paraId="6B351496" w14:textId="75DDF83B" w:rsidR="000B1FD4" w:rsidRPr="00C51497" w:rsidRDefault="006A08AF" w:rsidP="00125F09">
            <w:pPr>
              <w:rPr>
                <w:spacing w:val="-4"/>
                <w:sz w:val="16"/>
                <w:szCs w:val="16"/>
              </w:rPr>
            </w:pPr>
            <w:r w:rsidRPr="00C51497">
              <w:rPr>
                <w:spacing w:val="-4"/>
                <w:sz w:val="16"/>
                <w:szCs w:val="16"/>
              </w:rPr>
              <w:t>261 339 828</w:t>
            </w:r>
          </w:p>
        </w:tc>
        <w:tc>
          <w:tcPr>
            <w:tcW w:w="561" w:type="dxa"/>
            <w:tcBorders>
              <w:top w:val="nil"/>
              <w:left w:val="nil"/>
              <w:bottom w:val="single" w:sz="4" w:space="0" w:color="auto"/>
              <w:right w:val="single" w:sz="4" w:space="0" w:color="auto"/>
            </w:tcBorders>
            <w:shd w:val="clear" w:color="auto" w:fill="auto"/>
            <w:noWrap/>
          </w:tcPr>
          <w:p w14:paraId="6E63A36B"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tcPr>
          <w:p w14:paraId="7F81337B"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tcPr>
          <w:p w14:paraId="1AA10061" w14:textId="5F88DA34" w:rsidR="000B1FD4" w:rsidRPr="00C51497" w:rsidRDefault="006A08AF" w:rsidP="00125F09">
            <w:pPr>
              <w:rPr>
                <w:spacing w:val="-4"/>
                <w:sz w:val="16"/>
                <w:szCs w:val="16"/>
              </w:rPr>
            </w:pPr>
            <w:r w:rsidRPr="00C51497">
              <w:rPr>
                <w:spacing w:val="-4"/>
                <w:sz w:val="16"/>
                <w:szCs w:val="16"/>
              </w:rPr>
              <w:t>208 325 089</w:t>
            </w:r>
          </w:p>
        </w:tc>
        <w:tc>
          <w:tcPr>
            <w:tcW w:w="1418" w:type="dxa"/>
            <w:tcBorders>
              <w:top w:val="nil"/>
              <w:left w:val="nil"/>
              <w:bottom w:val="single" w:sz="4" w:space="0" w:color="auto"/>
              <w:right w:val="single" w:sz="4" w:space="0" w:color="auto"/>
            </w:tcBorders>
            <w:shd w:val="clear" w:color="auto" w:fill="auto"/>
            <w:noWrap/>
          </w:tcPr>
          <w:p w14:paraId="2D98451C" w14:textId="2027F6F3" w:rsidR="000B1FD4" w:rsidRPr="00C51497" w:rsidRDefault="006A08AF" w:rsidP="00125F09">
            <w:pPr>
              <w:rPr>
                <w:spacing w:val="-4"/>
                <w:sz w:val="16"/>
                <w:szCs w:val="16"/>
              </w:rPr>
            </w:pPr>
            <w:r w:rsidRPr="00C51497">
              <w:rPr>
                <w:spacing w:val="-4"/>
                <w:sz w:val="16"/>
                <w:szCs w:val="16"/>
              </w:rPr>
              <w:t>13 813 761</w:t>
            </w:r>
          </w:p>
        </w:tc>
        <w:tc>
          <w:tcPr>
            <w:tcW w:w="522" w:type="dxa"/>
            <w:tcBorders>
              <w:top w:val="nil"/>
              <w:left w:val="nil"/>
              <w:bottom w:val="single" w:sz="4" w:space="0" w:color="auto"/>
              <w:right w:val="single" w:sz="4" w:space="0" w:color="auto"/>
            </w:tcBorders>
            <w:shd w:val="clear" w:color="auto" w:fill="auto"/>
            <w:noWrap/>
          </w:tcPr>
          <w:p w14:paraId="459FFBAB" w14:textId="77777777" w:rsidR="000B1FD4" w:rsidRPr="00C51497" w:rsidRDefault="000B1FD4" w:rsidP="00125F09">
            <w:pPr>
              <w:rPr>
                <w:spacing w:val="-4"/>
                <w:sz w:val="16"/>
                <w:szCs w:val="16"/>
              </w:rPr>
            </w:pPr>
            <w:r w:rsidRPr="00C51497">
              <w:rPr>
                <w:spacing w:val="-4"/>
                <w:sz w:val="16"/>
                <w:szCs w:val="16"/>
              </w:rPr>
              <w:t>6</w:t>
            </w:r>
          </w:p>
        </w:tc>
      </w:tr>
      <w:tr w:rsidR="000B1FD4" w:rsidRPr="00C51497" w14:paraId="09A6ECBD" w14:textId="77777777" w:rsidTr="0099329D">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39CD79E3" w14:textId="77777777" w:rsidR="000B1FD4" w:rsidRPr="00C51497" w:rsidRDefault="000B1FD4" w:rsidP="00125F09">
            <w:pPr>
              <w:jc w:val="center"/>
              <w:rPr>
                <w:spacing w:val="-4"/>
                <w:sz w:val="16"/>
                <w:szCs w:val="16"/>
              </w:rPr>
            </w:pPr>
            <w:r w:rsidRPr="00C51497">
              <w:rPr>
                <w:spacing w:val="-4"/>
                <w:sz w:val="16"/>
                <w:szCs w:val="16"/>
              </w:rPr>
              <w:t>10</w:t>
            </w:r>
          </w:p>
        </w:tc>
        <w:tc>
          <w:tcPr>
            <w:tcW w:w="1105" w:type="dxa"/>
            <w:tcBorders>
              <w:top w:val="nil"/>
              <w:left w:val="nil"/>
              <w:bottom w:val="single" w:sz="4" w:space="0" w:color="auto"/>
              <w:right w:val="single" w:sz="4" w:space="0" w:color="auto"/>
            </w:tcBorders>
            <w:shd w:val="clear" w:color="auto" w:fill="auto"/>
            <w:hideMark/>
          </w:tcPr>
          <w:p w14:paraId="1AC9BA6E" w14:textId="77777777" w:rsidR="000B1FD4" w:rsidRPr="00C51497" w:rsidRDefault="000B1FD4" w:rsidP="00125F09">
            <w:pPr>
              <w:rPr>
                <w:spacing w:val="-4"/>
                <w:sz w:val="16"/>
                <w:szCs w:val="16"/>
              </w:rPr>
            </w:pPr>
            <w:r w:rsidRPr="00C51497">
              <w:rPr>
                <w:spacing w:val="-4"/>
                <w:sz w:val="16"/>
                <w:szCs w:val="16"/>
              </w:rPr>
              <w:t>10. Tehniskā palīdzība “Atbalsts ESF ieviešanai un vadībai”</w:t>
            </w:r>
          </w:p>
        </w:tc>
        <w:tc>
          <w:tcPr>
            <w:tcW w:w="709" w:type="dxa"/>
            <w:tcBorders>
              <w:top w:val="nil"/>
              <w:left w:val="nil"/>
              <w:bottom w:val="single" w:sz="4" w:space="0" w:color="auto"/>
              <w:right w:val="single" w:sz="4" w:space="0" w:color="auto"/>
            </w:tcBorders>
            <w:shd w:val="clear" w:color="auto" w:fill="auto"/>
            <w:hideMark/>
          </w:tcPr>
          <w:p w14:paraId="4801D3F2" w14:textId="77777777" w:rsidR="000B1FD4" w:rsidRPr="00C51497" w:rsidRDefault="000B1FD4" w:rsidP="00125F09">
            <w:pPr>
              <w:rPr>
                <w:spacing w:val="-4"/>
                <w:sz w:val="16"/>
                <w:szCs w:val="16"/>
              </w:rPr>
            </w:pPr>
            <w:r w:rsidRPr="00C51497">
              <w:rPr>
                <w:spacing w:val="-4"/>
                <w:sz w:val="16"/>
                <w:szCs w:val="16"/>
              </w:rPr>
              <w:t>ESF</w:t>
            </w:r>
          </w:p>
        </w:tc>
        <w:tc>
          <w:tcPr>
            <w:tcW w:w="850" w:type="dxa"/>
            <w:tcBorders>
              <w:top w:val="nil"/>
              <w:left w:val="nil"/>
              <w:bottom w:val="single" w:sz="4" w:space="0" w:color="auto"/>
              <w:right w:val="single" w:sz="4" w:space="0" w:color="auto"/>
            </w:tcBorders>
            <w:shd w:val="clear" w:color="auto" w:fill="auto"/>
            <w:hideMark/>
          </w:tcPr>
          <w:p w14:paraId="092CB76B"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138548CF" w14:textId="77777777" w:rsidR="000B1FD4" w:rsidRPr="00C51497" w:rsidRDefault="000B1FD4" w:rsidP="00125F09">
            <w:pPr>
              <w:rPr>
                <w:spacing w:val="-4"/>
                <w:sz w:val="16"/>
                <w:szCs w:val="16"/>
              </w:rPr>
            </w:pPr>
            <w:r w:rsidRPr="00C51497">
              <w:rPr>
                <w:spacing w:val="-4"/>
                <w:sz w:val="16"/>
                <w:szCs w:val="16"/>
              </w:rPr>
              <w:t>25 200 048</w:t>
            </w:r>
          </w:p>
        </w:tc>
        <w:tc>
          <w:tcPr>
            <w:tcW w:w="1276" w:type="dxa"/>
            <w:tcBorders>
              <w:top w:val="nil"/>
              <w:left w:val="nil"/>
              <w:bottom w:val="single" w:sz="4" w:space="0" w:color="auto"/>
              <w:right w:val="single" w:sz="4" w:space="0" w:color="auto"/>
            </w:tcBorders>
            <w:shd w:val="clear" w:color="auto" w:fill="auto"/>
            <w:noWrap/>
            <w:hideMark/>
          </w:tcPr>
          <w:p w14:paraId="7B46E4DE" w14:textId="77777777" w:rsidR="000B1FD4" w:rsidRPr="00C51497" w:rsidRDefault="000B1FD4" w:rsidP="00125F09">
            <w:pPr>
              <w:rPr>
                <w:spacing w:val="-4"/>
                <w:sz w:val="16"/>
                <w:szCs w:val="16"/>
              </w:rPr>
            </w:pPr>
            <w:r w:rsidRPr="00C51497">
              <w:rPr>
                <w:spacing w:val="-4"/>
                <w:sz w:val="16"/>
                <w:szCs w:val="16"/>
              </w:rPr>
              <w:t>21 420 040</w:t>
            </w:r>
          </w:p>
        </w:tc>
        <w:tc>
          <w:tcPr>
            <w:tcW w:w="1325" w:type="dxa"/>
            <w:tcBorders>
              <w:top w:val="nil"/>
              <w:left w:val="nil"/>
              <w:bottom w:val="single" w:sz="4" w:space="0" w:color="auto"/>
              <w:right w:val="single" w:sz="4" w:space="0" w:color="auto"/>
            </w:tcBorders>
            <w:shd w:val="clear" w:color="auto" w:fill="auto"/>
            <w:noWrap/>
            <w:hideMark/>
          </w:tcPr>
          <w:p w14:paraId="69C71746" w14:textId="77777777" w:rsidR="000B1FD4" w:rsidRPr="00C51497" w:rsidRDefault="000B1FD4" w:rsidP="00125F09">
            <w:pPr>
              <w:rPr>
                <w:spacing w:val="-4"/>
                <w:sz w:val="16"/>
                <w:szCs w:val="16"/>
              </w:rPr>
            </w:pPr>
            <w:r w:rsidRPr="00C51497">
              <w:rPr>
                <w:spacing w:val="-4"/>
                <w:sz w:val="16"/>
                <w:szCs w:val="16"/>
              </w:rPr>
              <w:t>3 780 008</w:t>
            </w:r>
          </w:p>
        </w:tc>
        <w:tc>
          <w:tcPr>
            <w:tcW w:w="1134" w:type="dxa"/>
            <w:tcBorders>
              <w:top w:val="nil"/>
              <w:left w:val="nil"/>
              <w:bottom w:val="single" w:sz="4" w:space="0" w:color="auto"/>
              <w:right w:val="single" w:sz="4" w:space="0" w:color="auto"/>
            </w:tcBorders>
            <w:shd w:val="clear" w:color="auto" w:fill="auto"/>
            <w:noWrap/>
            <w:hideMark/>
          </w:tcPr>
          <w:p w14:paraId="15D4D7BC" w14:textId="77777777" w:rsidR="000B1FD4" w:rsidRPr="00C51497" w:rsidRDefault="000B1FD4" w:rsidP="00125F09">
            <w:pPr>
              <w:rPr>
                <w:spacing w:val="-4"/>
                <w:sz w:val="16"/>
                <w:szCs w:val="16"/>
              </w:rPr>
            </w:pPr>
            <w:r w:rsidRPr="00C51497">
              <w:rPr>
                <w:spacing w:val="-4"/>
                <w:sz w:val="16"/>
                <w:szCs w:val="16"/>
              </w:rPr>
              <w:t>3 780 008</w:t>
            </w:r>
          </w:p>
        </w:tc>
        <w:tc>
          <w:tcPr>
            <w:tcW w:w="1134" w:type="dxa"/>
            <w:tcBorders>
              <w:top w:val="nil"/>
              <w:left w:val="nil"/>
              <w:bottom w:val="single" w:sz="4" w:space="0" w:color="auto"/>
              <w:right w:val="single" w:sz="4" w:space="0" w:color="auto"/>
            </w:tcBorders>
            <w:shd w:val="clear" w:color="auto" w:fill="auto"/>
            <w:noWrap/>
            <w:hideMark/>
          </w:tcPr>
          <w:p w14:paraId="21651214" w14:textId="77777777" w:rsidR="000B1FD4" w:rsidRPr="00C51497" w:rsidRDefault="000B1FD4" w:rsidP="00125F09">
            <w:pPr>
              <w:rPr>
                <w:spacing w:val="-4"/>
                <w:sz w:val="16"/>
                <w:szCs w:val="16"/>
              </w:rPr>
            </w:pPr>
            <w:r w:rsidRPr="00C51497">
              <w:rPr>
                <w:spacing w:val="-4"/>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3D734762" w14:textId="77777777" w:rsidR="000B1FD4" w:rsidRPr="00C51497" w:rsidRDefault="000B1FD4" w:rsidP="00125F09">
            <w:pPr>
              <w:rPr>
                <w:spacing w:val="-4"/>
                <w:sz w:val="16"/>
                <w:szCs w:val="16"/>
              </w:rPr>
            </w:pPr>
            <w:r w:rsidRPr="00C51497">
              <w:rPr>
                <w:spacing w:val="-4"/>
                <w:sz w:val="16"/>
                <w:szCs w:val="16"/>
              </w:rPr>
              <w:t>25 200 048</w:t>
            </w:r>
          </w:p>
        </w:tc>
        <w:tc>
          <w:tcPr>
            <w:tcW w:w="561" w:type="dxa"/>
            <w:tcBorders>
              <w:top w:val="nil"/>
              <w:left w:val="nil"/>
              <w:bottom w:val="single" w:sz="4" w:space="0" w:color="auto"/>
              <w:right w:val="single" w:sz="4" w:space="0" w:color="auto"/>
            </w:tcBorders>
            <w:shd w:val="clear" w:color="auto" w:fill="auto"/>
            <w:noWrap/>
            <w:hideMark/>
          </w:tcPr>
          <w:p w14:paraId="0A864456"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BF84087"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DD0581A" w14:textId="77777777" w:rsidR="000B1FD4" w:rsidRPr="00C51497" w:rsidRDefault="000B1FD4" w:rsidP="00125F09">
            <w:pPr>
              <w:rPr>
                <w:spacing w:val="-4"/>
                <w:sz w:val="16"/>
                <w:szCs w:val="16"/>
              </w:rPr>
            </w:pPr>
            <w:r w:rsidRPr="00C51497">
              <w:rPr>
                <w:spacing w:val="-4"/>
                <w:sz w:val="16"/>
                <w:szCs w:val="16"/>
              </w:rPr>
              <w:t>21 420 040</w:t>
            </w:r>
          </w:p>
        </w:tc>
        <w:tc>
          <w:tcPr>
            <w:tcW w:w="1418" w:type="dxa"/>
            <w:tcBorders>
              <w:top w:val="nil"/>
              <w:left w:val="nil"/>
              <w:bottom w:val="single" w:sz="4" w:space="0" w:color="auto"/>
              <w:right w:val="single" w:sz="4" w:space="0" w:color="auto"/>
            </w:tcBorders>
            <w:shd w:val="clear" w:color="auto" w:fill="auto"/>
            <w:noWrap/>
            <w:hideMark/>
          </w:tcPr>
          <w:p w14:paraId="1CD0CE37" w14:textId="77777777" w:rsidR="000B1FD4" w:rsidRPr="00C51497" w:rsidRDefault="000B1FD4" w:rsidP="00125F09">
            <w:pPr>
              <w:rPr>
                <w:spacing w:val="-4"/>
                <w:sz w:val="16"/>
                <w:szCs w:val="16"/>
              </w:rPr>
            </w:pPr>
            <w:r w:rsidRPr="00C51497">
              <w:rPr>
                <w:spacing w:val="-4"/>
                <w:sz w:val="16"/>
                <w:szCs w:val="16"/>
              </w:rPr>
              <w:t>0</w:t>
            </w:r>
          </w:p>
        </w:tc>
        <w:tc>
          <w:tcPr>
            <w:tcW w:w="522" w:type="dxa"/>
            <w:tcBorders>
              <w:top w:val="nil"/>
              <w:left w:val="nil"/>
              <w:bottom w:val="single" w:sz="4" w:space="0" w:color="auto"/>
              <w:right w:val="single" w:sz="4" w:space="0" w:color="auto"/>
            </w:tcBorders>
            <w:shd w:val="clear" w:color="auto" w:fill="auto"/>
            <w:noWrap/>
            <w:hideMark/>
          </w:tcPr>
          <w:p w14:paraId="1183D59F" w14:textId="77777777" w:rsidR="000B1FD4" w:rsidRPr="00C51497" w:rsidRDefault="000B1FD4" w:rsidP="00125F09">
            <w:pPr>
              <w:rPr>
                <w:spacing w:val="-4"/>
                <w:sz w:val="16"/>
                <w:szCs w:val="16"/>
              </w:rPr>
            </w:pPr>
            <w:r w:rsidRPr="00C51497">
              <w:rPr>
                <w:spacing w:val="-4"/>
                <w:sz w:val="16"/>
                <w:szCs w:val="16"/>
              </w:rPr>
              <w:t>0</w:t>
            </w:r>
          </w:p>
        </w:tc>
      </w:tr>
      <w:tr w:rsidR="000B1FD4" w:rsidRPr="00C51497" w14:paraId="778836A2" w14:textId="77777777" w:rsidTr="0099329D">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63D4B612" w14:textId="77777777" w:rsidR="000B1FD4" w:rsidRPr="00C51497" w:rsidRDefault="000B1FD4" w:rsidP="00125F09">
            <w:pPr>
              <w:jc w:val="center"/>
              <w:rPr>
                <w:spacing w:val="-4"/>
                <w:sz w:val="16"/>
                <w:szCs w:val="16"/>
              </w:rPr>
            </w:pPr>
            <w:r w:rsidRPr="00C51497">
              <w:rPr>
                <w:spacing w:val="-4"/>
                <w:sz w:val="16"/>
                <w:szCs w:val="16"/>
              </w:rPr>
              <w:t>11</w:t>
            </w:r>
          </w:p>
        </w:tc>
        <w:tc>
          <w:tcPr>
            <w:tcW w:w="1105" w:type="dxa"/>
            <w:tcBorders>
              <w:top w:val="nil"/>
              <w:left w:val="nil"/>
              <w:bottom w:val="single" w:sz="4" w:space="0" w:color="auto"/>
              <w:right w:val="single" w:sz="4" w:space="0" w:color="auto"/>
            </w:tcBorders>
            <w:shd w:val="clear" w:color="auto" w:fill="auto"/>
            <w:hideMark/>
          </w:tcPr>
          <w:p w14:paraId="7259BF35" w14:textId="77777777" w:rsidR="000B1FD4" w:rsidRPr="00C51497" w:rsidRDefault="000B1FD4" w:rsidP="00125F09">
            <w:pPr>
              <w:rPr>
                <w:spacing w:val="-4"/>
                <w:sz w:val="16"/>
                <w:szCs w:val="16"/>
              </w:rPr>
            </w:pPr>
            <w:r w:rsidRPr="00C51497">
              <w:rPr>
                <w:spacing w:val="-4"/>
                <w:sz w:val="16"/>
                <w:szCs w:val="16"/>
              </w:rPr>
              <w:t>11. Tehniskā palīdzība “Atbalsts ERAF ieviešanai un vadībai”</w:t>
            </w:r>
          </w:p>
        </w:tc>
        <w:tc>
          <w:tcPr>
            <w:tcW w:w="709" w:type="dxa"/>
            <w:tcBorders>
              <w:top w:val="nil"/>
              <w:left w:val="nil"/>
              <w:bottom w:val="single" w:sz="4" w:space="0" w:color="auto"/>
              <w:right w:val="single" w:sz="4" w:space="0" w:color="auto"/>
            </w:tcBorders>
            <w:shd w:val="clear" w:color="auto" w:fill="auto"/>
            <w:hideMark/>
          </w:tcPr>
          <w:p w14:paraId="780938F4"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hideMark/>
          </w:tcPr>
          <w:p w14:paraId="14DAEDA4"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DDB6FF1" w14:textId="77777777" w:rsidR="000B1FD4" w:rsidRPr="00C51497" w:rsidRDefault="000B1FD4" w:rsidP="00125F09">
            <w:pPr>
              <w:rPr>
                <w:spacing w:val="-4"/>
                <w:sz w:val="16"/>
                <w:szCs w:val="16"/>
              </w:rPr>
            </w:pPr>
            <w:r w:rsidRPr="00C51497">
              <w:rPr>
                <w:spacing w:val="-4"/>
                <w:sz w:val="16"/>
                <w:szCs w:val="16"/>
              </w:rPr>
              <w:t>46 094 769</w:t>
            </w:r>
          </w:p>
        </w:tc>
        <w:tc>
          <w:tcPr>
            <w:tcW w:w="1276" w:type="dxa"/>
            <w:tcBorders>
              <w:top w:val="nil"/>
              <w:left w:val="nil"/>
              <w:bottom w:val="single" w:sz="4" w:space="0" w:color="auto"/>
              <w:right w:val="single" w:sz="4" w:space="0" w:color="auto"/>
            </w:tcBorders>
            <w:shd w:val="clear" w:color="auto" w:fill="auto"/>
            <w:noWrap/>
            <w:hideMark/>
          </w:tcPr>
          <w:p w14:paraId="56622F57" w14:textId="77777777" w:rsidR="000B1FD4" w:rsidRPr="00C51497" w:rsidRDefault="000B1FD4" w:rsidP="00125F09">
            <w:pPr>
              <w:rPr>
                <w:spacing w:val="-4"/>
                <w:sz w:val="16"/>
                <w:szCs w:val="16"/>
              </w:rPr>
            </w:pPr>
            <w:r w:rsidRPr="00C51497">
              <w:rPr>
                <w:spacing w:val="-4"/>
                <w:sz w:val="16"/>
                <w:szCs w:val="16"/>
              </w:rPr>
              <w:t>39 180 553</w:t>
            </w:r>
          </w:p>
        </w:tc>
        <w:tc>
          <w:tcPr>
            <w:tcW w:w="1325" w:type="dxa"/>
            <w:tcBorders>
              <w:top w:val="nil"/>
              <w:left w:val="nil"/>
              <w:bottom w:val="single" w:sz="4" w:space="0" w:color="auto"/>
              <w:right w:val="single" w:sz="4" w:space="0" w:color="auto"/>
            </w:tcBorders>
            <w:shd w:val="clear" w:color="auto" w:fill="auto"/>
            <w:noWrap/>
            <w:hideMark/>
          </w:tcPr>
          <w:p w14:paraId="0FBEFEB1" w14:textId="77777777" w:rsidR="000B1FD4" w:rsidRPr="00C51497" w:rsidRDefault="000B1FD4" w:rsidP="00125F09">
            <w:pPr>
              <w:rPr>
                <w:spacing w:val="-4"/>
                <w:sz w:val="16"/>
                <w:szCs w:val="16"/>
              </w:rPr>
            </w:pPr>
            <w:r w:rsidRPr="00C51497">
              <w:rPr>
                <w:spacing w:val="-4"/>
                <w:sz w:val="16"/>
                <w:szCs w:val="16"/>
              </w:rPr>
              <w:t>6 914 216</w:t>
            </w:r>
          </w:p>
        </w:tc>
        <w:tc>
          <w:tcPr>
            <w:tcW w:w="1134" w:type="dxa"/>
            <w:tcBorders>
              <w:top w:val="nil"/>
              <w:left w:val="nil"/>
              <w:bottom w:val="single" w:sz="4" w:space="0" w:color="auto"/>
              <w:right w:val="single" w:sz="4" w:space="0" w:color="auto"/>
            </w:tcBorders>
            <w:shd w:val="clear" w:color="auto" w:fill="auto"/>
            <w:noWrap/>
            <w:hideMark/>
          </w:tcPr>
          <w:p w14:paraId="2D3D76DD" w14:textId="77777777" w:rsidR="000B1FD4" w:rsidRPr="00C51497" w:rsidRDefault="000B1FD4" w:rsidP="00125F09">
            <w:pPr>
              <w:rPr>
                <w:spacing w:val="-4"/>
                <w:sz w:val="16"/>
                <w:szCs w:val="16"/>
              </w:rPr>
            </w:pPr>
            <w:r w:rsidRPr="00C51497">
              <w:rPr>
                <w:spacing w:val="-4"/>
                <w:sz w:val="16"/>
                <w:szCs w:val="16"/>
              </w:rPr>
              <w:t>6 914 216</w:t>
            </w:r>
          </w:p>
        </w:tc>
        <w:tc>
          <w:tcPr>
            <w:tcW w:w="1134" w:type="dxa"/>
            <w:tcBorders>
              <w:top w:val="nil"/>
              <w:left w:val="nil"/>
              <w:bottom w:val="single" w:sz="4" w:space="0" w:color="auto"/>
              <w:right w:val="single" w:sz="4" w:space="0" w:color="auto"/>
            </w:tcBorders>
            <w:shd w:val="clear" w:color="auto" w:fill="auto"/>
            <w:noWrap/>
            <w:hideMark/>
          </w:tcPr>
          <w:p w14:paraId="2A05B65B" w14:textId="77777777" w:rsidR="000B1FD4" w:rsidRPr="00C51497" w:rsidRDefault="000B1FD4" w:rsidP="00125F09">
            <w:pPr>
              <w:rPr>
                <w:spacing w:val="-4"/>
                <w:sz w:val="16"/>
                <w:szCs w:val="16"/>
              </w:rPr>
            </w:pPr>
            <w:r w:rsidRPr="00C51497">
              <w:rPr>
                <w:spacing w:val="-4"/>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38319222" w14:textId="77777777" w:rsidR="000B1FD4" w:rsidRPr="00C51497" w:rsidRDefault="000B1FD4" w:rsidP="00125F09">
            <w:pPr>
              <w:rPr>
                <w:spacing w:val="-4"/>
                <w:sz w:val="16"/>
                <w:szCs w:val="16"/>
              </w:rPr>
            </w:pPr>
            <w:r w:rsidRPr="00C51497">
              <w:rPr>
                <w:spacing w:val="-4"/>
                <w:sz w:val="16"/>
                <w:szCs w:val="16"/>
              </w:rPr>
              <w:t>46 094 769</w:t>
            </w:r>
          </w:p>
        </w:tc>
        <w:tc>
          <w:tcPr>
            <w:tcW w:w="561" w:type="dxa"/>
            <w:tcBorders>
              <w:top w:val="nil"/>
              <w:left w:val="nil"/>
              <w:bottom w:val="single" w:sz="4" w:space="0" w:color="auto"/>
              <w:right w:val="single" w:sz="4" w:space="0" w:color="auto"/>
            </w:tcBorders>
            <w:shd w:val="clear" w:color="auto" w:fill="auto"/>
            <w:noWrap/>
            <w:hideMark/>
          </w:tcPr>
          <w:p w14:paraId="60BFEA5B"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3D8E9441"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21DA4A5F" w14:textId="77777777" w:rsidR="000B1FD4" w:rsidRPr="00C51497" w:rsidRDefault="000B1FD4" w:rsidP="00125F09">
            <w:pPr>
              <w:rPr>
                <w:spacing w:val="-4"/>
                <w:sz w:val="16"/>
                <w:szCs w:val="16"/>
              </w:rPr>
            </w:pPr>
            <w:r w:rsidRPr="00C51497">
              <w:rPr>
                <w:spacing w:val="-4"/>
                <w:sz w:val="16"/>
                <w:szCs w:val="16"/>
              </w:rPr>
              <w:t>39 180 553</w:t>
            </w:r>
          </w:p>
        </w:tc>
        <w:tc>
          <w:tcPr>
            <w:tcW w:w="1418" w:type="dxa"/>
            <w:tcBorders>
              <w:top w:val="nil"/>
              <w:left w:val="nil"/>
              <w:bottom w:val="single" w:sz="4" w:space="0" w:color="auto"/>
              <w:right w:val="single" w:sz="4" w:space="0" w:color="auto"/>
            </w:tcBorders>
            <w:shd w:val="clear" w:color="auto" w:fill="auto"/>
            <w:noWrap/>
            <w:hideMark/>
          </w:tcPr>
          <w:p w14:paraId="4E63E04C" w14:textId="77777777" w:rsidR="000B1FD4" w:rsidRPr="00C51497" w:rsidRDefault="000B1FD4" w:rsidP="00125F09">
            <w:pPr>
              <w:rPr>
                <w:spacing w:val="-4"/>
                <w:sz w:val="16"/>
                <w:szCs w:val="16"/>
              </w:rPr>
            </w:pPr>
            <w:r w:rsidRPr="00C51497">
              <w:rPr>
                <w:spacing w:val="-4"/>
                <w:sz w:val="16"/>
                <w:szCs w:val="16"/>
              </w:rPr>
              <w:t>0</w:t>
            </w:r>
          </w:p>
        </w:tc>
        <w:tc>
          <w:tcPr>
            <w:tcW w:w="522" w:type="dxa"/>
            <w:tcBorders>
              <w:top w:val="nil"/>
              <w:left w:val="nil"/>
              <w:bottom w:val="single" w:sz="4" w:space="0" w:color="auto"/>
              <w:right w:val="single" w:sz="4" w:space="0" w:color="auto"/>
            </w:tcBorders>
            <w:shd w:val="clear" w:color="auto" w:fill="auto"/>
            <w:noWrap/>
            <w:hideMark/>
          </w:tcPr>
          <w:p w14:paraId="68A0AFE1" w14:textId="77777777" w:rsidR="000B1FD4" w:rsidRPr="00C51497" w:rsidRDefault="000B1FD4" w:rsidP="00125F09">
            <w:pPr>
              <w:rPr>
                <w:spacing w:val="-4"/>
                <w:sz w:val="16"/>
                <w:szCs w:val="16"/>
              </w:rPr>
            </w:pPr>
            <w:r w:rsidRPr="00C51497">
              <w:rPr>
                <w:spacing w:val="-4"/>
                <w:sz w:val="16"/>
                <w:szCs w:val="16"/>
              </w:rPr>
              <w:t>0</w:t>
            </w:r>
          </w:p>
        </w:tc>
      </w:tr>
      <w:tr w:rsidR="000B1FD4" w:rsidRPr="00C51497" w14:paraId="503196BB" w14:textId="77777777" w:rsidTr="0099329D">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3FA4D445" w14:textId="77777777" w:rsidR="000B1FD4" w:rsidRPr="00C51497" w:rsidRDefault="000B1FD4" w:rsidP="00125F09">
            <w:pPr>
              <w:jc w:val="center"/>
              <w:rPr>
                <w:spacing w:val="-4"/>
                <w:sz w:val="16"/>
                <w:szCs w:val="16"/>
              </w:rPr>
            </w:pPr>
            <w:r w:rsidRPr="00C51497">
              <w:rPr>
                <w:spacing w:val="-4"/>
                <w:sz w:val="16"/>
                <w:szCs w:val="16"/>
              </w:rPr>
              <w:t>12</w:t>
            </w:r>
          </w:p>
        </w:tc>
        <w:tc>
          <w:tcPr>
            <w:tcW w:w="1105" w:type="dxa"/>
            <w:tcBorders>
              <w:top w:val="nil"/>
              <w:left w:val="nil"/>
              <w:bottom w:val="single" w:sz="4" w:space="0" w:color="auto"/>
              <w:right w:val="single" w:sz="4" w:space="0" w:color="auto"/>
            </w:tcBorders>
            <w:shd w:val="clear" w:color="auto" w:fill="auto"/>
            <w:hideMark/>
          </w:tcPr>
          <w:p w14:paraId="317038CE" w14:textId="77777777" w:rsidR="000B1FD4" w:rsidRPr="00C51497" w:rsidRDefault="000B1FD4" w:rsidP="00125F09">
            <w:pPr>
              <w:rPr>
                <w:spacing w:val="-4"/>
                <w:sz w:val="16"/>
                <w:szCs w:val="16"/>
              </w:rPr>
            </w:pPr>
            <w:r w:rsidRPr="00C51497">
              <w:rPr>
                <w:spacing w:val="-4"/>
                <w:sz w:val="16"/>
                <w:szCs w:val="16"/>
              </w:rPr>
              <w:t>12. Tehniskā palīdzība “Atbalsts KF ieviešanai un vadībai”</w:t>
            </w:r>
          </w:p>
        </w:tc>
        <w:tc>
          <w:tcPr>
            <w:tcW w:w="709" w:type="dxa"/>
            <w:tcBorders>
              <w:top w:val="nil"/>
              <w:left w:val="nil"/>
              <w:bottom w:val="single" w:sz="4" w:space="0" w:color="auto"/>
              <w:right w:val="single" w:sz="4" w:space="0" w:color="auto"/>
            </w:tcBorders>
            <w:shd w:val="clear" w:color="auto" w:fill="auto"/>
            <w:hideMark/>
          </w:tcPr>
          <w:p w14:paraId="393FF33B" w14:textId="77777777" w:rsidR="000B1FD4" w:rsidRPr="00C51497" w:rsidRDefault="000B1FD4" w:rsidP="00125F09">
            <w:pPr>
              <w:rPr>
                <w:spacing w:val="-4"/>
                <w:sz w:val="16"/>
                <w:szCs w:val="16"/>
              </w:rPr>
            </w:pPr>
            <w:r w:rsidRPr="00C51497">
              <w:rPr>
                <w:spacing w:val="-4"/>
                <w:sz w:val="16"/>
                <w:szCs w:val="16"/>
              </w:rPr>
              <w:t>KF</w:t>
            </w:r>
          </w:p>
        </w:tc>
        <w:tc>
          <w:tcPr>
            <w:tcW w:w="850" w:type="dxa"/>
            <w:tcBorders>
              <w:top w:val="nil"/>
              <w:left w:val="nil"/>
              <w:bottom w:val="single" w:sz="4" w:space="0" w:color="auto"/>
              <w:right w:val="single" w:sz="4" w:space="0" w:color="auto"/>
            </w:tcBorders>
            <w:shd w:val="clear" w:color="auto" w:fill="auto"/>
            <w:hideMark/>
          </w:tcPr>
          <w:p w14:paraId="6562E158" w14:textId="77777777" w:rsidR="000B1FD4" w:rsidRPr="00C51497" w:rsidRDefault="000B1FD4" w:rsidP="00125F09">
            <w:pPr>
              <w:rPr>
                <w:spacing w:val="-4"/>
                <w:sz w:val="16"/>
                <w:szCs w:val="16"/>
              </w:rPr>
            </w:pPr>
            <w:r w:rsidRPr="00C51497">
              <w:rPr>
                <w:spacing w:val="-4"/>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1D6BCEAD" w14:textId="77777777" w:rsidR="000B1FD4" w:rsidRPr="00C51497" w:rsidRDefault="000B1FD4" w:rsidP="00125F09">
            <w:pPr>
              <w:rPr>
                <w:spacing w:val="-4"/>
                <w:sz w:val="16"/>
                <w:szCs w:val="16"/>
              </w:rPr>
            </w:pPr>
            <w:r w:rsidRPr="00C51497">
              <w:rPr>
                <w:spacing w:val="-4"/>
                <w:sz w:val="16"/>
                <w:szCs w:val="16"/>
              </w:rPr>
              <w:t>47 900 836</w:t>
            </w:r>
          </w:p>
        </w:tc>
        <w:tc>
          <w:tcPr>
            <w:tcW w:w="1276" w:type="dxa"/>
            <w:tcBorders>
              <w:top w:val="nil"/>
              <w:left w:val="nil"/>
              <w:bottom w:val="single" w:sz="4" w:space="0" w:color="auto"/>
              <w:right w:val="single" w:sz="4" w:space="0" w:color="auto"/>
            </w:tcBorders>
            <w:shd w:val="clear" w:color="auto" w:fill="auto"/>
            <w:noWrap/>
            <w:hideMark/>
          </w:tcPr>
          <w:p w14:paraId="4BE4974B" w14:textId="77777777" w:rsidR="000B1FD4" w:rsidRPr="00C51497" w:rsidRDefault="000B1FD4" w:rsidP="00125F09">
            <w:pPr>
              <w:rPr>
                <w:spacing w:val="-4"/>
                <w:sz w:val="16"/>
                <w:szCs w:val="16"/>
              </w:rPr>
            </w:pPr>
            <w:r w:rsidRPr="00C51497">
              <w:rPr>
                <w:spacing w:val="-4"/>
                <w:sz w:val="16"/>
                <w:szCs w:val="16"/>
              </w:rPr>
              <w:t>40 715 710</w:t>
            </w:r>
          </w:p>
        </w:tc>
        <w:tc>
          <w:tcPr>
            <w:tcW w:w="1325" w:type="dxa"/>
            <w:tcBorders>
              <w:top w:val="nil"/>
              <w:left w:val="nil"/>
              <w:bottom w:val="single" w:sz="4" w:space="0" w:color="auto"/>
              <w:right w:val="single" w:sz="4" w:space="0" w:color="auto"/>
            </w:tcBorders>
            <w:shd w:val="clear" w:color="auto" w:fill="auto"/>
            <w:noWrap/>
            <w:hideMark/>
          </w:tcPr>
          <w:p w14:paraId="1B8CE6EC" w14:textId="77777777" w:rsidR="000B1FD4" w:rsidRPr="00C51497" w:rsidRDefault="000B1FD4" w:rsidP="00125F09">
            <w:pPr>
              <w:rPr>
                <w:spacing w:val="-4"/>
                <w:sz w:val="16"/>
                <w:szCs w:val="16"/>
              </w:rPr>
            </w:pPr>
            <w:r w:rsidRPr="00C51497">
              <w:rPr>
                <w:spacing w:val="-4"/>
                <w:sz w:val="16"/>
                <w:szCs w:val="16"/>
              </w:rPr>
              <w:t>7 185 126</w:t>
            </w:r>
          </w:p>
        </w:tc>
        <w:tc>
          <w:tcPr>
            <w:tcW w:w="1134" w:type="dxa"/>
            <w:tcBorders>
              <w:top w:val="nil"/>
              <w:left w:val="nil"/>
              <w:bottom w:val="single" w:sz="4" w:space="0" w:color="auto"/>
              <w:right w:val="single" w:sz="4" w:space="0" w:color="auto"/>
            </w:tcBorders>
            <w:shd w:val="clear" w:color="auto" w:fill="auto"/>
            <w:noWrap/>
            <w:hideMark/>
          </w:tcPr>
          <w:p w14:paraId="0783BAF0" w14:textId="77777777" w:rsidR="000B1FD4" w:rsidRPr="00C51497" w:rsidRDefault="000B1FD4" w:rsidP="00125F09">
            <w:pPr>
              <w:rPr>
                <w:spacing w:val="-4"/>
                <w:sz w:val="16"/>
                <w:szCs w:val="16"/>
              </w:rPr>
            </w:pPr>
            <w:r w:rsidRPr="00C51497">
              <w:rPr>
                <w:spacing w:val="-4"/>
                <w:sz w:val="16"/>
                <w:szCs w:val="16"/>
              </w:rPr>
              <w:t>7 185 126</w:t>
            </w:r>
          </w:p>
        </w:tc>
        <w:tc>
          <w:tcPr>
            <w:tcW w:w="1134" w:type="dxa"/>
            <w:tcBorders>
              <w:top w:val="nil"/>
              <w:left w:val="nil"/>
              <w:bottom w:val="single" w:sz="4" w:space="0" w:color="auto"/>
              <w:right w:val="single" w:sz="4" w:space="0" w:color="auto"/>
            </w:tcBorders>
            <w:shd w:val="clear" w:color="auto" w:fill="auto"/>
            <w:noWrap/>
            <w:hideMark/>
          </w:tcPr>
          <w:p w14:paraId="63A73C70" w14:textId="77777777" w:rsidR="000B1FD4" w:rsidRPr="00C51497" w:rsidRDefault="000B1FD4" w:rsidP="00125F09">
            <w:pPr>
              <w:rPr>
                <w:spacing w:val="-4"/>
                <w:sz w:val="16"/>
                <w:szCs w:val="16"/>
              </w:rPr>
            </w:pPr>
            <w:r w:rsidRPr="00C51497">
              <w:rPr>
                <w:spacing w:val="-4"/>
                <w:sz w:val="16"/>
                <w:szCs w:val="16"/>
              </w:rPr>
              <w:t>0</w:t>
            </w:r>
          </w:p>
        </w:tc>
        <w:tc>
          <w:tcPr>
            <w:tcW w:w="1233" w:type="dxa"/>
            <w:tcBorders>
              <w:top w:val="nil"/>
              <w:left w:val="nil"/>
              <w:bottom w:val="single" w:sz="4" w:space="0" w:color="auto"/>
              <w:right w:val="single" w:sz="4" w:space="0" w:color="auto"/>
            </w:tcBorders>
            <w:shd w:val="clear" w:color="auto" w:fill="auto"/>
            <w:noWrap/>
            <w:hideMark/>
          </w:tcPr>
          <w:p w14:paraId="21C677D2" w14:textId="77777777" w:rsidR="000B1FD4" w:rsidRPr="00C51497" w:rsidRDefault="000B1FD4" w:rsidP="00125F09">
            <w:pPr>
              <w:rPr>
                <w:spacing w:val="-4"/>
                <w:sz w:val="16"/>
                <w:szCs w:val="16"/>
              </w:rPr>
            </w:pPr>
            <w:r w:rsidRPr="00C51497">
              <w:rPr>
                <w:spacing w:val="-4"/>
                <w:sz w:val="16"/>
                <w:szCs w:val="16"/>
              </w:rPr>
              <w:t>47 900 836</w:t>
            </w:r>
          </w:p>
        </w:tc>
        <w:tc>
          <w:tcPr>
            <w:tcW w:w="561" w:type="dxa"/>
            <w:tcBorders>
              <w:top w:val="nil"/>
              <w:left w:val="nil"/>
              <w:bottom w:val="single" w:sz="4" w:space="0" w:color="auto"/>
              <w:right w:val="single" w:sz="4" w:space="0" w:color="auto"/>
            </w:tcBorders>
            <w:shd w:val="clear" w:color="auto" w:fill="auto"/>
            <w:noWrap/>
            <w:hideMark/>
          </w:tcPr>
          <w:p w14:paraId="55EF72AD"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E0F4A50"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0BA2B562" w14:textId="77777777" w:rsidR="000B1FD4" w:rsidRPr="00C51497" w:rsidRDefault="000B1FD4" w:rsidP="00125F09">
            <w:pPr>
              <w:rPr>
                <w:spacing w:val="-4"/>
                <w:sz w:val="16"/>
                <w:szCs w:val="16"/>
              </w:rPr>
            </w:pPr>
            <w:r w:rsidRPr="00C51497">
              <w:rPr>
                <w:spacing w:val="-4"/>
                <w:sz w:val="16"/>
                <w:szCs w:val="16"/>
              </w:rPr>
              <w:t>40 715 710</w:t>
            </w:r>
          </w:p>
        </w:tc>
        <w:tc>
          <w:tcPr>
            <w:tcW w:w="1418" w:type="dxa"/>
            <w:tcBorders>
              <w:top w:val="nil"/>
              <w:left w:val="nil"/>
              <w:bottom w:val="single" w:sz="4" w:space="0" w:color="auto"/>
              <w:right w:val="single" w:sz="4" w:space="0" w:color="auto"/>
            </w:tcBorders>
            <w:shd w:val="clear" w:color="auto" w:fill="auto"/>
            <w:noWrap/>
            <w:hideMark/>
          </w:tcPr>
          <w:p w14:paraId="7C152DAA" w14:textId="77777777" w:rsidR="000B1FD4" w:rsidRPr="00C51497" w:rsidRDefault="000B1FD4" w:rsidP="00125F09">
            <w:pPr>
              <w:rPr>
                <w:spacing w:val="-4"/>
                <w:sz w:val="16"/>
                <w:szCs w:val="16"/>
              </w:rPr>
            </w:pPr>
            <w:r w:rsidRPr="00C51497">
              <w:rPr>
                <w:spacing w:val="-4"/>
                <w:sz w:val="16"/>
                <w:szCs w:val="16"/>
              </w:rPr>
              <w:t>0</w:t>
            </w:r>
          </w:p>
        </w:tc>
        <w:tc>
          <w:tcPr>
            <w:tcW w:w="522" w:type="dxa"/>
            <w:tcBorders>
              <w:top w:val="nil"/>
              <w:left w:val="nil"/>
              <w:bottom w:val="single" w:sz="4" w:space="0" w:color="auto"/>
              <w:right w:val="single" w:sz="4" w:space="0" w:color="auto"/>
            </w:tcBorders>
            <w:shd w:val="clear" w:color="auto" w:fill="auto"/>
            <w:noWrap/>
            <w:hideMark/>
          </w:tcPr>
          <w:p w14:paraId="5385D462" w14:textId="77777777" w:rsidR="000B1FD4" w:rsidRPr="00C51497" w:rsidRDefault="000B1FD4" w:rsidP="00125F09">
            <w:pPr>
              <w:rPr>
                <w:spacing w:val="-4"/>
                <w:sz w:val="16"/>
                <w:szCs w:val="16"/>
              </w:rPr>
            </w:pPr>
            <w:r w:rsidRPr="00C51497">
              <w:rPr>
                <w:spacing w:val="-4"/>
                <w:sz w:val="16"/>
                <w:szCs w:val="16"/>
              </w:rPr>
              <w:t>0</w:t>
            </w:r>
          </w:p>
        </w:tc>
      </w:tr>
      <w:tr w:rsidR="000B1FD4" w:rsidRPr="00C51497" w14:paraId="403F4A41" w14:textId="77777777" w:rsidTr="0099329D">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197069B0" w14:textId="77777777" w:rsidR="000B1FD4" w:rsidRPr="00C51497" w:rsidRDefault="000B1FD4" w:rsidP="00125F09">
            <w:pPr>
              <w:jc w:val="center"/>
              <w:rPr>
                <w:spacing w:val="-4"/>
                <w:sz w:val="16"/>
                <w:szCs w:val="16"/>
              </w:rPr>
            </w:pPr>
            <w:r w:rsidRPr="00C51497">
              <w:rPr>
                <w:spacing w:val="-4"/>
                <w:sz w:val="16"/>
                <w:szCs w:val="16"/>
              </w:rPr>
              <w:t>0</w:t>
            </w:r>
          </w:p>
        </w:tc>
        <w:tc>
          <w:tcPr>
            <w:tcW w:w="1105" w:type="dxa"/>
            <w:tcBorders>
              <w:top w:val="nil"/>
              <w:left w:val="nil"/>
              <w:bottom w:val="single" w:sz="4" w:space="0" w:color="auto"/>
              <w:right w:val="single" w:sz="4" w:space="0" w:color="auto"/>
            </w:tcBorders>
            <w:shd w:val="clear" w:color="auto" w:fill="auto"/>
            <w:hideMark/>
          </w:tcPr>
          <w:p w14:paraId="0893520B" w14:textId="77777777" w:rsidR="000B1FD4" w:rsidRPr="00C51497" w:rsidRDefault="000B1FD4" w:rsidP="00125F09">
            <w:pPr>
              <w:rPr>
                <w:spacing w:val="-4"/>
                <w:sz w:val="16"/>
                <w:szCs w:val="16"/>
              </w:rPr>
            </w:pPr>
            <w:r w:rsidRPr="00C51497">
              <w:rPr>
                <w:spacing w:val="-4"/>
                <w:sz w:val="16"/>
                <w:szCs w:val="16"/>
              </w:rPr>
              <w:t>Kopā</w:t>
            </w:r>
          </w:p>
        </w:tc>
        <w:tc>
          <w:tcPr>
            <w:tcW w:w="709" w:type="dxa"/>
            <w:tcBorders>
              <w:top w:val="nil"/>
              <w:left w:val="nil"/>
              <w:bottom w:val="single" w:sz="4" w:space="0" w:color="auto"/>
              <w:right w:val="single" w:sz="4" w:space="0" w:color="auto"/>
            </w:tcBorders>
            <w:shd w:val="clear" w:color="auto" w:fill="auto"/>
            <w:hideMark/>
          </w:tcPr>
          <w:p w14:paraId="16BF1FF4" w14:textId="77777777" w:rsidR="000B1FD4" w:rsidRPr="00C51497" w:rsidRDefault="000B1FD4" w:rsidP="00125F09">
            <w:pPr>
              <w:rPr>
                <w:spacing w:val="-4"/>
                <w:sz w:val="16"/>
                <w:szCs w:val="16"/>
              </w:rPr>
            </w:pPr>
            <w:r w:rsidRPr="00C51497">
              <w:rPr>
                <w:spacing w:val="-4"/>
                <w:sz w:val="16"/>
                <w:szCs w:val="16"/>
              </w:rPr>
              <w:t>ERAF</w:t>
            </w:r>
          </w:p>
        </w:tc>
        <w:tc>
          <w:tcPr>
            <w:tcW w:w="850" w:type="dxa"/>
            <w:tcBorders>
              <w:top w:val="nil"/>
              <w:left w:val="nil"/>
              <w:bottom w:val="single" w:sz="4" w:space="0" w:color="auto"/>
              <w:right w:val="single" w:sz="4" w:space="0" w:color="auto"/>
            </w:tcBorders>
            <w:shd w:val="clear" w:color="auto" w:fill="auto"/>
            <w:hideMark/>
          </w:tcPr>
          <w:p w14:paraId="3D3990B5"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64714B04" w14:textId="38399DFF" w:rsidR="000B1FD4" w:rsidRPr="00C51497" w:rsidRDefault="00840082" w:rsidP="00125F09">
            <w:pPr>
              <w:rPr>
                <w:spacing w:val="-4"/>
                <w:sz w:val="16"/>
                <w:szCs w:val="16"/>
              </w:rPr>
            </w:pPr>
            <w:r w:rsidRPr="00C51497">
              <w:rPr>
                <w:spacing w:val="-4"/>
                <w:sz w:val="16"/>
                <w:szCs w:val="16"/>
              </w:rPr>
              <w:t>2 758 117 771</w:t>
            </w:r>
          </w:p>
        </w:tc>
        <w:tc>
          <w:tcPr>
            <w:tcW w:w="1276" w:type="dxa"/>
            <w:tcBorders>
              <w:top w:val="nil"/>
              <w:left w:val="nil"/>
              <w:bottom w:val="single" w:sz="4" w:space="0" w:color="auto"/>
              <w:right w:val="single" w:sz="4" w:space="0" w:color="auto"/>
            </w:tcBorders>
            <w:shd w:val="clear" w:color="auto" w:fill="auto"/>
            <w:noWrap/>
            <w:hideMark/>
          </w:tcPr>
          <w:p w14:paraId="6957BB6E" w14:textId="156F11B0" w:rsidR="000B1FD4" w:rsidRPr="00C51497" w:rsidRDefault="00840082" w:rsidP="00125F09">
            <w:pPr>
              <w:rPr>
                <w:spacing w:val="-4"/>
                <w:sz w:val="16"/>
                <w:szCs w:val="16"/>
              </w:rPr>
            </w:pPr>
            <w:r w:rsidRPr="00C51497">
              <w:rPr>
                <w:spacing w:val="-4"/>
                <w:sz w:val="16"/>
                <w:szCs w:val="16"/>
              </w:rPr>
              <w:t>2 405 548 401</w:t>
            </w:r>
          </w:p>
        </w:tc>
        <w:tc>
          <w:tcPr>
            <w:tcW w:w="1325" w:type="dxa"/>
            <w:tcBorders>
              <w:top w:val="nil"/>
              <w:left w:val="nil"/>
              <w:bottom w:val="single" w:sz="4" w:space="0" w:color="auto"/>
              <w:right w:val="single" w:sz="4" w:space="0" w:color="auto"/>
            </w:tcBorders>
            <w:shd w:val="clear" w:color="auto" w:fill="auto"/>
            <w:noWrap/>
            <w:hideMark/>
          </w:tcPr>
          <w:p w14:paraId="65BE6923" w14:textId="61063C71" w:rsidR="000B1FD4" w:rsidRPr="00C51497" w:rsidRDefault="00840082" w:rsidP="00125F09">
            <w:pPr>
              <w:rPr>
                <w:spacing w:val="-4"/>
                <w:sz w:val="16"/>
                <w:szCs w:val="16"/>
              </w:rPr>
            </w:pPr>
            <w:r w:rsidRPr="00C51497">
              <w:rPr>
                <w:spacing w:val="-4"/>
                <w:sz w:val="16"/>
                <w:szCs w:val="16"/>
              </w:rPr>
              <w:t>424 508 556</w:t>
            </w:r>
          </w:p>
        </w:tc>
        <w:tc>
          <w:tcPr>
            <w:tcW w:w="1134" w:type="dxa"/>
            <w:tcBorders>
              <w:top w:val="nil"/>
              <w:left w:val="nil"/>
              <w:bottom w:val="single" w:sz="4" w:space="0" w:color="auto"/>
              <w:right w:val="single" w:sz="4" w:space="0" w:color="auto"/>
            </w:tcBorders>
            <w:shd w:val="clear" w:color="auto" w:fill="auto"/>
            <w:noWrap/>
            <w:hideMark/>
          </w:tcPr>
          <w:p w14:paraId="54D45F6C" w14:textId="47499B09" w:rsidR="000B1FD4" w:rsidRPr="00C51497" w:rsidRDefault="00840082" w:rsidP="00125F09">
            <w:pPr>
              <w:rPr>
                <w:spacing w:val="-4"/>
                <w:sz w:val="16"/>
                <w:szCs w:val="16"/>
              </w:rPr>
            </w:pPr>
            <w:r w:rsidRPr="00C51497">
              <w:rPr>
                <w:spacing w:val="-4"/>
                <w:sz w:val="16"/>
                <w:szCs w:val="16"/>
              </w:rPr>
              <w:t>352 569 370</w:t>
            </w:r>
          </w:p>
        </w:tc>
        <w:tc>
          <w:tcPr>
            <w:tcW w:w="1134" w:type="dxa"/>
            <w:tcBorders>
              <w:top w:val="nil"/>
              <w:left w:val="nil"/>
              <w:bottom w:val="single" w:sz="4" w:space="0" w:color="auto"/>
              <w:right w:val="single" w:sz="4" w:space="0" w:color="auto"/>
            </w:tcBorders>
            <w:shd w:val="clear" w:color="auto" w:fill="auto"/>
            <w:noWrap/>
            <w:hideMark/>
          </w:tcPr>
          <w:p w14:paraId="725D87CD" w14:textId="77777777" w:rsidR="000B1FD4" w:rsidRPr="00C51497" w:rsidRDefault="000B1FD4" w:rsidP="00125F09">
            <w:pPr>
              <w:rPr>
                <w:spacing w:val="-4"/>
                <w:sz w:val="16"/>
                <w:szCs w:val="16"/>
              </w:rPr>
            </w:pPr>
            <w:r w:rsidRPr="00C51497">
              <w:rPr>
                <w:spacing w:val="-4"/>
                <w:sz w:val="16"/>
                <w:szCs w:val="16"/>
              </w:rPr>
              <w:t>71 939 186</w:t>
            </w:r>
          </w:p>
        </w:tc>
        <w:tc>
          <w:tcPr>
            <w:tcW w:w="1233" w:type="dxa"/>
            <w:tcBorders>
              <w:top w:val="nil"/>
              <w:left w:val="nil"/>
              <w:bottom w:val="single" w:sz="4" w:space="0" w:color="auto"/>
              <w:right w:val="single" w:sz="4" w:space="0" w:color="auto"/>
            </w:tcBorders>
            <w:shd w:val="clear" w:color="auto" w:fill="auto"/>
            <w:noWrap/>
            <w:hideMark/>
          </w:tcPr>
          <w:p w14:paraId="092FADF3" w14:textId="6DCD75E5" w:rsidR="000B1FD4" w:rsidRPr="00C51497" w:rsidRDefault="00840082" w:rsidP="00125F09">
            <w:pPr>
              <w:rPr>
                <w:spacing w:val="-4"/>
                <w:sz w:val="16"/>
                <w:szCs w:val="16"/>
              </w:rPr>
            </w:pPr>
            <w:r w:rsidRPr="00C51497">
              <w:rPr>
                <w:spacing w:val="-4"/>
                <w:sz w:val="16"/>
                <w:szCs w:val="16"/>
              </w:rPr>
              <w:t>2 830 056 957</w:t>
            </w:r>
          </w:p>
        </w:tc>
        <w:tc>
          <w:tcPr>
            <w:tcW w:w="561" w:type="dxa"/>
            <w:tcBorders>
              <w:top w:val="nil"/>
              <w:left w:val="nil"/>
              <w:bottom w:val="single" w:sz="4" w:space="0" w:color="auto"/>
              <w:right w:val="single" w:sz="4" w:space="0" w:color="auto"/>
            </w:tcBorders>
            <w:shd w:val="clear" w:color="auto" w:fill="auto"/>
            <w:noWrap/>
            <w:hideMark/>
          </w:tcPr>
          <w:p w14:paraId="0530FB1A"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431DD449"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6A65C511" w14:textId="7E30B2EC" w:rsidR="000B1FD4" w:rsidRPr="00C51497" w:rsidRDefault="00840082" w:rsidP="00125F09">
            <w:pPr>
              <w:rPr>
                <w:spacing w:val="-4"/>
                <w:sz w:val="16"/>
                <w:szCs w:val="16"/>
              </w:rPr>
            </w:pPr>
            <w:r w:rsidRPr="00C51497">
              <w:rPr>
                <w:spacing w:val="-4"/>
                <w:sz w:val="16"/>
                <w:szCs w:val="16"/>
              </w:rPr>
              <w:t>2 261 211 221</w:t>
            </w:r>
          </w:p>
        </w:tc>
        <w:tc>
          <w:tcPr>
            <w:tcW w:w="1418" w:type="dxa"/>
            <w:tcBorders>
              <w:top w:val="nil"/>
              <w:left w:val="nil"/>
              <w:bottom w:val="single" w:sz="4" w:space="0" w:color="auto"/>
              <w:right w:val="single" w:sz="4" w:space="0" w:color="auto"/>
            </w:tcBorders>
            <w:shd w:val="clear" w:color="auto" w:fill="auto"/>
            <w:noWrap/>
            <w:hideMark/>
          </w:tcPr>
          <w:p w14:paraId="5D460121" w14:textId="2D4CF4C2" w:rsidR="000B1FD4" w:rsidRPr="00C51497" w:rsidRDefault="00840082" w:rsidP="00125F09">
            <w:pPr>
              <w:rPr>
                <w:spacing w:val="-4"/>
                <w:sz w:val="16"/>
                <w:szCs w:val="16"/>
              </w:rPr>
            </w:pPr>
            <w:r w:rsidRPr="00C51497">
              <w:rPr>
                <w:spacing w:val="-4"/>
                <w:sz w:val="16"/>
                <w:szCs w:val="16"/>
              </w:rPr>
              <w:t>144 337 180</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1A634AA" w14:textId="77777777" w:rsidR="000B1FD4" w:rsidRPr="00C51497" w:rsidRDefault="000B1FD4" w:rsidP="00125F09">
            <w:pPr>
              <w:rPr>
                <w:spacing w:val="-4"/>
                <w:sz w:val="16"/>
                <w:szCs w:val="16"/>
              </w:rPr>
            </w:pPr>
            <w:r w:rsidRPr="00C51497">
              <w:rPr>
                <w:spacing w:val="-4"/>
                <w:sz w:val="16"/>
                <w:szCs w:val="16"/>
              </w:rPr>
              <w:t> </w:t>
            </w:r>
          </w:p>
        </w:tc>
      </w:tr>
      <w:tr w:rsidR="000B1FD4" w:rsidRPr="00C51497" w14:paraId="49F49D2D" w14:textId="77777777" w:rsidTr="0099329D">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57107A0D" w14:textId="77777777" w:rsidR="000B1FD4" w:rsidRPr="00C51497" w:rsidRDefault="000B1FD4" w:rsidP="00125F09">
            <w:pPr>
              <w:jc w:val="center"/>
              <w:rPr>
                <w:spacing w:val="-4"/>
                <w:sz w:val="16"/>
                <w:szCs w:val="16"/>
              </w:rPr>
            </w:pPr>
            <w:r w:rsidRPr="00C51497">
              <w:rPr>
                <w:spacing w:val="-4"/>
                <w:sz w:val="16"/>
                <w:szCs w:val="16"/>
              </w:rPr>
              <w:t>0</w:t>
            </w:r>
          </w:p>
        </w:tc>
        <w:tc>
          <w:tcPr>
            <w:tcW w:w="1105" w:type="dxa"/>
            <w:tcBorders>
              <w:top w:val="nil"/>
              <w:left w:val="nil"/>
              <w:bottom w:val="single" w:sz="4" w:space="0" w:color="auto"/>
              <w:right w:val="single" w:sz="4" w:space="0" w:color="auto"/>
            </w:tcBorders>
            <w:shd w:val="clear" w:color="auto" w:fill="auto"/>
            <w:hideMark/>
          </w:tcPr>
          <w:p w14:paraId="2E2727C7" w14:textId="77777777" w:rsidR="000B1FD4" w:rsidRPr="00C51497" w:rsidRDefault="000B1FD4" w:rsidP="00125F09">
            <w:pPr>
              <w:rPr>
                <w:spacing w:val="-4"/>
                <w:sz w:val="16"/>
                <w:szCs w:val="16"/>
              </w:rPr>
            </w:pPr>
            <w:r w:rsidRPr="00C51497">
              <w:rPr>
                <w:spacing w:val="-4"/>
                <w:sz w:val="16"/>
                <w:szCs w:val="16"/>
              </w:rPr>
              <w:t>Kopā</w:t>
            </w:r>
          </w:p>
        </w:tc>
        <w:tc>
          <w:tcPr>
            <w:tcW w:w="709" w:type="dxa"/>
            <w:tcBorders>
              <w:top w:val="nil"/>
              <w:left w:val="nil"/>
              <w:bottom w:val="single" w:sz="4" w:space="0" w:color="auto"/>
              <w:right w:val="single" w:sz="4" w:space="0" w:color="auto"/>
            </w:tcBorders>
            <w:shd w:val="clear" w:color="auto" w:fill="auto"/>
            <w:hideMark/>
          </w:tcPr>
          <w:p w14:paraId="2F2DDC14" w14:textId="77777777" w:rsidR="000B1FD4" w:rsidRPr="00C51497" w:rsidRDefault="000B1FD4" w:rsidP="00125F09">
            <w:pPr>
              <w:rPr>
                <w:spacing w:val="-4"/>
                <w:sz w:val="16"/>
                <w:szCs w:val="16"/>
              </w:rPr>
            </w:pPr>
            <w:r w:rsidRPr="00C51497">
              <w:rPr>
                <w:spacing w:val="-4"/>
                <w:sz w:val="16"/>
                <w:szCs w:val="16"/>
              </w:rPr>
              <w:t>ESF</w:t>
            </w:r>
          </w:p>
        </w:tc>
        <w:tc>
          <w:tcPr>
            <w:tcW w:w="850" w:type="dxa"/>
            <w:tcBorders>
              <w:top w:val="nil"/>
              <w:left w:val="nil"/>
              <w:bottom w:val="single" w:sz="4" w:space="0" w:color="auto"/>
              <w:right w:val="single" w:sz="4" w:space="0" w:color="auto"/>
            </w:tcBorders>
            <w:shd w:val="clear" w:color="auto" w:fill="auto"/>
            <w:hideMark/>
          </w:tcPr>
          <w:p w14:paraId="0D60BC7E" w14:textId="77777777" w:rsidR="000B1FD4" w:rsidRPr="00C51497" w:rsidRDefault="000B1FD4" w:rsidP="00125F09">
            <w:pPr>
              <w:rPr>
                <w:spacing w:val="-4"/>
                <w:sz w:val="16"/>
                <w:szCs w:val="16"/>
              </w:rPr>
            </w:pPr>
            <w:r w:rsidRPr="00C51497">
              <w:rPr>
                <w:spacing w:val="-4"/>
                <w:sz w:val="16"/>
                <w:szCs w:val="16"/>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532BDD5A" w14:textId="7D8F5EAC" w:rsidR="000B1FD4" w:rsidRPr="00C51497" w:rsidRDefault="00151ECC" w:rsidP="00125F09">
            <w:pPr>
              <w:rPr>
                <w:spacing w:val="-4"/>
                <w:sz w:val="16"/>
                <w:szCs w:val="16"/>
              </w:rPr>
            </w:pPr>
            <w:r w:rsidRPr="00C51497">
              <w:rPr>
                <w:spacing w:val="-4"/>
                <w:sz w:val="16"/>
                <w:szCs w:val="16"/>
              </w:rPr>
              <w:t>697 430 811</w:t>
            </w:r>
          </w:p>
        </w:tc>
        <w:tc>
          <w:tcPr>
            <w:tcW w:w="1276" w:type="dxa"/>
            <w:tcBorders>
              <w:top w:val="nil"/>
              <w:left w:val="nil"/>
              <w:bottom w:val="single" w:sz="4" w:space="0" w:color="auto"/>
              <w:right w:val="single" w:sz="4" w:space="0" w:color="auto"/>
            </w:tcBorders>
            <w:shd w:val="clear" w:color="auto" w:fill="auto"/>
            <w:noWrap/>
            <w:hideMark/>
          </w:tcPr>
          <w:p w14:paraId="54D7ACA5" w14:textId="53A8196B" w:rsidR="000B1FD4" w:rsidRPr="00C51497" w:rsidRDefault="00840082" w:rsidP="00125F09">
            <w:pPr>
              <w:rPr>
                <w:spacing w:val="-4"/>
                <w:sz w:val="16"/>
                <w:szCs w:val="16"/>
              </w:rPr>
            </w:pPr>
            <w:r w:rsidRPr="00C51497">
              <w:rPr>
                <w:spacing w:val="-4"/>
                <w:sz w:val="16"/>
                <w:szCs w:val="16"/>
              </w:rPr>
              <w:t>605 248 840</w:t>
            </w:r>
          </w:p>
        </w:tc>
        <w:tc>
          <w:tcPr>
            <w:tcW w:w="1325" w:type="dxa"/>
            <w:tcBorders>
              <w:top w:val="nil"/>
              <w:left w:val="nil"/>
              <w:bottom w:val="single" w:sz="4" w:space="0" w:color="auto"/>
              <w:right w:val="single" w:sz="4" w:space="0" w:color="auto"/>
            </w:tcBorders>
            <w:shd w:val="clear" w:color="auto" w:fill="auto"/>
            <w:noWrap/>
            <w:hideMark/>
          </w:tcPr>
          <w:p w14:paraId="710725CF" w14:textId="72E40B1D" w:rsidR="000B1FD4" w:rsidRPr="00C51497" w:rsidRDefault="00840082" w:rsidP="00125F09">
            <w:pPr>
              <w:rPr>
                <w:spacing w:val="-4"/>
                <w:sz w:val="16"/>
                <w:szCs w:val="16"/>
              </w:rPr>
            </w:pPr>
            <w:r w:rsidRPr="00C51497">
              <w:rPr>
                <w:spacing w:val="-4"/>
                <w:sz w:val="16"/>
                <w:szCs w:val="16"/>
              </w:rPr>
              <w:t>106 808 631</w:t>
            </w:r>
          </w:p>
        </w:tc>
        <w:tc>
          <w:tcPr>
            <w:tcW w:w="1134" w:type="dxa"/>
            <w:tcBorders>
              <w:top w:val="nil"/>
              <w:left w:val="nil"/>
              <w:bottom w:val="single" w:sz="4" w:space="0" w:color="auto"/>
              <w:right w:val="single" w:sz="4" w:space="0" w:color="auto"/>
            </w:tcBorders>
            <w:shd w:val="clear" w:color="auto" w:fill="auto"/>
            <w:noWrap/>
            <w:hideMark/>
          </w:tcPr>
          <w:p w14:paraId="3A42574F" w14:textId="002FF216" w:rsidR="000B1FD4" w:rsidRPr="00C51497" w:rsidRDefault="00255232" w:rsidP="00125F09">
            <w:pPr>
              <w:rPr>
                <w:spacing w:val="-4"/>
                <w:sz w:val="16"/>
                <w:szCs w:val="16"/>
              </w:rPr>
            </w:pPr>
            <w:r w:rsidRPr="00C51497">
              <w:rPr>
                <w:spacing w:val="-4"/>
                <w:sz w:val="16"/>
                <w:szCs w:val="16"/>
              </w:rPr>
              <w:t>92 181</w:t>
            </w:r>
            <w:r w:rsidR="003C7FE9" w:rsidRPr="00C51497">
              <w:rPr>
                <w:spacing w:val="-4"/>
                <w:sz w:val="16"/>
                <w:szCs w:val="16"/>
              </w:rPr>
              <w:t xml:space="preserve"> </w:t>
            </w:r>
            <w:r w:rsidRPr="00C51497">
              <w:rPr>
                <w:spacing w:val="-4"/>
                <w:sz w:val="16"/>
                <w:szCs w:val="16"/>
              </w:rPr>
              <w:t>971</w:t>
            </w:r>
          </w:p>
        </w:tc>
        <w:tc>
          <w:tcPr>
            <w:tcW w:w="1134" w:type="dxa"/>
            <w:tcBorders>
              <w:top w:val="nil"/>
              <w:left w:val="nil"/>
              <w:bottom w:val="single" w:sz="4" w:space="0" w:color="auto"/>
              <w:right w:val="single" w:sz="4" w:space="0" w:color="auto"/>
            </w:tcBorders>
            <w:shd w:val="clear" w:color="auto" w:fill="auto"/>
            <w:noWrap/>
            <w:hideMark/>
          </w:tcPr>
          <w:p w14:paraId="1E1C34C3" w14:textId="4A66E45F" w:rsidR="000B1FD4" w:rsidRPr="00C51497" w:rsidRDefault="003C7FE9" w:rsidP="00125F09">
            <w:pPr>
              <w:rPr>
                <w:spacing w:val="-4"/>
                <w:sz w:val="16"/>
                <w:szCs w:val="16"/>
              </w:rPr>
            </w:pPr>
            <w:r w:rsidRPr="00C51497">
              <w:rPr>
                <w:spacing w:val="-4"/>
                <w:sz w:val="16"/>
                <w:szCs w:val="16"/>
              </w:rPr>
              <w:t>14 62</w:t>
            </w:r>
            <w:r w:rsidR="00255232" w:rsidRPr="00C51497">
              <w:rPr>
                <w:spacing w:val="-4"/>
                <w:sz w:val="16"/>
                <w:szCs w:val="16"/>
              </w:rPr>
              <w:t>6</w:t>
            </w:r>
            <w:r w:rsidRPr="00C51497">
              <w:rPr>
                <w:spacing w:val="-4"/>
                <w:sz w:val="16"/>
                <w:szCs w:val="16"/>
              </w:rPr>
              <w:t xml:space="preserve"> </w:t>
            </w:r>
            <w:r w:rsidR="00255232" w:rsidRPr="00C51497">
              <w:rPr>
                <w:spacing w:val="-4"/>
                <w:sz w:val="16"/>
                <w:szCs w:val="16"/>
              </w:rPr>
              <w:t>660</w:t>
            </w:r>
          </w:p>
        </w:tc>
        <w:tc>
          <w:tcPr>
            <w:tcW w:w="1233" w:type="dxa"/>
            <w:tcBorders>
              <w:top w:val="nil"/>
              <w:left w:val="nil"/>
              <w:bottom w:val="single" w:sz="4" w:space="0" w:color="auto"/>
              <w:right w:val="single" w:sz="4" w:space="0" w:color="auto"/>
            </w:tcBorders>
            <w:shd w:val="clear" w:color="auto" w:fill="auto"/>
            <w:noWrap/>
            <w:hideMark/>
          </w:tcPr>
          <w:p w14:paraId="3B20E61F" w14:textId="29DC12BF" w:rsidR="000B1FD4" w:rsidRPr="00C51497" w:rsidRDefault="00840082" w:rsidP="00125F09">
            <w:pPr>
              <w:rPr>
                <w:spacing w:val="-4"/>
                <w:sz w:val="16"/>
                <w:szCs w:val="16"/>
              </w:rPr>
            </w:pPr>
            <w:r w:rsidRPr="00C51497">
              <w:rPr>
                <w:spacing w:val="-4"/>
                <w:sz w:val="16"/>
                <w:szCs w:val="16"/>
              </w:rPr>
              <w:t>712 057 471</w:t>
            </w:r>
          </w:p>
        </w:tc>
        <w:tc>
          <w:tcPr>
            <w:tcW w:w="561" w:type="dxa"/>
            <w:tcBorders>
              <w:top w:val="nil"/>
              <w:left w:val="nil"/>
              <w:bottom w:val="single" w:sz="4" w:space="0" w:color="auto"/>
              <w:right w:val="single" w:sz="4" w:space="0" w:color="auto"/>
            </w:tcBorders>
            <w:shd w:val="clear" w:color="auto" w:fill="auto"/>
            <w:noWrap/>
            <w:hideMark/>
          </w:tcPr>
          <w:p w14:paraId="7828FF76"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57DD47A7"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F12C030" w14:textId="7AC7F177" w:rsidR="000B1FD4" w:rsidRPr="00C51497" w:rsidRDefault="00840082" w:rsidP="00125F09">
            <w:pPr>
              <w:rPr>
                <w:spacing w:val="-4"/>
                <w:sz w:val="16"/>
                <w:szCs w:val="16"/>
              </w:rPr>
            </w:pPr>
            <w:r w:rsidRPr="00C51497">
              <w:rPr>
                <w:spacing w:val="-4"/>
                <w:sz w:val="16"/>
                <w:szCs w:val="16"/>
              </w:rPr>
              <w:t>568 943 297</w:t>
            </w:r>
          </w:p>
        </w:tc>
        <w:tc>
          <w:tcPr>
            <w:tcW w:w="1418" w:type="dxa"/>
            <w:tcBorders>
              <w:top w:val="nil"/>
              <w:left w:val="nil"/>
              <w:bottom w:val="single" w:sz="4" w:space="0" w:color="auto"/>
              <w:right w:val="single" w:sz="4" w:space="0" w:color="auto"/>
            </w:tcBorders>
            <w:shd w:val="clear" w:color="auto" w:fill="auto"/>
            <w:noWrap/>
            <w:hideMark/>
          </w:tcPr>
          <w:p w14:paraId="6D63C834" w14:textId="63875864" w:rsidR="000B1FD4" w:rsidRPr="00C51497" w:rsidRDefault="00840082" w:rsidP="00125F09">
            <w:pPr>
              <w:rPr>
                <w:spacing w:val="-4"/>
                <w:sz w:val="16"/>
                <w:szCs w:val="16"/>
              </w:rPr>
            </w:pPr>
            <w:r w:rsidRPr="00C51497">
              <w:rPr>
                <w:spacing w:val="-4"/>
                <w:sz w:val="16"/>
                <w:szCs w:val="16"/>
              </w:rPr>
              <w:t>36 305 543</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80459C5" w14:textId="77777777" w:rsidR="000B1FD4" w:rsidRPr="00C51497" w:rsidRDefault="000B1FD4" w:rsidP="00125F09">
            <w:pPr>
              <w:rPr>
                <w:spacing w:val="-4"/>
                <w:sz w:val="16"/>
                <w:szCs w:val="16"/>
              </w:rPr>
            </w:pPr>
            <w:r w:rsidRPr="00C51497">
              <w:rPr>
                <w:spacing w:val="-4"/>
                <w:sz w:val="16"/>
                <w:szCs w:val="16"/>
              </w:rPr>
              <w:t> </w:t>
            </w:r>
          </w:p>
        </w:tc>
      </w:tr>
      <w:tr w:rsidR="000B1FD4" w:rsidRPr="00C51497" w14:paraId="3D291CE1" w14:textId="77777777" w:rsidTr="0099329D">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483EB38B" w14:textId="77777777" w:rsidR="000B1FD4" w:rsidRPr="00C51497" w:rsidRDefault="000B1FD4" w:rsidP="00125F09">
            <w:pPr>
              <w:jc w:val="center"/>
              <w:rPr>
                <w:spacing w:val="-4"/>
                <w:sz w:val="16"/>
                <w:szCs w:val="16"/>
              </w:rPr>
            </w:pPr>
            <w:r w:rsidRPr="00C51497">
              <w:rPr>
                <w:spacing w:val="-4"/>
                <w:sz w:val="16"/>
                <w:szCs w:val="16"/>
              </w:rPr>
              <w:t>0</w:t>
            </w:r>
          </w:p>
        </w:tc>
        <w:tc>
          <w:tcPr>
            <w:tcW w:w="1105" w:type="dxa"/>
            <w:tcBorders>
              <w:top w:val="nil"/>
              <w:left w:val="nil"/>
              <w:bottom w:val="single" w:sz="4" w:space="0" w:color="auto"/>
              <w:right w:val="single" w:sz="4" w:space="0" w:color="auto"/>
            </w:tcBorders>
            <w:shd w:val="clear" w:color="auto" w:fill="auto"/>
            <w:hideMark/>
          </w:tcPr>
          <w:p w14:paraId="287AC06D" w14:textId="77777777" w:rsidR="000B1FD4" w:rsidRPr="00C51497" w:rsidRDefault="000B1FD4" w:rsidP="00125F09">
            <w:pPr>
              <w:rPr>
                <w:spacing w:val="-4"/>
                <w:sz w:val="16"/>
                <w:szCs w:val="16"/>
              </w:rPr>
            </w:pPr>
            <w:r w:rsidRPr="00C51497">
              <w:rPr>
                <w:spacing w:val="-4"/>
                <w:sz w:val="16"/>
                <w:szCs w:val="16"/>
              </w:rPr>
              <w:t>Kopā</w:t>
            </w:r>
          </w:p>
        </w:tc>
        <w:tc>
          <w:tcPr>
            <w:tcW w:w="709" w:type="dxa"/>
            <w:tcBorders>
              <w:top w:val="nil"/>
              <w:left w:val="nil"/>
              <w:bottom w:val="single" w:sz="4" w:space="0" w:color="auto"/>
              <w:right w:val="single" w:sz="4" w:space="0" w:color="auto"/>
            </w:tcBorders>
            <w:shd w:val="clear" w:color="auto" w:fill="auto"/>
            <w:hideMark/>
          </w:tcPr>
          <w:p w14:paraId="0834E2C7" w14:textId="77777777" w:rsidR="000B1FD4" w:rsidRPr="00C51497" w:rsidRDefault="000B1FD4" w:rsidP="00125F09">
            <w:pPr>
              <w:rPr>
                <w:spacing w:val="-4"/>
                <w:sz w:val="16"/>
                <w:szCs w:val="16"/>
              </w:rPr>
            </w:pPr>
            <w:r w:rsidRPr="00C51497">
              <w:rPr>
                <w:spacing w:val="-4"/>
                <w:sz w:val="16"/>
                <w:szCs w:val="16"/>
              </w:rPr>
              <w:t>JNI</w:t>
            </w:r>
          </w:p>
        </w:tc>
        <w:tc>
          <w:tcPr>
            <w:tcW w:w="850" w:type="dxa"/>
            <w:tcBorders>
              <w:top w:val="nil"/>
              <w:left w:val="nil"/>
              <w:bottom w:val="single" w:sz="4" w:space="0" w:color="auto"/>
              <w:right w:val="single" w:sz="4" w:space="0" w:color="auto"/>
            </w:tcBorders>
            <w:shd w:val="clear" w:color="auto" w:fill="auto"/>
            <w:hideMark/>
          </w:tcPr>
          <w:p w14:paraId="6FECA336" w14:textId="77777777" w:rsidR="000B1FD4" w:rsidRPr="00C51497" w:rsidRDefault="000B1FD4" w:rsidP="00125F09">
            <w:pPr>
              <w:rPr>
                <w:spacing w:val="-4"/>
                <w:sz w:val="16"/>
                <w:szCs w:val="16"/>
              </w:rPr>
            </w:pPr>
            <w:r w:rsidRPr="00C51497">
              <w:rPr>
                <w:spacing w:val="-4"/>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643E544A" w14:textId="6853FB0F" w:rsidR="000B1FD4" w:rsidRPr="00C51497" w:rsidRDefault="00E023F9" w:rsidP="00125F09">
            <w:pPr>
              <w:rPr>
                <w:spacing w:val="-4"/>
                <w:sz w:val="16"/>
                <w:szCs w:val="16"/>
              </w:rPr>
            </w:pPr>
            <w:r w:rsidRPr="00C51497">
              <w:rPr>
                <w:spacing w:val="-4"/>
                <w:sz w:val="16"/>
                <w:szCs w:val="16"/>
              </w:rPr>
              <w:t>58 318 706</w:t>
            </w:r>
          </w:p>
        </w:tc>
        <w:tc>
          <w:tcPr>
            <w:tcW w:w="1276" w:type="dxa"/>
            <w:tcBorders>
              <w:top w:val="nil"/>
              <w:left w:val="nil"/>
              <w:bottom w:val="single" w:sz="4" w:space="0" w:color="auto"/>
              <w:right w:val="single" w:sz="4" w:space="0" w:color="auto"/>
            </w:tcBorders>
            <w:shd w:val="clear" w:color="auto" w:fill="auto"/>
            <w:noWrap/>
            <w:hideMark/>
          </w:tcPr>
          <w:p w14:paraId="46347685" w14:textId="77777777" w:rsidR="000B1FD4" w:rsidRPr="00C51497" w:rsidRDefault="000B1FD4" w:rsidP="00125F09">
            <w:pPr>
              <w:rPr>
                <w:spacing w:val="-4"/>
                <w:sz w:val="16"/>
                <w:szCs w:val="16"/>
              </w:rPr>
            </w:pPr>
            <w:r w:rsidRPr="00C51497">
              <w:rPr>
                <w:spacing w:val="-4"/>
                <w:sz w:val="16"/>
                <w:szCs w:val="16"/>
              </w:rPr>
              <w:t>58 021 278</w:t>
            </w:r>
          </w:p>
        </w:tc>
        <w:tc>
          <w:tcPr>
            <w:tcW w:w="1325" w:type="dxa"/>
            <w:tcBorders>
              <w:top w:val="nil"/>
              <w:left w:val="nil"/>
              <w:bottom w:val="single" w:sz="4" w:space="0" w:color="auto"/>
              <w:right w:val="single" w:sz="4" w:space="0" w:color="auto"/>
            </w:tcBorders>
            <w:shd w:val="clear" w:color="auto" w:fill="auto"/>
            <w:noWrap/>
            <w:hideMark/>
          </w:tcPr>
          <w:p w14:paraId="65B3ABC6" w14:textId="77777777" w:rsidR="000B1FD4" w:rsidRPr="00C51497" w:rsidRDefault="000B1FD4" w:rsidP="00125F09">
            <w:pPr>
              <w:rPr>
                <w:spacing w:val="-4"/>
                <w:sz w:val="16"/>
                <w:szCs w:val="16"/>
              </w:rPr>
            </w:pPr>
            <w:r w:rsidRPr="00C51497">
              <w:rPr>
                <w:spacing w:val="-4"/>
                <w:sz w:val="16"/>
                <w:szCs w:val="16"/>
              </w:rPr>
              <w:t>5 119 526</w:t>
            </w:r>
          </w:p>
        </w:tc>
        <w:tc>
          <w:tcPr>
            <w:tcW w:w="1134" w:type="dxa"/>
            <w:tcBorders>
              <w:top w:val="nil"/>
              <w:left w:val="nil"/>
              <w:bottom w:val="single" w:sz="4" w:space="0" w:color="auto"/>
              <w:right w:val="single" w:sz="4" w:space="0" w:color="auto"/>
            </w:tcBorders>
            <w:shd w:val="clear" w:color="auto" w:fill="auto"/>
            <w:noWrap/>
            <w:hideMark/>
          </w:tcPr>
          <w:p w14:paraId="38D1B481" w14:textId="78D361E9" w:rsidR="000B1FD4" w:rsidRPr="00C51497" w:rsidRDefault="003C7FE9" w:rsidP="00125F09">
            <w:pPr>
              <w:rPr>
                <w:spacing w:val="-4"/>
                <w:sz w:val="16"/>
                <w:szCs w:val="16"/>
              </w:rPr>
            </w:pPr>
            <w:r w:rsidRPr="00C51497">
              <w:rPr>
                <w:spacing w:val="-4"/>
                <w:sz w:val="16"/>
                <w:szCs w:val="16"/>
              </w:rPr>
              <w:t>297 428</w:t>
            </w:r>
          </w:p>
        </w:tc>
        <w:tc>
          <w:tcPr>
            <w:tcW w:w="1134" w:type="dxa"/>
            <w:tcBorders>
              <w:top w:val="nil"/>
              <w:left w:val="nil"/>
              <w:bottom w:val="single" w:sz="4" w:space="0" w:color="auto"/>
              <w:right w:val="single" w:sz="4" w:space="0" w:color="auto"/>
            </w:tcBorders>
            <w:shd w:val="clear" w:color="auto" w:fill="auto"/>
            <w:noWrap/>
            <w:hideMark/>
          </w:tcPr>
          <w:p w14:paraId="60069014" w14:textId="60602453" w:rsidR="000B1FD4" w:rsidRPr="00C51497" w:rsidRDefault="003C7FE9" w:rsidP="00125F09">
            <w:pPr>
              <w:rPr>
                <w:spacing w:val="-4"/>
                <w:sz w:val="16"/>
                <w:szCs w:val="16"/>
              </w:rPr>
            </w:pPr>
            <w:r w:rsidRPr="00C51497">
              <w:rPr>
                <w:spacing w:val="-4"/>
                <w:sz w:val="16"/>
                <w:szCs w:val="16"/>
              </w:rPr>
              <w:t>4 822 098</w:t>
            </w:r>
            <w:r w:rsidR="000B1FD4" w:rsidRPr="00C51497">
              <w:rPr>
                <w:spacing w:val="-4"/>
                <w:sz w:val="16"/>
                <w:szCs w:val="16"/>
              </w:rPr>
              <w:br/>
            </w:r>
          </w:p>
        </w:tc>
        <w:tc>
          <w:tcPr>
            <w:tcW w:w="1233" w:type="dxa"/>
            <w:tcBorders>
              <w:top w:val="nil"/>
              <w:left w:val="nil"/>
              <w:bottom w:val="single" w:sz="4" w:space="0" w:color="auto"/>
              <w:right w:val="single" w:sz="4" w:space="0" w:color="auto"/>
            </w:tcBorders>
            <w:shd w:val="clear" w:color="auto" w:fill="auto"/>
            <w:noWrap/>
            <w:hideMark/>
          </w:tcPr>
          <w:p w14:paraId="76D23996" w14:textId="77777777" w:rsidR="000B1FD4" w:rsidRPr="00C51497" w:rsidRDefault="000B1FD4" w:rsidP="00125F09">
            <w:pPr>
              <w:rPr>
                <w:spacing w:val="-4"/>
                <w:sz w:val="16"/>
                <w:szCs w:val="16"/>
              </w:rPr>
            </w:pPr>
            <w:r w:rsidRPr="00C51497">
              <w:rPr>
                <w:spacing w:val="-4"/>
                <w:sz w:val="16"/>
                <w:szCs w:val="16"/>
              </w:rPr>
              <w:t>63 140 804</w:t>
            </w:r>
          </w:p>
        </w:tc>
        <w:tc>
          <w:tcPr>
            <w:tcW w:w="561" w:type="dxa"/>
            <w:tcBorders>
              <w:top w:val="nil"/>
              <w:left w:val="nil"/>
              <w:bottom w:val="single" w:sz="4" w:space="0" w:color="auto"/>
              <w:right w:val="single" w:sz="4" w:space="0" w:color="auto"/>
            </w:tcBorders>
            <w:shd w:val="clear" w:color="auto" w:fill="auto"/>
            <w:noWrap/>
            <w:hideMark/>
          </w:tcPr>
          <w:p w14:paraId="79F82607" w14:textId="77777777" w:rsidR="000B1FD4" w:rsidRPr="00C51497" w:rsidRDefault="000B1FD4" w:rsidP="00125F09">
            <w:pPr>
              <w:rPr>
                <w:spacing w:val="-4"/>
                <w:sz w:val="16"/>
                <w:szCs w:val="16"/>
              </w:rPr>
            </w:pPr>
            <w:r w:rsidRPr="00C51497">
              <w:rPr>
                <w:spacing w:val="-4"/>
                <w:sz w:val="16"/>
                <w:szCs w:val="16"/>
              </w:rPr>
              <w:t>92</w:t>
            </w:r>
          </w:p>
        </w:tc>
        <w:tc>
          <w:tcPr>
            <w:tcW w:w="567" w:type="dxa"/>
            <w:tcBorders>
              <w:top w:val="nil"/>
              <w:left w:val="nil"/>
              <w:bottom w:val="single" w:sz="4" w:space="0" w:color="auto"/>
              <w:right w:val="single" w:sz="4" w:space="0" w:color="auto"/>
            </w:tcBorders>
            <w:shd w:val="clear" w:color="auto" w:fill="auto"/>
            <w:noWrap/>
            <w:hideMark/>
          </w:tcPr>
          <w:p w14:paraId="3FD7C22B"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5340CD8D" w14:textId="77777777" w:rsidR="000B1FD4" w:rsidRPr="00C51497" w:rsidRDefault="000B1FD4" w:rsidP="00125F09">
            <w:pPr>
              <w:rPr>
                <w:spacing w:val="-4"/>
                <w:sz w:val="16"/>
                <w:szCs w:val="16"/>
              </w:rPr>
            </w:pPr>
            <w:r w:rsidRPr="00C51497">
              <w:rPr>
                <w:spacing w:val="-4"/>
                <w:sz w:val="16"/>
                <w:szCs w:val="16"/>
              </w:rPr>
              <w:t>58 021 278</w:t>
            </w:r>
          </w:p>
        </w:tc>
        <w:tc>
          <w:tcPr>
            <w:tcW w:w="1418" w:type="dxa"/>
            <w:tcBorders>
              <w:top w:val="nil"/>
              <w:left w:val="nil"/>
              <w:bottom w:val="single" w:sz="4" w:space="0" w:color="auto"/>
              <w:right w:val="single" w:sz="4" w:space="0" w:color="auto"/>
            </w:tcBorders>
            <w:shd w:val="clear" w:color="auto" w:fill="auto"/>
            <w:noWrap/>
            <w:hideMark/>
          </w:tcPr>
          <w:p w14:paraId="781A8392" w14:textId="77777777" w:rsidR="000B1FD4" w:rsidRPr="00C51497" w:rsidRDefault="000B1FD4" w:rsidP="00125F09">
            <w:pPr>
              <w:rPr>
                <w:spacing w:val="-4"/>
                <w:sz w:val="16"/>
                <w:szCs w:val="16"/>
              </w:rPr>
            </w:pPr>
            <w:r w:rsidRPr="00C51497">
              <w:rPr>
                <w:spacing w:val="-4"/>
                <w:sz w:val="16"/>
                <w:szCs w:val="16"/>
              </w:rPr>
              <w:t>0</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C3660B7" w14:textId="77777777" w:rsidR="000B1FD4" w:rsidRPr="00C51497" w:rsidRDefault="000B1FD4" w:rsidP="00125F09">
            <w:pPr>
              <w:rPr>
                <w:spacing w:val="-4"/>
                <w:sz w:val="16"/>
                <w:szCs w:val="16"/>
              </w:rPr>
            </w:pPr>
            <w:r w:rsidRPr="00C51497">
              <w:rPr>
                <w:spacing w:val="-4"/>
                <w:sz w:val="16"/>
                <w:szCs w:val="16"/>
              </w:rPr>
              <w:t> </w:t>
            </w:r>
          </w:p>
        </w:tc>
      </w:tr>
      <w:tr w:rsidR="000B1FD4" w:rsidRPr="00C51497" w14:paraId="4CAAFBA4" w14:textId="77777777" w:rsidTr="0099329D">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6D45B9C1" w14:textId="77777777" w:rsidR="000B1FD4" w:rsidRPr="00C51497" w:rsidRDefault="000B1FD4" w:rsidP="00125F09">
            <w:pPr>
              <w:jc w:val="center"/>
              <w:rPr>
                <w:spacing w:val="-4"/>
                <w:sz w:val="16"/>
                <w:szCs w:val="16"/>
              </w:rPr>
            </w:pPr>
            <w:r w:rsidRPr="00C51497">
              <w:rPr>
                <w:spacing w:val="-4"/>
                <w:sz w:val="16"/>
                <w:szCs w:val="16"/>
              </w:rPr>
              <w:t>0</w:t>
            </w:r>
          </w:p>
        </w:tc>
        <w:tc>
          <w:tcPr>
            <w:tcW w:w="1105" w:type="dxa"/>
            <w:tcBorders>
              <w:top w:val="nil"/>
              <w:left w:val="nil"/>
              <w:bottom w:val="single" w:sz="4" w:space="0" w:color="auto"/>
              <w:right w:val="single" w:sz="4" w:space="0" w:color="auto"/>
            </w:tcBorders>
            <w:shd w:val="clear" w:color="auto" w:fill="auto"/>
            <w:hideMark/>
          </w:tcPr>
          <w:p w14:paraId="26F40F09" w14:textId="77777777" w:rsidR="000B1FD4" w:rsidRPr="00C51497" w:rsidRDefault="000B1FD4" w:rsidP="00125F09">
            <w:pPr>
              <w:rPr>
                <w:spacing w:val="-4"/>
                <w:sz w:val="16"/>
                <w:szCs w:val="16"/>
              </w:rPr>
            </w:pPr>
            <w:r w:rsidRPr="00C51497">
              <w:rPr>
                <w:spacing w:val="-4"/>
                <w:sz w:val="16"/>
                <w:szCs w:val="16"/>
              </w:rPr>
              <w:t>Kopā</w:t>
            </w:r>
          </w:p>
        </w:tc>
        <w:tc>
          <w:tcPr>
            <w:tcW w:w="709" w:type="dxa"/>
            <w:tcBorders>
              <w:top w:val="nil"/>
              <w:left w:val="nil"/>
              <w:bottom w:val="single" w:sz="4" w:space="0" w:color="auto"/>
              <w:right w:val="single" w:sz="4" w:space="0" w:color="auto"/>
            </w:tcBorders>
            <w:shd w:val="clear" w:color="auto" w:fill="auto"/>
            <w:hideMark/>
          </w:tcPr>
          <w:p w14:paraId="7BF191BA" w14:textId="77777777" w:rsidR="000B1FD4" w:rsidRPr="00C51497" w:rsidRDefault="000B1FD4" w:rsidP="00125F09">
            <w:pPr>
              <w:rPr>
                <w:spacing w:val="-4"/>
                <w:sz w:val="16"/>
                <w:szCs w:val="16"/>
              </w:rPr>
            </w:pPr>
            <w:r w:rsidRPr="00C51497">
              <w:rPr>
                <w:spacing w:val="-4"/>
                <w:sz w:val="16"/>
                <w:szCs w:val="16"/>
              </w:rPr>
              <w:t>KF</w:t>
            </w:r>
          </w:p>
        </w:tc>
        <w:tc>
          <w:tcPr>
            <w:tcW w:w="850" w:type="dxa"/>
            <w:tcBorders>
              <w:top w:val="nil"/>
              <w:left w:val="nil"/>
              <w:bottom w:val="single" w:sz="4" w:space="0" w:color="auto"/>
              <w:right w:val="single" w:sz="4" w:space="0" w:color="auto"/>
            </w:tcBorders>
            <w:shd w:val="clear" w:color="auto" w:fill="auto"/>
            <w:hideMark/>
          </w:tcPr>
          <w:p w14:paraId="7D707504" w14:textId="77777777" w:rsidR="000B1FD4" w:rsidRPr="00C51497" w:rsidRDefault="000B1FD4" w:rsidP="00125F09">
            <w:pPr>
              <w:rPr>
                <w:spacing w:val="-4"/>
                <w:sz w:val="16"/>
                <w:szCs w:val="16"/>
              </w:rPr>
            </w:pPr>
            <w:r w:rsidRPr="00C51497">
              <w:rPr>
                <w:spacing w:val="-4"/>
                <w:sz w:val="16"/>
                <w:szCs w:val="16"/>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5E4622BF" w14:textId="77777777" w:rsidR="000B1FD4" w:rsidRPr="00C51497" w:rsidRDefault="000B1FD4" w:rsidP="00125F09">
            <w:pPr>
              <w:rPr>
                <w:spacing w:val="-4"/>
                <w:sz w:val="16"/>
                <w:szCs w:val="16"/>
              </w:rPr>
            </w:pPr>
            <w:r w:rsidRPr="00C51497">
              <w:rPr>
                <w:spacing w:val="-4"/>
                <w:sz w:val="16"/>
                <w:szCs w:val="16"/>
              </w:rPr>
              <w:t>1 437 696 271</w:t>
            </w:r>
          </w:p>
        </w:tc>
        <w:tc>
          <w:tcPr>
            <w:tcW w:w="1276" w:type="dxa"/>
            <w:tcBorders>
              <w:top w:val="nil"/>
              <w:left w:val="nil"/>
              <w:bottom w:val="single" w:sz="4" w:space="0" w:color="auto"/>
              <w:right w:val="single" w:sz="4" w:space="0" w:color="auto"/>
            </w:tcBorders>
            <w:shd w:val="clear" w:color="auto" w:fill="auto"/>
            <w:noWrap/>
            <w:hideMark/>
          </w:tcPr>
          <w:p w14:paraId="43AFE2D0" w14:textId="77777777" w:rsidR="000B1FD4" w:rsidRPr="00C51497" w:rsidRDefault="000B1FD4" w:rsidP="00125F09">
            <w:pPr>
              <w:rPr>
                <w:spacing w:val="-4"/>
                <w:sz w:val="16"/>
                <w:szCs w:val="16"/>
              </w:rPr>
            </w:pPr>
            <w:r w:rsidRPr="00C51497">
              <w:rPr>
                <w:spacing w:val="-4"/>
                <w:sz w:val="16"/>
                <w:szCs w:val="16"/>
              </w:rPr>
              <w:t>1 349 414 695</w:t>
            </w:r>
          </w:p>
        </w:tc>
        <w:tc>
          <w:tcPr>
            <w:tcW w:w="1325" w:type="dxa"/>
            <w:tcBorders>
              <w:top w:val="nil"/>
              <w:left w:val="nil"/>
              <w:bottom w:val="single" w:sz="4" w:space="0" w:color="auto"/>
              <w:right w:val="single" w:sz="4" w:space="0" w:color="auto"/>
            </w:tcBorders>
            <w:shd w:val="clear" w:color="auto" w:fill="auto"/>
            <w:noWrap/>
            <w:hideMark/>
          </w:tcPr>
          <w:p w14:paraId="4D9D0ED8" w14:textId="77777777" w:rsidR="000B1FD4" w:rsidRPr="00C51497" w:rsidRDefault="000B1FD4" w:rsidP="00125F09">
            <w:pPr>
              <w:rPr>
                <w:spacing w:val="-4"/>
                <w:sz w:val="16"/>
                <w:szCs w:val="16"/>
              </w:rPr>
            </w:pPr>
            <w:r w:rsidRPr="00C51497">
              <w:rPr>
                <w:spacing w:val="-4"/>
                <w:sz w:val="16"/>
                <w:szCs w:val="16"/>
              </w:rPr>
              <w:t>238 132 013</w:t>
            </w:r>
          </w:p>
        </w:tc>
        <w:tc>
          <w:tcPr>
            <w:tcW w:w="1134" w:type="dxa"/>
            <w:tcBorders>
              <w:top w:val="nil"/>
              <w:left w:val="nil"/>
              <w:bottom w:val="single" w:sz="4" w:space="0" w:color="auto"/>
              <w:right w:val="single" w:sz="4" w:space="0" w:color="auto"/>
            </w:tcBorders>
            <w:shd w:val="clear" w:color="auto" w:fill="auto"/>
            <w:noWrap/>
            <w:hideMark/>
          </w:tcPr>
          <w:p w14:paraId="1D4F40AC" w14:textId="77777777" w:rsidR="000B1FD4" w:rsidRPr="00C51497" w:rsidRDefault="000B1FD4" w:rsidP="00125F09">
            <w:pPr>
              <w:rPr>
                <w:spacing w:val="-4"/>
                <w:sz w:val="16"/>
                <w:szCs w:val="16"/>
              </w:rPr>
            </w:pPr>
            <w:r w:rsidRPr="00C51497">
              <w:rPr>
                <w:spacing w:val="-4"/>
                <w:sz w:val="16"/>
                <w:szCs w:val="16"/>
              </w:rPr>
              <w:t>88 281 576</w:t>
            </w:r>
          </w:p>
        </w:tc>
        <w:tc>
          <w:tcPr>
            <w:tcW w:w="1134" w:type="dxa"/>
            <w:tcBorders>
              <w:top w:val="nil"/>
              <w:left w:val="nil"/>
              <w:bottom w:val="single" w:sz="4" w:space="0" w:color="auto"/>
              <w:right w:val="single" w:sz="4" w:space="0" w:color="auto"/>
            </w:tcBorders>
            <w:shd w:val="clear" w:color="auto" w:fill="auto"/>
            <w:noWrap/>
            <w:hideMark/>
          </w:tcPr>
          <w:p w14:paraId="0470D5EA" w14:textId="77777777" w:rsidR="000B1FD4" w:rsidRPr="00C51497" w:rsidRDefault="000B1FD4" w:rsidP="00125F09">
            <w:pPr>
              <w:rPr>
                <w:spacing w:val="-4"/>
                <w:sz w:val="16"/>
                <w:szCs w:val="16"/>
              </w:rPr>
            </w:pPr>
            <w:r w:rsidRPr="00C51497">
              <w:rPr>
                <w:spacing w:val="-4"/>
                <w:sz w:val="16"/>
                <w:szCs w:val="16"/>
              </w:rPr>
              <w:t>149 850 437</w:t>
            </w:r>
          </w:p>
        </w:tc>
        <w:tc>
          <w:tcPr>
            <w:tcW w:w="1233" w:type="dxa"/>
            <w:tcBorders>
              <w:top w:val="nil"/>
              <w:left w:val="nil"/>
              <w:bottom w:val="single" w:sz="4" w:space="0" w:color="auto"/>
              <w:right w:val="single" w:sz="4" w:space="0" w:color="auto"/>
            </w:tcBorders>
            <w:shd w:val="clear" w:color="auto" w:fill="auto"/>
            <w:noWrap/>
            <w:hideMark/>
          </w:tcPr>
          <w:p w14:paraId="77CB13CC" w14:textId="77777777" w:rsidR="000B1FD4" w:rsidRPr="00C51497" w:rsidRDefault="000B1FD4" w:rsidP="00125F09">
            <w:pPr>
              <w:rPr>
                <w:spacing w:val="-4"/>
                <w:sz w:val="16"/>
                <w:szCs w:val="16"/>
              </w:rPr>
            </w:pPr>
            <w:r w:rsidRPr="00C51497">
              <w:rPr>
                <w:spacing w:val="-4"/>
                <w:sz w:val="16"/>
                <w:szCs w:val="16"/>
              </w:rPr>
              <w:t>1 587 546 708</w:t>
            </w:r>
          </w:p>
        </w:tc>
        <w:tc>
          <w:tcPr>
            <w:tcW w:w="561" w:type="dxa"/>
            <w:tcBorders>
              <w:top w:val="nil"/>
              <w:left w:val="nil"/>
              <w:bottom w:val="single" w:sz="4" w:space="0" w:color="auto"/>
              <w:right w:val="single" w:sz="4" w:space="0" w:color="auto"/>
            </w:tcBorders>
            <w:shd w:val="clear" w:color="auto" w:fill="auto"/>
            <w:noWrap/>
            <w:hideMark/>
          </w:tcPr>
          <w:p w14:paraId="44C3763D"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199BE930"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tcPr>
          <w:p w14:paraId="0D4DA6EA" w14:textId="77777777" w:rsidR="000B1FD4" w:rsidRPr="00C51497" w:rsidRDefault="000B1FD4" w:rsidP="00125F09">
            <w:pPr>
              <w:rPr>
                <w:spacing w:val="-4"/>
                <w:sz w:val="16"/>
                <w:szCs w:val="16"/>
              </w:rPr>
            </w:pPr>
            <w:r w:rsidRPr="00C51497">
              <w:rPr>
                <w:spacing w:val="-4"/>
                <w:sz w:val="16"/>
                <w:szCs w:val="16"/>
              </w:rPr>
              <w:t>1 268 449 813</w:t>
            </w:r>
          </w:p>
        </w:tc>
        <w:tc>
          <w:tcPr>
            <w:tcW w:w="1418" w:type="dxa"/>
            <w:tcBorders>
              <w:top w:val="nil"/>
              <w:left w:val="nil"/>
              <w:bottom w:val="single" w:sz="4" w:space="0" w:color="auto"/>
              <w:right w:val="single" w:sz="4" w:space="0" w:color="auto"/>
            </w:tcBorders>
            <w:shd w:val="clear" w:color="auto" w:fill="auto"/>
            <w:noWrap/>
            <w:hideMark/>
          </w:tcPr>
          <w:p w14:paraId="770915A1" w14:textId="77777777" w:rsidR="000B1FD4" w:rsidRPr="00C51497" w:rsidRDefault="000B1FD4" w:rsidP="00125F09">
            <w:pPr>
              <w:rPr>
                <w:spacing w:val="-4"/>
                <w:sz w:val="16"/>
                <w:szCs w:val="16"/>
              </w:rPr>
            </w:pPr>
            <w:r w:rsidRPr="00C51497">
              <w:rPr>
                <w:spacing w:val="-4"/>
                <w:sz w:val="16"/>
                <w:szCs w:val="16"/>
              </w:rPr>
              <w:t>80 964 882</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28FAB4A" w14:textId="77777777" w:rsidR="000B1FD4" w:rsidRPr="00C51497" w:rsidRDefault="000B1FD4" w:rsidP="00125F09">
            <w:pPr>
              <w:rPr>
                <w:spacing w:val="-4"/>
                <w:sz w:val="16"/>
                <w:szCs w:val="16"/>
              </w:rPr>
            </w:pPr>
            <w:r w:rsidRPr="00C51497">
              <w:rPr>
                <w:spacing w:val="-4"/>
                <w:sz w:val="16"/>
                <w:szCs w:val="16"/>
              </w:rPr>
              <w:t> </w:t>
            </w:r>
          </w:p>
        </w:tc>
      </w:tr>
      <w:tr w:rsidR="000B1FD4" w:rsidRPr="00C51497" w14:paraId="5A24539F" w14:textId="77777777" w:rsidTr="00C51497">
        <w:trPr>
          <w:trHeight w:val="162"/>
        </w:trPr>
        <w:tc>
          <w:tcPr>
            <w:tcW w:w="733" w:type="dxa"/>
            <w:tcBorders>
              <w:top w:val="nil"/>
              <w:left w:val="single" w:sz="4" w:space="0" w:color="auto"/>
              <w:bottom w:val="single" w:sz="4" w:space="0" w:color="auto"/>
              <w:right w:val="single" w:sz="4" w:space="0" w:color="auto"/>
            </w:tcBorders>
            <w:shd w:val="clear" w:color="auto" w:fill="auto"/>
            <w:noWrap/>
            <w:hideMark/>
          </w:tcPr>
          <w:p w14:paraId="5684A08A" w14:textId="77777777" w:rsidR="000B1FD4" w:rsidRPr="00C51497" w:rsidRDefault="000B1FD4" w:rsidP="00125F09">
            <w:pPr>
              <w:jc w:val="center"/>
              <w:rPr>
                <w:spacing w:val="-4"/>
                <w:sz w:val="16"/>
                <w:szCs w:val="16"/>
              </w:rPr>
            </w:pPr>
            <w:r w:rsidRPr="00C51497">
              <w:rPr>
                <w:spacing w:val="-4"/>
                <w:sz w:val="16"/>
                <w:szCs w:val="16"/>
              </w:rPr>
              <w:t>0</w:t>
            </w:r>
          </w:p>
        </w:tc>
        <w:tc>
          <w:tcPr>
            <w:tcW w:w="1105" w:type="dxa"/>
            <w:tcBorders>
              <w:top w:val="nil"/>
              <w:left w:val="nil"/>
              <w:bottom w:val="single" w:sz="4" w:space="0" w:color="auto"/>
              <w:right w:val="single" w:sz="4" w:space="0" w:color="auto"/>
            </w:tcBorders>
            <w:shd w:val="clear" w:color="auto" w:fill="auto"/>
            <w:hideMark/>
          </w:tcPr>
          <w:p w14:paraId="390F9F6E" w14:textId="77777777" w:rsidR="000B1FD4" w:rsidRPr="00C51497" w:rsidRDefault="000B1FD4" w:rsidP="00125F09">
            <w:pPr>
              <w:rPr>
                <w:spacing w:val="-4"/>
                <w:sz w:val="16"/>
                <w:szCs w:val="16"/>
              </w:rPr>
            </w:pPr>
            <w:r w:rsidRPr="00C51497">
              <w:rPr>
                <w:spacing w:val="-4"/>
                <w:sz w:val="16"/>
                <w:szCs w:val="16"/>
              </w:rPr>
              <w:t>Kopā</w:t>
            </w:r>
          </w:p>
        </w:tc>
        <w:tc>
          <w:tcPr>
            <w:tcW w:w="709"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7641BE0" w14:textId="77777777" w:rsidR="000B1FD4" w:rsidRPr="00C51497" w:rsidRDefault="000B1FD4" w:rsidP="00125F09">
            <w:pPr>
              <w:rPr>
                <w:spacing w:val="-4"/>
                <w:sz w:val="16"/>
                <w:szCs w:val="16"/>
              </w:rPr>
            </w:pPr>
            <w:r w:rsidRPr="00C51497">
              <w:rPr>
                <w:spacing w:val="-4"/>
                <w:sz w:val="16"/>
                <w:szCs w:val="16"/>
              </w:rPr>
              <w:t> </w:t>
            </w:r>
          </w:p>
        </w:tc>
        <w:tc>
          <w:tcPr>
            <w:tcW w:w="85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68E1CD8" w14:textId="77777777" w:rsidR="000B1FD4" w:rsidRPr="00C51497" w:rsidRDefault="000B1FD4" w:rsidP="00125F09">
            <w:pPr>
              <w:rPr>
                <w:spacing w:val="-4"/>
                <w:sz w:val="16"/>
                <w:szCs w:val="16"/>
              </w:rPr>
            </w:pPr>
            <w:r w:rsidRPr="00C51497">
              <w:rPr>
                <w:spacing w:val="-4"/>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54F55459" w14:textId="635E6795" w:rsidR="000B1FD4" w:rsidRPr="00C51497" w:rsidRDefault="003C7FE9" w:rsidP="00125F09">
            <w:pPr>
              <w:rPr>
                <w:spacing w:val="-4"/>
              </w:rPr>
            </w:pPr>
            <w:r w:rsidRPr="00C51497">
              <w:rPr>
                <w:spacing w:val="-4"/>
                <w:sz w:val="16"/>
                <w:szCs w:val="16"/>
              </w:rPr>
              <w:t>4 95</w:t>
            </w:r>
            <w:r w:rsidR="00E023F9" w:rsidRPr="00C51497">
              <w:rPr>
                <w:spacing w:val="-4"/>
                <w:sz w:val="16"/>
                <w:szCs w:val="16"/>
              </w:rPr>
              <w:t>1</w:t>
            </w:r>
            <w:r w:rsidRPr="00C51497">
              <w:rPr>
                <w:spacing w:val="-4"/>
                <w:sz w:val="16"/>
                <w:szCs w:val="16"/>
              </w:rPr>
              <w:t xml:space="preserve"> 56</w:t>
            </w:r>
            <w:r w:rsidR="00255232" w:rsidRPr="00C51497">
              <w:rPr>
                <w:spacing w:val="-4"/>
                <w:sz w:val="16"/>
                <w:szCs w:val="16"/>
              </w:rPr>
              <w:t>3 559</w:t>
            </w:r>
          </w:p>
        </w:tc>
        <w:tc>
          <w:tcPr>
            <w:tcW w:w="1276" w:type="dxa"/>
            <w:tcBorders>
              <w:top w:val="nil"/>
              <w:left w:val="nil"/>
              <w:bottom w:val="single" w:sz="4" w:space="0" w:color="auto"/>
              <w:right w:val="single" w:sz="4" w:space="0" w:color="auto"/>
            </w:tcBorders>
            <w:shd w:val="clear" w:color="auto" w:fill="auto"/>
            <w:noWrap/>
            <w:hideMark/>
          </w:tcPr>
          <w:p w14:paraId="62B1B7EA" w14:textId="25876BAD" w:rsidR="000B1FD4" w:rsidRPr="00C51497" w:rsidRDefault="000B1FD4" w:rsidP="00125F09">
            <w:pPr>
              <w:rPr>
                <w:spacing w:val="-4"/>
                <w:sz w:val="16"/>
                <w:szCs w:val="16"/>
              </w:rPr>
            </w:pPr>
            <w:r w:rsidRPr="00C51497">
              <w:rPr>
                <w:spacing w:val="-4"/>
                <w:sz w:val="16"/>
                <w:szCs w:val="16"/>
              </w:rPr>
              <w:t>4 418 233</w:t>
            </w:r>
            <w:r w:rsidR="00164D94" w:rsidRPr="00C51497">
              <w:rPr>
                <w:spacing w:val="-4"/>
                <w:sz w:val="16"/>
                <w:szCs w:val="16"/>
              </w:rPr>
              <w:t> </w:t>
            </w:r>
            <w:r w:rsidRPr="00C51497">
              <w:rPr>
                <w:spacing w:val="-4"/>
                <w:sz w:val="16"/>
                <w:szCs w:val="16"/>
              </w:rPr>
              <w:t>214</w:t>
            </w:r>
          </w:p>
        </w:tc>
        <w:tc>
          <w:tcPr>
            <w:tcW w:w="1325" w:type="dxa"/>
            <w:tcBorders>
              <w:top w:val="nil"/>
              <w:left w:val="nil"/>
              <w:bottom w:val="single" w:sz="4" w:space="0" w:color="auto"/>
              <w:right w:val="single" w:sz="4" w:space="0" w:color="auto"/>
            </w:tcBorders>
            <w:shd w:val="clear" w:color="auto" w:fill="auto"/>
            <w:noWrap/>
            <w:hideMark/>
          </w:tcPr>
          <w:p w14:paraId="56E98730" w14:textId="77777777" w:rsidR="000B1FD4" w:rsidRPr="00C51497" w:rsidRDefault="000B1FD4" w:rsidP="00125F09">
            <w:pPr>
              <w:rPr>
                <w:spacing w:val="-4"/>
                <w:sz w:val="16"/>
                <w:szCs w:val="16"/>
              </w:rPr>
            </w:pPr>
            <w:r w:rsidRPr="00C51497">
              <w:rPr>
                <w:spacing w:val="-4"/>
                <w:sz w:val="16"/>
                <w:szCs w:val="16"/>
              </w:rPr>
              <w:t>774 568 726</w:t>
            </w:r>
          </w:p>
        </w:tc>
        <w:tc>
          <w:tcPr>
            <w:tcW w:w="1134" w:type="dxa"/>
            <w:tcBorders>
              <w:top w:val="nil"/>
              <w:left w:val="nil"/>
              <w:bottom w:val="single" w:sz="4" w:space="0" w:color="auto"/>
              <w:right w:val="single" w:sz="4" w:space="0" w:color="auto"/>
            </w:tcBorders>
            <w:shd w:val="clear" w:color="auto" w:fill="auto"/>
            <w:noWrap/>
            <w:hideMark/>
          </w:tcPr>
          <w:p w14:paraId="57F42DF4" w14:textId="37B89A64" w:rsidR="000B1FD4" w:rsidRPr="00C51497" w:rsidRDefault="00105BBA" w:rsidP="00125F09">
            <w:pPr>
              <w:rPr>
                <w:spacing w:val="-4"/>
                <w:sz w:val="16"/>
                <w:szCs w:val="16"/>
              </w:rPr>
            </w:pPr>
            <w:r w:rsidRPr="00C51497">
              <w:rPr>
                <w:spacing w:val="-4"/>
                <w:sz w:val="16"/>
                <w:szCs w:val="16"/>
              </w:rPr>
              <w:t>533 330 345</w:t>
            </w:r>
          </w:p>
        </w:tc>
        <w:tc>
          <w:tcPr>
            <w:tcW w:w="1134" w:type="dxa"/>
            <w:tcBorders>
              <w:top w:val="nil"/>
              <w:left w:val="nil"/>
              <w:bottom w:val="single" w:sz="4" w:space="0" w:color="auto"/>
              <w:right w:val="single" w:sz="4" w:space="0" w:color="auto"/>
            </w:tcBorders>
            <w:shd w:val="clear" w:color="auto" w:fill="auto"/>
            <w:noWrap/>
            <w:hideMark/>
          </w:tcPr>
          <w:p w14:paraId="4D93CA99" w14:textId="4007D14F" w:rsidR="000B1FD4" w:rsidRPr="00C51497" w:rsidRDefault="00255232" w:rsidP="00125F09">
            <w:pPr>
              <w:rPr>
                <w:spacing w:val="-4"/>
                <w:sz w:val="16"/>
                <w:szCs w:val="16"/>
              </w:rPr>
            </w:pPr>
            <w:r w:rsidRPr="00C51497">
              <w:rPr>
                <w:spacing w:val="-4"/>
                <w:sz w:val="16"/>
                <w:szCs w:val="16"/>
              </w:rPr>
              <w:t>241 238 381</w:t>
            </w:r>
          </w:p>
        </w:tc>
        <w:tc>
          <w:tcPr>
            <w:tcW w:w="1233" w:type="dxa"/>
            <w:tcBorders>
              <w:top w:val="nil"/>
              <w:left w:val="nil"/>
              <w:bottom w:val="single" w:sz="4" w:space="0" w:color="auto"/>
              <w:right w:val="single" w:sz="4" w:space="0" w:color="auto"/>
            </w:tcBorders>
            <w:shd w:val="clear" w:color="auto" w:fill="auto"/>
            <w:noWrap/>
            <w:hideMark/>
          </w:tcPr>
          <w:p w14:paraId="39D02B12" w14:textId="1B82FCD6" w:rsidR="000B1FD4" w:rsidRPr="00C51497" w:rsidRDefault="000B1FD4" w:rsidP="00125F09">
            <w:pPr>
              <w:rPr>
                <w:spacing w:val="-4"/>
                <w:sz w:val="16"/>
                <w:szCs w:val="16"/>
              </w:rPr>
            </w:pPr>
            <w:r w:rsidRPr="00C51497">
              <w:rPr>
                <w:spacing w:val="-4"/>
                <w:sz w:val="16"/>
                <w:szCs w:val="16"/>
              </w:rPr>
              <w:t>5 192 801</w:t>
            </w:r>
            <w:r w:rsidR="00164D94" w:rsidRPr="00C51497">
              <w:rPr>
                <w:spacing w:val="-4"/>
                <w:sz w:val="16"/>
                <w:szCs w:val="16"/>
              </w:rPr>
              <w:t> </w:t>
            </w:r>
            <w:r w:rsidRPr="00C51497">
              <w:rPr>
                <w:spacing w:val="-4"/>
                <w:sz w:val="16"/>
                <w:szCs w:val="16"/>
              </w:rPr>
              <w:t>940</w:t>
            </w:r>
          </w:p>
        </w:tc>
        <w:tc>
          <w:tcPr>
            <w:tcW w:w="561" w:type="dxa"/>
            <w:tcBorders>
              <w:top w:val="nil"/>
              <w:left w:val="nil"/>
              <w:bottom w:val="single" w:sz="4" w:space="0" w:color="auto"/>
              <w:right w:val="single" w:sz="4" w:space="0" w:color="auto"/>
            </w:tcBorders>
            <w:shd w:val="clear" w:color="auto" w:fill="auto"/>
            <w:noWrap/>
            <w:hideMark/>
          </w:tcPr>
          <w:p w14:paraId="02112311" w14:textId="77777777" w:rsidR="000B1FD4" w:rsidRPr="00C51497" w:rsidRDefault="000B1FD4" w:rsidP="00125F09">
            <w:pPr>
              <w:rPr>
                <w:spacing w:val="-4"/>
                <w:sz w:val="16"/>
                <w:szCs w:val="16"/>
              </w:rPr>
            </w:pPr>
            <w:r w:rsidRPr="00C51497">
              <w:rPr>
                <w:spacing w:val="-4"/>
                <w:sz w:val="16"/>
                <w:szCs w:val="16"/>
              </w:rPr>
              <w:t>85</w:t>
            </w:r>
          </w:p>
        </w:tc>
        <w:tc>
          <w:tcPr>
            <w:tcW w:w="567" w:type="dxa"/>
            <w:tcBorders>
              <w:top w:val="nil"/>
              <w:left w:val="nil"/>
              <w:bottom w:val="single" w:sz="4" w:space="0" w:color="auto"/>
              <w:right w:val="single" w:sz="4" w:space="0" w:color="auto"/>
            </w:tcBorders>
            <w:shd w:val="clear" w:color="auto" w:fill="auto"/>
            <w:noWrap/>
            <w:hideMark/>
          </w:tcPr>
          <w:p w14:paraId="667AE843" w14:textId="77777777" w:rsidR="000B1FD4" w:rsidRPr="00C51497" w:rsidRDefault="000B1FD4" w:rsidP="00125F09">
            <w:pPr>
              <w:rPr>
                <w:spacing w:val="-4"/>
                <w:sz w:val="16"/>
                <w:szCs w:val="16"/>
              </w:rPr>
            </w:pPr>
            <w:r w:rsidRPr="00C51497">
              <w:rPr>
                <w:spacing w:val="-4"/>
                <w:sz w:val="16"/>
                <w:szCs w:val="16"/>
              </w:rPr>
              <w:t>0</w:t>
            </w:r>
          </w:p>
        </w:tc>
        <w:tc>
          <w:tcPr>
            <w:tcW w:w="1304" w:type="dxa"/>
            <w:tcBorders>
              <w:top w:val="nil"/>
              <w:left w:val="nil"/>
              <w:bottom w:val="single" w:sz="4" w:space="0" w:color="auto"/>
              <w:right w:val="single" w:sz="4" w:space="0" w:color="auto"/>
            </w:tcBorders>
            <w:shd w:val="clear" w:color="auto" w:fill="auto"/>
            <w:noWrap/>
            <w:hideMark/>
          </w:tcPr>
          <w:p w14:paraId="142D4F2D" w14:textId="1E540815" w:rsidR="000B1FD4" w:rsidRPr="00C51497" w:rsidRDefault="00164D94" w:rsidP="00125F09">
            <w:pPr>
              <w:rPr>
                <w:spacing w:val="-4"/>
                <w:sz w:val="16"/>
                <w:szCs w:val="16"/>
              </w:rPr>
            </w:pPr>
            <w:r w:rsidRPr="00C51497">
              <w:rPr>
                <w:spacing w:val="-4"/>
                <w:sz w:val="16"/>
                <w:szCs w:val="16"/>
              </w:rPr>
              <w:t>4 156 625 60</w:t>
            </w:r>
            <w:r w:rsidR="00DD4E16" w:rsidRPr="00C51497">
              <w:rPr>
                <w:spacing w:val="-4"/>
                <w:sz w:val="16"/>
                <w:szCs w:val="16"/>
              </w:rPr>
              <w:t>9</w:t>
            </w:r>
          </w:p>
        </w:tc>
        <w:tc>
          <w:tcPr>
            <w:tcW w:w="1418" w:type="dxa"/>
            <w:tcBorders>
              <w:top w:val="nil"/>
              <w:left w:val="nil"/>
              <w:bottom w:val="single" w:sz="4" w:space="0" w:color="auto"/>
              <w:right w:val="single" w:sz="4" w:space="0" w:color="auto"/>
            </w:tcBorders>
            <w:shd w:val="clear" w:color="auto" w:fill="auto"/>
            <w:noWrap/>
            <w:hideMark/>
          </w:tcPr>
          <w:p w14:paraId="29432CFE" w14:textId="479AD435" w:rsidR="000B1FD4" w:rsidRPr="00C51497" w:rsidRDefault="00164D94" w:rsidP="00125F09">
            <w:pPr>
              <w:rPr>
                <w:spacing w:val="-4"/>
                <w:sz w:val="16"/>
                <w:szCs w:val="16"/>
              </w:rPr>
            </w:pPr>
            <w:r w:rsidRPr="00C51497">
              <w:rPr>
                <w:spacing w:val="-4"/>
                <w:sz w:val="16"/>
                <w:szCs w:val="16"/>
              </w:rPr>
              <w:t>261 607 60</w:t>
            </w:r>
            <w:r w:rsidR="00DD4E16" w:rsidRPr="00C51497">
              <w:rPr>
                <w:spacing w:val="-4"/>
                <w:sz w:val="16"/>
                <w:szCs w:val="16"/>
              </w:rPr>
              <w:t>5</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D2D32DC" w14:textId="77777777" w:rsidR="000B1FD4" w:rsidRPr="00C51497" w:rsidRDefault="000B1FD4" w:rsidP="00125F09">
            <w:pPr>
              <w:rPr>
                <w:spacing w:val="-4"/>
                <w:sz w:val="16"/>
                <w:szCs w:val="16"/>
              </w:rPr>
            </w:pPr>
            <w:r w:rsidRPr="00C51497">
              <w:rPr>
                <w:spacing w:val="-4"/>
                <w:sz w:val="16"/>
                <w:szCs w:val="16"/>
              </w:rPr>
              <w:t> </w:t>
            </w:r>
          </w:p>
          <w:p w14:paraId="1121D63B" w14:textId="533E5F87" w:rsidR="000B1FD4" w:rsidRPr="00C51497" w:rsidRDefault="000B1FD4" w:rsidP="00125F09">
            <w:pPr>
              <w:jc w:val="right"/>
              <w:rPr>
                <w:spacing w:val="-4"/>
                <w:sz w:val="16"/>
                <w:szCs w:val="16"/>
              </w:rPr>
            </w:pPr>
            <w:r w:rsidRPr="00C51497">
              <w:rPr>
                <w:spacing w:val="-4"/>
                <w:sz w:val="16"/>
                <w:szCs w:val="16"/>
              </w:rPr>
              <w:t>”</w:t>
            </w:r>
          </w:p>
        </w:tc>
      </w:tr>
    </w:tbl>
    <w:p w14:paraId="24FB4C30" w14:textId="06F59B85" w:rsidR="00705E4B" w:rsidRPr="00916CF0" w:rsidRDefault="00705E4B" w:rsidP="00125F09">
      <w:pPr>
        <w:pStyle w:val="ListParagraph"/>
        <w:ind w:left="1429"/>
        <w:rPr>
          <w:sz w:val="28"/>
          <w:szCs w:val="28"/>
          <w:lang w:eastAsia="en-US"/>
        </w:rPr>
      </w:pPr>
    </w:p>
    <w:p w14:paraId="4618DBCA" w14:textId="2745C477" w:rsidR="00CC070E" w:rsidRPr="00916CF0" w:rsidRDefault="00E427EB" w:rsidP="00125F09">
      <w:pPr>
        <w:pStyle w:val="ListParagraph"/>
        <w:numPr>
          <w:ilvl w:val="0"/>
          <w:numId w:val="34"/>
        </w:numPr>
        <w:rPr>
          <w:sz w:val="28"/>
          <w:szCs w:val="28"/>
          <w:lang w:eastAsia="en-US"/>
        </w:rPr>
      </w:pPr>
      <w:r w:rsidRPr="00916CF0">
        <w:rPr>
          <w:sz w:val="28"/>
          <w:szCs w:val="28"/>
          <w:lang w:eastAsia="en-US"/>
        </w:rPr>
        <w:t xml:space="preserve"> </w:t>
      </w:r>
      <w:r w:rsidR="007D0323">
        <w:rPr>
          <w:sz w:val="28"/>
          <w:szCs w:val="28"/>
          <w:lang w:eastAsia="en-US"/>
        </w:rPr>
        <w:t>I</w:t>
      </w:r>
      <w:r w:rsidR="00CC070E" w:rsidRPr="00916CF0">
        <w:rPr>
          <w:sz w:val="28"/>
          <w:szCs w:val="28"/>
          <w:lang w:eastAsia="en-US"/>
        </w:rPr>
        <w:t>zteikt 3. sadaļas tabulu Nr. 3.</w:t>
      </w:r>
      <w:r w:rsidR="000C0046" w:rsidRPr="00916CF0">
        <w:rPr>
          <w:sz w:val="28"/>
          <w:szCs w:val="28"/>
          <w:lang w:eastAsia="en-US"/>
        </w:rPr>
        <w:t>3</w:t>
      </w:r>
      <w:r w:rsidR="00CC070E" w:rsidRPr="00916CF0">
        <w:rPr>
          <w:sz w:val="28"/>
          <w:szCs w:val="28"/>
          <w:lang w:eastAsia="en-US"/>
        </w:rPr>
        <w:t>. (18</w:t>
      </w:r>
      <w:r w:rsidR="00030A19" w:rsidRPr="00916CF0">
        <w:rPr>
          <w:sz w:val="28"/>
          <w:szCs w:val="28"/>
          <w:lang w:eastAsia="en-US"/>
        </w:rPr>
        <w:t>B</w:t>
      </w:r>
      <w:r w:rsidR="00CC070E" w:rsidRPr="00916CF0">
        <w:rPr>
          <w:sz w:val="28"/>
          <w:szCs w:val="28"/>
          <w:lang w:eastAsia="en-US"/>
        </w:rPr>
        <w:t>) šādā redakcijā:</w:t>
      </w:r>
    </w:p>
    <w:p w14:paraId="399C8A81" w14:textId="77777777" w:rsidR="00AB245E" w:rsidRPr="00916CF0" w:rsidRDefault="00AB245E" w:rsidP="00125F09">
      <w:pPr>
        <w:pStyle w:val="ListParagraph"/>
        <w:ind w:left="1429"/>
        <w:rPr>
          <w:sz w:val="28"/>
          <w:szCs w:val="28"/>
          <w:lang w:eastAsia="en-US"/>
        </w:rPr>
      </w:pPr>
    </w:p>
    <w:p w14:paraId="4AAB1A64" w14:textId="7FA13802" w:rsidR="00646A4E" w:rsidRPr="00916CF0" w:rsidRDefault="00646A4E" w:rsidP="00125F09">
      <w:pPr>
        <w:pStyle w:val="ListParagraph"/>
        <w:ind w:left="1429"/>
        <w:jc w:val="center"/>
        <w:rPr>
          <w:b/>
          <w:sz w:val="28"/>
          <w:szCs w:val="28"/>
          <w:lang w:eastAsia="en-US"/>
        </w:rPr>
      </w:pPr>
      <w:r w:rsidRPr="00916CF0">
        <w:rPr>
          <w:b/>
          <w:sz w:val="28"/>
          <w:szCs w:val="28"/>
          <w:lang w:eastAsia="en-US"/>
        </w:rPr>
        <w:t>“Finansējuma sadalījums starp ESF finansējumu jauniešu nodarbinātības pasākumiem un Jauniešu nodarbinātības iniciatīvas specifisko piešķīrumu</w:t>
      </w:r>
      <w:r w:rsidRPr="00916CF0">
        <w:rPr>
          <w:b/>
          <w:sz w:val="28"/>
          <w:szCs w:val="28"/>
          <w:vertAlign w:val="superscript"/>
          <w:lang w:eastAsia="en-US"/>
        </w:rPr>
        <w:footnoteReference w:id="3"/>
      </w:r>
      <w:r w:rsidRPr="00916CF0">
        <w:rPr>
          <w:b/>
          <w:sz w:val="28"/>
          <w:szCs w:val="28"/>
          <w:lang w:eastAsia="en-US"/>
        </w:rPr>
        <w:t>, kā arī līdzfinansējuma likme Jauniešu nodarbinātības iniciatīvai</w:t>
      </w:r>
    </w:p>
    <w:tbl>
      <w:tblPr>
        <w:tblW w:w="12753" w:type="dxa"/>
        <w:tblInd w:w="113" w:type="dxa"/>
        <w:tblLook w:val="04A0" w:firstRow="1" w:lastRow="0" w:firstColumn="1" w:lastColumn="0" w:noHBand="0" w:noVBand="1"/>
      </w:tblPr>
      <w:tblGrid>
        <w:gridCol w:w="1573"/>
        <w:gridCol w:w="1411"/>
        <w:gridCol w:w="1277"/>
        <w:gridCol w:w="1276"/>
        <w:gridCol w:w="1533"/>
        <w:gridCol w:w="1276"/>
        <w:gridCol w:w="1483"/>
        <w:gridCol w:w="1277"/>
        <w:gridCol w:w="1647"/>
      </w:tblGrid>
      <w:tr w:rsidR="00646A4E" w:rsidRPr="00916CF0" w14:paraId="26445538" w14:textId="77777777" w:rsidTr="00C51497">
        <w:trPr>
          <w:trHeight w:val="1669"/>
        </w:trPr>
        <w:tc>
          <w:tcPr>
            <w:tcW w:w="1573"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77E51D2B" w14:textId="77777777" w:rsidR="00646A4E" w:rsidRPr="00916CF0" w:rsidRDefault="00646A4E" w:rsidP="00125F09">
            <w:pPr>
              <w:jc w:val="center"/>
            </w:pPr>
            <w:r w:rsidRPr="00916CF0">
              <w:t>Fonds</w:t>
            </w:r>
          </w:p>
        </w:tc>
        <w:tc>
          <w:tcPr>
            <w:tcW w:w="1411" w:type="dxa"/>
            <w:tcBorders>
              <w:top w:val="single" w:sz="4" w:space="0" w:color="auto"/>
              <w:left w:val="nil"/>
              <w:bottom w:val="single" w:sz="4" w:space="0" w:color="auto"/>
              <w:right w:val="single" w:sz="4" w:space="0" w:color="auto"/>
            </w:tcBorders>
            <w:shd w:val="clear" w:color="000000" w:fill="B7DEE8"/>
            <w:vAlign w:val="center"/>
            <w:hideMark/>
          </w:tcPr>
          <w:p w14:paraId="2B9CF3A2" w14:textId="77777777" w:rsidR="00646A4E" w:rsidRPr="00916CF0" w:rsidRDefault="00646A4E" w:rsidP="00125F09">
            <w:pPr>
              <w:jc w:val="center"/>
            </w:pPr>
            <w:r w:rsidRPr="00916CF0">
              <w:t>Reģions</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3F3B4ED1" w14:textId="77777777" w:rsidR="00646A4E" w:rsidRPr="00916CF0" w:rsidRDefault="00646A4E" w:rsidP="00125F09">
            <w:pPr>
              <w:jc w:val="center"/>
            </w:pPr>
            <w:r w:rsidRPr="00916CF0">
              <w:t>Publiskā finansējuma apjoms, milj.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614B6DE8" w14:textId="77777777" w:rsidR="00646A4E" w:rsidRPr="00916CF0" w:rsidRDefault="00646A4E" w:rsidP="00125F09">
            <w:pPr>
              <w:jc w:val="center"/>
            </w:pPr>
            <w:r w:rsidRPr="00916CF0">
              <w:t>ES atbalsts</w:t>
            </w:r>
            <w:r w:rsidRPr="00916CF0">
              <w:br/>
              <w:t>[1]</w:t>
            </w:r>
          </w:p>
        </w:tc>
        <w:tc>
          <w:tcPr>
            <w:tcW w:w="1533" w:type="dxa"/>
            <w:tcBorders>
              <w:top w:val="single" w:sz="4" w:space="0" w:color="auto"/>
              <w:left w:val="nil"/>
              <w:bottom w:val="single" w:sz="4" w:space="0" w:color="auto"/>
              <w:right w:val="single" w:sz="4" w:space="0" w:color="auto"/>
            </w:tcBorders>
            <w:shd w:val="clear" w:color="000000" w:fill="B7DEE8"/>
            <w:vAlign w:val="center"/>
            <w:hideMark/>
          </w:tcPr>
          <w:p w14:paraId="25C45026" w14:textId="77777777" w:rsidR="00646A4E" w:rsidRPr="00916CF0" w:rsidRDefault="009567D6" w:rsidP="00125F09">
            <w:pPr>
              <w:jc w:val="center"/>
            </w:pPr>
            <w:hyperlink r:id="rId15" w:anchor="PLDP!#REF!" w:history="1">
              <w:r w:rsidR="00646A4E" w:rsidRPr="00916CF0">
                <w:t>Nacionālais līdzfinansējums, milj. EUR</w:t>
              </w:r>
              <w:r w:rsidR="00646A4E" w:rsidRPr="00916CF0">
                <w:br/>
                <w:t>[2=3+4]</w:t>
              </w:r>
            </w:hyperlink>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774386BC" w14:textId="77777777" w:rsidR="00646A4E" w:rsidRPr="00916CF0" w:rsidRDefault="00646A4E" w:rsidP="00125F09">
            <w:pPr>
              <w:jc w:val="center"/>
            </w:pPr>
            <w:r w:rsidRPr="00916CF0">
              <w:t>Indikatīvais nacionālais publiskais līdzfinansē-jums, milj. EUR</w:t>
            </w:r>
            <w:r w:rsidRPr="00916CF0">
              <w:br/>
              <w:t>[3]</w:t>
            </w:r>
          </w:p>
        </w:tc>
        <w:tc>
          <w:tcPr>
            <w:tcW w:w="1483" w:type="dxa"/>
            <w:tcBorders>
              <w:top w:val="single" w:sz="4" w:space="0" w:color="auto"/>
              <w:left w:val="nil"/>
              <w:bottom w:val="single" w:sz="4" w:space="0" w:color="auto"/>
              <w:right w:val="single" w:sz="4" w:space="0" w:color="auto"/>
            </w:tcBorders>
            <w:shd w:val="clear" w:color="000000" w:fill="B7DEE8"/>
            <w:vAlign w:val="center"/>
            <w:hideMark/>
          </w:tcPr>
          <w:p w14:paraId="7494DEB1" w14:textId="77777777" w:rsidR="00646A4E" w:rsidRPr="00916CF0" w:rsidRDefault="00646A4E" w:rsidP="00125F09">
            <w:pPr>
              <w:jc w:val="center"/>
            </w:pPr>
            <w:r w:rsidRPr="00916CF0">
              <w:t>Indikatīvais privātais līdzfinansējums milj. EUR</w:t>
            </w:r>
            <w:r w:rsidRPr="00916CF0">
              <w:br/>
              <w:t>[4]</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0E302B02" w14:textId="77777777" w:rsidR="00646A4E" w:rsidRPr="00916CF0" w:rsidRDefault="009567D6" w:rsidP="00125F09">
            <w:pPr>
              <w:jc w:val="center"/>
            </w:pPr>
            <w:hyperlink r:id="rId16" w:anchor="PLDP!#REF!" w:history="1">
              <w:r w:rsidR="00646A4E" w:rsidRPr="00916CF0">
                <w:t>Kopējais finansējuma apjoms, milj. EUR</w:t>
              </w:r>
              <w:r w:rsidR="00646A4E" w:rsidRPr="00916CF0">
                <w:br/>
                <w:t>[5=1+2]</w:t>
              </w:r>
            </w:hyperlink>
          </w:p>
        </w:tc>
        <w:tc>
          <w:tcPr>
            <w:tcW w:w="1647" w:type="dxa"/>
            <w:tcBorders>
              <w:top w:val="single" w:sz="4" w:space="0" w:color="auto"/>
              <w:left w:val="nil"/>
              <w:bottom w:val="single" w:sz="4" w:space="0" w:color="auto"/>
              <w:right w:val="single" w:sz="4" w:space="0" w:color="auto"/>
            </w:tcBorders>
            <w:shd w:val="clear" w:color="000000" w:fill="B7DEE8"/>
            <w:vAlign w:val="center"/>
            <w:hideMark/>
          </w:tcPr>
          <w:p w14:paraId="68EEA532" w14:textId="77777777" w:rsidR="00646A4E" w:rsidRPr="00916CF0" w:rsidRDefault="00646A4E" w:rsidP="00125F09">
            <w:pPr>
              <w:jc w:val="center"/>
            </w:pPr>
            <w:r w:rsidRPr="00916CF0">
              <w:t>Līdzfinansējuma likme, %</w:t>
            </w:r>
            <w:r w:rsidRPr="00916CF0">
              <w:br/>
              <w:t>[6=1/5]</w:t>
            </w:r>
          </w:p>
        </w:tc>
      </w:tr>
      <w:tr w:rsidR="00646A4E" w:rsidRPr="00916CF0" w14:paraId="604F9B67" w14:textId="77777777" w:rsidTr="00C51497">
        <w:trPr>
          <w:trHeight w:val="701"/>
        </w:trPr>
        <w:tc>
          <w:tcPr>
            <w:tcW w:w="1573" w:type="dxa"/>
            <w:tcBorders>
              <w:top w:val="nil"/>
              <w:left w:val="single" w:sz="4" w:space="0" w:color="auto"/>
              <w:bottom w:val="single" w:sz="4" w:space="0" w:color="auto"/>
              <w:right w:val="single" w:sz="4" w:space="0" w:color="auto"/>
            </w:tcBorders>
            <w:shd w:val="clear" w:color="auto" w:fill="auto"/>
            <w:hideMark/>
          </w:tcPr>
          <w:p w14:paraId="268607F5" w14:textId="77777777" w:rsidR="00646A4E" w:rsidRPr="00916CF0" w:rsidRDefault="00646A4E" w:rsidP="00125F09">
            <w:r w:rsidRPr="00916CF0">
              <w:t>Jauniešu nodarbinātības iniciatīva</w:t>
            </w:r>
          </w:p>
        </w:tc>
        <w:tc>
          <w:tcPr>
            <w:tcW w:w="1411" w:type="dxa"/>
            <w:tcBorders>
              <w:top w:val="nil"/>
              <w:left w:val="nil"/>
              <w:bottom w:val="single" w:sz="4" w:space="0" w:color="auto"/>
              <w:right w:val="single" w:sz="4" w:space="0" w:color="auto"/>
            </w:tcBorders>
            <w:shd w:val="clear" w:color="auto" w:fill="auto"/>
            <w:noWrap/>
            <w:hideMark/>
          </w:tcPr>
          <w:p w14:paraId="7EEC07D5" w14:textId="77777777" w:rsidR="00646A4E" w:rsidRPr="00916CF0" w:rsidRDefault="00646A4E" w:rsidP="00125F09">
            <w:r w:rsidRPr="00916CF0">
              <w:t>N/A</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14:paraId="3FF581AC" w14:textId="77777777" w:rsidR="00646A4E" w:rsidRPr="00916CF0" w:rsidRDefault="00646A4E" w:rsidP="00125F09">
            <w:r w:rsidRPr="00916CF0">
              <w:t>29 010 639</w:t>
            </w:r>
          </w:p>
        </w:tc>
        <w:tc>
          <w:tcPr>
            <w:tcW w:w="1276" w:type="dxa"/>
            <w:tcBorders>
              <w:top w:val="single" w:sz="4" w:space="0" w:color="auto"/>
              <w:left w:val="nil"/>
              <w:bottom w:val="single" w:sz="4" w:space="0" w:color="auto"/>
              <w:right w:val="single" w:sz="4" w:space="0" w:color="auto"/>
            </w:tcBorders>
            <w:shd w:val="clear" w:color="auto" w:fill="auto"/>
            <w:noWrap/>
            <w:hideMark/>
          </w:tcPr>
          <w:p w14:paraId="487C70BC" w14:textId="77777777" w:rsidR="00646A4E" w:rsidRPr="00916CF0" w:rsidRDefault="00646A4E" w:rsidP="00125F09">
            <w:r w:rsidRPr="00916CF0">
              <w:t>29 010 639</w:t>
            </w:r>
          </w:p>
        </w:tc>
        <w:tc>
          <w:tcPr>
            <w:tcW w:w="1533" w:type="dxa"/>
            <w:tcBorders>
              <w:top w:val="single" w:sz="4" w:space="0" w:color="auto"/>
              <w:left w:val="nil"/>
              <w:bottom w:val="single" w:sz="4" w:space="0" w:color="auto"/>
              <w:right w:val="single" w:sz="4" w:space="0" w:color="auto"/>
            </w:tcBorders>
            <w:shd w:val="clear" w:color="auto" w:fill="auto"/>
            <w:noWrap/>
            <w:hideMark/>
          </w:tcPr>
          <w:p w14:paraId="68FDC08C" w14:textId="77777777" w:rsidR="00646A4E" w:rsidRPr="00916CF0" w:rsidRDefault="00646A4E" w:rsidP="00125F09">
            <w:r w:rsidRPr="00916CF0">
              <w:t>0</w:t>
            </w:r>
          </w:p>
        </w:tc>
        <w:tc>
          <w:tcPr>
            <w:tcW w:w="1276" w:type="dxa"/>
            <w:tcBorders>
              <w:top w:val="single" w:sz="4" w:space="0" w:color="auto"/>
              <w:left w:val="nil"/>
              <w:bottom w:val="single" w:sz="4" w:space="0" w:color="auto"/>
              <w:right w:val="single" w:sz="4" w:space="0" w:color="auto"/>
            </w:tcBorders>
            <w:shd w:val="clear" w:color="auto" w:fill="auto"/>
            <w:noWrap/>
            <w:hideMark/>
          </w:tcPr>
          <w:p w14:paraId="69D0BC68" w14:textId="77777777" w:rsidR="00646A4E" w:rsidRPr="00916CF0" w:rsidRDefault="00646A4E" w:rsidP="00125F09">
            <w:r w:rsidRPr="00916CF0">
              <w:t>0</w:t>
            </w:r>
          </w:p>
        </w:tc>
        <w:tc>
          <w:tcPr>
            <w:tcW w:w="1483" w:type="dxa"/>
            <w:tcBorders>
              <w:top w:val="single" w:sz="4" w:space="0" w:color="auto"/>
              <w:left w:val="nil"/>
              <w:bottom w:val="single" w:sz="4" w:space="0" w:color="auto"/>
              <w:right w:val="single" w:sz="4" w:space="0" w:color="auto"/>
            </w:tcBorders>
            <w:shd w:val="clear" w:color="auto" w:fill="auto"/>
            <w:noWrap/>
            <w:hideMark/>
          </w:tcPr>
          <w:p w14:paraId="07D8E429" w14:textId="77777777" w:rsidR="00646A4E" w:rsidRPr="00916CF0" w:rsidRDefault="00646A4E" w:rsidP="00125F09">
            <w:r w:rsidRPr="00916CF0">
              <w:t>0</w:t>
            </w:r>
          </w:p>
        </w:tc>
        <w:tc>
          <w:tcPr>
            <w:tcW w:w="1277" w:type="dxa"/>
            <w:tcBorders>
              <w:top w:val="single" w:sz="4" w:space="0" w:color="auto"/>
              <w:left w:val="nil"/>
              <w:bottom w:val="single" w:sz="4" w:space="0" w:color="auto"/>
              <w:right w:val="single" w:sz="4" w:space="0" w:color="auto"/>
            </w:tcBorders>
            <w:shd w:val="clear" w:color="auto" w:fill="auto"/>
            <w:noWrap/>
            <w:hideMark/>
          </w:tcPr>
          <w:p w14:paraId="26B5AE78" w14:textId="77777777" w:rsidR="00646A4E" w:rsidRPr="00916CF0" w:rsidRDefault="00646A4E" w:rsidP="00125F09">
            <w:r w:rsidRPr="00916CF0">
              <w:t>29 010 639</w:t>
            </w:r>
          </w:p>
        </w:tc>
        <w:tc>
          <w:tcPr>
            <w:tcW w:w="1647" w:type="dxa"/>
            <w:tcBorders>
              <w:top w:val="single" w:sz="4" w:space="0" w:color="auto"/>
              <w:left w:val="nil"/>
              <w:bottom w:val="single" w:sz="4" w:space="0" w:color="auto"/>
              <w:right w:val="single" w:sz="4" w:space="0" w:color="auto"/>
            </w:tcBorders>
            <w:shd w:val="clear" w:color="auto" w:fill="auto"/>
            <w:noWrap/>
            <w:hideMark/>
          </w:tcPr>
          <w:p w14:paraId="22F30691" w14:textId="77777777" w:rsidR="00646A4E" w:rsidRPr="00916CF0" w:rsidRDefault="00646A4E" w:rsidP="00125F09">
            <w:r w:rsidRPr="00916CF0">
              <w:t>100%</w:t>
            </w:r>
          </w:p>
        </w:tc>
      </w:tr>
      <w:tr w:rsidR="00646A4E" w:rsidRPr="00916CF0" w14:paraId="7EA9E1C5" w14:textId="77777777" w:rsidTr="00B100C4">
        <w:trPr>
          <w:trHeight w:val="552"/>
        </w:trPr>
        <w:tc>
          <w:tcPr>
            <w:tcW w:w="1573" w:type="dxa"/>
            <w:tcBorders>
              <w:top w:val="nil"/>
              <w:left w:val="single" w:sz="4" w:space="0" w:color="auto"/>
              <w:bottom w:val="single" w:sz="4" w:space="0" w:color="auto"/>
              <w:right w:val="single" w:sz="4" w:space="0" w:color="auto"/>
            </w:tcBorders>
            <w:shd w:val="clear" w:color="auto" w:fill="auto"/>
            <w:hideMark/>
          </w:tcPr>
          <w:p w14:paraId="69099722" w14:textId="77777777" w:rsidR="00646A4E" w:rsidRPr="00916CF0" w:rsidRDefault="00646A4E" w:rsidP="00125F09">
            <w:r w:rsidRPr="00916CF0">
              <w:t>ESF salīdzināmais finansējums</w:t>
            </w:r>
          </w:p>
        </w:tc>
        <w:tc>
          <w:tcPr>
            <w:tcW w:w="1411" w:type="dxa"/>
            <w:tcBorders>
              <w:top w:val="nil"/>
              <w:left w:val="nil"/>
              <w:bottom w:val="single" w:sz="4" w:space="0" w:color="auto"/>
              <w:right w:val="single" w:sz="4" w:space="0" w:color="auto"/>
            </w:tcBorders>
            <w:shd w:val="clear" w:color="auto" w:fill="auto"/>
            <w:hideMark/>
          </w:tcPr>
          <w:p w14:paraId="2FF7CF97" w14:textId="77777777" w:rsidR="00646A4E" w:rsidRPr="00916CF0" w:rsidRDefault="00646A4E" w:rsidP="00125F09">
            <w:r w:rsidRPr="00916CF0">
              <w:t>Mazāk attīstīts reģions</w:t>
            </w:r>
          </w:p>
        </w:tc>
        <w:tc>
          <w:tcPr>
            <w:tcW w:w="1277" w:type="dxa"/>
            <w:tcBorders>
              <w:top w:val="nil"/>
              <w:left w:val="single" w:sz="4" w:space="0" w:color="auto"/>
              <w:bottom w:val="single" w:sz="4" w:space="0" w:color="auto"/>
              <w:right w:val="single" w:sz="4" w:space="0" w:color="auto"/>
            </w:tcBorders>
            <w:shd w:val="clear" w:color="auto" w:fill="auto"/>
            <w:noWrap/>
            <w:hideMark/>
          </w:tcPr>
          <w:p w14:paraId="50E39E55" w14:textId="41F60C5D" w:rsidR="00646A4E" w:rsidRPr="00916CF0" w:rsidRDefault="00646A4E" w:rsidP="00125F09">
            <w:r w:rsidRPr="00916CF0">
              <w:t> </w:t>
            </w:r>
            <w:r w:rsidR="00BC1E0A" w:rsidRPr="00916CF0">
              <w:t>29 308 067</w:t>
            </w:r>
          </w:p>
        </w:tc>
        <w:tc>
          <w:tcPr>
            <w:tcW w:w="1276" w:type="dxa"/>
            <w:tcBorders>
              <w:top w:val="nil"/>
              <w:left w:val="nil"/>
              <w:bottom w:val="single" w:sz="4" w:space="0" w:color="auto"/>
              <w:right w:val="single" w:sz="4" w:space="0" w:color="auto"/>
            </w:tcBorders>
            <w:shd w:val="clear" w:color="auto" w:fill="auto"/>
            <w:noWrap/>
            <w:hideMark/>
          </w:tcPr>
          <w:p w14:paraId="473E11D9" w14:textId="77777777" w:rsidR="00646A4E" w:rsidRPr="00916CF0" w:rsidRDefault="00646A4E" w:rsidP="00125F09">
            <w:r w:rsidRPr="00916CF0">
              <w:t>29 010 639</w:t>
            </w:r>
          </w:p>
        </w:tc>
        <w:tc>
          <w:tcPr>
            <w:tcW w:w="1533" w:type="dxa"/>
            <w:tcBorders>
              <w:top w:val="nil"/>
              <w:left w:val="nil"/>
              <w:bottom w:val="single" w:sz="4" w:space="0" w:color="auto"/>
              <w:right w:val="single" w:sz="4" w:space="0" w:color="auto"/>
            </w:tcBorders>
            <w:shd w:val="clear" w:color="auto" w:fill="auto"/>
            <w:noWrap/>
            <w:hideMark/>
          </w:tcPr>
          <w:p w14:paraId="333F8C0C" w14:textId="77777777" w:rsidR="00646A4E" w:rsidRPr="00916CF0" w:rsidRDefault="00646A4E" w:rsidP="00125F09">
            <w:r w:rsidRPr="00916CF0">
              <w:t> 5 119 526</w:t>
            </w:r>
          </w:p>
        </w:tc>
        <w:tc>
          <w:tcPr>
            <w:tcW w:w="1276" w:type="dxa"/>
            <w:tcBorders>
              <w:top w:val="nil"/>
              <w:left w:val="nil"/>
              <w:bottom w:val="single" w:sz="4" w:space="0" w:color="auto"/>
              <w:right w:val="single" w:sz="4" w:space="0" w:color="auto"/>
            </w:tcBorders>
            <w:shd w:val="clear" w:color="auto" w:fill="auto"/>
            <w:noWrap/>
            <w:hideMark/>
          </w:tcPr>
          <w:p w14:paraId="70D3FD15" w14:textId="24FEA5A2" w:rsidR="00BC1E0A" w:rsidRPr="00916CF0" w:rsidRDefault="00BC1E0A" w:rsidP="00125F09">
            <w:r w:rsidRPr="00916CF0">
              <w:t>297 428</w:t>
            </w:r>
          </w:p>
          <w:p w14:paraId="27EC7683" w14:textId="7EAC6378" w:rsidR="00646A4E" w:rsidRPr="00916CF0" w:rsidRDefault="00646A4E" w:rsidP="00125F09"/>
        </w:tc>
        <w:tc>
          <w:tcPr>
            <w:tcW w:w="1483" w:type="dxa"/>
            <w:tcBorders>
              <w:top w:val="nil"/>
              <w:left w:val="nil"/>
              <w:bottom w:val="single" w:sz="4" w:space="0" w:color="auto"/>
              <w:right w:val="single" w:sz="4" w:space="0" w:color="auto"/>
            </w:tcBorders>
            <w:shd w:val="clear" w:color="auto" w:fill="auto"/>
            <w:noWrap/>
            <w:hideMark/>
          </w:tcPr>
          <w:p w14:paraId="3F7C2332" w14:textId="391D2AEF" w:rsidR="00BC1E0A" w:rsidRPr="00916CF0" w:rsidRDefault="00BC1E0A" w:rsidP="00125F09">
            <w:r w:rsidRPr="00916CF0">
              <w:t>4 822 098</w:t>
            </w:r>
          </w:p>
          <w:p w14:paraId="358B4460" w14:textId="47CD0125" w:rsidR="00646A4E" w:rsidRPr="00916CF0" w:rsidRDefault="00646A4E" w:rsidP="00125F09"/>
        </w:tc>
        <w:tc>
          <w:tcPr>
            <w:tcW w:w="1277" w:type="dxa"/>
            <w:tcBorders>
              <w:top w:val="nil"/>
              <w:left w:val="nil"/>
              <w:bottom w:val="single" w:sz="4" w:space="0" w:color="auto"/>
              <w:right w:val="single" w:sz="4" w:space="0" w:color="auto"/>
            </w:tcBorders>
            <w:shd w:val="clear" w:color="auto" w:fill="auto"/>
            <w:noWrap/>
            <w:hideMark/>
          </w:tcPr>
          <w:p w14:paraId="3ACAE6F9" w14:textId="77777777" w:rsidR="00646A4E" w:rsidRPr="00916CF0" w:rsidRDefault="00646A4E" w:rsidP="00125F09">
            <w:r w:rsidRPr="00916CF0">
              <w:t> 34 130 165</w:t>
            </w:r>
          </w:p>
        </w:tc>
        <w:tc>
          <w:tcPr>
            <w:tcW w:w="1647" w:type="dxa"/>
            <w:tcBorders>
              <w:top w:val="nil"/>
              <w:left w:val="nil"/>
              <w:bottom w:val="single" w:sz="4" w:space="0" w:color="auto"/>
              <w:right w:val="single" w:sz="4" w:space="0" w:color="auto"/>
            </w:tcBorders>
            <w:shd w:val="clear" w:color="auto" w:fill="auto"/>
            <w:noWrap/>
            <w:hideMark/>
          </w:tcPr>
          <w:p w14:paraId="150BBEF8" w14:textId="77777777" w:rsidR="00646A4E" w:rsidRPr="00916CF0" w:rsidRDefault="00646A4E" w:rsidP="00125F09">
            <w:r w:rsidRPr="00916CF0">
              <w:t>85%</w:t>
            </w:r>
          </w:p>
        </w:tc>
      </w:tr>
      <w:tr w:rsidR="00646A4E" w:rsidRPr="00916CF0" w14:paraId="13EEAB2C" w14:textId="77777777" w:rsidTr="00B100C4">
        <w:trPr>
          <w:trHeight w:val="288"/>
        </w:trPr>
        <w:tc>
          <w:tcPr>
            <w:tcW w:w="1573" w:type="dxa"/>
            <w:tcBorders>
              <w:top w:val="nil"/>
              <w:left w:val="single" w:sz="4" w:space="0" w:color="auto"/>
              <w:bottom w:val="single" w:sz="4" w:space="0" w:color="auto"/>
              <w:right w:val="single" w:sz="4" w:space="0" w:color="auto"/>
            </w:tcBorders>
            <w:shd w:val="clear" w:color="auto" w:fill="auto"/>
            <w:hideMark/>
          </w:tcPr>
          <w:p w14:paraId="56472CD0" w14:textId="77777777" w:rsidR="00646A4E" w:rsidRPr="00916CF0" w:rsidRDefault="00646A4E" w:rsidP="00125F09">
            <w:r w:rsidRPr="00916CF0">
              <w:t>Kopā</w:t>
            </w:r>
          </w:p>
        </w:tc>
        <w:tc>
          <w:tcPr>
            <w:tcW w:w="1411"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38F1749" w14:textId="77777777" w:rsidR="00646A4E" w:rsidRPr="00916CF0" w:rsidRDefault="00646A4E" w:rsidP="00125F09">
            <w:r w:rsidRPr="00916CF0">
              <w:t> </w:t>
            </w:r>
          </w:p>
        </w:tc>
        <w:tc>
          <w:tcPr>
            <w:tcW w:w="1277" w:type="dxa"/>
            <w:tcBorders>
              <w:top w:val="nil"/>
              <w:left w:val="single" w:sz="4" w:space="0" w:color="auto"/>
              <w:bottom w:val="single" w:sz="4" w:space="0" w:color="auto"/>
              <w:right w:val="single" w:sz="4" w:space="0" w:color="auto"/>
            </w:tcBorders>
            <w:shd w:val="clear" w:color="auto" w:fill="auto"/>
            <w:noWrap/>
            <w:hideMark/>
          </w:tcPr>
          <w:p w14:paraId="452BDF49" w14:textId="74234540" w:rsidR="00BC1E0A" w:rsidRPr="00916CF0" w:rsidRDefault="00BC1E0A" w:rsidP="00125F09">
            <w:r w:rsidRPr="00916CF0">
              <w:t>58 318 706</w:t>
            </w:r>
          </w:p>
          <w:p w14:paraId="237CF854" w14:textId="0B7DC5C8" w:rsidR="00646A4E" w:rsidRPr="00916CF0" w:rsidRDefault="00646A4E" w:rsidP="00125F09"/>
        </w:tc>
        <w:tc>
          <w:tcPr>
            <w:tcW w:w="1276" w:type="dxa"/>
            <w:tcBorders>
              <w:top w:val="nil"/>
              <w:left w:val="nil"/>
              <w:bottom w:val="single" w:sz="4" w:space="0" w:color="auto"/>
              <w:right w:val="single" w:sz="4" w:space="0" w:color="auto"/>
            </w:tcBorders>
            <w:shd w:val="clear" w:color="auto" w:fill="auto"/>
            <w:noWrap/>
            <w:hideMark/>
          </w:tcPr>
          <w:p w14:paraId="0C4F79D2" w14:textId="77777777" w:rsidR="00646A4E" w:rsidRPr="00916CF0" w:rsidRDefault="00646A4E" w:rsidP="00125F09">
            <w:r w:rsidRPr="00916CF0">
              <w:t>58 021 278</w:t>
            </w:r>
          </w:p>
        </w:tc>
        <w:tc>
          <w:tcPr>
            <w:tcW w:w="1533" w:type="dxa"/>
            <w:tcBorders>
              <w:top w:val="nil"/>
              <w:left w:val="nil"/>
              <w:bottom w:val="single" w:sz="4" w:space="0" w:color="auto"/>
              <w:right w:val="single" w:sz="4" w:space="0" w:color="auto"/>
            </w:tcBorders>
            <w:shd w:val="clear" w:color="auto" w:fill="auto"/>
            <w:noWrap/>
            <w:hideMark/>
          </w:tcPr>
          <w:p w14:paraId="600135D1" w14:textId="77777777" w:rsidR="00646A4E" w:rsidRPr="00916CF0" w:rsidRDefault="00646A4E" w:rsidP="00125F09">
            <w:r w:rsidRPr="00916CF0">
              <w:t> 5 119 526</w:t>
            </w:r>
          </w:p>
        </w:tc>
        <w:tc>
          <w:tcPr>
            <w:tcW w:w="1276" w:type="dxa"/>
            <w:tcBorders>
              <w:top w:val="nil"/>
              <w:left w:val="nil"/>
              <w:bottom w:val="single" w:sz="4" w:space="0" w:color="auto"/>
              <w:right w:val="single" w:sz="4" w:space="0" w:color="auto"/>
            </w:tcBorders>
            <w:shd w:val="clear" w:color="auto" w:fill="auto"/>
            <w:noWrap/>
            <w:hideMark/>
          </w:tcPr>
          <w:p w14:paraId="287E2570" w14:textId="7646DA02" w:rsidR="00BC1E0A" w:rsidRPr="00916CF0" w:rsidRDefault="00BC1E0A" w:rsidP="00125F09">
            <w:r w:rsidRPr="00916CF0">
              <w:t>297 428</w:t>
            </w:r>
          </w:p>
          <w:p w14:paraId="297A8C89" w14:textId="0690D4AE" w:rsidR="00646A4E" w:rsidRPr="00916CF0" w:rsidRDefault="00646A4E" w:rsidP="00125F09"/>
        </w:tc>
        <w:tc>
          <w:tcPr>
            <w:tcW w:w="1483" w:type="dxa"/>
            <w:tcBorders>
              <w:top w:val="nil"/>
              <w:left w:val="nil"/>
              <w:bottom w:val="single" w:sz="4" w:space="0" w:color="auto"/>
              <w:right w:val="single" w:sz="4" w:space="0" w:color="auto"/>
            </w:tcBorders>
            <w:shd w:val="clear" w:color="auto" w:fill="auto"/>
            <w:noWrap/>
            <w:hideMark/>
          </w:tcPr>
          <w:p w14:paraId="73D79CE6" w14:textId="41164CB4" w:rsidR="00BC1E0A" w:rsidRPr="00916CF0" w:rsidRDefault="00BC1E0A" w:rsidP="00125F09">
            <w:r w:rsidRPr="00916CF0">
              <w:t>4 822 098</w:t>
            </w:r>
          </w:p>
          <w:p w14:paraId="5D6E360A" w14:textId="6BF3E10D" w:rsidR="00646A4E" w:rsidRPr="00916CF0" w:rsidRDefault="00646A4E" w:rsidP="00125F09"/>
        </w:tc>
        <w:tc>
          <w:tcPr>
            <w:tcW w:w="1277" w:type="dxa"/>
            <w:tcBorders>
              <w:top w:val="nil"/>
              <w:left w:val="nil"/>
              <w:bottom w:val="single" w:sz="4" w:space="0" w:color="auto"/>
              <w:right w:val="single" w:sz="4" w:space="0" w:color="auto"/>
            </w:tcBorders>
            <w:shd w:val="clear" w:color="auto" w:fill="auto"/>
            <w:noWrap/>
            <w:hideMark/>
          </w:tcPr>
          <w:p w14:paraId="681C0867" w14:textId="77777777" w:rsidR="00646A4E" w:rsidRPr="00916CF0" w:rsidRDefault="00646A4E" w:rsidP="00125F09">
            <w:r w:rsidRPr="00916CF0">
              <w:t> 63 140 804</w:t>
            </w:r>
          </w:p>
        </w:tc>
        <w:tc>
          <w:tcPr>
            <w:tcW w:w="1647" w:type="dxa"/>
            <w:tcBorders>
              <w:top w:val="nil"/>
              <w:left w:val="nil"/>
              <w:bottom w:val="single" w:sz="4" w:space="0" w:color="auto"/>
              <w:right w:val="single" w:sz="4" w:space="0" w:color="auto"/>
            </w:tcBorders>
            <w:shd w:val="clear" w:color="auto" w:fill="auto"/>
            <w:noWrap/>
            <w:hideMark/>
          </w:tcPr>
          <w:p w14:paraId="167B5167" w14:textId="77777777" w:rsidR="00646A4E" w:rsidRPr="00916CF0" w:rsidRDefault="00646A4E" w:rsidP="00125F09">
            <w:r w:rsidRPr="00916CF0">
              <w:t>92%</w:t>
            </w:r>
          </w:p>
        </w:tc>
      </w:tr>
      <w:tr w:rsidR="00646A4E" w:rsidRPr="00916CF0" w14:paraId="5C101CDE" w14:textId="77777777" w:rsidTr="00B100C4">
        <w:trPr>
          <w:trHeight w:val="552"/>
        </w:trPr>
        <w:tc>
          <w:tcPr>
            <w:tcW w:w="1573" w:type="dxa"/>
            <w:tcBorders>
              <w:top w:val="nil"/>
              <w:left w:val="single" w:sz="4" w:space="0" w:color="auto"/>
              <w:bottom w:val="single" w:sz="4" w:space="0" w:color="auto"/>
              <w:right w:val="single" w:sz="4" w:space="0" w:color="auto"/>
            </w:tcBorders>
            <w:shd w:val="clear" w:color="auto" w:fill="auto"/>
            <w:hideMark/>
          </w:tcPr>
          <w:p w14:paraId="462966CA" w14:textId="77777777" w:rsidR="00646A4E" w:rsidRPr="00916CF0" w:rsidRDefault="00646A4E" w:rsidP="00125F09">
            <w:r w:rsidRPr="00916CF0">
              <w:t>Proporcija</w:t>
            </w:r>
          </w:p>
        </w:tc>
        <w:tc>
          <w:tcPr>
            <w:tcW w:w="1411" w:type="dxa"/>
            <w:tcBorders>
              <w:top w:val="nil"/>
              <w:left w:val="nil"/>
              <w:bottom w:val="single" w:sz="4" w:space="0" w:color="auto"/>
              <w:right w:val="single" w:sz="4" w:space="0" w:color="auto"/>
            </w:tcBorders>
            <w:shd w:val="clear" w:color="auto" w:fill="auto"/>
            <w:hideMark/>
          </w:tcPr>
          <w:p w14:paraId="3D5928E0" w14:textId="77777777" w:rsidR="00646A4E" w:rsidRPr="00916CF0" w:rsidRDefault="00646A4E" w:rsidP="00125F09">
            <w:r w:rsidRPr="00916CF0">
              <w:t>Mazāk attīstīts reģions</w:t>
            </w:r>
          </w:p>
        </w:tc>
        <w:tc>
          <w:tcPr>
            <w:tcW w:w="127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2081FCE2" w14:textId="77777777" w:rsidR="00646A4E" w:rsidRPr="00916CF0" w:rsidRDefault="00646A4E" w:rsidP="00125F09">
            <w:r w:rsidRPr="00916CF0">
              <w:t> </w:t>
            </w:r>
          </w:p>
        </w:tc>
        <w:tc>
          <w:tcPr>
            <w:tcW w:w="1276" w:type="dxa"/>
            <w:tcBorders>
              <w:top w:val="nil"/>
              <w:left w:val="nil"/>
              <w:bottom w:val="single" w:sz="4" w:space="0" w:color="auto"/>
              <w:right w:val="single" w:sz="4" w:space="0" w:color="auto"/>
            </w:tcBorders>
            <w:shd w:val="clear" w:color="auto" w:fill="auto"/>
            <w:noWrap/>
            <w:vAlign w:val="bottom"/>
            <w:hideMark/>
          </w:tcPr>
          <w:p w14:paraId="35CF25F8" w14:textId="77777777" w:rsidR="00646A4E" w:rsidRPr="00916CF0" w:rsidRDefault="00646A4E" w:rsidP="00125F09">
            <w:pPr>
              <w:jc w:val="right"/>
            </w:pPr>
            <w:r w:rsidRPr="00916CF0">
              <w:t>1</w:t>
            </w:r>
          </w:p>
        </w:tc>
        <w:tc>
          <w:tcPr>
            <w:tcW w:w="153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6F079F3" w14:textId="77777777" w:rsidR="00646A4E" w:rsidRPr="00916CF0" w:rsidRDefault="00646A4E" w:rsidP="00125F09">
            <w:r w:rsidRPr="00916CF0">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2835DD5" w14:textId="77777777" w:rsidR="00646A4E" w:rsidRPr="00916CF0" w:rsidRDefault="00646A4E" w:rsidP="00125F09">
            <w:r w:rsidRPr="00916CF0">
              <w:t> </w:t>
            </w:r>
          </w:p>
        </w:tc>
        <w:tc>
          <w:tcPr>
            <w:tcW w:w="14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4B38633" w14:textId="77777777" w:rsidR="00646A4E" w:rsidRPr="00916CF0" w:rsidRDefault="00646A4E" w:rsidP="00125F09">
            <w:r w:rsidRPr="00916CF0">
              <w:t> </w:t>
            </w:r>
          </w:p>
        </w:tc>
        <w:tc>
          <w:tcPr>
            <w:tcW w:w="127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63039DB" w14:textId="77777777" w:rsidR="00646A4E" w:rsidRPr="00916CF0" w:rsidRDefault="00646A4E" w:rsidP="00125F09">
            <w:r w:rsidRPr="00916CF0">
              <w:t> </w:t>
            </w:r>
          </w:p>
        </w:tc>
        <w:tc>
          <w:tcPr>
            <w:tcW w:w="164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3284C9E" w14:textId="566E857D" w:rsidR="00646A4E" w:rsidRPr="00916CF0" w:rsidRDefault="00646A4E" w:rsidP="00125F09">
            <w:r w:rsidRPr="00916CF0">
              <w:t> ”</w:t>
            </w:r>
          </w:p>
        </w:tc>
      </w:tr>
    </w:tbl>
    <w:p w14:paraId="2F601B11" w14:textId="00E64962" w:rsidR="00646A4E" w:rsidRPr="00916CF0" w:rsidRDefault="00646A4E" w:rsidP="00125F09">
      <w:pPr>
        <w:pStyle w:val="ListParagraph"/>
        <w:ind w:left="1429"/>
        <w:rPr>
          <w:sz w:val="28"/>
          <w:szCs w:val="28"/>
          <w:lang w:eastAsia="en-US"/>
        </w:rPr>
      </w:pPr>
    </w:p>
    <w:p w14:paraId="2012AF9F" w14:textId="6D32D82F" w:rsidR="00DE656F" w:rsidRPr="007D0323" w:rsidRDefault="007D0323" w:rsidP="00125F09">
      <w:pPr>
        <w:pStyle w:val="ListParagraph"/>
        <w:numPr>
          <w:ilvl w:val="0"/>
          <w:numId w:val="34"/>
        </w:numPr>
        <w:tabs>
          <w:tab w:val="left" w:pos="1418"/>
          <w:tab w:val="left" w:pos="1560"/>
        </w:tabs>
        <w:contextualSpacing w:val="0"/>
        <w:jc w:val="both"/>
        <w:rPr>
          <w:b/>
          <w:sz w:val="28"/>
          <w:szCs w:val="28"/>
          <w:lang w:eastAsia="en-US"/>
        </w:rPr>
      </w:pPr>
      <w:r>
        <w:rPr>
          <w:sz w:val="28"/>
          <w:szCs w:val="28"/>
          <w:lang w:eastAsia="en-US"/>
        </w:rPr>
        <w:t>I</w:t>
      </w:r>
      <w:r w:rsidR="00E427EB" w:rsidRPr="00916CF0">
        <w:rPr>
          <w:sz w:val="28"/>
          <w:szCs w:val="28"/>
          <w:lang w:eastAsia="en-US"/>
        </w:rPr>
        <w:t>zteikt 3. sadaļas tabulu Nr. 3.4. (18C) šādā redakcijā:</w:t>
      </w:r>
    </w:p>
    <w:p w14:paraId="529C8347" w14:textId="77777777" w:rsidR="007D0323" w:rsidRPr="00916CF0" w:rsidRDefault="007D0323" w:rsidP="007D0323">
      <w:pPr>
        <w:pStyle w:val="ListParagraph"/>
        <w:tabs>
          <w:tab w:val="left" w:pos="1418"/>
          <w:tab w:val="left" w:pos="1560"/>
        </w:tabs>
        <w:ind w:left="1429"/>
        <w:contextualSpacing w:val="0"/>
        <w:jc w:val="both"/>
        <w:rPr>
          <w:b/>
          <w:sz w:val="28"/>
          <w:szCs w:val="28"/>
          <w:lang w:eastAsia="en-US"/>
        </w:rPr>
      </w:pPr>
    </w:p>
    <w:p w14:paraId="093E8384" w14:textId="1F1F8768" w:rsidR="00E427EB" w:rsidRPr="00916CF0" w:rsidRDefault="00E427EB" w:rsidP="00125F09">
      <w:pPr>
        <w:pStyle w:val="ListParagraph"/>
        <w:tabs>
          <w:tab w:val="left" w:pos="1418"/>
          <w:tab w:val="left" w:pos="1560"/>
        </w:tabs>
        <w:ind w:left="1429"/>
        <w:contextualSpacing w:val="0"/>
        <w:jc w:val="center"/>
        <w:rPr>
          <w:sz w:val="28"/>
          <w:szCs w:val="28"/>
          <w:lang w:eastAsia="en-US"/>
        </w:rPr>
      </w:pPr>
      <w:r w:rsidRPr="00916CF0">
        <w:rPr>
          <w:sz w:val="28"/>
          <w:szCs w:val="28"/>
          <w:lang w:eastAsia="en-US"/>
        </w:rPr>
        <w:t>“</w:t>
      </w:r>
      <w:r w:rsidRPr="00916CF0">
        <w:rPr>
          <w:b/>
          <w:sz w:val="28"/>
          <w:szCs w:val="28"/>
          <w:lang w:eastAsia="en-US"/>
        </w:rPr>
        <w:t>Finansējuma sadalījums pa prioritārajiem virzieniem un tematiskajiem mērķiem</w:t>
      </w:r>
    </w:p>
    <w:tbl>
      <w:tblPr>
        <w:tblW w:w="13760" w:type="dxa"/>
        <w:tblInd w:w="113" w:type="dxa"/>
        <w:tblLook w:val="04A0" w:firstRow="1" w:lastRow="0" w:firstColumn="1" w:lastColumn="0" w:noHBand="0" w:noVBand="1"/>
      </w:tblPr>
      <w:tblGrid>
        <w:gridCol w:w="2819"/>
        <w:gridCol w:w="728"/>
        <w:gridCol w:w="872"/>
        <w:gridCol w:w="4092"/>
        <w:gridCol w:w="1416"/>
        <w:gridCol w:w="2136"/>
        <w:gridCol w:w="1697"/>
      </w:tblGrid>
      <w:tr w:rsidR="008463C8" w:rsidRPr="00916CF0" w14:paraId="1B6C1CC4" w14:textId="77777777" w:rsidTr="0099329D">
        <w:trPr>
          <w:trHeight w:val="482"/>
          <w:tblHeader/>
        </w:trPr>
        <w:tc>
          <w:tcPr>
            <w:tcW w:w="2819"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74790D47" w14:textId="77777777" w:rsidR="008463C8" w:rsidRPr="00916CF0" w:rsidRDefault="008463C8" w:rsidP="00125F09">
            <w:pPr>
              <w:jc w:val="center"/>
              <w:rPr>
                <w:sz w:val="18"/>
                <w:szCs w:val="18"/>
              </w:rPr>
            </w:pPr>
            <w:r w:rsidRPr="00916CF0">
              <w:rPr>
                <w:sz w:val="18"/>
                <w:szCs w:val="18"/>
              </w:rPr>
              <w:t>Prioritārais virziens</w:t>
            </w:r>
          </w:p>
        </w:tc>
        <w:tc>
          <w:tcPr>
            <w:tcW w:w="728" w:type="dxa"/>
            <w:tcBorders>
              <w:top w:val="single" w:sz="4" w:space="0" w:color="auto"/>
              <w:left w:val="nil"/>
              <w:bottom w:val="single" w:sz="4" w:space="0" w:color="auto"/>
              <w:right w:val="single" w:sz="4" w:space="0" w:color="auto"/>
            </w:tcBorders>
            <w:shd w:val="clear" w:color="000000" w:fill="B7DEE8"/>
            <w:vAlign w:val="center"/>
            <w:hideMark/>
          </w:tcPr>
          <w:p w14:paraId="62FF5367" w14:textId="77777777" w:rsidR="008463C8" w:rsidRPr="00916CF0" w:rsidRDefault="008463C8" w:rsidP="00125F09">
            <w:pPr>
              <w:jc w:val="center"/>
              <w:rPr>
                <w:sz w:val="18"/>
                <w:szCs w:val="18"/>
              </w:rPr>
            </w:pPr>
            <w:r w:rsidRPr="00916CF0">
              <w:rPr>
                <w:sz w:val="18"/>
                <w:szCs w:val="18"/>
              </w:rPr>
              <w:t>Fonds</w:t>
            </w:r>
          </w:p>
        </w:tc>
        <w:tc>
          <w:tcPr>
            <w:tcW w:w="872" w:type="dxa"/>
            <w:tcBorders>
              <w:top w:val="single" w:sz="4" w:space="0" w:color="auto"/>
              <w:left w:val="nil"/>
              <w:bottom w:val="single" w:sz="4" w:space="0" w:color="auto"/>
              <w:right w:val="single" w:sz="4" w:space="0" w:color="auto"/>
            </w:tcBorders>
            <w:shd w:val="clear" w:color="000000" w:fill="B7DEE8"/>
            <w:vAlign w:val="center"/>
            <w:hideMark/>
          </w:tcPr>
          <w:p w14:paraId="782F84EF" w14:textId="77777777" w:rsidR="008463C8" w:rsidRPr="00916CF0" w:rsidRDefault="008463C8" w:rsidP="00125F09">
            <w:pPr>
              <w:jc w:val="center"/>
              <w:rPr>
                <w:sz w:val="18"/>
                <w:szCs w:val="18"/>
              </w:rPr>
            </w:pPr>
            <w:r w:rsidRPr="00916CF0">
              <w:rPr>
                <w:sz w:val="18"/>
                <w:szCs w:val="18"/>
              </w:rPr>
              <w:t>Reģions</w:t>
            </w:r>
          </w:p>
        </w:tc>
        <w:tc>
          <w:tcPr>
            <w:tcW w:w="4092" w:type="dxa"/>
            <w:tcBorders>
              <w:top w:val="single" w:sz="4" w:space="0" w:color="auto"/>
              <w:left w:val="nil"/>
              <w:bottom w:val="single" w:sz="4" w:space="0" w:color="auto"/>
              <w:right w:val="single" w:sz="4" w:space="0" w:color="auto"/>
            </w:tcBorders>
            <w:shd w:val="clear" w:color="000000" w:fill="B7DEE8"/>
            <w:vAlign w:val="center"/>
            <w:hideMark/>
          </w:tcPr>
          <w:p w14:paraId="520BC1F4" w14:textId="77777777" w:rsidR="008463C8" w:rsidRPr="00916CF0" w:rsidRDefault="008463C8" w:rsidP="00125F09">
            <w:pPr>
              <w:jc w:val="center"/>
              <w:rPr>
                <w:sz w:val="18"/>
                <w:szCs w:val="18"/>
              </w:rPr>
            </w:pPr>
            <w:r w:rsidRPr="00916CF0">
              <w:rPr>
                <w:sz w:val="18"/>
                <w:szCs w:val="18"/>
              </w:rPr>
              <w:t>Tematiskais mērķis</w:t>
            </w:r>
          </w:p>
        </w:tc>
        <w:tc>
          <w:tcPr>
            <w:tcW w:w="1416" w:type="dxa"/>
            <w:tcBorders>
              <w:top w:val="single" w:sz="4" w:space="0" w:color="auto"/>
              <w:left w:val="nil"/>
              <w:bottom w:val="single" w:sz="4" w:space="0" w:color="auto"/>
              <w:right w:val="single" w:sz="4" w:space="0" w:color="auto"/>
            </w:tcBorders>
            <w:shd w:val="clear" w:color="000000" w:fill="B7DEE8"/>
            <w:vAlign w:val="center"/>
            <w:hideMark/>
          </w:tcPr>
          <w:p w14:paraId="281C94AB" w14:textId="77777777" w:rsidR="008463C8" w:rsidRPr="00916CF0" w:rsidRDefault="008463C8" w:rsidP="00125F09">
            <w:pPr>
              <w:jc w:val="center"/>
              <w:rPr>
                <w:sz w:val="18"/>
                <w:szCs w:val="18"/>
              </w:rPr>
            </w:pPr>
            <w:r w:rsidRPr="00916CF0">
              <w:rPr>
                <w:sz w:val="18"/>
                <w:szCs w:val="18"/>
              </w:rPr>
              <w:t>Savienības atbalsts, EUR</w:t>
            </w:r>
          </w:p>
        </w:tc>
        <w:tc>
          <w:tcPr>
            <w:tcW w:w="2136" w:type="dxa"/>
            <w:tcBorders>
              <w:top w:val="single" w:sz="4" w:space="0" w:color="auto"/>
              <w:left w:val="nil"/>
              <w:bottom w:val="single" w:sz="4" w:space="0" w:color="auto"/>
              <w:right w:val="single" w:sz="4" w:space="0" w:color="auto"/>
            </w:tcBorders>
            <w:shd w:val="clear" w:color="000000" w:fill="B7DEE8"/>
            <w:vAlign w:val="center"/>
            <w:hideMark/>
          </w:tcPr>
          <w:p w14:paraId="6B803497" w14:textId="77777777" w:rsidR="008463C8" w:rsidRPr="00916CF0" w:rsidRDefault="008463C8" w:rsidP="00125F09">
            <w:pPr>
              <w:jc w:val="center"/>
              <w:rPr>
                <w:sz w:val="18"/>
                <w:szCs w:val="18"/>
              </w:rPr>
            </w:pPr>
            <w:r w:rsidRPr="00916CF0">
              <w:rPr>
                <w:sz w:val="18"/>
                <w:szCs w:val="18"/>
              </w:rPr>
              <w:t>Nacionālais finansējums, EUR</w:t>
            </w:r>
          </w:p>
        </w:tc>
        <w:tc>
          <w:tcPr>
            <w:tcW w:w="1697" w:type="dxa"/>
            <w:tcBorders>
              <w:top w:val="single" w:sz="4" w:space="0" w:color="auto"/>
              <w:left w:val="nil"/>
              <w:bottom w:val="single" w:sz="4" w:space="0" w:color="auto"/>
              <w:right w:val="single" w:sz="4" w:space="0" w:color="auto"/>
            </w:tcBorders>
            <w:shd w:val="clear" w:color="000000" w:fill="B7DEE8"/>
            <w:vAlign w:val="center"/>
            <w:hideMark/>
          </w:tcPr>
          <w:p w14:paraId="306E8835" w14:textId="77777777" w:rsidR="008463C8" w:rsidRPr="00916CF0" w:rsidRDefault="008463C8" w:rsidP="00125F09">
            <w:pPr>
              <w:jc w:val="center"/>
              <w:rPr>
                <w:sz w:val="18"/>
                <w:szCs w:val="18"/>
              </w:rPr>
            </w:pPr>
            <w:r w:rsidRPr="00916CF0">
              <w:rPr>
                <w:sz w:val="18"/>
                <w:szCs w:val="18"/>
              </w:rPr>
              <w:t>Kopējais finansējums, EUR</w:t>
            </w:r>
          </w:p>
        </w:tc>
      </w:tr>
      <w:tr w:rsidR="008463C8" w:rsidRPr="00916CF0" w14:paraId="54A95581" w14:textId="77777777" w:rsidTr="0099329D">
        <w:trPr>
          <w:trHeight w:val="701"/>
        </w:trPr>
        <w:tc>
          <w:tcPr>
            <w:tcW w:w="2819" w:type="dxa"/>
            <w:tcBorders>
              <w:top w:val="nil"/>
              <w:left w:val="single" w:sz="4" w:space="0" w:color="auto"/>
              <w:bottom w:val="single" w:sz="4" w:space="0" w:color="auto"/>
              <w:right w:val="single" w:sz="4" w:space="0" w:color="auto"/>
            </w:tcBorders>
            <w:shd w:val="clear" w:color="auto" w:fill="auto"/>
            <w:hideMark/>
          </w:tcPr>
          <w:p w14:paraId="1D9857EF" w14:textId="77777777" w:rsidR="008463C8" w:rsidRPr="00916CF0" w:rsidRDefault="008463C8" w:rsidP="00125F09">
            <w:pPr>
              <w:rPr>
                <w:sz w:val="18"/>
                <w:szCs w:val="18"/>
              </w:rPr>
            </w:pPr>
            <w:r w:rsidRPr="00916CF0">
              <w:rPr>
                <w:sz w:val="18"/>
                <w:szCs w:val="18"/>
              </w:rPr>
              <w:t>1. Pētniecības, tehnoloģiju attīstība un inovācijas</w:t>
            </w:r>
          </w:p>
        </w:tc>
        <w:tc>
          <w:tcPr>
            <w:tcW w:w="728" w:type="dxa"/>
            <w:tcBorders>
              <w:top w:val="nil"/>
              <w:left w:val="nil"/>
              <w:bottom w:val="single" w:sz="4" w:space="0" w:color="auto"/>
              <w:right w:val="single" w:sz="4" w:space="0" w:color="auto"/>
            </w:tcBorders>
            <w:shd w:val="clear" w:color="auto" w:fill="auto"/>
            <w:hideMark/>
          </w:tcPr>
          <w:p w14:paraId="78721F4C" w14:textId="77777777" w:rsidR="008463C8" w:rsidRPr="00916CF0" w:rsidRDefault="008463C8" w:rsidP="00125F09">
            <w:pPr>
              <w:rPr>
                <w:sz w:val="18"/>
                <w:szCs w:val="18"/>
              </w:rPr>
            </w:pPr>
            <w:r w:rsidRPr="00916CF0">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4D279EA5"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03FDF97C" w14:textId="77777777" w:rsidR="008463C8" w:rsidRPr="00916CF0" w:rsidRDefault="008463C8" w:rsidP="00125F09">
            <w:pPr>
              <w:rPr>
                <w:sz w:val="18"/>
                <w:szCs w:val="18"/>
              </w:rPr>
            </w:pPr>
            <w:r w:rsidRPr="00916CF0">
              <w:rPr>
                <w:sz w:val="18"/>
                <w:szCs w:val="18"/>
              </w:rPr>
              <w:t>1. Nostiprināt pētniecību, tehnoloģiju attīstību un inovāciju</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4158BFD8" w14:textId="77777777" w:rsidR="008463C8" w:rsidRPr="00916CF0" w:rsidRDefault="008463C8" w:rsidP="00125F09">
            <w:pPr>
              <w:rPr>
                <w:sz w:val="18"/>
                <w:szCs w:val="18"/>
              </w:rPr>
            </w:pPr>
            <w:r w:rsidRPr="00916CF0">
              <w:rPr>
                <w:sz w:val="18"/>
                <w:szCs w:val="18"/>
              </w:rPr>
              <w:t>467 519 706</w:t>
            </w:r>
          </w:p>
        </w:tc>
        <w:tc>
          <w:tcPr>
            <w:tcW w:w="2136" w:type="dxa"/>
            <w:tcBorders>
              <w:top w:val="single" w:sz="4" w:space="0" w:color="auto"/>
              <w:left w:val="nil"/>
              <w:bottom w:val="single" w:sz="4" w:space="0" w:color="auto"/>
              <w:right w:val="single" w:sz="4" w:space="0" w:color="auto"/>
            </w:tcBorders>
            <w:shd w:val="clear" w:color="auto" w:fill="auto"/>
            <w:hideMark/>
          </w:tcPr>
          <w:p w14:paraId="04C4AB59" w14:textId="77777777" w:rsidR="008463C8" w:rsidRPr="00916CF0" w:rsidRDefault="008463C8" w:rsidP="00125F09">
            <w:pPr>
              <w:rPr>
                <w:sz w:val="18"/>
                <w:szCs w:val="18"/>
              </w:rPr>
            </w:pPr>
            <w:r w:rsidRPr="00916CF0">
              <w:rPr>
                <w:sz w:val="18"/>
                <w:szCs w:val="18"/>
              </w:rPr>
              <w:t>82 503 479</w:t>
            </w:r>
          </w:p>
        </w:tc>
        <w:tc>
          <w:tcPr>
            <w:tcW w:w="1697" w:type="dxa"/>
            <w:tcBorders>
              <w:top w:val="single" w:sz="4" w:space="0" w:color="auto"/>
              <w:left w:val="nil"/>
              <w:bottom w:val="single" w:sz="4" w:space="0" w:color="auto"/>
              <w:right w:val="single" w:sz="4" w:space="0" w:color="auto"/>
            </w:tcBorders>
            <w:shd w:val="clear" w:color="auto" w:fill="auto"/>
            <w:hideMark/>
          </w:tcPr>
          <w:p w14:paraId="07EE1BB3" w14:textId="77777777" w:rsidR="008463C8" w:rsidRPr="00916CF0" w:rsidRDefault="008463C8" w:rsidP="00125F09">
            <w:pPr>
              <w:rPr>
                <w:sz w:val="18"/>
                <w:szCs w:val="18"/>
              </w:rPr>
            </w:pPr>
            <w:r w:rsidRPr="00916CF0">
              <w:rPr>
                <w:sz w:val="18"/>
                <w:szCs w:val="18"/>
              </w:rPr>
              <w:t>550 023 185</w:t>
            </w:r>
          </w:p>
        </w:tc>
      </w:tr>
      <w:tr w:rsidR="008463C8" w:rsidRPr="00916CF0" w14:paraId="10F16CD2" w14:textId="77777777" w:rsidTr="0099329D">
        <w:trPr>
          <w:trHeight w:val="647"/>
        </w:trPr>
        <w:tc>
          <w:tcPr>
            <w:tcW w:w="2819" w:type="dxa"/>
            <w:tcBorders>
              <w:top w:val="nil"/>
              <w:left w:val="single" w:sz="4" w:space="0" w:color="auto"/>
              <w:bottom w:val="nil"/>
              <w:right w:val="single" w:sz="4" w:space="0" w:color="auto"/>
            </w:tcBorders>
            <w:shd w:val="clear" w:color="auto" w:fill="auto"/>
            <w:hideMark/>
          </w:tcPr>
          <w:p w14:paraId="7F420788" w14:textId="77777777" w:rsidR="008463C8" w:rsidRPr="00916CF0" w:rsidRDefault="008463C8" w:rsidP="00125F09">
            <w:pPr>
              <w:rPr>
                <w:sz w:val="18"/>
                <w:szCs w:val="18"/>
              </w:rPr>
            </w:pPr>
            <w:r w:rsidRPr="00916CF0">
              <w:rPr>
                <w:sz w:val="18"/>
                <w:szCs w:val="18"/>
              </w:rPr>
              <w:lastRenderedPageBreak/>
              <w:t>2. IKT pieejamība, e-pārvalde un pakalpojumi</w:t>
            </w:r>
          </w:p>
        </w:tc>
        <w:tc>
          <w:tcPr>
            <w:tcW w:w="728" w:type="dxa"/>
            <w:tcBorders>
              <w:top w:val="nil"/>
              <w:left w:val="nil"/>
              <w:bottom w:val="single" w:sz="4" w:space="0" w:color="auto"/>
              <w:right w:val="single" w:sz="4" w:space="0" w:color="auto"/>
            </w:tcBorders>
            <w:shd w:val="clear" w:color="auto" w:fill="auto"/>
            <w:hideMark/>
          </w:tcPr>
          <w:p w14:paraId="2327EC29" w14:textId="77777777" w:rsidR="008463C8" w:rsidRPr="00916CF0" w:rsidRDefault="008463C8" w:rsidP="00125F09">
            <w:pPr>
              <w:rPr>
                <w:sz w:val="18"/>
                <w:szCs w:val="18"/>
              </w:rPr>
            </w:pPr>
            <w:r w:rsidRPr="00916CF0">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4D9BAF32"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689CE3E2" w14:textId="77777777" w:rsidR="008463C8" w:rsidRPr="00916CF0" w:rsidRDefault="008463C8" w:rsidP="00125F09">
            <w:pPr>
              <w:rPr>
                <w:sz w:val="18"/>
                <w:szCs w:val="18"/>
              </w:rPr>
            </w:pPr>
            <w:r w:rsidRPr="00916CF0">
              <w:rPr>
                <w:sz w:val="18"/>
                <w:szCs w:val="18"/>
              </w:rPr>
              <w:t>2. Uzlabot informācijas un komunikācijas tehnoloģiju pieejamību, izmantošanu un kvalitāti</w:t>
            </w:r>
          </w:p>
        </w:tc>
        <w:tc>
          <w:tcPr>
            <w:tcW w:w="1416" w:type="dxa"/>
            <w:tcBorders>
              <w:top w:val="nil"/>
              <w:left w:val="single" w:sz="4" w:space="0" w:color="auto"/>
              <w:bottom w:val="single" w:sz="4" w:space="0" w:color="auto"/>
              <w:right w:val="single" w:sz="4" w:space="0" w:color="auto"/>
            </w:tcBorders>
            <w:shd w:val="clear" w:color="auto" w:fill="auto"/>
            <w:hideMark/>
          </w:tcPr>
          <w:p w14:paraId="65DF4352" w14:textId="77777777" w:rsidR="008463C8" w:rsidRPr="00916CF0" w:rsidRDefault="008463C8" w:rsidP="00125F09">
            <w:pPr>
              <w:rPr>
                <w:sz w:val="18"/>
              </w:rPr>
            </w:pPr>
            <w:r w:rsidRPr="00916CF0">
              <w:rPr>
                <w:sz w:val="18"/>
              </w:rPr>
              <w:t xml:space="preserve">168 533 829 </w:t>
            </w:r>
          </w:p>
        </w:tc>
        <w:tc>
          <w:tcPr>
            <w:tcW w:w="2136" w:type="dxa"/>
            <w:tcBorders>
              <w:top w:val="nil"/>
              <w:left w:val="nil"/>
              <w:bottom w:val="single" w:sz="4" w:space="0" w:color="auto"/>
              <w:right w:val="single" w:sz="4" w:space="0" w:color="auto"/>
            </w:tcBorders>
            <w:shd w:val="clear" w:color="auto" w:fill="auto"/>
            <w:hideMark/>
          </w:tcPr>
          <w:p w14:paraId="4126820C" w14:textId="77777777" w:rsidR="008463C8" w:rsidRPr="00916CF0" w:rsidRDefault="008463C8" w:rsidP="00125F09">
            <w:pPr>
              <w:rPr>
                <w:sz w:val="18"/>
              </w:rPr>
            </w:pPr>
            <w:r w:rsidRPr="00916CF0">
              <w:rPr>
                <w:sz w:val="18"/>
              </w:rPr>
              <w:t xml:space="preserve">29 741 264 </w:t>
            </w:r>
          </w:p>
          <w:p w14:paraId="7D57D75A" w14:textId="77777777" w:rsidR="008463C8" w:rsidRPr="00916CF0" w:rsidRDefault="008463C8" w:rsidP="00125F09">
            <w:pPr>
              <w:rPr>
                <w:sz w:val="18"/>
              </w:rPr>
            </w:pPr>
          </w:p>
        </w:tc>
        <w:tc>
          <w:tcPr>
            <w:tcW w:w="1697" w:type="dxa"/>
            <w:tcBorders>
              <w:top w:val="nil"/>
              <w:left w:val="nil"/>
              <w:bottom w:val="single" w:sz="4" w:space="0" w:color="auto"/>
              <w:right w:val="single" w:sz="4" w:space="0" w:color="auto"/>
            </w:tcBorders>
            <w:shd w:val="clear" w:color="auto" w:fill="auto"/>
            <w:hideMark/>
          </w:tcPr>
          <w:p w14:paraId="2DEDA576" w14:textId="77777777" w:rsidR="008463C8" w:rsidRPr="00916CF0" w:rsidRDefault="008463C8" w:rsidP="00125F09">
            <w:pPr>
              <w:rPr>
                <w:sz w:val="18"/>
              </w:rPr>
            </w:pPr>
            <w:r w:rsidRPr="00916CF0">
              <w:rPr>
                <w:sz w:val="18"/>
              </w:rPr>
              <w:t>198 275 093</w:t>
            </w:r>
            <w:proofErr w:type="gramStart"/>
            <w:r w:rsidRPr="00916CF0">
              <w:rPr>
                <w:sz w:val="18"/>
              </w:rPr>
              <w:t xml:space="preserve">      </w:t>
            </w:r>
            <w:proofErr w:type="gramEnd"/>
          </w:p>
        </w:tc>
      </w:tr>
      <w:tr w:rsidR="008463C8" w:rsidRPr="00916CF0" w14:paraId="311E81E7" w14:textId="77777777" w:rsidTr="0099329D">
        <w:trPr>
          <w:trHeight w:val="571"/>
        </w:trPr>
        <w:tc>
          <w:tcPr>
            <w:tcW w:w="2819" w:type="dxa"/>
            <w:tcBorders>
              <w:top w:val="single" w:sz="4" w:space="0" w:color="auto"/>
              <w:left w:val="single" w:sz="4" w:space="0" w:color="auto"/>
              <w:bottom w:val="nil"/>
              <w:right w:val="single" w:sz="4" w:space="0" w:color="auto"/>
            </w:tcBorders>
            <w:shd w:val="clear" w:color="auto" w:fill="auto"/>
            <w:hideMark/>
          </w:tcPr>
          <w:p w14:paraId="18E87CAC" w14:textId="77777777" w:rsidR="008463C8" w:rsidRPr="00916CF0" w:rsidRDefault="008463C8" w:rsidP="00125F09">
            <w:pPr>
              <w:rPr>
                <w:sz w:val="18"/>
                <w:szCs w:val="18"/>
              </w:rPr>
            </w:pPr>
            <w:r w:rsidRPr="00916CF0">
              <w:rPr>
                <w:sz w:val="18"/>
                <w:szCs w:val="18"/>
              </w:rPr>
              <w:t>3. Mazo un vidējo komersantu konkurētspēja</w:t>
            </w:r>
          </w:p>
        </w:tc>
        <w:tc>
          <w:tcPr>
            <w:tcW w:w="728" w:type="dxa"/>
            <w:tcBorders>
              <w:top w:val="nil"/>
              <w:left w:val="nil"/>
              <w:bottom w:val="single" w:sz="4" w:space="0" w:color="auto"/>
              <w:right w:val="single" w:sz="4" w:space="0" w:color="auto"/>
            </w:tcBorders>
            <w:shd w:val="clear" w:color="auto" w:fill="auto"/>
            <w:hideMark/>
          </w:tcPr>
          <w:p w14:paraId="2A0397CB" w14:textId="77777777" w:rsidR="008463C8" w:rsidRPr="00916CF0" w:rsidRDefault="008463C8" w:rsidP="00125F09">
            <w:pPr>
              <w:rPr>
                <w:sz w:val="18"/>
                <w:szCs w:val="18"/>
              </w:rPr>
            </w:pPr>
            <w:r w:rsidRPr="00916CF0">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66E32142"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327FCB00" w14:textId="77777777" w:rsidR="008463C8" w:rsidRPr="00916CF0" w:rsidRDefault="008463C8" w:rsidP="00125F09">
            <w:pPr>
              <w:rPr>
                <w:sz w:val="18"/>
                <w:szCs w:val="18"/>
              </w:rPr>
            </w:pPr>
            <w:r w:rsidRPr="00916CF0">
              <w:rPr>
                <w:sz w:val="18"/>
                <w:szCs w:val="18"/>
              </w:rPr>
              <w:t>3. Uzlabot mazo un vidējo komersantu konkurētspēju</w:t>
            </w:r>
          </w:p>
        </w:tc>
        <w:tc>
          <w:tcPr>
            <w:tcW w:w="1416" w:type="dxa"/>
            <w:tcBorders>
              <w:top w:val="nil"/>
              <w:left w:val="single" w:sz="4" w:space="0" w:color="auto"/>
              <w:bottom w:val="single" w:sz="4" w:space="0" w:color="auto"/>
              <w:right w:val="single" w:sz="4" w:space="0" w:color="auto"/>
            </w:tcBorders>
            <w:shd w:val="clear" w:color="auto" w:fill="auto"/>
            <w:hideMark/>
          </w:tcPr>
          <w:p w14:paraId="6B9B99A9" w14:textId="77777777" w:rsidR="008463C8" w:rsidRPr="00916CF0" w:rsidRDefault="008463C8" w:rsidP="00125F09">
            <w:pPr>
              <w:rPr>
                <w:sz w:val="18"/>
                <w:szCs w:val="18"/>
              </w:rPr>
            </w:pPr>
            <w:r w:rsidRPr="00916CF0">
              <w:rPr>
                <w:sz w:val="18"/>
                <w:szCs w:val="18"/>
              </w:rPr>
              <w:t>296 191 300</w:t>
            </w:r>
          </w:p>
        </w:tc>
        <w:tc>
          <w:tcPr>
            <w:tcW w:w="2136" w:type="dxa"/>
            <w:tcBorders>
              <w:top w:val="nil"/>
              <w:left w:val="nil"/>
              <w:bottom w:val="single" w:sz="4" w:space="0" w:color="auto"/>
              <w:right w:val="single" w:sz="4" w:space="0" w:color="auto"/>
            </w:tcBorders>
            <w:shd w:val="clear" w:color="auto" w:fill="auto"/>
            <w:hideMark/>
          </w:tcPr>
          <w:p w14:paraId="4B62E05B" w14:textId="77777777" w:rsidR="008463C8" w:rsidRPr="00916CF0" w:rsidRDefault="008463C8" w:rsidP="00125F09">
            <w:pPr>
              <w:rPr>
                <w:sz w:val="18"/>
                <w:szCs w:val="18"/>
              </w:rPr>
            </w:pPr>
            <w:r w:rsidRPr="00916CF0">
              <w:rPr>
                <w:sz w:val="18"/>
                <w:szCs w:val="18"/>
              </w:rPr>
              <w:t>52 269 056</w:t>
            </w:r>
          </w:p>
        </w:tc>
        <w:tc>
          <w:tcPr>
            <w:tcW w:w="1697" w:type="dxa"/>
            <w:tcBorders>
              <w:top w:val="nil"/>
              <w:left w:val="nil"/>
              <w:bottom w:val="single" w:sz="4" w:space="0" w:color="auto"/>
              <w:right w:val="single" w:sz="4" w:space="0" w:color="auto"/>
            </w:tcBorders>
            <w:shd w:val="clear" w:color="auto" w:fill="auto"/>
            <w:hideMark/>
          </w:tcPr>
          <w:p w14:paraId="2B45D58E" w14:textId="77777777" w:rsidR="008463C8" w:rsidRPr="00916CF0" w:rsidRDefault="008463C8" w:rsidP="00125F09">
            <w:pPr>
              <w:rPr>
                <w:sz w:val="18"/>
                <w:szCs w:val="18"/>
              </w:rPr>
            </w:pPr>
            <w:r w:rsidRPr="00916CF0">
              <w:rPr>
                <w:sz w:val="18"/>
                <w:szCs w:val="18"/>
              </w:rPr>
              <w:t>348 460 356</w:t>
            </w:r>
          </w:p>
        </w:tc>
      </w:tr>
      <w:tr w:rsidR="008463C8" w:rsidRPr="00916CF0" w14:paraId="016E0035" w14:textId="77777777" w:rsidTr="0099329D">
        <w:trPr>
          <w:trHeight w:val="561"/>
        </w:trPr>
        <w:tc>
          <w:tcPr>
            <w:tcW w:w="2819" w:type="dxa"/>
            <w:tcBorders>
              <w:top w:val="single" w:sz="4" w:space="0" w:color="auto"/>
              <w:left w:val="single" w:sz="4" w:space="0" w:color="auto"/>
              <w:bottom w:val="nil"/>
              <w:right w:val="single" w:sz="4" w:space="0" w:color="auto"/>
            </w:tcBorders>
            <w:shd w:val="clear" w:color="auto" w:fill="auto"/>
            <w:hideMark/>
          </w:tcPr>
          <w:p w14:paraId="7A6A422C" w14:textId="77777777" w:rsidR="008463C8" w:rsidRPr="00916CF0" w:rsidRDefault="008463C8" w:rsidP="00125F09">
            <w:pPr>
              <w:rPr>
                <w:sz w:val="18"/>
                <w:szCs w:val="18"/>
              </w:rPr>
            </w:pPr>
            <w:r w:rsidRPr="00916CF0">
              <w:rPr>
                <w:sz w:val="18"/>
                <w:szCs w:val="18"/>
              </w:rPr>
              <w:t>3. Mazo un vidējo komersantu konkurētspēja</w:t>
            </w:r>
          </w:p>
        </w:tc>
        <w:tc>
          <w:tcPr>
            <w:tcW w:w="728" w:type="dxa"/>
            <w:tcBorders>
              <w:top w:val="nil"/>
              <w:left w:val="nil"/>
              <w:bottom w:val="single" w:sz="4" w:space="0" w:color="auto"/>
              <w:right w:val="single" w:sz="4" w:space="0" w:color="auto"/>
            </w:tcBorders>
            <w:shd w:val="clear" w:color="auto" w:fill="auto"/>
            <w:hideMark/>
          </w:tcPr>
          <w:p w14:paraId="59798838" w14:textId="77777777" w:rsidR="008463C8" w:rsidRPr="00916CF0" w:rsidRDefault="008463C8" w:rsidP="00125F09">
            <w:pPr>
              <w:rPr>
                <w:sz w:val="18"/>
                <w:szCs w:val="18"/>
              </w:rPr>
            </w:pPr>
            <w:r w:rsidRPr="00916CF0">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266BBE76"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0E7680D9" w14:textId="77777777" w:rsidR="008463C8" w:rsidRPr="00916CF0" w:rsidRDefault="008463C8" w:rsidP="00125F09">
            <w:pPr>
              <w:rPr>
                <w:sz w:val="18"/>
                <w:szCs w:val="18"/>
              </w:rPr>
            </w:pPr>
            <w:r w:rsidRPr="00916CF0">
              <w:rPr>
                <w:sz w:val="18"/>
                <w:szCs w:val="18"/>
              </w:rPr>
              <w:t>11. Uzlabot institucionālās spējas un efektīvu valsts pārvaldi</w:t>
            </w:r>
          </w:p>
        </w:tc>
        <w:tc>
          <w:tcPr>
            <w:tcW w:w="1416" w:type="dxa"/>
            <w:tcBorders>
              <w:top w:val="nil"/>
              <w:left w:val="single" w:sz="4" w:space="0" w:color="auto"/>
              <w:bottom w:val="single" w:sz="4" w:space="0" w:color="auto"/>
              <w:right w:val="single" w:sz="4" w:space="0" w:color="auto"/>
            </w:tcBorders>
            <w:shd w:val="clear" w:color="auto" w:fill="auto"/>
            <w:hideMark/>
          </w:tcPr>
          <w:p w14:paraId="7339BF59" w14:textId="77777777" w:rsidR="008463C8" w:rsidRPr="00916CF0" w:rsidRDefault="008463C8" w:rsidP="00125F09">
            <w:pPr>
              <w:rPr>
                <w:sz w:val="18"/>
                <w:szCs w:val="18"/>
              </w:rPr>
            </w:pPr>
            <w:r w:rsidRPr="00916CF0">
              <w:rPr>
                <w:sz w:val="18"/>
                <w:szCs w:val="18"/>
              </w:rPr>
              <w:t>18 063 357</w:t>
            </w:r>
          </w:p>
        </w:tc>
        <w:tc>
          <w:tcPr>
            <w:tcW w:w="2136" w:type="dxa"/>
            <w:tcBorders>
              <w:top w:val="nil"/>
              <w:left w:val="nil"/>
              <w:bottom w:val="single" w:sz="4" w:space="0" w:color="auto"/>
              <w:right w:val="single" w:sz="4" w:space="0" w:color="auto"/>
            </w:tcBorders>
            <w:shd w:val="clear" w:color="auto" w:fill="auto"/>
            <w:hideMark/>
          </w:tcPr>
          <w:p w14:paraId="096EB438" w14:textId="77777777" w:rsidR="008463C8" w:rsidRPr="00916CF0" w:rsidRDefault="008463C8" w:rsidP="00125F09">
            <w:pPr>
              <w:rPr>
                <w:sz w:val="18"/>
                <w:szCs w:val="18"/>
              </w:rPr>
            </w:pPr>
            <w:r w:rsidRPr="00916CF0">
              <w:rPr>
                <w:sz w:val="18"/>
                <w:szCs w:val="18"/>
              </w:rPr>
              <w:t>3 187 652</w:t>
            </w:r>
          </w:p>
        </w:tc>
        <w:tc>
          <w:tcPr>
            <w:tcW w:w="1697" w:type="dxa"/>
            <w:tcBorders>
              <w:top w:val="nil"/>
              <w:left w:val="nil"/>
              <w:bottom w:val="single" w:sz="4" w:space="0" w:color="auto"/>
              <w:right w:val="single" w:sz="4" w:space="0" w:color="auto"/>
            </w:tcBorders>
            <w:shd w:val="clear" w:color="auto" w:fill="auto"/>
            <w:hideMark/>
          </w:tcPr>
          <w:p w14:paraId="7704779F" w14:textId="77777777" w:rsidR="008463C8" w:rsidRPr="00916CF0" w:rsidRDefault="008463C8" w:rsidP="00125F09">
            <w:pPr>
              <w:rPr>
                <w:sz w:val="18"/>
                <w:szCs w:val="18"/>
              </w:rPr>
            </w:pPr>
            <w:r w:rsidRPr="00916CF0">
              <w:rPr>
                <w:sz w:val="18"/>
                <w:szCs w:val="18"/>
              </w:rPr>
              <w:t>21 251 009</w:t>
            </w:r>
          </w:p>
        </w:tc>
      </w:tr>
      <w:tr w:rsidR="008463C8" w:rsidRPr="00916CF0" w14:paraId="31E85908" w14:textId="77777777" w:rsidTr="0099329D">
        <w:trPr>
          <w:trHeight w:val="573"/>
        </w:trPr>
        <w:tc>
          <w:tcPr>
            <w:tcW w:w="2819" w:type="dxa"/>
            <w:tcBorders>
              <w:top w:val="single" w:sz="4" w:space="0" w:color="auto"/>
              <w:left w:val="single" w:sz="4" w:space="0" w:color="auto"/>
              <w:bottom w:val="nil"/>
              <w:right w:val="single" w:sz="4" w:space="0" w:color="auto"/>
            </w:tcBorders>
            <w:shd w:val="clear" w:color="auto" w:fill="auto"/>
            <w:hideMark/>
          </w:tcPr>
          <w:p w14:paraId="740AA507" w14:textId="77777777" w:rsidR="008463C8" w:rsidRPr="00916CF0" w:rsidRDefault="008463C8" w:rsidP="00125F09">
            <w:pPr>
              <w:rPr>
                <w:sz w:val="18"/>
                <w:szCs w:val="18"/>
              </w:rPr>
            </w:pPr>
            <w:r w:rsidRPr="00916CF0">
              <w:rPr>
                <w:sz w:val="18"/>
                <w:szCs w:val="18"/>
              </w:rPr>
              <w:t>4. Pāreja uz ekonomiku, kura rada mazas oglekļa emisijas, visās nozarēs</w:t>
            </w:r>
          </w:p>
        </w:tc>
        <w:tc>
          <w:tcPr>
            <w:tcW w:w="728" w:type="dxa"/>
            <w:tcBorders>
              <w:top w:val="nil"/>
              <w:left w:val="nil"/>
              <w:bottom w:val="single" w:sz="4" w:space="0" w:color="auto"/>
              <w:right w:val="single" w:sz="4" w:space="0" w:color="auto"/>
            </w:tcBorders>
            <w:shd w:val="clear" w:color="auto" w:fill="auto"/>
            <w:hideMark/>
          </w:tcPr>
          <w:p w14:paraId="5769EB17" w14:textId="77777777" w:rsidR="008463C8" w:rsidRPr="00916CF0" w:rsidRDefault="008463C8" w:rsidP="00125F09">
            <w:pPr>
              <w:rPr>
                <w:sz w:val="18"/>
                <w:szCs w:val="18"/>
              </w:rPr>
            </w:pPr>
            <w:r w:rsidRPr="00916CF0">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156CA5CD"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04217827" w14:textId="77777777" w:rsidR="008463C8" w:rsidRPr="00916CF0" w:rsidRDefault="008463C8" w:rsidP="00125F09">
            <w:pPr>
              <w:rPr>
                <w:sz w:val="18"/>
                <w:szCs w:val="18"/>
              </w:rPr>
            </w:pPr>
            <w:r w:rsidRPr="00916CF0">
              <w:rPr>
                <w:sz w:val="18"/>
                <w:szCs w:val="18"/>
              </w:rPr>
              <w:t>4. Atbalstīt pāreju uz ekonomiku ar zemu oglekļa dioksīda emisiju līmeni visās nozarēs</w:t>
            </w:r>
          </w:p>
        </w:tc>
        <w:tc>
          <w:tcPr>
            <w:tcW w:w="1416" w:type="dxa"/>
            <w:tcBorders>
              <w:top w:val="nil"/>
              <w:left w:val="single" w:sz="4" w:space="0" w:color="auto"/>
              <w:bottom w:val="single" w:sz="4" w:space="0" w:color="auto"/>
              <w:right w:val="single" w:sz="4" w:space="0" w:color="auto"/>
            </w:tcBorders>
            <w:shd w:val="clear" w:color="auto" w:fill="auto"/>
            <w:hideMark/>
          </w:tcPr>
          <w:p w14:paraId="130B1902" w14:textId="77777777" w:rsidR="008463C8" w:rsidRPr="00916CF0" w:rsidRDefault="008463C8" w:rsidP="00125F09">
            <w:pPr>
              <w:rPr>
                <w:sz w:val="18"/>
                <w:szCs w:val="18"/>
              </w:rPr>
            </w:pPr>
            <w:r w:rsidRPr="00916CF0">
              <w:rPr>
                <w:sz w:val="18"/>
                <w:szCs w:val="18"/>
              </w:rPr>
              <w:t>290 594 229</w:t>
            </w:r>
          </w:p>
        </w:tc>
        <w:tc>
          <w:tcPr>
            <w:tcW w:w="2136" w:type="dxa"/>
            <w:tcBorders>
              <w:top w:val="nil"/>
              <w:left w:val="nil"/>
              <w:bottom w:val="single" w:sz="4" w:space="0" w:color="auto"/>
              <w:right w:val="single" w:sz="4" w:space="0" w:color="auto"/>
            </w:tcBorders>
            <w:shd w:val="clear" w:color="auto" w:fill="auto"/>
            <w:hideMark/>
          </w:tcPr>
          <w:p w14:paraId="2BCB14FB" w14:textId="77777777" w:rsidR="008463C8" w:rsidRPr="00916CF0" w:rsidRDefault="008463C8" w:rsidP="00125F09">
            <w:pPr>
              <w:rPr>
                <w:sz w:val="18"/>
                <w:szCs w:val="18"/>
              </w:rPr>
            </w:pPr>
            <w:r w:rsidRPr="00916CF0">
              <w:rPr>
                <w:sz w:val="18"/>
                <w:szCs w:val="18"/>
              </w:rPr>
              <w:t>51 281 337</w:t>
            </w:r>
          </w:p>
        </w:tc>
        <w:tc>
          <w:tcPr>
            <w:tcW w:w="1697" w:type="dxa"/>
            <w:tcBorders>
              <w:top w:val="nil"/>
              <w:left w:val="nil"/>
              <w:bottom w:val="single" w:sz="4" w:space="0" w:color="auto"/>
              <w:right w:val="single" w:sz="4" w:space="0" w:color="auto"/>
            </w:tcBorders>
            <w:shd w:val="clear" w:color="auto" w:fill="auto"/>
            <w:hideMark/>
          </w:tcPr>
          <w:p w14:paraId="28F09DF4" w14:textId="77777777" w:rsidR="008463C8" w:rsidRPr="00916CF0" w:rsidRDefault="008463C8" w:rsidP="00125F09">
            <w:pPr>
              <w:rPr>
                <w:sz w:val="18"/>
                <w:szCs w:val="18"/>
              </w:rPr>
            </w:pPr>
            <w:r w:rsidRPr="00916CF0">
              <w:rPr>
                <w:sz w:val="18"/>
                <w:szCs w:val="18"/>
              </w:rPr>
              <w:t>341 875 566</w:t>
            </w:r>
          </w:p>
        </w:tc>
      </w:tr>
      <w:tr w:rsidR="008463C8" w:rsidRPr="00916CF0" w14:paraId="539BB809" w14:textId="77777777" w:rsidTr="0099329D">
        <w:trPr>
          <w:trHeight w:val="589"/>
        </w:trPr>
        <w:tc>
          <w:tcPr>
            <w:tcW w:w="2819" w:type="dxa"/>
            <w:tcBorders>
              <w:top w:val="single" w:sz="4" w:space="0" w:color="auto"/>
              <w:left w:val="single" w:sz="4" w:space="0" w:color="auto"/>
              <w:bottom w:val="nil"/>
              <w:right w:val="single" w:sz="4" w:space="0" w:color="auto"/>
            </w:tcBorders>
            <w:shd w:val="clear" w:color="auto" w:fill="auto"/>
            <w:hideMark/>
          </w:tcPr>
          <w:p w14:paraId="39AC5502" w14:textId="77777777" w:rsidR="008463C8" w:rsidRPr="00916CF0" w:rsidRDefault="008463C8" w:rsidP="00125F09">
            <w:pPr>
              <w:rPr>
                <w:sz w:val="18"/>
                <w:szCs w:val="18"/>
              </w:rPr>
            </w:pPr>
            <w:r w:rsidRPr="00916CF0">
              <w:rPr>
                <w:sz w:val="18"/>
                <w:szCs w:val="18"/>
              </w:rPr>
              <w:t>4. Pāreja uz ekonomiku, kura rada mazas oglekļa emisijas, visās nozarēs</w:t>
            </w:r>
          </w:p>
        </w:tc>
        <w:tc>
          <w:tcPr>
            <w:tcW w:w="728" w:type="dxa"/>
            <w:tcBorders>
              <w:top w:val="nil"/>
              <w:left w:val="nil"/>
              <w:bottom w:val="single" w:sz="4" w:space="0" w:color="auto"/>
              <w:right w:val="single" w:sz="4" w:space="0" w:color="auto"/>
            </w:tcBorders>
            <w:shd w:val="clear" w:color="auto" w:fill="auto"/>
            <w:hideMark/>
          </w:tcPr>
          <w:p w14:paraId="2346040C" w14:textId="77777777" w:rsidR="008463C8" w:rsidRPr="00916CF0" w:rsidRDefault="008463C8" w:rsidP="00125F09">
            <w:pPr>
              <w:rPr>
                <w:sz w:val="18"/>
                <w:szCs w:val="18"/>
              </w:rPr>
            </w:pPr>
            <w:r w:rsidRPr="00916CF0">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5015FD6D" w14:textId="77777777" w:rsidR="008463C8" w:rsidRPr="00916CF0" w:rsidRDefault="008463C8" w:rsidP="00125F09">
            <w:pPr>
              <w:rPr>
                <w:sz w:val="18"/>
                <w:szCs w:val="18"/>
              </w:rPr>
            </w:pPr>
            <w:r w:rsidRPr="00916CF0">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76A819DB" w14:textId="77777777" w:rsidR="008463C8" w:rsidRPr="00916CF0" w:rsidRDefault="008463C8" w:rsidP="00125F09">
            <w:pPr>
              <w:rPr>
                <w:sz w:val="18"/>
                <w:szCs w:val="18"/>
              </w:rPr>
            </w:pPr>
            <w:r w:rsidRPr="00916CF0">
              <w:rPr>
                <w:sz w:val="18"/>
                <w:szCs w:val="18"/>
              </w:rPr>
              <w:t>4. Atbalstīt pāreju uz ekonomiku ar zemu oglekļa dioksīda emisiju līmeni visās nozarēs</w:t>
            </w:r>
          </w:p>
        </w:tc>
        <w:tc>
          <w:tcPr>
            <w:tcW w:w="1416" w:type="dxa"/>
            <w:tcBorders>
              <w:top w:val="nil"/>
              <w:left w:val="single" w:sz="4" w:space="0" w:color="auto"/>
              <w:bottom w:val="single" w:sz="4" w:space="0" w:color="auto"/>
              <w:right w:val="single" w:sz="4" w:space="0" w:color="auto"/>
            </w:tcBorders>
            <w:shd w:val="clear" w:color="auto" w:fill="auto"/>
            <w:hideMark/>
          </w:tcPr>
          <w:p w14:paraId="29F4EFE7" w14:textId="77777777" w:rsidR="008463C8" w:rsidRPr="00916CF0" w:rsidRDefault="008463C8" w:rsidP="00125F09">
            <w:pPr>
              <w:rPr>
                <w:sz w:val="18"/>
                <w:szCs w:val="18"/>
              </w:rPr>
            </w:pPr>
            <w:r w:rsidRPr="00916CF0">
              <w:rPr>
                <w:sz w:val="18"/>
                <w:szCs w:val="18"/>
              </w:rPr>
              <w:t>236 852 949</w:t>
            </w:r>
          </w:p>
        </w:tc>
        <w:tc>
          <w:tcPr>
            <w:tcW w:w="2136" w:type="dxa"/>
            <w:tcBorders>
              <w:top w:val="nil"/>
              <w:left w:val="nil"/>
              <w:bottom w:val="single" w:sz="4" w:space="0" w:color="auto"/>
              <w:right w:val="single" w:sz="4" w:space="0" w:color="auto"/>
            </w:tcBorders>
            <w:shd w:val="clear" w:color="auto" w:fill="auto"/>
            <w:hideMark/>
          </w:tcPr>
          <w:p w14:paraId="34A448CF" w14:textId="77777777" w:rsidR="008463C8" w:rsidRPr="00916CF0" w:rsidRDefault="008463C8" w:rsidP="00125F09">
            <w:pPr>
              <w:rPr>
                <w:sz w:val="18"/>
                <w:szCs w:val="18"/>
              </w:rPr>
            </w:pPr>
            <w:r w:rsidRPr="00916CF0">
              <w:rPr>
                <w:sz w:val="18"/>
                <w:szCs w:val="18"/>
              </w:rPr>
              <w:t>41 797 581</w:t>
            </w:r>
          </w:p>
        </w:tc>
        <w:tc>
          <w:tcPr>
            <w:tcW w:w="1697" w:type="dxa"/>
            <w:tcBorders>
              <w:top w:val="nil"/>
              <w:left w:val="nil"/>
              <w:bottom w:val="single" w:sz="4" w:space="0" w:color="auto"/>
              <w:right w:val="single" w:sz="4" w:space="0" w:color="auto"/>
            </w:tcBorders>
            <w:shd w:val="clear" w:color="auto" w:fill="auto"/>
            <w:hideMark/>
          </w:tcPr>
          <w:p w14:paraId="1D8A0983" w14:textId="77777777" w:rsidR="008463C8" w:rsidRPr="00916CF0" w:rsidRDefault="008463C8" w:rsidP="00125F09">
            <w:pPr>
              <w:rPr>
                <w:sz w:val="18"/>
                <w:szCs w:val="18"/>
              </w:rPr>
            </w:pPr>
            <w:r w:rsidRPr="00916CF0">
              <w:rPr>
                <w:sz w:val="18"/>
                <w:szCs w:val="18"/>
              </w:rPr>
              <w:t>278 650 530</w:t>
            </w:r>
          </w:p>
        </w:tc>
      </w:tr>
      <w:tr w:rsidR="008463C8" w:rsidRPr="00916CF0" w14:paraId="00416074" w14:textId="77777777" w:rsidTr="0099329D">
        <w:trPr>
          <w:trHeight w:val="605"/>
        </w:trPr>
        <w:tc>
          <w:tcPr>
            <w:tcW w:w="2819" w:type="dxa"/>
            <w:tcBorders>
              <w:top w:val="single" w:sz="4" w:space="0" w:color="auto"/>
              <w:left w:val="single" w:sz="4" w:space="0" w:color="auto"/>
              <w:bottom w:val="nil"/>
              <w:right w:val="single" w:sz="4" w:space="0" w:color="auto"/>
            </w:tcBorders>
            <w:shd w:val="clear" w:color="auto" w:fill="auto"/>
            <w:hideMark/>
          </w:tcPr>
          <w:p w14:paraId="17F01C1F" w14:textId="77777777" w:rsidR="008463C8" w:rsidRPr="00916CF0" w:rsidRDefault="008463C8" w:rsidP="00125F09">
            <w:pPr>
              <w:rPr>
                <w:sz w:val="18"/>
                <w:szCs w:val="18"/>
              </w:rPr>
            </w:pPr>
            <w:r w:rsidRPr="00916CF0">
              <w:rPr>
                <w:sz w:val="18"/>
                <w:szCs w:val="18"/>
              </w:rPr>
              <w:t>5. Vides aizsardzība un resursu izmantošanas efektivitāte</w:t>
            </w:r>
          </w:p>
        </w:tc>
        <w:tc>
          <w:tcPr>
            <w:tcW w:w="728" w:type="dxa"/>
            <w:tcBorders>
              <w:top w:val="nil"/>
              <w:left w:val="nil"/>
              <w:bottom w:val="single" w:sz="4" w:space="0" w:color="auto"/>
              <w:right w:val="single" w:sz="4" w:space="0" w:color="auto"/>
            </w:tcBorders>
            <w:shd w:val="clear" w:color="auto" w:fill="auto"/>
            <w:hideMark/>
          </w:tcPr>
          <w:p w14:paraId="7173857C" w14:textId="77777777" w:rsidR="008463C8" w:rsidRPr="00916CF0" w:rsidRDefault="008463C8" w:rsidP="00125F09">
            <w:pPr>
              <w:rPr>
                <w:sz w:val="18"/>
                <w:szCs w:val="18"/>
              </w:rPr>
            </w:pPr>
            <w:r w:rsidRPr="00916CF0">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77D4D709"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3B4A712D" w14:textId="77777777" w:rsidR="008463C8" w:rsidRPr="00916CF0" w:rsidRDefault="008463C8" w:rsidP="00125F09">
            <w:pPr>
              <w:rPr>
                <w:sz w:val="18"/>
                <w:szCs w:val="18"/>
              </w:rPr>
            </w:pPr>
            <w:r w:rsidRPr="00916CF0">
              <w:rPr>
                <w:sz w:val="18"/>
                <w:szCs w:val="18"/>
              </w:rPr>
              <w:t>5. Veicināt pielāgošanos klimata pārmaiņām, riska novēršanu un pārvaldību</w:t>
            </w:r>
            <w:r w:rsidRPr="00916CF0">
              <w:rPr>
                <w:sz w:val="18"/>
                <w:szCs w:val="18"/>
              </w:rPr>
              <w:br/>
              <w:t>6. Aizsargāt vidi un veicināt resursu efektivitāti</w:t>
            </w:r>
          </w:p>
        </w:tc>
        <w:tc>
          <w:tcPr>
            <w:tcW w:w="1416" w:type="dxa"/>
            <w:tcBorders>
              <w:top w:val="nil"/>
              <w:left w:val="single" w:sz="4" w:space="0" w:color="auto"/>
              <w:bottom w:val="single" w:sz="4" w:space="0" w:color="auto"/>
              <w:right w:val="single" w:sz="4" w:space="0" w:color="auto"/>
            </w:tcBorders>
            <w:shd w:val="clear" w:color="auto" w:fill="auto"/>
            <w:hideMark/>
          </w:tcPr>
          <w:p w14:paraId="31E49D65" w14:textId="77777777" w:rsidR="008463C8" w:rsidRPr="00916CF0" w:rsidRDefault="008463C8" w:rsidP="00125F09">
            <w:pPr>
              <w:rPr>
                <w:sz w:val="18"/>
                <w:szCs w:val="18"/>
              </w:rPr>
            </w:pPr>
            <w:r w:rsidRPr="00916CF0">
              <w:rPr>
                <w:sz w:val="18"/>
                <w:szCs w:val="18"/>
              </w:rPr>
              <w:t>413 636 549</w:t>
            </w:r>
          </w:p>
        </w:tc>
        <w:tc>
          <w:tcPr>
            <w:tcW w:w="2136" w:type="dxa"/>
            <w:tcBorders>
              <w:top w:val="nil"/>
              <w:left w:val="nil"/>
              <w:bottom w:val="single" w:sz="4" w:space="0" w:color="auto"/>
              <w:right w:val="single" w:sz="4" w:space="0" w:color="auto"/>
            </w:tcBorders>
            <w:shd w:val="clear" w:color="auto" w:fill="auto"/>
            <w:hideMark/>
          </w:tcPr>
          <w:p w14:paraId="2A770190" w14:textId="77777777" w:rsidR="008463C8" w:rsidRPr="00916CF0" w:rsidRDefault="008463C8" w:rsidP="00125F09">
            <w:pPr>
              <w:rPr>
                <w:sz w:val="18"/>
                <w:szCs w:val="18"/>
              </w:rPr>
            </w:pPr>
            <w:r w:rsidRPr="00916CF0">
              <w:rPr>
                <w:sz w:val="18"/>
                <w:szCs w:val="18"/>
              </w:rPr>
              <w:t>72 994 688</w:t>
            </w:r>
          </w:p>
        </w:tc>
        <w:tc>
          <w:tcPr>
            <w:tcW w:w="1697" w:type="dxa"/>
            <w:tcBorders>
              <w:top w:val="nil"/>
              <w:left w:val="nil"/>
              <w:bottom w:val="single" w:sz="4" w:space="0" w:color="auto"/>
              <w:right w:val="single" w:sz="4" w:space="0" w:color="auto"/>
            </w:tcBorders>
            <w:shd w:val="clear" w:color="auto" w:fill="auto"/>
            <w:hideMark/>
          </w:tcPr>
          <w:p w14:paraId="3283AAEF" w14:textId="77777777" w:rsidR="008463C8" w:rsidRPr="00916CF0" w:rsidRDefault="008463C8" w:rsidP="00125F09">
            <w:pPr>
              <w:rPr>
                <w:sz w:val="18"/>
                <w:szCs w:val="18"/>
              </w:rPr>
            </w:pPr>
            <w:r w:rsidRPr="00916CF0">
              <w:rPr>
                <w:sz w:val="18"/>
                <w:szCs w:val="18"/>
              </w:rPr>
              <w:t>489 631 237</w:t>
            </w:r>
          </w:p>
        </w:tc>
      </w:tr>
      <w:tr w:rsidR="008463C8" w:rsidRPr="00916CF0" w14:paraId="71856854" w14:textId="77777777" w:rsidTr="0099329D">
        <w:trPr>
          <w:trHeight w:val="439"/>
        </w:trPr>
        <w:tc>
          <w:tcPr>
            <w:tcW w:w="2819" w:type="dxa"/>
            <w:tcBorders>
              <w:top w:val="single" w:sz="4" w:space="0" w:color="auto"/>
              <w:left w:val="single" w:sz="4" w:space="0" w:color="auto"/>
              <w:bottom w:val="nil"/>
              <w:right w:val="single" w:sz="4" w:space="0" w:color="auto"/>
            </w:tcBorders>
            <w:shd w:val="clear" w:color="auto" w:fill="auto"/>
            <w:hideMark/>
          </w:tcPr>
          <w:p w14:paraId="671DFC82" w14:textId="77777777" w:rsidR="008463C8" w:rsidRPr="00916CF0" w:rsidRDefault="008463C8" w:rsidP="00125F09">
            <w:pPr>
              <w:rPr>
                <w:sz w:val="18"/>
                <w:szCs w:val="18"/>
              </w:rPr>
            </w:pPr>
            <w:r w:rsidRPr="00916CF0">
              <w:rPr>
                <w:sz w:val="18"/>
                <w:szCs w:val="18"/>
              </w:rPr>
              <w:t>5. Vides aizsardzība un resursu izmantošanas efektivitāte</w:t>
            </w:r>
          </w:p>
        </w:tc>
        <w:tc>
          <w:tcPr>
            <w:tcW w:w="728" w:type="dxa"/>
            <w:tcBorders>
              <w:top w:val="nil"/>
              <w:left w:val="nil"/>
              <w:bottom w:val="single" w:sz="4" w:space="0" w:color="auto"/>
              <w:right w:val="single" w:sz="4" w:space="0" w:color="auto"/>
            </w:tcBorders>
            <w:shd w:val="clear" w:color="auto" w:fill="auto"/>
            <w:hideMark/>
          </w:tcPr>
          <w:p w14:paraId="046CF42D" w14:textId="77777777" w:rsidR="008463C8" w:rsidRPr="00916CF0" w:rsidRDefault="008463C8" w:rsidP="00125F09">
            <w:pPr>
              <w:rPr>
                <w:sz w:val="18"/>
                <w:szCs w:val="18"/>
              </w:rPr>
            </w:pPr>
            <w:r w:rsidRPr="00916CF0">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62E02841" w14:textId="77777777" w:rsidR="008463C8" w:rsidRPr="00916CF0" w:rsidRDefault="008463C8" w:rsidP="00125F09">
            <w:pPr>
              <w:rPr>
                <w:sz w:val="18"/>
                <w:szCs w:val="18"/>
              </w:rPr>
            </w:pPr>
            <w:r w:rsidRPr="00916CF0">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4C753182" w14:textId="77777777" w:rsidR="008463C8" w:rsidRPr="00916CF0" w:rsidRDefault="008463C8" w:rsidP="00125F09">
            <w:pPr>
              <w:rPr>
                <w:sz w:val="18"/>
                <w:szCs w:val="18"/>
              </w:rPr>
            </w:pPr>
            <w:r w:rsidRPr="00916CF0">
              <w:rPr>
                <w:sz w:val="18"/>
                <w:szCs w:val="18"/>
              </w:rPr>
              <w:t>6. Aizsargāt vidi un veicināt resursu efektivitāti</w:t>
            </w:r>
          </w:p>
        </w:tc>
        <w:tc>
          <w:tcPr>
            <w:tcW w:w="1416" w:type="dxa"/>
            <w:tcBorders>
              <w:top w:val="nil"/>
              <w:left w:val="single" w:sz="4" w:space="0" w:color="auto"/>
              <w:bottom w:val="single" w:sz="4" w:space="0" w:color="auto"/>
              <w:right w:val="single" w:sz="4" w:space="0" w:color="auto"/>
            </w:tcBorders>
            <w:shd w:val="clear" w:color="auto" w:fill="auto"/>
            <w:hideMark/>
          </w:tcPr>
          <w:p w14:paraId="46F937A5" w14:textId="77777777" w:rsidR="008463C8" w:rsidRPr="00916CF0" w:rsidRDefault="008463C8" w:rsidP="00125F09">
            <w:pPr>
              <w:rPr>
                <w:sz w:val="18"/>
                <w:szCs w:val="18"/>
              </w:rPr>
            </w:pPr>
            <w:r w:rsidRPr="00916CF0">
              <w:rPr>
                <w:sz w:val="18"/>
                <w:szCs w:val="18"/>
              </w:rPr>
              <w:t>190 138 398</w:t>
            </w:r>
          </w:p>
        </w:tc>
        <w:tc>
          <w:tcPr>
            <w:tcW w:w="2136" w:type="dxa"/>
            <w:tcBorders>
              <w:top w:val="nil"/>
              <w:left w:val="nil"/>
              <w:bottom w:val="single" w:sz="4" w:space="0" w:color="auto"/>
              <w:right w:val="single" w:sz="4" w:space="0" w:color="auto"/>
            </w:tcBorders>
            <w:shd w:val="clear" w:color="auto" w:fill="auto"/>
            <w:hideMark/>
          </w:tcPr>
          <w:p w14:paraId="61D8929A" w14:textId="77777777" w:rsidR="008463C8" w:rsidRPr="00916CF0" w:rsidRDefault="008463C8" w:rsidP="00125F09">
            <w:pPr>
              <w:rPr>
                <w:sz w:val="18"/>
                <w:szCs w:val="18"/>
              </w:rPr>
            </w:pPr>
            <w:r w:rsidRPr="00916CF0">
              <w:rPr>
                <w:sz w:val="18"/>
                <w:szCs w:val="18"/>
              </w:rPr>
              <w:t>33 553 837</w:t>
            </w:r>
          </w:p>
        </w:tc>
        <w:tc>
          <w:tcPr>
            <w:tcW w:w="1697" w:type="dxa"/>
            <w:tcBorders>
              <w:top w:val="nil"/>
              <w:left w:val="nil"/>
              <w:bottom w:val="single" w:sz="4" w:space="0" w:color="auto"/>
              <w:right w:val="single" w:sz="4" w:space="0" w:color="auto"/>
            </w:tcBorders>
            <w:shd w:val="clear" w:color="auto" w:fill="auto"/>
            <w:hideMark/>
          </w:tcPr>
          <w:p w14:paraId="4C7CF9BB" w14:textId="77777777" w:rsidR="008463C8" w:rsidRPr="00916CF0" w:rsidRDefault="008463C8" w:rsidP="00125F09">
            <w:pPr>
              <w:rPr>
                <w:sz w:val="18"/>
                <w:szCs w:val="18"/>
              </w:rPr>
            </w:pPr>
            <w:r w:rsidRPr="00916CF0">
              <w:rPr>
                <w:sz w:val="18"/>
                <w:szCs w:val="18"/>
              </w:rPr>
              <w:t>223 692 235</w:t>
            </w:r>
          </w:p>
        </w:tc>
      </w:tr>
      <w:tr w:rsidR="008463C8" w:rsidRPr="00916CF0" w14:paraId="244EDD13" w14:textId="77777777" w:rsidTr="00390684">
        <w:trPr>
          <w:trHeight w:val="629"/>
        </w:trPr>
        <w:tc>
          <w:tcPr>
            <w:tcW w:w="2819" w:type="dxa"/>
            <w:tcBorders>
              <w:top w:val="single" w:sz="4" w:space="0" w:color="auto"/>
              <w:left w:val="single" w:sz="4" w:space="0" w:color="auto"/>
              <w:bottom w:val="nil"/>
              <w:right w:val="single" w:sz="4" w:space="0" w:color="auto"/>
            </w:tcBorders>
            <w:shd w:val="clear" w:color="auto" w:fill="auto"/>
            <w:hideMark/>
          </w:tcPr>
          <w:p w14:paraId="26003FD9" w14:textId="77777777" w:rsidR="008463C8" w:rsidRPr="00916CF0" w:rsidRDefault="008463C8" w:rsidP="00125F09">
            <w:pPr>
              <w:rPr>
                <w:sz w:val="18"/>
                <w:szCs w:val="18"/>
              </w:rPr>
            </w:pPr>
            <w:r w:rsidRPr="00916CF0">
              <w:rPr>
                <w:sz w:val="18"/>
                <w:szCs w:val="18"/>
              </w:rPr>
              <w:t>6. Ilgtspējīga transporta sistēma</w:t>
            </w:r>
          </w:p>
        </w:tc>
        <w:tc>
          <w:tcPr>
            <w:tcW w:w="728" w:type="dxa"/>
            <w:tcBorders>
              <w:top w:val="nil"/>
              <w:left w:val="nil"/>
              <w:bottom w:val="single" w:sz="4" w:space="0" w:color="auto"/>
              <w:right w:val="single" w:sz="4" w:space="0" w:color="auto"/>
            </w:tcBorders>
            <w:shd w:val="clear" w:color="auto" w:fill="auto"/>
            <w:hideMark/>
          </w:tcPr>
          <w:p w14:paraId="729E3FDF" w14:textId="77777777" w:rsidR="008463C8" w:rsidRPr="00916CF0" w:rsidRDefault="008463C8" w:rsidP="00125F09">
            <w:pPr>
              <w:rPr>
                <w:sz w:val="18"/>
                <w:szCs w:val="18"/>
              </w:rPr>
            </w:pPr>
            <w:r w:rsidRPr="00916CF0">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3C053843"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2F4C2BB2" w14:textId="77777777" w:rsidR="008463C8" w:rsidRPr="00916CF0" w:rsidRDefault="008463C8" w:rsidP="00125F09">
            <w:pPr>
              <w:rPr>
                <w:sz w:val="18"/>
                <w:szCs w:val="18"/>
              </w:rPr>
            </w:pPr>
            <w:r w:rsidRPr="00916CF0">
              <w:rPr>
                <w:sz w:val="18"/>
                <w:szCs w:val="18"/>
              </w:rPr>
              <w:t>7. Veicināt ilgtspējīgu transportu un novērst trūkumus galvenajās tīkla infrastruktūrās</w:t>
            </w:r>
          </w:p>
        </w:tc>
        <w:tc>
          <w:tcPr>
            <w:tcW w:w="1416" w:type="dxa"/>
            <w:tcBorders>
              <w:top w:val="nil"/>
              <w:left w:val="single" w:sz="4" w:space="0" w:color="auto"/>
              <w:bottom w:val="single" w:sz="4" w:space="0" w:color="auto"/>
              <w:right w:val="single" w:sz="4" w:space="0" w:color="auto"/>
            </w:tcBorders>
            <w:shd w:val="clear" w:color="auto" w:fill="auto"/>
            <w:hideMark/>
          </w:tcPr>
          <w:p w14:paraId="18351ED6" w14:textId="77777777" w:rsidR="008463C8" w:rsidRPr="00916CF0" w:rsidRDefault="008463C8" w:rsidP="00125F09">
            <w:pPr>
              <w:rPr>
                <w:sz w:val="18"/>
                <w:szCs w:val="18"/>
              </w:rPr>
            </w:pPr>
            <w:r w:rsidRPr="00916CF0">
              <w:rPr>
                <w:sz w:val="18"/>
                <w:szCs w:val="18"/>
              </w:rPr>
              <w:t>235 477 563</w:t>
            </w:r>
          </w:p>
        </w:tc>
        <w:tc>
          <w:tcPr>
            <w:tcW w:w="2136" w:type="dxa"/>
            <w:tcBorders>
              <w:top w:val="nil"/>
              <w:left w:val="nil"/>
              <w:bottom w:val="single" w:sz="4" w:space="0" w:color="auto"/>
              <w:right w:val="single" w:sz="4" w:space="0" w:color="auto"/>
            </w:tcBorders>
            <w:shd w:val="clear" w:color="auto" w:fill="auto"/>
            <w:hideMark/>
          </w:tcPr>
          <w:p w14:paraId="48ECC30B" w14:textId="77777777" w:rsidR="008463C8" w:rsidRPr="00916CF0" w:rsidRDefault="008463C8" w:rsidP="00125F09">
            <w:pPr>
              <w:rPr>
                <w:sz w:val="18"/>
                <w:szCs w:val="18"/>
              </w:rPr>
            </w:pPr>
            <w:r w:rsidRPr="00916CF0">
              <w:rPr>
                <w:sz w:val="18"/>
                <w:szCs w:val="18"/>
              </w:rPr>
              <w:t>41 554 865</w:t>
            </w:r>
          </w:p>
        </w:tc>
        <w:tc>
          <w:tcPr>
            <w:tcW w:w="1697" w:type="dxa"/>
            <w:tcBorders>
              <w:top w:val="nil"/>
              <w:left w:val="nil"/>
              <w:bottom w:val="single" w:sz="4" w:space="0" w:color="auto"/>
              <w:right w:val="single" w:sz="4" w:space="0" w:color="auto"/>
            </w:tcBorders>
            <w:shd w:val="clear" w:color="auto" w:fill="auto"/>
            <w:hideMark/>
          </w:tcPr>
          <w:p w14:paraId="3E036BE4" w14:textId="77777777" w:rsidR="008463C8" w:rsidRPr="00916CF0" w:rsidRDefault="008463C8" w:rsidP="00125F09">
            <w:pPr>
              <w:rPr>
                <w:sz w:val="18"/>
                <w:szCs w:val="18"/>
              </w:rPr>
            </w:pPr>
            <w:r w:rsidRPr="00916CF0">
              <w:rPr>
                <w:sz w:val="18"/>
                <w:szCs w:val="18"/>
              </w:rPr>
              <w:t>277 032 428</w:t>
            </w:r>
          </w:p>
        </w:tc>
      </w:tr>
      <w:tr w:rsidR="008463C8" w:rsidRPr="00916CF0" w14:paraId="4564F44A" w14:textId="77777777" w:rsidTr="00E6583D">
        <w:trPr>
          <w:trHeight w:val="411"/>
        </w:trPr>
        <w:tc>
          <w:tcPr>
            <w:tcW w:w="2819" w:type="dxa"/>
            <w:tcBorders>
              <w:top w:val="single" w:sz="4" w:space="0" w:color="auto"/>
              <w:left w:val="single" w:sz="4" w:space="0" w:color="auto"/>
              <w:bottom w:val="nil"/>
              <w:right w:val="single" w:sz="4" w:space="0" w:color="auto"/>
            </w:tcBorders>
            <w:shd w:val="clear" w:color="auto" w:fill="auto"/>
            <w:hideMark/>
          </w:tcPr>
          <w:p w14:paraId="0083F42E" w14:textId="77777777" w:rsidR="008463C8" w:rsidRPr="00916CF0" w:rsidRDefault="008463C8" w:rsidP="00125F09">
            <w:pPr>
              <w:rPr>
                <w:sz w:val="18"/>
                <w:szCs w:val="18"/>
              </w:rPr>
            </w:pPr>
            <w:r w:rsidRPr="00916CF0">
              <w:rPr>
                <w:sz w:val="18"/>
                <w:szCs w:val="18"/>
              </w:rPr>
              <w:t>6. Ilgtspējīga transporta sistēma</w:t>
            </w:r>
          </w:p>
        </w:tc>
        <w:tc>
          <w:tcPr>
            <w:tcW w:w="728" w:type="dxa"/>
            <w:tcBorders>
              <w:top w:val="nil"/>
              <w:left w:val="nil"/>
              <w:bottom w:val="single" w:sz="4" w:space="0" w:color="auto"/>
              <w:right w:val="single" w:sz="4" w:space="0" w:color="auto"/>
            </w:tcBorders>
            <w:shd w:val="clear" w:color="auto" w:fill="auto"/>
            <w:hideMark/>
          </w:tcPr>
          <w:p w14:paraId="613B26C1" w14:textId="77777777" w:rsidR="008463C8" w:rsidRPr="00916CF0" w:rsidRDefault="008463C8" w:rsidP="00125F09">
            <w:pPr>
              <w:rPr>
                <w:sz w:val="18"/>
                <w:szCs w:val="18"/>
              </w:rPr>
            </w:pPr>
            <w:r w:rsidRPr="00916CF0">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354AB419" w14:textId="77777777" w:rsidR="008463C8" w:rsidRPr="00916CF0" w:rsidRDefault="008463C8" w:rsidP="00125F09">
            <w:pPr>
              <w:rPr>
                <w:sz w:val="18"/>
                <w:szCs w:val="18"/>
              </w:rPr>
            </w:pPr>
            <w:r w:rsidRPr="00916CF0">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0DEBFD4D" w14:textId="77777777" w:rsidR="008463C8" w:rsidRPr="00916CF0" w:rsidRDefault="008463C8" w:rsidP="00125F09">
            <w:pPr>
              <w:rPr>
                <w:sz w:val="18"/>
                <w:szCs w:val="18"/>
              </w:rPr>
            </w:pPr>
            <w:r w:rsidRPr="00916CF0">
              <w:rPr>
                <w:sz w:val="18"/>
                <w:szCs w:val="18"/>
              </w:rPr>
              <w:t>7. Veicināt ilgtspējīgu transportu un novērst trūkumus galvenajās tīkla infrastruktūrās</w:t>
            </w:r>
          </w:p>
        </w:tc>
        <w:tc>
          <w:tcPr>
            <w:tcW w:w="1416" w:type="dxa"/>
            <w:tcBorders>
              <w:top w:val="nil"/>
              <w:left w:val="single" w:sz="4" w:space="0" w:color="auto"/>
              <w:bottom w:val="single" w:sz="4" w:space="0" w:color="auto"/>
              <w:right w:val="single" w:sz="4" w:space="0" w:color="auto"/>
            </w:tcBorders>
            <w:shd w:val="clear" w:color="auto" w:fill="auto"/>
            <w:hideMark/>
          </w:tcPr>
          <w:p w14:paraId="31611AC3" w14:textId="77777777" w:rsidR="008463C8" w:rsidRPr="00916CF0" w:rsidRDefault="008463C8" w:rsidP="00125F09">
            <w:pPr>
              <w:rPr>
                <w:sz w:val="18"/>
                <w:szCs w:val="18"/>
              </w:rPr>
            </w:pPr>
            <w:r w:rsidRPr="00916CF0">
              <w:rPr>
                <w:sz w:val="18"/>
                <w:szCs w:val="18"/>
              </w:rPr>
              <w:t>881 707 638</w:t>
            </w:r>
          </w:p>
        </w:tc>
        <w:tc>
          <w:tcPr>
            <w:tcW w:w="2136" w:type="dxa"/>
            <w:tcBorders>
              <w:top w:val="nil"/>
              <w:left w:val="nil"/>
              <w:bottom w:val="single" w:sz="4" w:space="0" w:color="auto"/>
              <w:right w:val="single" w:sz="4" w:space="0" w:color="auto"/>
            </w:tcBorders>
            <w:shd w:val="clear" w:color="auto" w:fill="auto"/>
            <w:hideMark/>
          </w:tcPr>
          <w:p w14:paraId="754C6F9F" w14:textId="77777777" w:rsidR="008463C8" w:rsidRPr="00916CF0" w:rsidRDefault="008463C8" w:rsidP="00125F09">
            <w:pPr>
              <w:rPr>
                <w:sz w:val="18"/>
                <w:szCs w:val="18"/>
              </w:rPr>
            </w:pPr>
            <w:r w:rsidRPr="00916CF0">
              <w:rPr>
                <w:sz w:val="18"/>
                <w:szCs w:val="18"/>
              </w:rPr>
              <w:t>155 595 469</w:t>
            </w:r>
          </w:p>
        </w:tc>
        <w:tc>
          <w:tcPr>
            <w:tcW w:w="1697" w:type="dxa"/>
            <w:tcBorders>
              <w:top w:val="nil"/>
              <w:left w:val="nil"/>
              <w:bottom w:val="single" w:sz="4" w:space="0" w:color="auto"/>
              <w:right w:val="single" w:sz="4" w:space="0" w:color="auto"/>
            </w:tcBorders>
            <w:shd w:val="clear" w:color="auto" w:fill="auto"/>
            <w:hideMark/>
          </w:tcPr>
          <w:p w14:paraId="10631D3A" w14:textId="77777777" w:rsidR="008463C8" w:rsidRPr="00916CF0" w:rsidRDefault="008463C8" w:rsidP="00125F09">
            <w:pPr>
              <w:rPr>
                <w:sz w:val="18"/>
                <w:szCs w:val="18"/>
              </w:rPr>
            </w:pPr>
            <w:r w:rsidRPr="00916CF0">
              <w:rPr>
                <w:sz w:val="18"/>
                <w:szCs w:val="18"/>
              </w:rPr>
              <w:t>1 037 303 107</w:t>
            </w:r>
          </w:p>
        </w:tc>
      </w:tr>
      <w:tr w:rsidR="008463C8" w:rsidRPr="00916CF0" w14:paraId="55471346" w14:textId="77777777" w:rsidTr="0099329D">
        <w:trPr>
          <w:trHeight w:val="563"/>
        </w:trPr>
        <w:tc>
          <w:tcPr>
            <w:tcW w:w="2819" w:type="dxa"/>
            <w:tcBorders>
              <w:top w:val="single" w:sz="4" w:space="0" w:color="auto"/>
              <w:left w:val="single" w:sz="4" w:space="0" w:color="auto"/>
              <w:bottom w:val="nil"/>
              <w:right w:val="single" w:sz="4" w:space="0" w:color="auto"/>
            </w:tcBorders>
            <w:shd w:val="clear" w:color="auto" w:fill="auto"/>
            <w:hideMark/>
          </w:tcPr>
          <w:p w14:paraId="4CFC99E4" w14:textId="77777777" w:rsidR="008463C8" w:rsidRPr="00916CF0" w:rsidRDefault="008463C8" w:rsidP="00125F09">
            <w:pPr>
              <w:rPr>
                <w:sz w:val="18"/>
              </w:rPr>
            </w:pPr>
            <w:r w:rsidRPr="00916CF0">
              <w:rPr>
                <w:sz w:val="18"/>
              </w:rPr>
              <w:t>7. Nodarbinātība un darbaspēka mobilitāte</w:t>
            </w:r>
          </w:p>
        </w:tc>
        <w:tc>
          <w:tcPr>
            <w:tcW w:w="728" w:type="dxa"/>
            <w:tcBorders>
              <w:top w:val="nil"/>
              <w:left w:val="nil"/>
              <w:bottom w:val="single" w:sz="4" w:space="0" w:color="auto"/>
              <w:right w:val="single" w:sz="4" w:space="0" w:color="auto"/>
            </w:tcBorders>
            <w:shd w:val="clear" w:color="auto" w:fill="auto"/>
            <w:hideMark/>
          </w:tcPr>
          <w:p w14:paraId="11A8A5F5" w14:textId="77777777" w:rsidR="008463C8" w:rsidRPr="00916CF0" w:rsidRDefault="008463C8" w:rsidP="00125F09">
            <w:pPr>
              <w:rPr>
                <w:sz w:val="18"/>
              </w:rPr>
            </w:pPr>
            <w:r w:rsidRPr="00916CF0">
              <w:rPr>
                <w:sz w:val="18"/>
              </w:rPr>
              <w:t>ESF</w:t>
            </w:r>
          </w:p>
        </w:tc>
        <w:tc>
          <w:tcPr>
            <w:tcW w:w="872" w:type="dxa"/>
            <w:tcBorders>
              <w:top w:val="nil"/>
              <w:left w:val="nil"/>
              <w:bottom w:val="single" w:sz="4" w:space="0" w:color="auto"/>
              <w:right w:val="single" w:sz="4" w:space="0" w:color="auto"/>
            </w:tcBorders>
            <w:shd w:val="clear" w:color="auto" w:fill="auto"/>
            <w:hideMark/>
          </w:tcPr>
          <w:p w14:paraId="0DF37196"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4F594934" w14:textId="77777777" w:rsidR="008463C8" w:rsidRPr="00916CF0" w:rsidRDefault="008463C8" w:rsidP="00125F09">
            <w:pPr>
              <w:rPr>
                <w:sz w:val="18"/>
                <w:szCs w:val="18"/>
              </w:rPr>
            </w:pPr>
            <w:r w:rsidRPr="00916CF0">
              <w:rPr>
                <w:sz w:val="18"/>
                <w:szCs w:val="18"/>
              </w:rPr>
              <w:t>8. Veicināt nodarbinātību un atbalstīt darbaspēka mobilitāti</w:t>
            </w:r>
            <w:r w:rsidRPr="00916CF0">
              <w:rPr>
                <w:sz w:val="18"/>
                <w:szCs w:val="18"/>
              </w:rPr>
              <w:br/>
            </w:r>
          </w:p>
        </w:tc>
        <w:tc>
          <w:tcPr>
            <w:tcW w:w="1416" w:type="dxa"/>
            <w:tcBorders>
              <w:top w:val="nil"/>
              <w:left w:val="single" w:sz="4" w:space="0" w:color="auto"/>
              <w:bottom w:val="single" w:sz="4" w:space="0" w:color="auto"/>
              <w:right w:val="single" w:sz="4" w:space="0" w:color="auto"/>
            </w:tcBorders>
            <w:shd w:val="clear" w:color="auto" w:fill="auto"/>
            <w:hideMark/>
          </w:tcPr>
          <w:p w14:paraId="2F5A3532" w14:textId="19CBC1AF" w:rsidR="008463C8" w:rsidRPr="00916CF0" w:rsidRDefault="006D60CB" w:rsidP="00125F09">
            <w:pPr>
              <w:rPr>
                <w:sz w:val="18"/>
                <w:szCs w:val="18"/>
              </w:rPr>
            </w:pPr>
            <w:r w:rsidRPr="00916CF0">
              <w:rPr>
                <w:sz w:val="18"/>
                <w:szCs w:val="18"/>
              </w:rPr>
              <w:t>110 874 291</w:t>
            </w:r>
          </w:p>
        </w:tc>
        <w:tc>
          <w:tcPr>
            <w:tcW w:w="2136" w:type="dxa"/>
            <w:tcBorders>
              <w:top w:val="nil"/>
              <w:left w:val="nil"/>
              <w:bottom w:val="single" w:sz="4" w:space="0" w:color="auto"/>
              <w:right w:val="single" w:sz="4" w:space="0" w:color="auto"/>
            </w:tcBorders>
            <w:shd w:val="clear" w:color="auto" w:fill="auto"/>
            <w:hideMark/>
          </w:tcPr>
          <w:p w14:paraId="32B788D2" w14:textId="38D2148A" w:rsidR="008463C8" w:rsidRPr="00916CF0" w:rsidRDefault="006D60CB" w:rsidP="00125F09">
            <w:pPr>
              <w:rPr>
                <w:sz w:val="18"/>
                <w:szCs w:val="18"/>
              </w:rPr>
            </w:pPr>
            <w:r w:rsidRPr="00916CF0">
              <w:rPr>
                <w:sz w:val="18"/>
                <w:szCs w:val="18"/>
              </w:rPr>
              <w:t>19 566 053</w:t>
            </w:r>
          </w:p>
        </w:tc>
        <w:tc>
          <w:tcPr>
            <w:tcW w:w="1697" w:type="dxa"/>
            <w:tcBorders>
              <w:top w:val="nil"/>
              <w:left w:val="nil"/>
              <w:bottom w:val="single" w:sz="4" w:space="0" w:color="auto"/>
              <w:right w:val="single" w:sz="4" w:space="0" w:color="auto"/>
            </w:tcBorders>
            <w:shd w:val="clear" w:color="auto" w:fill="auto"/>
            <w:hideMark/>
          </w:tcPr>
          <w:p w14:paraId="4608A8F8" w14:textId="6E6AD449" w:rsidR="008463C8" w:rsidRPr="00916CF0" w:rsidRDefault="006D60CB" w:rsidP="00125F09">
            <w:pPr>
              <w:rPr>
                <w:sz w:val="18"/>
                <w:szCs w:val="18"/>
              </w:rPr>
            </w:pPr>
            <w:r w:rsidRPr="00916CF0">
              <w:rPr>
                <w:sz w:val="18"/>
                <w:szCs w:val="18"/>
              </w:rPr>
              <w:t>130 440 344</w:t>
            </w:r>
          </w:p>
        </w:tc>
      </w:tr>
      <w:tr w:rsidR="008463C8" w:rsidRPr="00916CF0" w14:paraId="6C74C5DD" w14:textId="77777777" w:rsidTr="00E6583D">
        <w:trPr>
          <w:trHeight w:val="357"/>
        </w:trPr>
        <w:tc>
          <w:tcPr>
            <w:tcW w:w="2819" w:type="dxa"/>
            <w:tcBorders>
              <w:top w:val="single" w:sz="4" w:space="0" w:color="auto"/>
              <w:left w:val="single" w:sz="4" w:space="0" w:color="auto"/>
              <w:bottom w:val="nil"/>
              <w:right w:val="single" w:sz="4" w:space="0" w:color="auto"/>
            </w:tcBorders>
            <w:shd w:val="clear" w:color="auto" w:fill="auto"/>
            <w:hideMark/>
          </w:tcPr>
          <w:p w14:paraId="22BB54D3" w14:textId="77777777" w:rsidR="008463C8" w:rsidRPr="00916CF0" w:rsidRDefault="008463C8" w:rsidP="00125F09">
            <w:pPr>
              <w:rPr>
                <w:sz w:val="18"/>
                <w:szCs w:val="18"/>
              </w:rPr>
            </w:pPr>
            <w:r w:rsidRPr="00916CF0">
              <w:rPr>
                <w:sz w:val="18"/>
                <w:szCs w:val="18"/>
              </w:rPr>
              <w:t xml:space="preserve">7. Nodarbinātība un darbaspēka mobilitāte </w:t>
            </w:r>
          </w:p>
        </w:tc>
        <w:tc>
          <w:tcPr>
            <w:tcW w:w="728" w:type="dxa"/>
            <w:tcBorders>
              <w:top w:val="nil"/>
              <w:left w:val="nil"/>
              <w:bottom w:val="single" w:sz="4" w:space="0" w:color="auto"/>
              <w:right w:val="single" w:sz="4" w:space="0" w:color="auto"/>
            </w:tcBorders>
            <w:shd w:val="clear" w:color="auto" w:fill="auto"/>
            <w:hideMark/>
          </w:tcPr>
          <w:p w14:paraId="07B1E7D1" w14:textId="77777777" w:rsidR="008463C8" w:rsidRPr="00916CF0" w:rsidRDefault="008463C8" w:rsidP="00125F09">
            <w:pPr>
              <w:rPr>
                <w:sz w:val="18"/>
                <w:szCs w:val="18"/>
              </w:rPr>
            </w:pPr>
            <w:r w:rsidRPr="00916CF0">
              <w:rPr>
                <w:sz w:val="18"/>
                <w:szCs w:val="18"/>
              </w:rPr>
              <w:t>JNI</w:t>
            </w:r>
          </w:p>
        </w:tc>
        <w:tc>
          <w:tcPr>
            <w:tcW w:w="872" w:type="dxa"/>
            <w:tcBorders>
              <w:top w:val="nil"/>
              <w:left w:val="nil"/>
              <w:bottom w:val="single" w:sz="4" w:space="0" w:color="auto"/>
              <w:right w:val="single" w:sz="4" w:space="0" w:color="auto"/>
            </w:tcBorders>
            <w:shd w:val="clear" w:color="auto" w:fill="auto"/>
            <w:hideMark/>
          </w:tcPr>
          <w:p w14:paraId="4F16E323" w14:textId="77777777" w:rsidR="008463C8" w:rsidRPr="00916CF0" w:rsidRDefault="008463C8" w:rsidP="00125F09">
            <w:pPr>
              <w:rPr>
                <w:sz w:val="18"/>
                <w:szCs w:val="18"/>
              </w:rPr>
            </w:pPr>
            <w:r w:rsidRPr="00916CF0">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3C14A7FB" w14:textId="77777777" w:rsidR="008463C8" w:rsidRPr="00916CF0" w:rsidRDefault="008463C8" w:rsidP="00125F09">
            <w:pPr>
              <w:rPr>
                <w:sz w:val="18"/>
                <w:szCs w:val="18"/>
              </w:rPr>
            </w:pPr>
            <w:r w:rsidRPr="00916CF0">
              <w:rPr>
                <w:sz w:val="18"/>
                <w:szCs w:val="18"/>
              </w:rPr>
              <w:t>8. Veicināt nodarbinātību un atbalstīt darbaspēka mobilitāti</w:t>
            </w:r>
          </w:p>
        </w:tc>
        <w:tc>
          <w:tcPr>
            <w:tcW w:w="1416" w:type="dxa"/>
            <w:tcBorders>
              <w:top w:val="nil"/>
              <w:left w:val="single" w:sz="4" w:space="0" w:color="auto"/>
              <w:bottom w:val="single" w:sz="4" w:space="0" w:color="auto"/>
              <w:right w:val="single" w:sz="4" w:space="0" w:color="auto"/>
            </w:tcBorders>
            <w:shd w:val="clear" w:color="auto" w:fill="auto"/>
            <w:hideMark/>
          </w:tcPr>
          <w:p w14:paraId="7F7D2218" w14:textId="77777777" w:rsidR="008463C8" w:rsidRPr="00916CF0" w:rsidRDefault="008463C8" w:rsidP="00125F09">
            <w:pPr>
              <w:rPr>
                <w:sz w:val="18"/>
                <w:szCs w:val="18"/>
              </w:rPr>
            </w:pPr>
            <w:r w:rsidRPr="00916CF0">
              <w:rPr>
                <w:sz w:val="18"/>
                <w:szCs w:val="18"/>
              </w:rPr>
              <w:t>58 021 278</w:t>
            </w:r>
          </w:p>
        </w:tc>
        <w:tc>
          <w:tcPr>
            <w:tcW w:w="2136" w:type="dxa"/>
            <w:tcBorders>
              <w:top w:val="nil"/>
              <w:left w:val="nil"/>
              <w:bottom w:val="single" w:sz="4" w:space="0" w:color="auto"/>
              <w:right w:val="single" w:sz="4" w:space="0" w:color="auto"/>
            </w:tcBorders>
            <w:shd w:val="clear" w:color="auto" w:fill="auto"/>
            <w:hideMark/>
          </w:tcPr>
          <w:p w14:paraId="7E91F1B8" w14:textId="77777777" w:rsidR="008463C8" w:rsidRPr="00916CF0" w:rsidRDefault="008463C8" w:rsidP="00125F09">
            <w:pPr>
              <w:rPr>
                <w:sz w:val="18"/>
                <w:szCs w:val="18"/>
              </w:rPr>
            </w:pPr>
            <w:r w:rsidRPr="00916CF0">
              <w:rPr>
                <w:sz w:val="18"/>
                <w:szCs w:val="18"/>
              </w:rPr>
              <w:t>5 119 526</w:t>
            </w:r>
          </w:p>
        </w:tc>
        <w:tc>
          <w:tcPr>
            <w:tcW w:w="1697" w:type="dxa"/>
            <w:tcBorders>
              <w:top w:val="nil"/>
              <w:left w:val="nil"/>
              <w:bottom w:val="single" w:sz="4" w:space="0" w:color="auto"/>
              <w:right w:val="single" w:sz="4" w:space="0" w:color="auto"/>
            </w:tcBorders>
            <w:shd w:val="clear" w:color="auto" w:fill="auto"/>
            <w:hideMark/>
          </w:tcPr>
          <w:p w14:paraId="3FF31B8D" w14:textId="77777777" w:rsidR="008463C8" w:rsidRPr="00916CF0" w:rsidRDefault="008463C8" w:rsidP="00125F09">
            <w:pPr>
              <w:rPr>
                <w:sz w:val="18"/>
                <w:szCs w:val="18"/>
              </w:rPr>
            </w:pPr>
            <w:r w:rsidRPr="00916CF0">
              <w:rPr>
                <w:sz w:val="18"/>
                <w:szCs w:val="18"/>
              </w:rPr>
              <w:t>63 140 804</w:t>
            </w:r>
          </w:p>
        </w:tc>
      </w:tr>
      <w:tr w:rsidR="008463C8" w:rsidRPr="00916CF0" w14:paraId="7F62941E" w14:textId="77777777" w:rsidTr="0099329D">
        <w:trPr>
          <w:trHeight w:val="637"/>
        </w:trPr>
        <w:tc>
          <w:tcPr>
            <w:tcW w:w="2819" w:type="dxa"/>
            <w:tcBorders>
              <w:top w:val="single" w:sz="4" w:space="0" w:color="auto"/>
              <w:left w:val="single" w:sz="4" w:space="0" w:color="auto"/>
              <w:bottom w:val="nil"/>
              <w:right w:val="single" w:sz="4" w:space="0" w:color="auto"/>
            </w:tcBorders>
            <w:shd w:val="clear" w:color="auto" w:fill="auto"/>
            <w:hideMark/>
          </w:tcPr>
          <w:p w14:paraId="56D7A0BA" w14:textId="77777777" w:rsidR="008463C8" w:rsidRPr="00916CF0" w:rsidRDefault="008463C8" w:rsidP="00125F09">
            <w:pPr>
              <w:rPr>
                <w:sz w:val="18"/>
                <w:szCs w:val="18"/>
              </w:rPr>
            </w:pPr>
            <w:r w:rsidRPr="00916CF0">
              <w:rPr>
                <w:sz w:val="18"/>
                <w:szCs w:val="18"/>
              </w:rPr>
              <w:t>8. Izglītība, prasmes un mūžizglītība</w:t>
            </w:r>
          </w:p>
        </w:tc>
        <w:tc>
          <w:tcPr>
            <w:tcW w:w="728" w:type="dxa"/>
            <w:tcBorders>
              <w:top w:val="nil"/>
              <w:left w:val="nil"/>
              <w:bottom w:val="single" w:sz="4" w:space="0" w:color="auto"/>
              <w:right w:val="single" w:sz="4" w:space="0" w:color="auto"/>
            </w:tcBorders>
            <w:shd w:val="clear" w:color="auto" w:fill="auto"/>
            <w:hideMark/>
          </w:tcPr>
          <w:p w14:paraId="293DD9B6" w14:textId="77777777" w:rsidR="008463C8" w:rsidRPr="00916CF0" w:rsidRDefault="008463C8" w:rsidP="00125F09">
            <w:pPr>
              <w:rPr>
                <w:sz w:val="18"/>
                <w:szCs w:val="18"/>
              </w:rPr>
            </w:pPr>
            <w:r w:rsidRPr="00916CF0">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44D5E24D"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5C576CE0" w14:textId="77777777" w:rsidR="008463C8" w:rsidRPr="00916CF0" w:rsidRDefault="008463C8" w:rsidP="00125F09">
            <w:pPr>
              <w:rPr>
                <w:sz w:val="18"/>
                <w:szCs w:val="18"/>
              </w:rPr>
            </w:pPr>
            <w:r w:rsidRPr="00916CF0">
              <w:rPr>
                <w:sz w:val="18"/>
                <w:szCs w:val="18"/>
              </w:rPr>
              <w:t>10. Ieguldīt izglītībā, prasmēs un mūžizglītībā</w:t>
            </w:r>
          </w:p>
        </w:tc>
        <w:tc>
          <w:tcPr>
            <w:tcW w:w="1416" w:type="dxa"/>
            <w:tcBorders>
              <w:top w:val="nil"/>
              <w:left w:val="single" w:sz="4" w:space="0" w:color="auto"/>
              <w:bottom w:val="single" w:sz="4" w:space="0" w:color="auto"/>
              <w:right w:val="single" w:sz="4" w:space="0" w:color="auto"/>
            </w:tcBorders>
            <w:shd w:val="clear" w:color="auto" w:fill="auto"/>
            <w:hideMark/>
          </w:tcPr>
          <w:p w14:paraId="20F8C377" w14:textId="77777777" w:rsidR="008463C8" w:rsidRPr="00916CF0" w:rsidRDefault="008463C8" w:rsidP="00125F09">
            <w:pPr>
              <w:rPr>
                <w:sz w:val="18"/>
                <w:szCs w:val="18"/>
              </w:rPr>
            </w:pPr>
            <w:r w:rsidRPr="00916CF0">
              <w:rPr>
                <w:sz w:val="18"/>
                <w:szCs w:val="18"/>
              </w:rPr>
              <w:t>277 460 786</w:t>
            </w:r>
          </w:p>
        </w:tc>
        <w:tc>
          <w:tcPr>
            <w:tcW w:w="2136" w:type="dxa"/>
            <w:tcBorders>
              <w:top w:val="nil"/>
              <w:left w:val="nil"/>
              <w:bottom w:val="single" w:sz="4" w:space="0" w:color="auto"/>
              <w:right w:val="single" w:sz="4" w:space="0" w:color="auto"/>
            </w:tcBorders>
            <w:shd w:val="clear" w:color="auto" w:fill="auto"/>
            <w:hideMark/>
          </w:tcPr>
          <w:p w14:paraId="026F69E7" w14:textId="77777777" w:rsidR="008463C8" w:rsidRPr="00916CF0" w:rsidRDefault="008463C8" w:rsidP="00125F09">
            <w:pPr>
              <w:rPr>
                <w:sz w:val="18"/>
                <w:szCs w:val="18"/>
              </w:rPr>
            </w:pPr>
            <w:r w:rsidRPr="00916CF0">
              <w:rPr>
                <w:sz w:val="18"/>
                <w:szCs w:val="18"/>
              </w:rPr>
              <w:t>48 963 670</w:t>
            </w:r>
          </w:p>
        </w:tc>
        <w:tc>
          <w:tcPr>
            <w:tcW w:w="1697" w:type="dxa"/>
            <w:tcBorders>
              <w:top w:val="nil"/>
              <w:left w:val="nil"/>
              <w:bottom w:val="single" w:sz="4" w:space="0" w:color="auto"/>
              <w:right w:val="single" w:sz="4" w:space="0" w:color="auto"/>
            </w:tcBorders>
            <w:shd w:val="clear" w:color="auto" w:fill="auto"/>
            <w:hideMark/>
          </w:tcPr>
          <w:p w14:paraId="073E62D7" w14:textId="77777777" w:rsidR="008463C8" w:rsidRPr="00916CF0" w:rsidRDefault="008463C8" w:rsidP="00125F09">
            <w:pPr>
              <w:rPr>
                <w:sz w:val="18"/>
                <w:szCs w:val="18"/>
              </w:rPr>
            </w:pPr>
            <w:r w:rsidRPr="00916CF0">
              <w:rPr>
                <w:sz w:val="18"/>
                <w:szCs w:val="18"/>
              </w:rPr>
              <w:t>326 424 456</w:t>
            </w:r>
          </w:p>
        </w:tc>
      </w:tr>
      <w:tr w:rsidR="008463C8" w:rsidRPr="00916CF0" w14:paraId="53E1B1FE" w14:textId="77777777" w:rsidTr="0099329D">
        <w:trPr>
          <w:trHeight w:val="633"/>
        </w:trPr>
        <w:tc>
          <w:tcPr>
            <w:tcW w:w="2819" w:type="dxa"/>
            <w:tcBorders>
              <w:top w:val="single" w:sz="4" w:space="0" w:color="auto"/>
              <w:left w:val="single" w:sz="4" w:space="0" w:color="auto"/>
              <w:bottom w:val="nil"/>
              <w:right w:val="single" w:sz="4" w:space="0" w:color="auto"/>
            </w:tcBorders>
            <w:shd w:val="clear" w:color="auto" w:fill="auto"/>
            <w:hideMark/>
          </w:tcPr>
          <w:p w14:paraId="03D934B6" w14:textId="77777777" w:rsidR="008463C8" w:rsidRPr="00916CF0" w:rsidRDefault="008463C8" w:rsidP="00125F09">
            <w:pPr>
              <w:rPr>
                <w:sz w:val="18"/>
                <w:szCs w:val="18"/>
              </w:rPr>
            </w:pPr>
            <w:r w:rsidRPr="00916CF0">
              <w:rPr>
                <w:sz w:val="18"/>
                <w:szCs w:val="18"/>
              </w:rPr>
              <w:t>8. Izglītība, prasmes un mūžizglītība</w:t>
            </w:r>
          </w:p>
        </w:tc>
        <w:tc>
          <w:tcPr>
            <w:tcW w:w="728" w:type="dxa"/>
            <w:tcBorders>
              <w:top w:val="nil"/>
              <w:left w:val="nil"/>
              <w:bottom w:val="single" w:sz="4" w:space="0" w:color="auto"/>
              <w:right w:val="single" w:sz="4" w:space="0" w:color="auto"/>
            </w:tcBorders>
            <w:shd w:val="clear" w:color="auto" w:fill="auto"/>
            <w:hideMark/>
          </w:tcPr>
          <w:p w14:paraId="3EC7CB03" w14:textId="77777777" w:rsidR="008463C8" w:rsidRPr="00916CF0" w:rsidRDefault="008463C8" w:rsidP="00125F09">
            <w:pPr>
              <w:rPr>
                <w:sz w:val="18"/>
                <w:szCs w:val="18"/>
              </w:rPr>
            </w:pPr>
            <w:r w:rsidRPr="00916CF0">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11C401F7"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278C2C56" w14:textId="77777777" w:rsidR="008463C8" w:rsidRPr="00916CF0" w:rsidRDefault="008463C8" w:rsidP="00125F09">
            <w:pPr>
              <w:rPr>
                <w:sz w:val="18"/>
                <w:szCs w:val="18"/>
              </w:rPr>
            </w:pPr>
            <w:r w:rsidRPr="00916CF0">
              <w:rPr>
                <w:sz w:val="18"/>
                <w:szCs w:val="18"/>
              </w:rPr>
              <w:t>10. Ieguldīt izglītībā, prasmēs un mūžizglītībā</w:t>
            </w:r>
          </w:p>
        </w:tc>
        <w:tc>
          <w:tcPr>
            <w:tcW w:w="1416" w:type="dxa"/>
            <w:tcBorders>
              <w:top w:val="nil"/>
              <w:left w:val="single" w:sz="4" w:space="0" w:color="auto"/>
              <w:bottom w:val="single" w:sz="4" w:space="0" w:color="auto"/>
              <w:right w:val="single" w:sz="4" w:space="0" w:color="auto"/>
            </w:tcBorders>
            <w:shd w:val="clear" w:color="auto" w:fill="auto"/>
            <w:hideMark/>
          </w:tcPr>
          <w:p w14:paraId="1ED7BC48" w14:textId="0382C62C" w:rsidR="008463C8" w:rsidRPr="00916CF0" w:rsidRDefault="008463C8" w:rsidP="00C51497">
            <w:pPr>
              <w:rPr>
                <w:sz w:val="18"/>
                <w:szCs w:val="18"/>
              </w:rPr>
            </w:pPr>
            <w:r w:rsidRPr="00916CF0">
              <w:rPr>
                <w:sz w:val="18"/>
                <w:szCs w:val="18"/>
              </w:rPr>
              <w:t>232 752 302</w:t>
            </w:r>
          </w:p>
        </w:tc>
        <w:tc>
          <w:tcPr>
            <w:tcW w:w="2136" w:type="dxa"/>
            <w:tcBorders>
              <w:top w:val="nil"/>
              <w:left w:val="nil"/>
              <w:bottom w:val="single" w:sz="4" w:space="0" w:color="auto"/>
              <w:right w:val="single" w:sz="4" w:space="0" w:color="auto"/>
            </w:tcBorders>
            <w:shd w:val="clear" w:color="auto" w:fill="auto"/>
            <w:hideMark/>
          </w:tcPr>
          <w:p w14:paraId="354105C9" w14:textId="6B77FCE5" w:rsidR="008463C8" w:rsidRPr="00916CF0" w:rsidRDefault="008463C8" w:rsidP="00C51497">
            <w:pPr>
              <w:rPr>
                <w:sz w:val="18"/>
                <w:szCs w:val="18"/>
              </w:rPr>
            </w:pPr>
            <w:r w:rsidRPr="00916CF0">
              <w:rPr>
                <w:sz w:val="18"/>
                <w:szCs w:val="18"/>
              </w:rPr>
              <w:t>41 073 940</w:t>
            </w:r>
          </w:p>
        </w:tc>
        <w:tc>
          <w:tcPr>
            <w:tcW w:w="1697" w:type="dxa"/>
            <w:tcBorders>
              <w:top w:val="nil"/>
              <w:left w:val="nil"/>
              <w:bottom w:val="single" w:sz="4" w:space="0" w:color="auto"/>
              <w:right w:val="single" w:sz="4" w:space="0" w:color="auto"/>
            </w:tcBorders>
            <w:shd w:val="clear" w:color="auto" w:fill="auto"/>
            <w:hideMark/>
          </w:tcPr>
          <w:p w14:paraId="648EC328" w14:textId="463A64C3" w:rsidR="008463C8" w:rsidRPr="00916CF0" w:rsidRDefault="008463C8" w:rsidP="00C51497">
            <w:pPr>
              <w:rPr>
                <w:sz w:val="18"/>
                <w:szCs w:val="18"/>
              </w:rPr>
            </w:pPr>
            <w:r w:rsidRPr="00916CF0">
              <w:rPr>
                <w:sz w:val="18"/>
                <w:szCs w:val="18"/>
              </w:rPr>
              <w:t>273 826 242</w:t>
            </w:r>
          </w:p>
        </w:tc>
      </w:tr>
      <w:tr w:rsidR="008463C8" w:rsidRPr="00916CF0" w14:paraId="68ACA218" w14:textId="77777777" w:rsidTr="0099329D">
        <w:trPr>
          <w:trHeight w:val="699"/>
        </w:trPr>
        <w:tc>
          <w:tcPr>
            <w:tcW w:w="2819" w:type="dxa"/>
            <w:tcBorders>
              <w:top w:val="single" w:sz="4" w:space="0" w:color="auto"/>
              <w:left w:val="single" w:sz="4" w:space="0" w:color="auto"/>
              <w:bottom w:val="nil"/>
              <w:right w:val="single" w:sz="4" w:space="0" w:color="auto"/>
            </w:tcBorders>
            <w:shd w:val="clear" w:color="auto" w:fill="auto"/>
          </w:tcPr>
          <w:p w14:paraId="14763CA9" w14:textId="77777777" w:rsidR="008463C8" w:rsidRPr="00916CF0" w:rsidRDefault="008463C8" w:rsidP="00125F09">
            <w:pPr>
              <w:rPr>
                <w:sz w:val="18"/>
                <w:szCs w:val="18"/>
              </w:rPr>
            </w:pPr>
            <w:r w:rsidRPr="00916CF0">
              <w:rPr>
                <w:sz w:val="18"/>
                <w:szCs w:val="18"/>
              </w:rPr>
              <w:t>9. Sociālā iekļaušana un nabadzības apkarošana</w:t>
            </w:r>
          </w:p>
        </w:tc>
        <w:tc>
          <w:tcPr>
            <w:tcW w:w="728" w:type="dxa"/>
            <w:tcBorders>
              <w:top w:val="nil"/>
              <w:left w:val="nil"/>
              <w:bottom w:val="single" w:sz="4" w:space="0" w:color="auto"/>
              <w:right w:val="single" w:sz="4" w:space="0" w:color="auto"/>
            </w:tcBorders>
            <w:shd w:val="clear" w:color="auto" w:fill="auto"/>
          </w:tcPr>
          <w:p w14:paraId="1701DBA4" w14:textId="77777777" w:rsidR="008463C8" w:rsidRPr="00916CF0" w:rsidRDefault="008463C8" w:rsidP="00125F09">
            <w:pPr>
              <w:rPr>
                <w:sz w:val="18"/>
                <w:szCs w:val="18"/>
              </w:rPr>
            </w:pPr>
            <w:r w:rsidRPr="00916CF0">
              <w:rPr>
                <w:sz w:val="18"/>
                <w:szCs w:val="18"/>
              </w:rPr>
              <w:t>ERAF</w:t>
            </w:r>
          </w:p>
        </w:tc>
        <w:tc>
          <w:tcPr>
            <w:tcW w:w="872" w:type="dxa"/>
            <w:tcBorders>
              <w:top w:val="nil"/>
              <w:left w:val="nil"/>
              <w:bottom w:val="single" w:sz="4" w:space="0" w:color="auto"/>
              <w:right w:val="single" w:sz="4" w:space="0" w:color="auto"/>
            </w:tcBorders>
            <w:shd w:val="clear" w:color="auto" w:fill="auto"/>
          </w:tcPr>
          <w:p w14:paraId="3D53D78E"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tcPr>
          <w:p w14:paraId="5481262C" w14:textId="77777777" w:rsidR="008463C8" w:rsidRPr="00916CF0" w:rsidRDefault="008463C8" w:rsidP="00125F09">
            <w:pPr>
              <w:rPr>
                <w:sz w:val="18"/>
                <w:szCs w:val="18"/>
              </w:rPr>
            </w:pPr>
            <w:r w:rsidRPr="00916CF0">
              <w:rPr>
                <w:sz w:val="18"/>
                <w:szCs w:val="18"/>
              </w:rPr>
              <w:br/>
              <w:t>9. Veicināt sociālo iekļaušanu un apkarot nabadzību</w:t>
            </w:r>
          </w:p>
        </w:tc>
        <w:tc>
          <w:tcPr>
            <w:tcW w:w="1416" w:type="dxa"/>
            <w:tcBorders>
              <w:top w:val="nil"/>
              <w:left w:val="single" w:sz="4" w:space="0" w:color="auto"/>
              <w:bottom w:val="single" w:sz="4" w:space="0" w:color="auto"/>
              <w:right w:val="single" w:sz="4" w:space="0" w:color="auto"/>
            </w:tcBorders>
            <w:shd w:val="clear" w:color="auto" w:fill="auto"/>
          </w:tcPr>
          <w:p w14:paraId="79A239AD" w14:textId="135EF2C7" w:rsidR="008463C8" w:rsidRPr="00916CF0" w:rsidRDefault="00A74A01" w:rsidP="00125F09">
            <w:pPr>
              <w:rPr>
                <w:sz w:val="18"/>
                <w:szCs w:val="18"/>
              </w:rPr>
            </w:pPr>
            <w:r w:rsidRPr="00916CF0">
              <w:rPr>
                <w:sz w:val="18"/>
                <w:szCs w:val="18"/>
              </w:rPr>
              <w:t>216 953 886</w:t>
            </w:r>
          </w:p>
        </w:tc>
        <w:tc>
          <w:tcPr>
            <w:tcW w:w="2136" w:type="dxa"/>
            <w:tcBorders>
              <w:top w:val="nil"/>
              <w:left w:val="nil"/>
              <w:bottom w:val="single" w:sz="4" w:space="0" w:color="auto"/>
              <w:right w:val="single" w:sz="4" w:space="0" w:color="auto"/>
            </w:tcBorders>
            <w:shd w:val="clear" w:color="auto" w:fill="auto"/>
          </w:tcPr>
          <w:p w14:paraId="5F8B9DED" w14:textId="3C947251" w:rsidR="008463C8" w:rsidRPr="00916CF0" w:rsidRDefault="00A74A01" w:rsidP="00125F09">
            <w:pPr>
              <w:rPr>
                <w:sz w:val="18"/>
                <w:szCs w:val="18"/>
              </w:rPr>
            </w:pPr>
            <w:r w:rsidRPr="00916CF0">
              <w:rPr>
                <w:sz w:val="18"/>
                <w:szCs w:val="18"/>
              </w:rPr>
              <w:t>38 285 981</w:t>
            </w:r>
          </w:p>
        </w:tc>
        <w:tc>
          <w:tcPr>
            <w:tcW w:w="1697" w:type="dxa"/>
            <w:tcBorders>
              <w:top w:val="nil"/>
              <w:left w:val="nil"/>
              <w:bottom w:val="single" w:sz="4" w:space="0" w:color="auto"/>
              <w:right w:val="single" w:sz="4" w:space="0" w:color="auto"/>
            </w:tcBorders>
            <w:shd w:val="clear" w:color="auto" w:fill="auto"/>
          </w:tcPr>
          <w:p w14:paraId="0A368583" w14:textId="25F265D8" w:rsidR="008463C8" w:rsidRPr="00916CF0" w:rsidRDefault="00A74A01" w:rsidP="00125F09">
            <w:pPr>
              <w:rPr>
                <w:sz w:val="18"/>
                <w:szCs w:val="18"/>
              </w:rPr>
            </w:pPr>
            <w:r w:rsidRPr="00916CF0">
              <w:rPr>
                <w:sz w:val="18"/>
                <w:szCs w:val="18"/>
              </w:rPr>
              <w:t>255 239 867</w:t>
            </w:r>
          </w:p>
        </w:tc>
      </w:tr>
      <w:tr w:rsidR="008463C8" w:rsidRPr="00916CF0" w14:paraId="58FF44DB" w14:textId="77777777" w:rsidTr="0099329D">
        <w:trPr>
          <w:trHeight w:val="553"/>
        </w:trPr>
        <w:tc>
          <w:tcPr>
            <w:tcW w:w="2819" w:type="dxa"/>
            <w:tcBorders>
              <w:top w:val="single" w:sz="4" w:space="0" w:color="auto"/>
              <w:left w:val="single" w:sz="4" w:space="0" w:color="auto"/>
              <w:bottom w:val="nil"/>
              <w:right w:val="single" w:sz="4" w:space="0" w:color="auto"/>
            </w:tcBorders>
            <w:shd w:val="clear" w:color="auto" w:fill="auto"/>
          </w:tcPr>
          <w:p w14:paraId="41D352B4" w14:textId="77777777" w:rsidR="008463C8" w:rsidRPr="00916CF0" w:rsidRDefault="008463C8" w:rsidP="00125F09">
            <w:pPr>
              <w:rPr>
                <w:sz w:val="18"/>
                <w:szCs w:val="18"/>
              </w:rPr>
            </w:pPr>
            <w:r w:rsidRPr="00916CF0">
              <w:rPr>
                <w:sz w:val="18"/>
                <w:szCs w:val="18"/>
              </w:rPr>
              <w:lastRenderedPageBreak/>
              <w:t>9. Sociālā iekļaušana un nabadzības apkarošana</w:t>
            </w:r>
          </w:p>
        </w:tc>
        <w:tc>
          <w:tcPr>
            <w:tcW w:w="728" w:type="dxa"/>
            <w:tcBorders>
              <w:top w:val="nil"/>
              <w:left w:val="nil"/>
              <w:bottom w:val="single" w:sz="4" w:space="0" w:color="auto"/>
              <w:right w:val="single" w:sz="4" w:space="0" w:color="auto"/>
            </w:tcBorders>
            <w:shd w:val="clear" w:color="auto" w:fill="auto"/>
          </w:tcPr>
          <w:p w14:paraId="63189104" w14:textId="77777777" w:rsidR="008463C8" w:rsidRPr="00916CF0" w:rsidRDefault="008463C8" w:rsidP="00125F09">
            <w:pPr>
              <w:rPr>
                <w:sz w:val="18"/>
                <w:szCs w:val="18"/>
              </w:rPr>
            </w:pPr>
            <w:r w:rsidRPr="00916CF0">
              <w:rPr>
                <w:sz w:val="18"/>
                <w:szCs w:val="18"/>
              </w:rPr>
              <w:t>ESF</w:t>
            </w:r>
          </w:p>
        </w:tc>
        <w:tc>
          <w:tcPr>
            <w:tcW w:w="872" w:type="dxa"/>
            <w:tcBorders>
              <w:top w:val="nil"/>
              <w:left w:val="nil"/>
              <w:bottom w:val="single" w:sz="4" w:space="0" w:color="auto"/>
              <w:right w:val="single" w:sz="4" w:space="0" w:color="auto"/>
            </w:tcBorders>
            <w:shd w:val="clear" w:color="auto" w:fill="auto"/>
          </w:tcPr>
          <w:p w14:paraId="40802730"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tcPr>
          <w:p w14:paraId="0F6C2306" w14:textId="77777777" w:rsidR="008463C8" w:rsidRPr="00916CF0" w:rsidRDefault="008463C8" w:rsidP="00125F09">
            <w:pPr>
              <w:rPr>
                <w:sz w:val="18"/>
                <w:szCs w:val="18"/>
              </w:rPr>
            </w:pPr>
          </w:p>
          <w:p w14:paraId="428854B4" w14:textId="77777777" w:rsidR="008463C8" w:rsidRPr="00916CF0" w:rsidRDefault="008463C8" w:rsidP="00125F09">
            <w:pPr>
              <w:rPr>
                <w:sz w:val="18"/>
                <w:szCs w:val="18"/>
              </w:rPr>
            </w:pPr>
            <w:r w:rsidRPr="00916CF0">
              <w:rPr>
                <w:sz w:val="18"/>
                <w:szCs w:val="18"/>
              </w:rPr>
              <w:t>9. Veicināt sociālo iekļaušanu un apkarot nabadzību</w:t>
            </w:r>
          </w:p>
        </w:tc>
        <w:tc>
          <w:tcPr>
            <w:tcW w:w="1416" w:type="dxa"/>
            <w:tcBorders>
              <w:top w:val="nil"/>
              <w:left w:val="nil"/>
              <w:bottom w:val="single" w:sz="8" w:space="0" w:color="auto"/>
              <w:right w:val="single" w:sz="8" w:space="0" w:color="auto"/>
            </w:tcBorders>
          </w:tcPr>
          <w:p w14:paraId="032647B9" w14:textId="5F39CFD5" w:rsidR="008463C8" w:rsidRPr="00916CF0" w:rsidRDefault="00A74A01" w:rsidP="00125F09">
            <w:pPr>
              <w:rPr>
                <w:sz w:val="18"/>
                <w:szCs w:val="18"/>
              </w:rPr>
            </w:pPr>
            <w:r w:rsidRPr="00916CF0">
              <w:rPr>
                <w:sz w:val="18"/>
                <w:szCs w:val="18"/>
              </w:rPr>
              <w:t>222 138 850</w:t>
            </w:r>
          </w:p>
        </w:tc>
        <w:tc>
          <w:tcPr>
            <w:tcW w:w="2136" w:type="dxa"/>
            <w:tcBorders>
              <w:top w:val="nil"/>
              <w:left w:val="nil"/>
              <w:bottom w:val="single" w:sz="8" w:space="0" w:color="auto"/>
              <w:right w:val="single" w:sz="8" w:space="0" w:color="auto"/>
            </w:tcBorders>
          </w:tcPr>
          <w:p w14:paraId="6E9A3EE0" w14:textId="47E6F957" w:rsidR="008463C8" w:rsidRPr="00916CF0" w:rsidRDefault="00A74A01" w:rsidP="00125F09">
            <w:pPr>
              <w:rPr>
                <w:sz w:val="18"/>
                <w:szCs w:val="18"/>
              </w:rPr>
            </w:pPr>
            <w:r w:rsidRPr="00916CF0">
              <w:rPr>
                <w:sz w:val="18"/>
                <w:szCs w:val="18"/>
              </w:rPr>
              <w:t>39 200 978</w:t>
            </w:r>
          </w:p>
        </w:tc>
        <w:tc>
          <w:tcPr>
            <w:tcW w:w="1697" w:type="dxa"/>
            <w:tcBorders>
              <w:top w:val="nil"/>
              <w:left w:val="nil"/>
              <w:bottom w:val="single" w:sz="8" w:space="0" w:color="auto"/>
              <w:right w:val="single" w:sz="8" w:space="0" w:color="auto"/>
            </w:tcBorders>
          </w:tcPr>
          <w:p w14:paraId="2E6AF9D6" w14:textId="02F86C14" w:rsidR="008463C8" w:rsidRPr="00916CF0" w:rsidRDefault="00A74A01" w:rsidP="00125F09">
            <w:pPr>
              <w:rPr>
                <w:sz w:val="18"/>
                <w:szCs w:val="18"/>
              </w:rPr>
            </w:pPr>
            <w:r w:rsidRPr="00916CF0">
              <w:rPr>
                <w:sz w:val="18"/>
                <w:szCs w:val="18"/>
              </w:rPr>
              <w:t>261 339 828</w:t>
            </w:r>
          </w:p>
        </w:tc>
      </w:tr>
      <w:tr w:rsidR="008463C8" w:rsidRPr="00916CF0" w14:paraId="48AD18EF" w14:textId="77777777" w:rsidTr="0099329D">
        <w:trPr>
          <w:trHeight w:val="623"/>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40175A7" w14:textId="77777777" w:rsidR="008463C8" w:rsidRPr="00916CF0" w:rsidRDefault="008463C8" w:rsidP="00125F09">
            <w:pPr>
              <w:rPr>
                <w:sz w:val="18"/>
                <w:szCs w:val="18"/>
              </w:rPr>
            </w:pPr>
            <w:r w:rsidRPr="00916CF0">
              <w:rPr>
                <w:sz w:val="18"/>
                <w:szCs w:val="18"/>
              </w:rPr>
              <w:t>10. Tehniskā palīdzība “Atbalsts ESF ieviešanai un vadībai”</w:t>
            </w:r>
          </w:p>
        </w:tc>
        <w:tc>
          <w:tcPr>
            <w:tcW w:w="728" w:type="dxa"/>
            <w:tcBorders>
              <w:top w:val="nil"/>
              <w:left w:val="nil"/>
              <w:bottom w:val="single" w:sz="4" w:space="0" w:color="auto"/>
              <w:right w:val="single" w:sz="4" w:space="0" w:color="auto"/>
            </w:tcBorders>
            <w:shd w:val="clear" w:color="auto" w:fill="auto"/>
            <w:hideMark/>
          </w:tcPr>
          <w:p w14:paraId="570B5751" w14:textId="77777777" w:rsidR="008463C8" w:rsidRPr="00916CF0" w:rsidRDefault="008463C8" w:rsidP="00125F09">
            <w:pPr>
              <w:rPr>
                <w:sz w:val="18"/>
                <w:szCs w:val="18"/>
              </w:rPr>
            </w:pPr>
            <w:r w:rsidRPr="00916CF0">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69219B7C"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4956D4D0" w14:textId="77777777" w:rsidR="008463C8" w:rsidRPr="00916CF0" w:rsidRDefault="008463C8" w:rsidP="00125F09">
            <w:pPr>
              <w:rPr>
                <w:sz w:val="18"/>
                <w:szCs w:val="18"/>
              </w:rPr>
            </w:pPr>
            <w:r w:rsidRPr="00916CF0">
              <w:rPr>
                <w:sz w:val="18"/>
                <w:szCs w:val="18"/>
              </w:rPr>
              <w:t>NA</w:t>
            </w:r>
          </w:p>
        </w:tc>
        <w:tc>
          <w:tcPr>
            <w:tcW w:w="1416" w:type="dxa"/>
            <w:tcBorders>
              <w:top w:val="nil"/>
              <w:left w:val="single" w:sz="4" w:space="0" w:color="auto"/>
              <w:bottom w:val="single" w:sz="4" w:space="0" w:color="auto"/>
              <w:right w:val="single" w:sz="4" w:space="0" w:color="auto"/>
            </w:tcBorders>
            <w:shd w:val="clear" w:color="auto" w:fill="auto"/>
            <w:hideMark/>
          </w:tcPr>
          <w:p w14:paraId="232F1791" w14:textId="77777777" w:rsidR="008463C8" w:rsidRPr="00916CF0" w:rsidRDefault="008463C8" w:rsidP="00125F09">
            <w:pPr>
              <w:rPr>
                <w:sz w:val="18"/>
                <w:szCs w:val="18"/>
              </w:rPr>
            </w:pPr>
            <w:r w:rsidRPr="00916CF0">
              <w:rPr>
                <w:sz w:val="18"/>
                <w:szCs w:val="18"/>
              </w:rPr>
              <w:t>21 420 040</w:t>
            </w:r>
          </w:p>
        </w:tc>
        <w:tc>
          <w:tcPr>
            <w:tcW w:w="2136" w:type="dxa"/>
            <w:tcBorders>
              <w:top w:val="nil"/>
              <w:left w:val="nil"/>
              <w:bottom w:val="single" w:sz="4" w:space="0" w:color="auto"/>
              <w:right w:val="single" w:sz="4" w:space="0" w:color="auto"/>
            </w:tcBorders>
            <w:shd w:val="clear" w:color="auto" w:fill="auto"/>
            <w:hideMark/>
          </w:tcPr>
          <w:p w14:paraId="60A7CDA5" w14:textId="77777777" w:rsidR="008463C8" w:rsidRPr="00916CF0" w:rsidRDefault="008463C8" w:rsidP="00125F09">
            <w:pPr>
              <w:rPr>
                <w:sz w:val="18"/>
                <w:szCs w:val="18"/>
              </w:rPr>
            </w:pPr>
            <w:r w:rsidRPr="00916CF0">
              <w:rPr>
                <w:sz w:val="18"/>
                <w:szCs w:val="18"/>
              </w:rPr>
              <w:t>3 780 008</w:t>
            </w:r>
          </w:p>
        </w:tc>
        <w:tc>
          <w:tcPr>
            <w:tcW w:w="1697" w:type="dxa"/>
            <w:tcBorders>
              <w:top w:val="nil"/>
              <w:left w:val="nil"/>
              <w:bottom w:val="single" w:sz="4" w:space="0" w:color="auto"/>
              <w:right w:val="single" w:sz="4" w:space="0" w:color="auto"/>
            </w:tcBorders>
            <w:shd w:val="clear" w:color="auto" w:fill="auto"/>
            <w:hideMark/>
          </w:tcPr>
          <w:p w14:paraId="20892715" w14:textId="77777777" w:rsidR="008463C8" w:rsidRPr="00916CF0" w:rsidRDefault="008463C8" w:rsidP="00125F09">
            <w:pPr>
              <w:rPr>
                <w:sz w:val="18"/>
                <w:szCs w:val="18"/>
              </w:rPr>
            </w:pPr>
            <w:r w:rsidRPr="00916CF0">
              <w:rPr>
                <w:sz w:val="18"/>
                <w:szCs w:val="18"/>
              </w:rPr>
              <w:t>25 200 048</w:t>
            </w:r>
          </w:p>
        </w:tc>
      </w:tr>
      <w:tr w:rsidR="008463C8" w:rsidRPr="00916CF0" w14:paraId="52DA3BD0" w14:textId="77777777" w:rsidTr="0099329D">
        <w:trPr>
          <w:trHeight w:val="557"/>
        </w:trPr>
        <w:tc>
          <w:tcPr>
            <w:tcW w:w="2819" w:type="dxa"/>
            <w:tcBorders>
              <w:top w:val="nil"/>
              <w:left w:val="single" w:sz="4" w:space="0" w:color="auto"/>
              <w:bottom w:val="single" w:sz="4" w:space="0" w:color="auto"/>
              <w:right w:val="single" w:sz="4" w:space="0" w:color="auto"/>
            </w:tcBorders>
            <w:shd w:val="clear" w:color="auto" w:fill="auto"/>
            <w:hideMark/>
          </w:tcPr>
          <w:p w14:paraId="33A26D87" w14:textId="77777777" w:rsidR="008463C8" w:rsidRPr="00916CF0" w:rsidRDefault="008463C8" w:rsidP="00125F09">
            <w:pPr>
              <w:rPr>
                <w:sz w:val="18"/>
                <w:szCs w:val="18"/>
              </w:rPr>
            </w:pPr>
            <w:r w:rsidRPr="00916CF0">
              <w:rPr>
                <w:sz w:val="18"/>
                <w:szCs w:val="18"/>
              </w:rPr>
              <w:t>11. Tehniskā palīdzība “Atbalsts ERAF ieviešanai un vadībai”</w:t>
            </w:r>
          </w:p>
        </w:tc>
        <w:tc>
          <w:tcPr>
            <w:tcW w:w="728" w:type="dxa"/>
            <w:tcBorders>
              <w:top w:val="nil"/>
              <w:left w:val="nil"/>
              <w:bottom w:val="single" w:sz="4" w:space="0" w:color="auto"/>
              <w:right w:val="single" w:sz="4" w:space="0" w:color="auto"/>
            </w:tcBorders>
            <w:shd w:val="clear" w:color="auto" w:fill="auto"/>
            <w:hideMark/>
          </w:tcPr>
          <w:p w14:paraId="7950B2AD" w14:textId="77777777" w:rsidR="008463C8" w:rsidRPr="00916CF0" w:rsidRDefault="008463C8" w:rsidP="00125F09">
            <w:pPr>
              <w:rPr>
                <w:sz w:val="18"/>
                <w:szCs w:val="18"/>
              </w:rPr>
            </w:pPr>
            <w:r w:rsidRPr="00916CF0">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27E38080" w14:textId="77777777" w:rsidR="008463C8" w:rsidRPr="00916CF0" w:rsidRDefault="008463C8" w:rsidP="00125F09">
            <w:pPr>
              <w:rPr>
                <w:sz w:val="18"/>
                <w:szCs w:val="18"/>
              </w:rPr>
            </w:pPr>
            <w:r w:rsidRPr="00916CF0">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5DC56678" w14:textId="77777777" w:rsidR="008463C8" w:rsidRPr="00916CF0" w:rsidRDefault="008463C8" w:rsidP="00125F09">
            <w:pPr>
              <w:rPr>
                <w:sz w:val="18"/>
                <w:szCs w:val="18"/>
              </w:rPr>
            </w:pPr>
            <w:r w:rsidRPr="00916CF0">
              <w:rPr>
                <w:sz w:val="18"/>
                <w:szCs w:val="18"/>
              </w:rPr>
              <w:t>NA</w:t>
            </w:r>
          </w:p>
        </w:tc>
        <w:tc>
          <w:tcPr>
            <w:tcW w:w="1416" w:type="dxa"/>
            <w:tcBorders>
              <w:top w:val="nil"/>
              <w:left w:val="single" w:sz="4" w:space="0" w:color="auto"/>
              <w:bottom w:val="single" w:sz="4" w:space="0" w:color="auto"/>
              <w:right w:val="single" w:sz="4" w:space="0" w:color="auto"/>
            </w:tcBorders>
            <w:shd w:val="clear" w:color="auto" w:fill="auto"/>
            <w:hideMark/>
          </w:tcPr>
          <w:p w14:paraId="78F8FDBB" w14:textId="77777777" w:rsidR="008463C8" w:rsidRPr="00916CF0" w:rsidRDefault="008463C8" w:rsidP="00125F09">
            <w:pPr>
              <w:rPr>
                <w:sz w:val="18"/>
                <w:szCs w:val="18"/>
              </w:rPr>
            </w:pPr>
            <w:r w:rsidRPr="00916CF0">
              <w:rPr>
                <w:sz w:val="18"/>
                <w:szCs w:val="18"/>
              </w:rPr>
              <w:t>39 180 553</w:t>
            </w:r>
          </w:p>
        </w:tc>
        <w:tc>
          <w:tcPr>
            <w:tcW w:w="2136" w:type="dxa"/>
            <w:tcBorders>
              <w:top w:val="nil"/>
              <w:left w:val="nil"/>
              <w:bottom w:val="single" w:sz="4" w:space="0" w:color="auto"/>
              <w:right w:val="single" w:sz="4" w:space="0" w:color="auto"/>
            </w:tcBorders>
            <w:shd w:val="clear" w:color="auto" w:fill="auto"/>
            <w:hideMark/>
          </w:tcPr>
          <w:p w14:paraId="032ADD9B" w14:textId="77777777" w:rsidR="008463C8" w:rsidRPr="00916CF0" w:rsidRDefault="008463C8" w:rsidP="00125F09">
            <w:pPr>
              <w:rPr>
                <w:sz w:val="18"/>
                <w:szCs w:val="18"/>
              </w:rPr>
            </w:pPr>
            <w:r w:rsidRPr="00916CF0">
              <w:rPr>
                <w:sz w:val="18"/>
                <w:szCs w:val="18"/>
              </w:rPr>
              <w:t>6 914 216</w:t>
            </w:r>
          </w:p>
        </w:tc>
        <w:tc>
          <w:tcPr>
            <w:tcW w:w="1697" w:type="dxa"/>
            <w:tcBorders>
              <w:top w:val="nil"/>
              <w:left w:val="nil"/>
              <w:bottom w:val="single" w:sz="4" w:space="0" w:color="auto"/>
              <w:right w:val="single" w:sz="4" w:space="0" w:color="auto"/>
            </w:tcBorders>
            <w:shd w:val="clear" w:color="auto" w:fill="auto"/>
            <w:hideMark/>
          </w:tcPr>
          <w:p w14:paraId="1E8441BA" w14:textId="77777777" w:rsidR="008463C8" w:rsidRPr="00916CF0" w:rsidRDefault="008463C8" w:rsidP="00125F09">
            <w:pPr>
              <w:rPr>
                <w:sz w:val="18"/>
                <w:szCs w:val="18"/>
              </w:rPr>
            </w:pPr>
            <w:r w:rsidRPr="00916CF0">
              <w:rPr>
                <w:sz w:val="18"/>
                <w:szCs w:val="18"/>
              </w:rPr>
              <w:t>46 094 769</w:t>
            </w:r>
          </w:p>
        </w:tc>
      </w:tr>
      <w:tr w:rsidR="008463C8" w:rsidRPr="00916CF0" w14:paraId="3EBE69A0" w14:textId="77777777" w:rsidTr="0099329D">
        <w:trPr>
          <w:trHeight w:val="353"/>
        </w:trPr>
        <w:tc>
          <w:tcPr>
            <w:tcW w:w="2819" w:type="dxa"/>
            <w:tcBorders>
              <w:top w:val="nil"/>
              <w:left w:val="single" w:sz="4" w:space="0" w:color="auto"/>
              <w:bottom w:val="single" w:sz="4" w:space="0" w:color="auto"/>
              <w:right w:val="single" w:sz="4" w:space="0" w:color="auto"/>
            </w:tcBorders>
            <w:shd w:val="clear" w:color="auto" w:fill="auto"/>
            <w:hideMark/>
          </w:tcPr>
          <w:p w14:paraId="193570BC" w14:textId="77777777" w:rsidR="008463C8" w:rsidRPr="00916CF0" w:rsidRDefault="008463C8" w:rsidP="00125F09">
            <w:pPr>
              <w:rPr>
                <w:sz w:val="18"/>
                <w:szCs w:val="18"/>
              </w:rPr>
            </w:pPr>
            <w:r w:rsidRPr="00916CF0">
              <w:rPr>
                <w:sz w:val="18"/>
                <w:szCs w:val="18"/>
              </w:rPr>
              <w:t>12. Tehniskā palīdzība “Atbalsts KF ieviešanai un vadībai”</w:t>
            </w:r>
          </w:p>
        </w:tc>
        <w:tc>
          <w:tcPr>
            <w:tcW w:w="728" w:type="dxa"/>
            <w:tcBorders>
              <w:top w:val="nil"/>
              <w:left w:val="nil"/>
              <w:bottom w:val="single" w:sz="4" w:space="0" w:color="auto"/>
              <w:right w:val="single" w:sz="4" w:space="0" w:color="auto"/>
            </w:tcBorders>
            <w:shd w:val="clear" w:color="auto" w:fill="auto"/>
            <w:hideMark/>
          </w:tcPr>
          <w:p w14:paraId="32328B6E" w14:textId="77777777" w:rsidR="008463C8" w:rsidRPr="00916CF0" w:rsidRDefault="008463C8" w:rsidP="00125F09">
            <w:pPr>
              <w:rPr>
                <w:sz w:val="18"/>
                <w:szCs w:val="18"/>
              </w:rPr>
            </w:pPr>
            <w:r w:rsidRPr="00916CF0">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581BB81A" w14:textId="77777777" w:rsidR="008463C8" w:rsidRPr="00916CF0" w:rsidRDefault="008463C8" w:rsidP="00125F09">
            <w:pPr>
              <w:rPr>
                <w:sz w:val="18"/>
                <w:szCs w:val="18"/>
              </w:rPr>
            </w:pPr>
            <w:r w:rsidRPr="00916CF0">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3A729FAD" w14:textId="77777777" w:rsidR="008463C8" w:rsidRPr="00916CF0" w:rsidRDefault="008463C8" w:rsidP="00125F09">
            <w:pPr>
              <w:rPr>
                <w:sz w:val="18"/>
                <w:szCs w:val="18"/>
              </w:rPr>
            </w:pPr>
            <w:r w:rsidRPr="00916CF0">
              <w:rPr>
                <w:sz w:val="18"/>
                <w:szCs w:val="18"/>
              </w:rPr>
              <w:t>NA</w:t>
            </w:r>
          </w:p>
        </w:tc>
        <w:tc>
          <w:tcPr>
            <w:tcW w:w="1416" w:type="dxa"/>
            <w:tcBorders>
              <w:top w:val="nil"/>
              <w:left w:val="single" w:sz="4" w:space="0" w:color="auto"/>
              <w:bottom w:val="single" w:sz="4" w:space="0" w:color="auto"/>
              <w:right w:val="single" w:sz="4" w:space="0" w:color="auto"/>
            </w:tcBorders>
            <w:shd w:val="clear" w:color="auto" w:fill="auto"/>
            <w:hideMark/>
          </w:tcPr>
          <w:p w14:paraId="5A648EB5" w14:textId="77777777" w:rsidR="008463C8" w:rsidRPr="00916CF0" w:rsidRDefault="008463C8" w:rsidP="00125F09">
            <w:pPr>
              <w:rPr>
                <w:sz w:val="18"/>
                <w:szCs w:val="18"/>
              </w:rPr>
            </w:pPr>
            <w:r w:rsidRPr="00916CF0">
              <w:rPr>
                <w:sz w:val="18"/>
                <w:szCs w:val="18"/>
              </w:rPr>
              <w:t>40 715 710</w:t>
            </w:r>
          </w:p>
        </w:tc>
        <w:tc>
          <w:tcPr>
            <w:tcW w:w="2136" w:type="dxa"/>
            <w:tcBorders>
              <w:top w:val="nil"/>
              <w:left w:val="nil"/>
              <w:bottom w:val="single" w:sz="4" w:space="0" w:color="auto"/>
              <w:right w:val="single" w:sz="4" w:space="0" w:color="auto"/>
            </w:tcBorders>
            <w:shd w:val="clear" w:color="auto" w:fill="auto"/>
            <w:hideMark/>
          </w:tcPr>
          <w:p w14:paraId="5EC38DF1" w14:textId="77777777" w:rsidR="008463C8" w:rsidRPr="00916CF0" w:rsidRDefault="008463C8" w:rsidP="00125F09">
            <w:pPr>
              <w:rPr>
                <w:sz w:val="18"/>
                <w:szCs w:val="18"/>
              </w:rPr>
            </w:pPr>
            <w:r w:rsidRPr="00916CF0">
              <w:rPr>
                <w:sz w:val="18"/>
                <w:szCs w:val="18"/>
              </w:rPr>
              <w:t>7 185 126</w:t>
            </w:r>
          </w:p>
        </w:tc>
        <w:tc>
          <w:tcPr>
            <w:tcW w:w="1697" w:type="dxa"/>
            <w:tcBorders>
              <w:top w:val="nil"/>
              <w:left w:val="nil"/>
              <w:bottom w:val="single" w:sz="4" w:space="0" w:color="auto"/>
              <w:right w:val="single" w:sz="4" w:space="0" w:color="auto"/>
            </w:tcBorders>
            <w:shd w:val="clear" w:color="auto" w:fill="auto"/>
            <w:hideMark/>
          </w:tcPr>
          <w:p w14:paraId="0F294EBD" w14:textId="77777777" w:rsidR="008463C8" w:rsidRPr="00916CF0" w:rsidRDefault="008463C8" w:rsidP="00125F09">
            <w:pPr>
              <w:rPr>
                <w:sz w:val="18"/>
                <w:szCs w:val="18"/>
              </w:rPr>
            </w:pPr>
            <w:r w:rsidRPr="00916CF0">
              <w:rPr>
                <w:sz w:val="18"/>
                <w:szCs w:val="18"/>
              </w:rPr>
              <w:t>47 900 836</w:t>
            </w:r>
          </w:p>
        </w:tc>
      </w:tr>
      <w:tr w:rsidR="008463C8" w:rsidRPr="00916CF0" w14:paraId="4489A5D4" w14:textId="77777777" w:rsidTr="0099329D">
        <w:trPr>
          <w:trHeight w:val="218"/>
        </w:trPr>
        <w:tc>
          <w:tcPr>
            <w:tcW w:w="2819" w:type="dxa"/>
            <w:tcBorders>
              <w:top w:val="nil"/>
              <w:left w:val="single" w:sz="4" w:space="0" w:color="auto"/>
              <w:bottom w:val="single" w:sz="4" w:space="0" w:color="auto"/>
              <w:right w:val="single" w:sz="4" w:space="0" w:color="auto"/>
            </w:tcBorders>
            <w:shd w:val="clear" w:color="auto" w:fill="auto"/>
            <w:hideMark/>
          </w:tcPr>
          <w:p w14:paraId="29E6E51C" w14:textId="77777777" w:rsidR="008463C8" w:rsidRPr="00916CF0" w:rsidRDefault="008463C8" w:rsidP="00125F09">
            <w:pPr>
              <w:rPr>
                <w:sz w:val="18"/>
                <w:szCs w:val="18"/>
              </w:rPr>
            </w:pPr>
            <w:r w:rsidRPr="00916CF0">
              <w:rPr>
                <w:sz w:val="18"/>
                <w:szCs w:val="18"/>
              </w:rPr>
              <w:t>Kopā</w:t>
            </w:r>
          </w:p>
        </w:tc>
        <w:tc>
          <w:tcPr>
            <w:tcW w:w="72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9F02FAD" w14:textId="77777777" w:rsidR="008463C8" w:rsidRPr="00916CF0" w:rsidRDefault="008463C8" w:rsidP="00125F09">
            <w:pPr>
              <w:rPr>
                <w:sz w:val="18"/>
                <w:szCs w:val="18"/>
              </w:rPr>
            </w:pPr>
            <w:r w:rsidRPr="00916CF0">
              <w:rPr>
                <w:sz w:val="18"/>
                <w:szCs w:val="18"/>
              </w:rPr>
              <w:t> </w:t>
            </w:r>
          </w:p>
        </w:tc>
        <w:tc>
          <w:tcPr>
            <w:tcW w:w="87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E61C4C8" w14:textId="77777777" w:rsidR="008463C8" w:rsidRPr="00916CF0" w:rsidRDefault="008463C8" w:rsidP="00125F09">
            <w:pPr>
              <w:rPr>
                <w:sz w:val="18"/>
                <w:szCs w:val="18"/>
              </w:rPr>
            </w:pPr>
            <w:r w:rsidRPr="00916CF0">
              <w:rPr>
                <w:sz w:val="18"/>
                <w:szCs w:val="18"/>
              </w:rPr>
              <w:t> </w:t>
            </w:r>
          </w:p>
        </w:tc>
        <w:tc>
          <w:tcPr>
            <w:tcW w:w="409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7C70AB0" w14:textId="77777777" w:rsidR="008463C8" w:rsidRPr="00916CF0" w:rsidRDefault="008463C8" w:rsidP="00125F09">
            <w:pPr>
              <w:rPr>
                <w:sz w:val="18"/>
                <w:szCs w:val="18"/>
              </w:rPr>
            </w:pPr>
            <w:r w:rsidRPr="00916CF0">
              <w:rPr>
                <w:sz w:val="18"/>
                <w:szCs w:val="18"/>
              </w:rPr>
              <w:t> </w:t>
            </w:r>
          </w:p>
        </w:tc>
        <w:tc>
          <w:tcPr>
            <w:tcW w:w="1416" w:type="dxa"/>
            <w:tcBorders>
              <w:top w:val="nil"/>
              <w:left w:val="single" w:sz="4" w:space="0" w:color="auto"/>
              <w:bottom w:val="single" w:sz="4" w:space="0" w:color="auto"/>
              <w:right w:val="single" w:sz="4" w:space="0" w:color="auto"/>
            </w:tcBorders>
            <w:shd w:val="clear" w:color="auto" w:fill="auto"/>
            <w:hideMark/>
          </w:tcPr>
          <w:p w14:paraId="29F20091" w14:textId="77777777" w:rsidR="008463C8" w:rsidRPr="00916CF0" w:rsidRDefault="008463C8" w:rsidP="00125F09">
            <w:pPr>
              <w:rPr>
                <w:sz w:val="18"/>
                <w:szCs w:val="18"/>
              </w:rPr>
            </w:pPr>
            <w:r w:rsidRPr="00916CF0">
              <w:rPr>
                <w:sz w:val="18"/>
                <w:szCs w:val="18"/>
              </w:rPr>
              <w:t>4 418 233 214</w:t>
            </w:r>
          </w:p>
        </w:tc>
        <w:tc>
          <w:tcPr>
            <w:tcW w:w="2136" w:type="dxa"/>
            <w:tcBorders>
              <w:top w:val="nil"/>
              <w:left w:val="nil"/>
              <w:bottom w:val="single" w:sz="4" w:space="0" w:color="auto"/>
              <w:right w:val="single" w:sz="4" w:space="0" w:color="auto"/>
            </w:tcBorders>
            <w:shd w:val="clear" w:color="auto" w:fill="auto"/>
            <w:hideMark/>
          </w:tcPr>
          <w:p w14:paraId="440C939E" w14:textId="77777777" w:rsidR="008463C8" w:rsidRPr="00916CF0" w:rsidRDefault="008463C8" w:rsidP="00125F09">
            <w:pPr>
              <w:rPr>
                <w:sz w:val="18"/>
                <w:szCs w:val="18"/>
              </w:rPr>
            </w:pPr>
            <w:r w:rsidRPr="00916CF0">
              <w:rPr>
                <w:sz w:val="18"/>
                <w:szCs w:val="18"/>
              </w:rPr>
              <w:t>774 568 726</w:t>
            </w:r>
          </w:p>
        </w:tc>
        <w:tc>
          <w:tcPr>
            <w:tcW w:w="1697" w:type="dxa"/>
            <w:tcBorders>
              <w:top w:val="nil"/>
              <w:left w:val="nil"/>
              <w:bottom w:val="single" w:sz="4" w:space="0" w:color="auto"/>
              <w:right w:val="single" w:sz="4" w:space="0" w:color="auto"/>
            </w:tcBorders>
            <w:shd w:val="clear" w:color="auto" w:fill="auto"/>
            <w:hideMark/>
          </w:tcPr>
          <w:p w14:paraId="3187DF2E" w14:textId="23E5169E" w:rsidR="008463C8" w:rsidRPr="00916CF0" w:rsidRDefault="008463C8" w:rsidP="00125F09">
            <w:pPr>
              <w:rPr>
                <w:sz w:val="18"/>
                <w:szCs w:val="18"/>
              </w:rPr>
            </w:pPr>
            <w:r w:rsidRPr="00916CF0">
              <w:rPr>
                <w:sz w:val="18"/>
                <w:szCs w:val="18"/>
              </w:rPr>
              <w:t>5 192 801 940”</w:t>
            </w:r>
          </w:p>
        </w:tc>
      </w:tr>
    </w:tbl>
    <w:p w14:paraId="31480906" w14:textId="607A7BC1" w:rsidR="00AB245E" w:rsidRPr="00916CF0" w:rsidRDefault="00AB245E" w:rsidP="00125F09">
      <w:pPr>
        <w:pStyle w:val="ListParagraph"/>
        <w:tabs>
          <w:tab w:val="left" w:pos="1418"/>
          <w:tab w:val="left" w:pos="1560"/>
        </w:tabs>
        <w:ind w:left="1429"/>
        <w:jc w:val="both"/>
        <w:rPr>
          <w:b/>
          <w:sz w:val="28"/>
          <w:szCs w:val="28"/>
          <w:lang w:eastAsia="en-US"/>
        </w:rPr>
      </w:pPr>
    </w:p>
    <w:p w14:paraId="3BA227F5" w14:textId="7B59197F" w:rsidR="00D25033" w:rsidRPr="00583F08" w:rsidRDefault="00583F08" w:rsidP="00125F09">
      <w:pPr>
        <w:pStyle w:val="ListParagraph"/>
        <w:numPr>
          <w:ilvl w:val="0"/>
          <w:numId w:val="34"/>
        </w:numPr>
        <w:tabs>
          <w:tab w:val="left" w:pos="1418"/>
          <w:tab w:val="left" w:pos="1560"/>
        </w:tabs>
        <w:jc w:val="both"/>
        <w:rPr>
          <w:b/>
          <w:sz w:val="28"/>
          <w:szCs w:val="28"/>
          <w:lang w:eastAsia="en-US"/>
        </w:rPr>
      </w:pPr>
      <w:r>
        <w:rPr>
          <w:sz w:val="28"/>
          <w:szCs w:val="28"/>
          <w:lang w:eastAsia="en-US"/>
        </w:rPr>
        <w:t>I</w:t>
      </w:r>
      <w:r w:rsidR="00D25033" w:rsidRPr="00916CF0">
        <w:rPr>
          <w:sz w:val="28"/>
          <w:szCs w:val="28"/>
          <w:lang w:eastAsia="en-US"/>
        </w:rPr>
        <w:t>zteikt 3. sadaļas tabulu Nr. 3.5. (19) šādā redakcijā:</w:t>
      </w:r>
    </w:p>
    <w:p w14:paraId="24341639" w14:textId="77777777" w:rsidR="00583F08" w:rsidRPr="00916CF0" w:rsidRDefault="00583F08" w:rsidP="00583F08">
      <w:pPr>
        <w:pStyle w:val="ListParagraph"/>
        <w:tabs>
          <w:tab w:val="left" w:pos="1418"/>
          <w:tab w:val="left" w:pos="1560"/>
        </w:tabs>
        <w:ind w:left="1429"/>
        <w:jc w:val="both"/>
        <w:rPr>
          <w:b/>
          <w:sz w:val="28"/>
          <w:szCs w:val="28"/>
          <w:lang w:eastAsia="en-US"/>
        </w:rPr>
      </w:pPr>
    </w:p>
    <w:tbl>
      <w:tblPr>
        <w:tblW w:w="11619" w:type="dxa"/>
        <w:tblInd w:w="113" w:type="dxa"/>
        <w:tblLook w:val="04A0" w:firstRow="1" w:lastRow="0" w:firstColumn="1" w:lastColumn="0" w:noHBand="0" w:noVBand="1"/>
      </w:tblPr>
      <w:tblGrid>
        <w:gridCol w:w="6232"/>
        <w:gridCol w:w="2410"/>
        <w:gridCol w:w="2977"/>
      </w:tblGrid>
      <w:tr w:rsidR="00D25033" w:rsidRPr="00916CF0" w14:paraId="0F9930D7" w14:textId="77777777" w:rsidTr="00E023F9">
        <w:trPr>
          <w:trHeight w:val="552"/>
          <w:tblHeader/>
        </w:trPr>
        <w:tc>
          <w:tcPr>
            <w:tcW w:w="623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74BD3F9F" w14:textId="77777777" w:rsidR="00D25033" w:rsidRPr="00916CF0" w:rsidRDefault="00D25033" w:rsidP="00125F09">
            <w:pPr>
              <w:jc w:val="center"/>
              <w:rPr>
                <w:b/>
                <w:bCs/>
              </w:rPr>
            </w:pPr>
            <w:r w:rsidRPr="00916CF0">
              <w:rPr>
                <w:b/>
                <w:bCs/>
              </w:rPr>
              <w:t>Prioritārais virziens</w:t>
            </w:r>
          </w:p>
        </w:tc>
        <w:tc>
          <w:tcPr>
            <w:tcW w:w="2410" w:type="dxa"/>
            <w:tcBorders>
              <w:top w:val="single" w:sz="4" w:space="0" w:color="auto"/>
              <w:left w:val="nil"/>
              <w:bottom w:val="single" w:sz="4" w:space="0" w:color="auto"/>
              <w:right w:val="single" w:sz="4" w:space="0" w:color="auto"/>
            </w:tcBorders>
            <w:shd w:val="clear" w:color="000000" w:fill="B7DEE8"/>
            <w:vAlign w:val="center"/>
            <w:hideMark/>
          </w:tcPr>
          <w:p w14:paraId="1B3EB8EA" w14:textId="77777777" w:rsidR="00D25033" w:rsidRPr="00916CF0" w:rsidRDefault="00D25033" w:rsidP="00125F09">
            <w:pPr>
              <w:jc w:val="center"/>
              <w:rPr>
                <w:b/>
                <w:bCs/>
              </w:rPr>
            </w:pPr>
            <w:r w:rsidRPr="00916CF0">
              <w:rPr>
                <w:b/>
                <w:bCs/>
              </w:rPr>
              <w:t>Indikatīvais finansējums apjoms, milj. EUR</w:t>
            </w:r>
          </w:p>
        </w:tc>
        <w:tc>
          <w:tcPr>
            <w:tcW w:w="2977" w:type="dxa"/>
            <w:tcBorders>
              <w:top w:val="single" w:sz="4" w:space="0" w:color="auto"/>
              <w:left w:val="nil"/>
              <w:bottom w:val="single" w:sz="4" w:space="0" w:color="auto"/>
              <w:right w:val="single" w:sz="4" w:space="0" w:color="auto"/>
            </w:tcBorders>
            <w:shd w:val="clear" w:color="000000" w:fill="B7DEE8"/>
            <w:vAlign w:val="center"/>
            <w:hideMark/>
          </w:tcPr>
          <w:p w14:paraId="5048B01D" w14:textId="77777777" w:rsidR="00D25033" w:rsidRPr="00916CF0" w:rsidRDefault="00D25033" w:rsidP="00125F09">
            <w:pPr>
              <w:jc w:val="center"/>
              <w:rPr>
                <w:b/>
                <w:bCs/>
              </w:rPr>
            </w:pPr>
            <w:r w:rsidRPr="00916CF0">
              <w:rPr>
                <w:b/>
                <w:bCs/>
              </w:rPr>
              <w:t>Proporcija no kopējā piešķīruma</w:t>
            </w:r>
          </w:p>
        </w:tc>
      </w:tr>
      <w:tr w:rsidR="00D25033" w:rsidRPr="00916CF0" w14:paraId="7470744A"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2F35597" w14:textId="77777777" w:rsidR="00D25033" w:rsidRPr="00916CF0" w:rsidRDefault="00D25033" w:rsidP="00125F09">
            <w:pPr>
              <w:jc w:val="both"/>
            </w:pPr>
            <w:r w:rsidRPr="00916CF0">
              <w:t>1. Pētniecības, tehnoloģiju attīstība un inovācijas</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4C273F25" w14:textId="77777777" w:rsidR="00D25033" w:rsidRPr="00916CF0" w:rsidRDefault="00D25033" w:rsidP="00125F09">
            <w:pPr>
              <w:jc w:val="right"/>
            </w:pPr>
            <w:r w:rsidRPr="00916CF0">
              <w:t>0</w:t>
            </w:r>
          </w:p>
        </w:tc>
        <w:tc>
          <w:tcPr>
            <w:tcW w:w="2977" w:type="dxa"/>
            <w:tcBorders>
              <w:top w:val="single" w:sz="4" w:space="0" w:color="auto"/>
              <w:left w:val="nil"/>
              <w:bottom w:val="single" w:sz="4" w:space="0" w:color="auto"/>
              <w:right w:val="single" w:sz="4" w:space="0" w:color="auto"/>
            </w:tcBorders>
            <w:shd w:val="clear" w:color="auto" w:fill="auto"/>
            <w:noWrap/>
            <w:hideMark/>
          </w:tcPr>
          <w:p w14:paraId="18AE5E9D" w14:textId="77777777" w:rsidR="00D25033" w:rsidRPr="00916CF0" w:rsidRDefault="00D25033" w:rsidP="00125F09">
            <w:pPr>
              <w:jc w:val="right"/>
            </w:pPr>
            <w:r w:rsidRPr="00916CF0">
              <w:t>0%</w:t>
            </w:r>
          </w:p>
        </w:tc>
      </w:tr>
      <w:tr w:rsidR="00D25033" w:rsidRPr="00916CF0" w14:paraId="3332BBD9"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92A311F" w14:textId="77777777" w:rsidR="00D25033" w:rsidRPr="00916CF0" w:rsidRDefault="00D25033" w:rsidP="00125F09">
            <w:pPr>
              <w:jc w:val="both"/>
            </w:pPr>
            <w:r w:rsidRPr="00916CF0">
              <w:t>2. IKT pieejamība, e-pārvalde un pakalpojumi</w:t>
            </w:r>
          </w:p>
        </w:tc>
        <w:tc>
          <w:tcPr>
            <w:tcW w:w="2410" w:type="dxa"/>
            <w:tcBorders>
              <w:top w:val="nil"/>
              <w:left w:val="single" w:sz="4" w:space="0" w:color="auto"/>
              <w:bottom w:val="single" w:sz="4" w:space="0" w:color="auto"/>
              <w:right w:val="single" w:sz="4" w:space="0" w:color="auto"/>
            </w:tcBorders>
            <w:shd w:val="clear" w:color="auto" w:fill="auto"/>
            <w:noWrap/>
            <w:hideMark/>
          </w:tcPr>
          <w:p w14:paraId="02AB3E05" w14:textId="77777777" w:rsidR="00D25033" w:rsidRPr="00916CF0" w:rsidRDefault="00D25033" w:rsidP="00125F09">
            <w:pPr>
              <w:jc w:val="right"/>
            </w:pPr>
            <w:r w:rsidRPr="00916CF0">
              <w:t>0</w:t>
            </w:r>
          </w:p>
        </w:tc>
        <w:tc>
          <w:tcPr>
            <w:tcW w:w="2977" w:type="dxa"/>
            <w:tcBorders>
              <w:top w:val="nil"/>
              <w:left w:val="nil"/>
              <w:bottom w:val="single" w:sz="4" w:space="0" w:color="auto"/>
              <w:right w:val="single" w:sz="4" w:space="0" w:color="auto"/>
            </w:tcBorders>
            <w:shd w:val="clear" w:color="auto" w:fill="auto"/>
            <w:noWrap/>
            <w:hideMark/>
          </w:tcPr>
          <w:p w14:paraId="7E76EB6D" w14:textId="77777777" w:rsidR="00D25033" w:rsidRPr="00916CF0" w:rsidRDefault="00D25033" w:rsidP="00125F09">
            <w:pPr>
              <w:jc w:val="right"/>
            </w:pPr>
            <w:r w:rsidRPr="00916CF0">
              <w:t>0%</w:t>
            </w:r>
          </w:p>
        </w:tc>
      </w:tr>
      <w:tr w:rsidR="00D25033" w:rsidRPr="00916CF0" w14:paraId="6F2BA7FE"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C5D38FE" w14:textId="77777777" w:rsidR="00D25033" w:rsidRPr="00916CF0" w:rsidRDefault="00D25033" w:rsidP="00125F09">
            <w:pPr>
              <w:jc w:val="both"/>
            </w:pPr>
            <w:r w:rsidRPr="00916CF0">
              <w:t>3. Mazo un vidējo komersantu konkurētspēja</w:t>
            </w:r>
          </w:p>
        </w:tc>
        <w:tc>
          <w:tcPr>
            <w:tcW w:w="2410" w:type="dxa"/>
            <w:tcBorders>
              <w:top w:val="nil"/>
              <w:left w:val="single" w:sz="4" w:space="0" w:color="auto"/>
              <w:bottom w:val="single" w:sz="4" w:space="0" w:color="auto"/>
              <w:right w:val="single" w:sz="4" w:space="0" w:color="auto"/>
            </w:tcBorders>
            <w:shd w:val="clear" w:color="auto" w:fill="auto"/>
            <w:noWrap/>
            <w:hideMark/>
          </w:tcPr>
          <w:p w14:paraId="5F6034D9" w14:textId="77777777" w:rsidR="00D25033" w:rsidRPr="00916CF0" w:rsidRDefault="00D25033" w:rsidP="00125F09">
            <w:pPr>
              <w:jc w:val="right"/>
            </w:pPr>
            <w:r w:rsidRPr="00916CF0">
              <w:t>2 360 670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85B1A" w14:textId="77777777" w:rsidR="00D25033" w:rsidRPr="00916CF0" w:rsidRDefault="00D25033" w:rsidP="00125F09">
            <w:pPr>
              <w:jc w:val="right"/>
            </w:pPr>
            <w:r w:rsidRPr="00916CF0">
              <w:t>1%</w:t>
            </w:r>
          </w:p>
        </w:tc>
      </w:tr>
      <w:tr w:rsidR="00D25033" w:rsidRPr="00916CF0" w14:paraId="7BF27B7F"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8D8BA46" w14:textId="77777777" w:rsidR="00D25033" w:rsidRPr="00916CF0" w:rsidRDefault="00D25033" w:rsidP="00125F09">
            <w:pPr>
              <w:jc w:val="both"/>
            </w:pPr>
            <w:r w:rsidRPr="00916CF0">
              <w:t>4. Pāreja uz ekonomiku, kura rada mazas oglekļa emisijas visās nozarēs</w:t>
            </w:r>
          </w:p>
        </w:tc>
        <w:tc>
          <w:tcPr>
            <w:tcW w:w="2410" w:type="dxa"/>
            <w:tcBorders>
              <w:top w:val="nil"/>
              <w:left w:val="single" w:sz="4" w:space="0" w:color="auto"/>
              <w:bottom w:val="single" w:sz="4" w:space="0" w:color="auto"/>
              <w:right w:val="single" w:sz="4" w:space="0" w:color="auto"/>
            </w:tcBorders>
            <w:shd w:val="clear" w:color="auto" w:fill="auto"/>
            <w:noWrap/>
            <w:hideMark/>
          </w:tcPr>
          <w:p w14:paraId="2D6F0B23" w14:textId="77777777" w:rsidR="00D25033" w:rsidRPr="00916CF0" w:rsidRDefault="00D25033" w:rsidP="00125F09">
            <w:pPr>
              <w:jc w:val="right"/>
            </w:pPr>
            <w:r w:rsidRPr="00916CF0">
              <w:t>419 834 243</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80B135C" w14:textId="77777777" w:rsidR="00D25033" w:rsidRPr="00916CF0" w:rsidRDefault="00D25033" w:rsidP="00125F09">
            <w:pPr>
              <w:jc w:val="right"/>
            </w:pPr>
            <w:r w:rsidRPr="00916CF0">
              <w:t>80%</w:t>
            </w:r>
          </w:p>
        </w:tc>
      </w:tr>
      <w:tr w:rsidR="00D25033" w:rsidRPr="00916CF0" w14:paraId="6D58D298"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078B77E" w14:textId="77777777" w:rsidR="00D25033" w:rsidRPr="00916CF0" w:rsidRDefault="00D25033" w:rsidP="00125F09">
            <w:pPr>
              <w:jc w:val="both"/>
            </w:pPr>
            <w:r w:rsidRPr="00916CF0">
              <w:t>5. Vides aizsardzība un resursu izmantošanas efektivitāte</w:t>
            </w:r>
          </w:p>
        </w:tc>
        <w:tc>
          <w:tcPr>
            <w:tcW w:w="2410" w:type="dxa"/>
            <w:tcBorders>
              <w:top w:val="nil"/>
              <w:left w:val="single" w:sz="4" w:space="0" w:color="auto"/>
              <w:bottom w:val="single" w:sz="4" w:space="0" w:color="auto"/>
              <w:right w:val="single" w:sz="4" w:space="0" w:color="auto"/>
            </w:tcBorders>
            <w:shd w:val="clear" w:color="auto" w:fill="auto"/>
            <w:noWrap/>
            <w:hideMark/>
          </w:tcPr>
          <w:p w14:paraId="52241618" w14:textId="77777777" w:rsidR="00D25033" w:rsidRPr="00916CF0" w:rsidRDefault="00D25033" w:rsidP="00125F09">
            <w:pPr>
              <w:jc w:val="right"/>
            </w:pPr>
            <w:r w:rsidRPr="00916CF0">
              <w:t>122 728 063</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D706ED5" w14:textId="77777777" w:rsidR="00D25033" w:rsidRPr="00916CF0" w:rsidRDefault="00D25033" w:rsidP="00125F09">
            <w:pPr>
              <w:jc w:val="right"/>
            </w:pPr>
            <w:r w:rsidRPr="00916CF0">
              <w:t>20%</w:t>
            </w:r>
          </w:p>
        </w:tc>
      </w:tr>
      <w:tr w:rsidR="00D25033" w:rsidRPr="00916CF0" w14:paraId="4CABFE53"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393FCAC" w14:textId="77777777" w:rsidR="00D25033" w:rsidRPr="00916CF0" w:rsidRDefault="00D25033" w:rsidP="00125F09">
            <w:pPr>
              <w:jc w:val="both"/>
            </w:pPr>
            <w:r w:rsidRPr="00916CF0">
              <w:t>6. Ilgtspējīga transporta sistēma</w:t>
            </w:r>
          </w:p>
        </w:tc>
        <w:tc>
          <w:tcPr>
            <w:tcW w:w="2410" w:type="dxa"/>
            <w:tcBorders>
              <w:top w:val="nil"/>
              <w:left w:val="single" w:sz="4" w:space="0" w:color="auto"/>
              <w:bottom w:val="single" w:sz="4" w:space="0" w:color="auto"/>
              <w:right w:val="single" w:sz="4" w:space="0" w:color="auto"/>
            </w:tcBorders>
            <w:shd w:val="clear" w:color="auto" w:fill="auto"/>
            <w:noWrap/>
            <w:hideMark/>
          </w:tcPr>
          <w:p w14:paraId="5F50F1E1" w14:textId="77777777" w:rsidR="00D25033" w:rsidRPr="00916CF0" w:rsidRDefault="00D25033" w:rsidP="00125F09">
            <w:pPr>
              <w:jc w:val="right"/>
            </w:pPr>
            <w:r w:rsidRPr="00916CF0">
              <w:t>198 122 636</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F5C22B3" w14:textId="77777777" w:rsidR="00D25033" w:rsidRPr="00916CF0" w:rsidRDefault="00D25033" w:rsidP="00125F09">
            <w:pPr>
              <w:jc w:val="right"/>
            </w:pPr>
            <w:r w:rsidRPr="00916CF0">
              <w:t>18%</w:t>
            </w:r>
          </w:p>
        </w:tc>
      </w:tr>
      <w:tr w:rsidR="00D25033" w:rsidRPr="00916CF0" w14:paraId="16AC33BF"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D48930F" w14:textId="77777777" w:rsidR="00D25033" w:rsidRPr="00916CF0" w:rsidRDefault="00D25033" w:rsidP="00125F09">
            <w:pPr>
              <w:jc w:val="both"/>
            </w:pPr>
            <w:r w:rsidRPr="00916CF0">
              <w:t xml:space="preserve">7. Nodarbinātība un darbaspēka mobilitāte </w:t>
            </w:r>
          </w:p>
        </w:tc>
        <w:tc>
          <w:tcPr>
            <w:tcW w:w="2410" w:type="dxa"/>
            <w:tcBorders>
              <w:top w:val="nil"/>
              <w:left w:val="single" w:sz="4" w:space="0" w:color="auto"/>
              <w:bottom w:val="single" w:sz="4" w:space="0" w:color="auto"/>
              <w:right w:val="single" w:sz="4" w:space="0" w:color="auto"/>
            </w:tcBorders>
            <w:shd w:val="clear" w:color="auto" w:fill="auto"/>
            <w:noWrap/>
            <w:hideMark/>
          </w:tcPr>
          <w:p w14:paraId="643EAFA4" w14:textId="77777777" w:rsidR="00D25033" w:rsidRPr="00916CF0" w:rsidRDefault="00D25033" w:rsidP="00125F09">
            <w:pPr>
              <w:jc w:val="right"/>
            </w:pPr>
            <w:r w:rsidRPr="00916CF0">
              <w:t>0</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3E516E5" w14:textId="77777777" w:rsidR="00D25033" w:rsidRPr="00916CF0" w:rsidRDefault="00D25033" w:rsidP="00125F09">
            <w:pPr>
              <w:jc w:val="right"/>
            </w:pPr>
            <w:r w:rsidRPr="00916CF0">
              <w:t>0%</w:t>
            </w:r>
          </w:p>
        </w:tc>
      </w:tr>
      <w:tr w:rsidR="00D25033" w:rsidRPr="00916CF0" w14:paraId="003C5400"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749F715" w14:textId="77777777" w:rsidR="00D25033" w:rsidRPr="00916CF0" w:rsidRDefault="00D25033" w:rsidP="00125F09">
            <w:pPr>
              <w:jc w:val="both"/>
            </w:pPr>
            <w:r w:rsidRPr="00916CF0">
              <w:t>8. Izglītība, prasmes un mūžizglītība</w:t>
            </w:r>
          </w:p>
        </w:tc>
        <w:tc>
          <w:tcPr>
            <w:tcW w:w="2410" w:type="dxa"/>
            <w:tcBorders>
              <w:top w:val="nil"/>
              <w:left w:val="single" w:sz="4" w:space="0" w:color="auto"/>
              <w:bottom w:val="single" w:sz="4" w:space="0" w:color="auto"/>
              <w:right w:val="single" w:sz="4" w:space="0" w:color="auto"/>
            </w:tcBorders>
            <w:shd w:val="clear" w:color="auto" w:fill="auto"/>
            <w:noWrap/>
            <w:hideMark/>
          </w:tcPr>
          <w:p w14:paraId="1B98D286" w14:textId="77777777" w:rsidR="00D25033" w:rsidRPr="00916CF0" w:rsidRDefault="00D25033" w:rsidP="00125F09">
            <w:pPr>
              <w:jc w:val="right"/>
            </w:pPr>
            <w:r w:rsidRPr="00916CF0">
              <w:t>46 712 067</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0D115C0" w14:textId="77777777" w:rsidR="00D25033" w:rsidRPr="00916CF0" w:rsidRDefault="00D25033" w:rsidP="00125F09">
            <w:pPr>
              <w:jc w:val="right"/>
            </w:pPr>
            <w:r w:rsidRPr="00916CF0">
              <w:t>9,16%</w:t>
            </w:r>
          </w:p>
        </w:tc>
      </w:tr>
      <w:tr w:rsidR="00D25033" w:rsidRPr="00916CF0" w14:paraId="4CC396B7"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vAlign w:val="center"/>
          </w:tcPr>
          <w:p w14:paraId="256F3109" w14:textId="77777777" w:rsidR="00D25033" w:rsidRPr="00916CF0" w:rsidRDefault="00D25033" w:rsidP="00125F09">
            <w:pPr>
              <w:jc w:val="both"/>
            </w:pPr>
            <w:r w:rsidRPr="00916CF0">
              <w:t>9. Sociālā iekļaušana un nabadzības apkarošana</w:t>
            </w:r>
          </w:p>
        </w:tc>
        <w:tc>
          <w:tcPr>
            <w:tcW w:w="2410" w:type="dxa"/>
            <w:tcBorders>
              <w:top w:val="nil"/>
              <w:left w:val="single" w:sz="4" w:space="0" w:color="auto"/>
              <w:bottom w:val="single" w:sz="4" w:space="0" w:color="auto"/>
              <w:right w:val="single" w:sz="4" w:space="0" w:color="auto"/>
            </w:tcBorders>
            <w:shd w:val="clear" w:color="auto" w:fill="auto"/>
            <w:noWrap/>
          </w:tcPr>
          <w:p w14:paraId="35B8E01E" w14:textId="7F8CAB61" w:rsidR="00D25033" w:rsidRPr="00916CF0" w:rsidRDefault="00D25033" w:rsidP="00125F09">
            <w:pPr>
              <w:jc w:val="right"/>
            </w:pPr>
            <w:r w:rsidRPr="00916CF0">
              <w:t>305 078</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07AA975" w14:textId="4BC67FE2" w:rsidR="00D25033" w:rsidRPr="00916CF0" w:rsidRDefault="00D25033" w:rsidP="00125F09">
            <w:pPr>
              <w:jc w:val="right"/>
            </w:pPr>
            <w:r w:rsidRPr="00916CF0">
              <w:t>0,07%</w:t>
            </w:r>
          </w:p>
        </w:tc>
      </w:tr>
      <w:tr w:rsidR="00D25033" w:rsidRPr="00916CF0" w14:paraId="1A9C7711" w14:textId="77777777" w:rsidTr="00E023F9">
        <w:trPr>
          <w:trHeight w:val="288"/>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0679C094" w14:textId="77777777" w:rsidR="00D25033" w:rsidRPr="00916CF0" w:rsidRDefault="00D25033" w:rsidP="00125F09">
            <w:pPr>
              <w:rPr>
                <w:b/>
                <w:bCs/>
              </w:rPr>
            </w:pPr>
            <w:r w:rsidRPr="00916CF0">
              <w:rPr>
                <w:b/>
                <w:bCs/>
              </w:rPr>
              <w:t>Kopā</w:t>
            </w:r>
          </w:p>
        </w:tc>
        <w:tc>
          <w:tcPr>
            <w:tcW w:w="2410" w:type="dxa"/>
            <w:tcBorders>
              <w:top w:val="nil"/>
              <w:left w:val="single" w:sz="4" w:space="0" w:color="auto"/>
              <w:bottom w:val="single" w:sz="4" w:space="0" w:color="auto"/>
              <w:right w:val="single" w:sz="4" w:space="0" w:color="auto"/>
            </w:tcBorders>
            <w:shd w:val="clear" w:color="auto" w:fill="auto"/>
            <w:hideMark/>
          </w:tcPr>
          <w:p w14:paraId="07DD95EE" w14:textId="50680F55" w:rsidR="00D25033" w:rsidRPr="00916CF0" w:rsidRDefault="00D25033" w:rsidP="00125F09">
            <w:pPr>
              <w:jc w:val="right"/>
              <w:rPr>
                <w:b/>
              </w:rPr>
            </w:pPr>
            <w:r w:rsidRPr="00916CF0">
              <w:rPr>
                <w:b/>
              </w:rPr>
              <w:t>790 062 757</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14:paraId="5ACD8CB9" w14:textId="77777777" w:rsidR="00D25033" w:rsidRPr="00916CF0" w:rsidRDefault="00D25033" w:rsidP="00125F09">
            <w:pPr>
              <w:jc w:val="right"/>
              <w:rPr>
                <w:b/>
              </w:rPr>
            </w:pPr>
            <w:r w:rsidRPr="00916CF0">
              <w:rPr>
                <w:b/>
              </w:rPr>
              <w:t>17,88%</w:t>
            </w:r>
          </w:p>
        </w:tc>
      </w:tr>
    </w:tbl>
    <w:p w14:paraId="25F2F6F9" w14:textId="77777777" w:rsidR="00290788" w:rsidRDefault="00290788" w:rsidP="006B101E">
      <w:pPr>
        <w:pStyle w:val="Body"/>
        <w:spacing w:after="0" w:line="240" w:lineRule="auto"/>
        <w:ind w:firstLine="709"/>
        <w:jc w:val="both"/>
        <w:rPr>
          <w:rFonts w:ascii="Times New Roman" w:hAnsi="Times New Roman"/>
          <w:color w:val="auto"/>
          <w:sz w:val="28"/>
          <w:lang w:val="de-DE"/>
        </w:rPr>
      </w:pPr>
    </w:p>
    <w:p w14:paraId="74F96587" w14:textId="77777777" w:rsidR="00290788" w:rsidRDefault="00290788" w:rsidP="006B101E">
      <w:pPr>
        <w:pStyle w:val="Body"/>
        <w:spacing w:after="0" w:line="240" w:lineRule="auto"/>
        <w:ind w:firstLine="709"/>
        <w:jc w:val="both"/>
        <w:rPr>
          <w:rFonts w:ascii="Times New Roman" w:hAnsi="Times New Roman"/>
          <w:color w:val="auto"/>
          <w:sz w:val="28"/>
          <w:lang w:val="de-DE"/>
        </w:rPr>
      </w:pPr>
    </w:p>
    <w:p w14:paraId="1EB8D94A" w14:textId="77777777" w:rsidR="00290788" w:rsidRPr="00DE283C" w:rsidRDefault="00290788" w:rsidP="00290788">
      <w:pPr>
        <w:pStyle w:val="Body"/>
        <w:tabs>
          <w:tab w:val="left" w:pos="737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1CA65E7" w14:textId="6CCA724A" w:rsidR="00125C1C" w:rsidRDefault="00125C1C" w:rsidP="00290788">
      <w:pPr>
        <w:tabs>
          <w:tab w:val="left" w:pos="6237"/>
        </w:tabs>
        <w:rPr>
          <w:sz w:val="18"/>
          <w:szCs w:val="24"/>
          <w:lang w:eastAsia="en-US"/>
        </w:rPr>
      </w:pPr>
    </w:p>
    <w:sectPr w:rsidR="00125C1C" w:rsidSect="00537A6F">
      <w:pgSz w:w="16838" w:h="11906" w:orient="landscape" w:code="9"/>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302C" w14:textId="77777777" w:rsidR="00D21D6B" w:rsidRDefault="00D21D6B" w:rsidP="008C5391">
      <w:r>
        <w:separator/>
      </w:r>
    </w:p>
  </w:endnote>
  <w:endnote w:type="continuationSeparator" w:id="0">
    <w:p w14:paraId="635872A4" w14:textId="77777777" w:rsidR="00D21D6B" w:rsidRDefault="00D21D6B" w:rsidP="008C5391">
      <w:r>
        <w:continuationSeparator/>
      </w:r>
    </w:p>
  </w:endnote>
  <w:endnote w:type="continuationNotice" w:id="1">
    <w:p w14:paraId="4F2115E9" w14:textId="77777777" w:rsidR="00D21D6B" w:rsidRDefault="00D21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Univers 45 Light">
    <w:altName w:val="Arial"/>
    <w:charset w:val="00"/>
    <w:family w:val="auto"/>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8261" w14:textId="7F89886C" w:rsidR="00D21D6B" w:rsidRPr="00271815" w:rsidRDefault="00D21D6B" w:rsidP="00271815">
    <w:pPr>
      <w:pStyle w:val="Header"/>
      <w:tabs>
        <w:tab w:val="clear" w:pos="8306"/>
        <w:tab w:val="left" w:pos="4320"/>
      </w:tabs>
      <w:rPr>
        <w:sz w:val="24"/>
        <w:szCs w:val="24"/>
      </w:rPr>
    </w:pPr>
  </w:p>
  <w:p w14:paraId="63FAC5B6" w14:textId="0A8AB5EF" w:rsidR="00D21D6B" w:rsidRDefault="00290788" w:rsidP="00290788">
    <w:pPr>
      <w:pStyle w:val="Footer"/>
      <w:jc w:val="both"/>
      <w:rPr>
        <w:noProof/>
      </w:rPr>
    </w:pPr>
    <w:r>
      <w:rPr>
        <w:noProof/>
      </w:rPr>
      <w:fldChar w:fldCharType="begin"/>
    </w:r>
    <w:r>
      <w:rPr>
        <w:noProof/>
      </w:rPr>
      <w:instrText xml:space="preserve"> FILENAME   \* MERGEFORMAT </w:instrText>
    </w:r>
    <w:r>
      <w:rPr>
        <w:noProof/>
      </w:rPr>
      <w:fldChar w:fldCharType="separate"/>
    </w:r>
    <w:r w:rsidR="008170BB">
      <w:rPr>
        <w:noProof/>
      </w:rPr>
      <w:t>FMRik_060120_DP</w:t>
    </w:r>
    <w:r>
      <w:rPr>
        <w:noProof/>
      </w:rPr>
      <w:fldChar w:fldCharType="end"/>
    </w:r>
    <w:r>
      <w:rPr>
        <w:noProof/>
      </w:rPr>
      <w:t xml:space="preserve">  (TA-31)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61B2" w14:textId="6A719A47" w:rsidR="00D21D6B" w:rsidRPr="00CF2FF3" w:rsidRDefault="00CF2FF3" w:rsidP="00CF2FF3">
    <w:pPr>
      <w:pStyle w:val="Footer"/>
      <w:jc w:val="both"/>
      <w:rPr>
        <w:noProof/>
      </w:rPr>
    </w:pPr>
    <w:r>
      <w:rPr>
        <w:noProof/>
      </w:rPr>
      <w:fldChar w:fldCharType="begin"/>
    </w:r>
    <w:r>
      <w:rPr>
        <w:noProof/>
      </w:rPr>
      <w:instrText xml:space="preserve"> FILENAME   \* MERGEFORMAT </w:instrText>
    </w:r>
    <w:r>
      <w:rPr>
        <w:noProof/>
      </w:rPr>
      <w:fldChar w:fldCharType="separate"/>
    </w:r>
    <w:r w:rsidR="008170BB">
      <w:rPr>
        <w:noProof/>
      </w:rPr>
      <w:t>FMRik_060120_DP</w:t>
    </w:r>
    <w:r>
      <w:rPr>
        <w:noProof/>
      </w:rPr>
      <w:fldChar w:fldCharType="end"/>
    </w:r>
    <w:r>
      <w:rPr>
        <w:noProof/>
      </w:rPr>
      <w:t xml:space="preserve">  (TA-31)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4F6D" w14:textId="4B583AE6" w:rsidR="00D21D6B" w:rsidRPr="00237ACF" w:rsidRDefault="00D21D6B" w:rsidP="006014A8">
    <w:pPr>
      <w:pStyle w:val="Footer"/>
      <w:jc w:val="both"/>
      <w:rPr>
        <w:noProof/>
      </w:rPr>
    </w:pPr>
    <w:r>
      <w:rPr>
        <w:noProof/>
      </w:rPr>
      <w:fldChar w:fldCharType="begin"/>
    </w:r>
    <w:r>
      <w:rPr>
        <w:noProof/>
      </w:rPr>
      <w:instrText xml:space="preserve"> FILENAME   \* MERGEFORMAT </w:instrText>
    </w:r>
    <w:r>
      <w:rPr>
        <w:noProof/>
      </w:rPr>
      <w:fldChar w:fldCharType="separate"/>
    </w:r>
    <w:r w:rsidR="008170BB">
      <w:rPr>
        <w:noProof/>
      </w:rPr>
      <w:t>FMRik_060120_DP</w:t>
    </w:r>
    <w:r>
      <w:rPr>
        <w:noProof/>
      </w:rPr>
      <w:fldChar w:fldCharType="end"/>
    </w:r>
    <w:r w:rsidR="00290788">
      <w:rPr>
        <w:noProof/>
      </w:rPr>
      <w:t xml:space="preserve">  (TA-31)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1D8A" w14:textId="77777777" w:rsidR="00D21D6B" w:rsidRDefault="00D21D6B" w:rsidP="008C5391">
      <w:r>
        <w:separator/>
      </w:r>
    </w:p>
  </w:footnote>
  <w:footnote w:type="continuationSeparator" w:id="0">
    <w:p w14:paraId="526DB5F4" w14:textId="77777777" w:rsidR="00D21D6B" w:rsidRDefault="00D21D6B" w:rsidP="008C5391">
      <w:r>
        <w:continuationSeparator/>
      </w:r>
    </w:p>
  </w:footnote>
  <w:footnote w:type="continuationNotice" w:id="1">
    <w:p w14:paraId="0962F085" w14:textId="77777777" w:rsidR="00D21D6B" w:rsidRDefault="00D21D6B"/>
  </w:footnote>
  <w:footnote w:id="2">
    <w:p w14:paraId="3434012A" w14:textId="77777777" w:rsidR="00D21D6B" w:rsidRPr="0094296C" w:rsidRDefault="00D21D6B" w:rsidP="00974403">
      <w:pPr>
        <w:pStyle w:val="FootnoteText"/>
      </w:pPr>
      <w:r w:rsidRPr="0094296C">
        <w:rPr>
          <w:rStyle w:val="FootnoteReference"/>
        </w:rPr>
        <w:footnoteRef/>
      </w:r>
      <w:r w:rsidRPr="0094296C">
        <w:t xml:space="preserve"> Rādītājs var tikt precizēts atbilstoši pamatnostādnēs „Cilvēkresursu attīstība veselības aprūpē 2015.-2020.gadam” noteiktajam</w:t>
      </w:r>
    </w:p>
  </w:footnote>
  <w:footnote w:id="3">
    <w:p w14:paraId="713057D2" w14:textId="77777777" w:rsidR="00D21D6B" w:rsidRPr="0094296C" w:rsidRDefault="00D21D6B" w:rsidP="00646A4E">
      <w:pPr>
        <w:pStyle w:val="FootnoteText"/>
      </w:pPr>
      <w:r w:rsidRPr="0094296C">
        <w:rPr>
          <w:rStyle w:val="FootnoteReference"/>
        </w:rPr>
        <w:footnoteRef/>
      </w:r>
      <w:r w:rsidRPr="0094296C">
        <w:t xml:space="preserve"> This table has to be completed for every (part of a) priority axis, which implements the YEI.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426838"/>
      <w:docPartObj>
        <w:docPartGallery w:val="Page Numbers (Top of Page)"/>
        <w:docPartUnique/>
      </w:docPartObj>
    </w:sdtPr>
    <w:sdtEndPr>
      <w:rPr>
        <w:noProof/>
        <w:sz w:val="24"/>
        <w:szCs w:val="24"/>
      </w:rPr>
    </w:sdtEndPr>
    <w:sdtContent>
      <w:p w14:paraId="79B05C74" w14:textId="391E6ECE" w:rsidR="00D21D6B" w:rsidRPr="00290788" w:rsidRDefault="00D21D6B">
        <w:pPr>
          <w:pStyle w:val="Header"/>
          <w:jc w:val="center"/>
          <w:rPr>
            <w:sz w:val="24"/>
            <w:szCs w:val="24"/>
          </w:rPr>
        </w:pPr>
        <w:r w:rsidRPr="00290788">
          <w:rPr>
            <w:sz w:val="24"/>
            <w:szCs w:val="24"/>
          </w:rPr>
          <w:fldChar w:fldCharType="begin"/>
        </w:r>
        <w:r w:rsidRPr="00290788">
          <w:rPr>
            <w:sz w:val="24"/>
            <w:szCs w:val="24"/>
          </w:rPr>
          <w:instrText xml:space="preserve"> PAGE   \* MERGEFORMAT </w:instrText>
        </w:r>
        <w:r w:rsidRPr="00290788">
          <w:rPr>
            <w:sz w:val="24"/>
            <w:szCs w:val="24"/>
          </w:rPr>
          <w:fldChar w:fldCharType="separate"/>
        </w:r>
        <w:r w:rsidR="00912FA0" w:rsidRPr="00290788">
          <w:rPr>
            <w:noProof/>
            <w:sz w:val="24"/>
            <w:szCs w:val="24"/>
          </w:rPr>
          <w:t>30</w:t>
        </w:r>
        <w:r w:rsidRPr="00290788">
          <w:rPr>
            <w:noProof/>
            <w:sz w:val="24"/>
            <w:szCs w:val="24"/>
          </w:rPr>
          <w:fldChar w:fldCharType="end"/>
        </w:r>
      </w:p>
    </w:sdtContent>
  </w:sdt>
  <w:p w14:paraId="1220118F" w14:textId="77777777" w:rsidR="00D21D6B" w:rsidRDefault="00D21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08836"/>
      <w:docPartObj>
        <w:docPartGallery w:val="Page Numbers (Top of Page)"/>
        <w:docPartUnique/>
      </w:docPartObj>
    </w:sdtPr>
    <w:sdtEndPr>
      <w:rPr>
        <w:noProof/>
        <w:sz w:val="24"/>
        <w:szCs w:val="24"/>
      </w:rPr>
    </w:sdtEndPr>
    <w:sdtContent>
      <w:p w14:paraId="1A7D6CC4" w14:textId="52D14DC3" w:rsidR="00D21D6B" w:rsidRPr="008F1711" w:rsidRDefault="00D21D6B">
        <w:pPr>
          <w:pStyle w:val="Header"/>
          <w:jc w:val="center"/>
          <w:rPr>
            <w:sz w:val="24"/>
            <w:szCs w:val="24"/>
          </w:rPr>
        </w:pPr>
        <w:r w:rsidRPr="008F1711">
          <w:rPr>
            <w:sz w:val="24"/>
            <w:szCs w:val="24"/>
          </w:rPr>
          <w:fldChar w:fldCharType="begin"/>
        </w:r>
        <w:r w:rsidRPr="008F1711">
          <w:rPr>
            <w:sz w:val="24"/>
            <w:szCs w:val="24"/>
          </w:rPr>
          <w:instrText xml:space="preserve"> PAGE   \* MERGEFORMAT </w:instrText>
        </w:r>
        <w:r w:rsidRPr="008F1711">
          <w:rPr>
            <w:sz w:val="24"/>
            <w:szCs w:val="24"/>
          </w:rPr>
          <w:fldChar w:fldCharType="separate"/>
        </w:r>
        <w:r w:rsidR="00912FA0" w:rsidRPr="008F1711">
          <w:rPr>
            <w:noProof/>
            <w:sz w:val="24"/>
            <w:szCs w:val="24"/>
          </w:rPr>
          <w:t>29</w:t>
        </w:r>
        <w:r w:rsidRPr="008F1711">
          <w:rPr>
            <w:noProof/>
            <w:sz w:val="24"/>
            <w:szCs w:val="24"/>
          </w:rPr>
          <w:fldChar w:fldCharType="end"/>
        </w:r>
      </w:p>
    </w:sdtContent>
  </w:sdt>
  <w:p w14:paraId="5A949A4F" w14:textId="77777777" w:rsidR="00D21D6B" w:rsidRDefault="00D21D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0BA7" w14:textId="69043697" w:rsidR="00290788" w:rsidRPr="00290788" w:rsidRDefault="00290788" w:rsidP="00290788">
    <w:pPr>
      <w:pStyle w:val="Header"/>
      <w:rPr>
        <w:sz w:val="24"/>
        <w:szCs w:val="24"/>
      </w:rPr>
    </w:pPr>
  </w:p>
  <w:p w14:paraId="57206B5F" w14:textId="35C31D74" w:rsidR="00D21D6B" w:rsidRPr="00290788" w:rsidRDefault="00D21D6B" w:rsidP="00D95F63">
    <w:pPr>
      <w:pStyle w:val="Header"/>
      <w:tabs>
        <w:tab w:val="clear" w:pos="8306"/>
        <w:tab w:val="left" w:pos="4320"/>
      </w:tabs>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66961"/>
      <w:docPartObj>
        <w:docPartGallery w:val="Page Numbers (Top of Page)"/>
        <w:docPartUnique/>
      </w:docPartObj>
    </w:sdtPr>
    <w:sdtEndPr>
      <w:rPr>
        <w:noProof/>
        <w:sz w:val="22"/>
        <w:szCs w:val="22"/>
      </w:rPr>
    </w:sdtEndPr>
    <w:sdtContent>
      <w:p w14:paraId="33C1768F" w14:textId="64594E08" w:rsidR="00290788" w:rsidRPr="00290788" w:rsidRDefault="00290788" w:rsidP="00290788">
        <w:pPr>
          <w:pStyle w:val="Header"/>
          <w:jc w:val="center"/>
          <w:rPr>
            <w:sz w:val="22"/>
            <w:szCs w:val="22"/>
          </w:rPr>
        </w:pPr>
        <w:r w:rsidRPr="00290788">
          <w:rPr>
            <w:sz w:val="22"/>
            <w:szCs w:val="22"/>
          </w:rPr>
          <w:fldChar w:fldCharType="begin"/>
        </w:r>
        <w:r w:rsidRPr="00290788">
          <w:rPr>
            <w:sz w:val="22"/>
            <w:szCs w:val="22"/>
          </w:rPr>
          <w:instrText xml:space="preserve"> PAGE   \* MERGEFORMAT </w:instrText>
        </w:r>
        <w:r w:rsidRPr="00290788">
          <w:rPr>
            <w:sz w:val="22"/>
            <w:szCs w:val="22"/>
          </w:rPr>
          <w:fldChar w:fldCharType="separate"/>
        </w:r>
        <w:r w:rsidRPr="00290788">
          <w:rPr>
            <w:noProof/>
            <w:sz w:val="22"/>
            <w:szCs w:val="22"/>
          </w:rPr>
          <w:t>2</w:t>
        </w:r>
        <w:r w:rsidRPr="00290788">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46C03"/>
    <w:multiLevelType w:val="hybridMultilevel"/>
    <w:tmpl w:val="05667A32"/>
    <w:lvl w:ilvl="0" w:tplc="E470369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5D5D1F"/>
    <w:multiLevelType w:val="hybridMultilevel"/>
    <w:tmpl w:val="12268E36"/>
    <w:lvl w:ilvl="0" w:tplc="E606EF8C">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47F3842"/>
    <w:multiLevelType w:val="hybridMultilevel"/>
    <w:tmpl w:val="52BAF8AA"/>
    <w:lvl w:ilvl="0" w:tplc="40F8CAB8">
      <w:start w:val="958"/>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694845"/>
    <w:multiLevelType w:val="hybridMultilevel"/>
    <w:tmpl w:val="AA12F442"/>
    <w:lvl w:ilvl="0" w:tplc="959295D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5355A3"/>
    <w:multiLevelType w:val="hybridMultilevel"/>
    <w:tmpl w:val="CCF42C64"/>
    <w:lvl w:ilvl="0" w:tplc="E606EF8C">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16B01173"/>
    <w:multiLevelType w:val="hybridMultilevel"/>
    <w:tmpl w:val="B2AE65A8"/>
    <w:lvl w:ilvl="0" w:tplc="E606EF8C">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17CA44C7"/>
    <w:multiLevelType w:val="hybridMultilevel"/>
    <w:tmpl w:val="86E0AEDE"/>
    <w:lvl w:ilvl="0" w:tplc="64BA962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32675"/>
    <w:multiLevelType w:val="hybridMultilevel"/>
    <w:tmpl w:val="3CFE31F6"/>
    <w:lvl w:ilvl="0" w:tplc="C39E17D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D2ED1"/>
    <w:multiLevelType w:val="hybridMultilevel"/>
    <w:tmpl w:val="A746B93E"/>
    <w:lvl w:ilvl="0" w:tplc="F20AFB56">
      <w:start w:val="4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E44858"/>
    <w:multiLevelType w:val="hybridMultilevel"/>
    <w:tmpl w:val="8132CFBC"/>
    <w:lvl w:ilvl="0" w:tplc="F4CCB778">
      <w:start w:val="787"/>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F541B2"/>
    <w:multiLevelType w:val="hybridMultilevel"/>
    <w:tmpl w:val="599C1F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16" w15:restartNumberingAfterBreak="0">
    <w:nsid w:val="3C6C4551"/>
    <w:multiLevelType w:val="hybridMultilevel"/>
    <w:tmpl w:val="ECC4C4AA"/>
    <w:lvl w:ilvl="0" w:tplc="8F8434F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747F7C"/>
    <w:multiLevelType w:val="hybridMultilevel"/>
    <w:tmpl w:val="8C4E1A56"/>
    <w:lvl w:ilvl="0" w:tplc="D550E2D6">
      <w:start w:val="994"/>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DFD5691"/>
    <w:multiLevelType w:val="hybridMultilevel"/>
    <w:tmpl w:val="F9DC38A4"/>
    <w:lvl w:ilvl="0" w:tplc="2892CE24">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C83B4C"/>
    <w:multiLevelType w:val="hybridMultilevel"/>
    <w:tmpl w:val="05A4C3A4"/>
    <w:lvl w:ilvl="0" w:tplc="0936D54C">
      <w:start w:val="1"/>
      <w:numFmt w:val="decimal"/>
      <w:lvlText w:val="%1."/>
      <w:lvlJc w:val="left"/>
      <w:pPr>
        <w:ind w:left="888" w:hanging="360"/>
      </w:pPr>
      <w:rPr>
        <w:rFonts w:ascii="Times New Roman" w:eastAsia="PMingLiU" w:hAnsi="Times New Roman" w:cs="Times New Roman"/>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20" w15:restartNumberingAfterBreak="0">
    <w:nsid w:val="49DB2C1A"/>
    <w:multiLevelType w:val="hybridMultilevel"/>
    <w:tmpl w:val="27DC6C8E"/>
    <w:lvl w:ilvl="0" w:tplc="6BC26FE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E818CB"/>
    <w:multiLevelType w:val="hybridMultilevel"/>
    <w:tmpl w:val="D27218D8"/>
    <w:lvl w:ilvl="0" w:tplc="50FAD58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A14ABA"/>
    <w:multiLevelType w:val="hybridMultilevel"/>
    <w:tmpl w:val="0B3AFF76"/>
    <w:lvl w:ilvl="0" w:tplc="8B42C4A6">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D2544B"/>
    <w:multiLevelType w:val="hybridMultilevel"/>
    <w:tmpl w:val="FE68A38A"/>
    <w:lvl w:ilvl="0" w:tplc="ACE20D34">
      <w:start w:val="746"/>
      <w:numFmt w:val="decimal"/>
      <w:lvlText w:val="(%1)"/>
      <w:lvlJc w:val="left"/>
      <w:pPr>
        <w:ind w:left="914" w:hanging="63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01E5B77"/>
    <w:multiLevelType w:val="hybridMultilevel"/>
    <w:tmpl w:val="820EF45C"/>
    <w:lvl w:ilvl="0" w:tplc="E606EF8C">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50853ED1"/>
    <w:multiLevelType w:val="hybridMultilevel"/>
    <w:tmpl w:val="48E6F3F2"/>
    <w:lvl w:ilvl="0" w:tplc="FEF82AF0">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8202B8"/>
    <w:multiLevelType w:val="hybridMultilevel"/>
    <w:tmpl w:val="B596C882"/>
    <w:lvl w:ilvl="0" w:tplc="E606EF8C">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541F5E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1E28DF"/>
    <w:multiLevelType w:val="hybridMultilevel"/>
    <w:tmpl w:val="2620F606"/>
    <w:lvl w:ilvl="0" w:tplc="E088432E">
      <w:start w:val="1"/>
      <w:numFmt w:val="decimal"/>
      <w:lvlText w:val="%1."/>
      <w:lvlJc w:val="left"/>
      <w:pPr>
        <w:ind w:left="1429" w:hanging="360"/>
      </w:pPr>
      <w:rPr>
        <w:rFonts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56A1252D"/>
    <w:multiLevelType w:val="hybridMultilevel"/>
    <w:tmpl w:val="BFD83E98"/>
    <w:lvl w:ilvl="0" w:tplc="841A62A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7A2F0D"/>
    <w:multiLevelType w:val="hybridMultilevel"/>
    <w:tmpl w:val="BEC6624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5803350B"/>
    <w:multiLevelType w:val="hybridMultilevel"/>
    <w:tmpl w:val="2FFAD530"/>
    <w:lvl w:ilvl="0" w:tplc="C3E0093A">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A4C70FB"/>
    <w:multiLevelType w:val="hybridMultilevel"/>
    <w:tmpl w:val="63CAB92E"/>
    <w:lvl w:ilvl="0" w:tplc="BABEC1AC">
      <w:start w:val="895"/>
      <w:numFmt w:val="decimal"/>
      <w:lvlText w:val="(%1)"/>
      <w:lvlJc w:val="left"/>
      <w:pPr>
        <w:ind w:left="630" w:hanging="630"/>
      </w:pPr>
      <w:rPr>
        <w:rFonts w:hint="default"/>
        <w:b w:val="0"/>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7D05EC5"/>
    <w:multiLevelType w:val="hybridMultilevel"/>
    <w:tmpl w:val="2620F606"/>
    <w:lvl w:ilvl="0" w:tplc="E088432E">
      <w:start w:val="1"/>
      <w:numFmt w:val="decimal"/>
      <w:lvlText w:val="%1."/>
      <w:lvlJc w:val="left"/>
      <w:pPr>
        <w:ind w:left="1429" w:hanging="360"/>
      </w:pPr>
      <w:rPr>
        <w:rFonts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69407C8D"/>
    <w:multiLevelType w:val="hybridMultilevel"/>
    <w:tmpl w:val="0DB655D0"/>
    <w:lvl w:ilvl="0" w:tplc="C3B22FB2">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4D0838"/>
    <w:multiLevelType w:val="hybridMultilevel"/>
    <w:tmpl w:val="C20E104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6CE84547"/>
    <w:multiLevelType w:val="hybridMultilevel"/>
    <w:tmpl w:val="1888688E"/>
    <w:lvl w:ilvl="0" w:tplc="E606EF8C">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06060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3A6765"/>
    <w:multiLevelType w:val="hybridMultilevel"/>
    <w:tmpl w:val="BE7411DE"/>
    <w:lvl w:ilvl="0" w:tplc="50A8D3EC">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47" w15:restartNumberingAfterBreak="0">
    <w:nsid w:val="7ED62C30"/>
    <w:multiLevelType w:val="hybridMultilevel"/>
    <w:tmpl w:val="DCA8C95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44"/>
  </w:num>
  <w:num w:numId="2">
    <w:abstractNumId w:val="34"/>
  </w:num>
  <w:num w:numId="3">
    <w:abstractNumId w:val="38"/>
  </w:num>
  <w:num w:numId="4">
    <w:abstractNumId w:val="45"/>
  </w:num>
  <w:num w:numId="5">
    <w:abstractNumId w:val="15"/>
  </w:num>
  <w:num w:numId="6">
    <w:abstractNumId w:val="37"/>
  </w:num>
  <w:num w:numId="7">
    <w:abstractNumId w:val="0"/>
  </w:num>
  <w:num w:numId="8">
    <w:abstractNumId w:val="32"/>
  </w:num>
  <w:num w:numId="9">
    <w:abstractNumId w:val="35"/>
  </w:num>
  <w:num w:numId="10">
    <w:abstractNumId w:val="10"/>
  </w:num>
  <w:num w:numId="11">
    <w:abstractNumId w:val="36"/>
  </w:num>
  <w:num w:numId="12">
    <w:abstractNumId w:val="4"/>
  </w:num>
  <w:num w:numId="13">
    <w:abstractNumId w:val="46"/>
  </w:num>
  <w:num w:numId="14">
    <w:abstractNumId w:val="19"/>
  </w:num>
  <w:num w:numId="15">
    <w:abstractNumId w:val="23"/>
  </w:num>
  <w:num w:numId="16">
    <w:abstractNumId w:val="13"/>
  </w:num>
  <w:num w:numId="17">
    <w:abstractNumId w:val="33"/>
  </w:num>
  <w:num w:numId="18">
    <w:abstractNumId w:val="3"/>
  </w:num>
  <w:num w:numId="19">
    <w:abstractNumId w:val="17"/>
  </w:num>
  <w:num w:numId="20">
    <w:abstractNumId w:val="12"/>
  </w:num>
  <w:num w:numId="21">
    <w:abstractNumId w:val="6"/>
  </w:num>
  <w:num w:numId="22">
    <w:abstractNumId w:val="22"/>
  </w:num>
  <w:num w:numId="23">
    <w:abstractNumId w:val="9"/>
  </w:num>
  <w:num w:numId="24">
    <w:abstractNumId w:val="20"/>
  </w:num>
  <w:num w:numId="25">
    <w:abstractNumId w:val="11"/>
  </w:num>
  <w:num w:numId="26">
    <w:abstractNumId w:val="21"/>
  </w:num>
  <w:num w:numId="27">
    <w:abstractNumId w:val="1"/>
  </w:num>
  <w:num w:numId="28">
    <w:abstractNumId w:val="5"/>
  </w:num>
  <w:num w:numId="29">
    <w:abstractNumId w:val="29"/>
  </w:num>
  <w:num w:numId="30">
    <w:abstractNumId w:val="16"/>
  </w:num>
  <w:num w:numId="31">
    <w:abstractNumId w:val="25"/>
  </w:num>
  <w:num w:numId="32">
    <w:abstractNumId w:val="43"/>
  </w:num>
  <w:num w:numId="33">
    <w:abstractNumId w:val="27"/>
  </w:num>
  <w:num w:numId="34">
    <w:abstractNumId w:val="2"/>
  </w:num>
  <w:num w:numId="35">
    <w:abstractNumId w:val="41"/>
  </w:num>
  <w:num w:numId="36">
    <w:abstractNumId w:val="40"/>
  </w:num>
  <w:num w:numId="37">
    <w:abstractNumId w:val="30"/>
  </w:num>
  <w:num w:numId="38">
    <w:abstractNumId w:val="47"/>
  </w:num>
  <w:num w:numId="39">
    <w:abstractNumId w:val="14"/>
  </w:num>
  <w:num w:numId="40">
    <w:abstractNumId w:val="18"/>
  </w:num>
  <w:num w:numId="41">
    <w:abstractNumId w:val="31"/>
  </w:num>
  <w:num w:numId="42">
    <w:abstractNumId w:val="24"/>
  </w:num>
  <w:num w:numId="43">
    <w:abstractNumId w:val="42"/>
  </w:num>
  <w:num w:numId="44">
    <w:abstractNumId w:val="26"/>
  </w:num>
  <w:num w:numId="45">
    <w:abstractNumId w:val="7"/>
  </w:num>
  <w:num w:numId="46">
    <w:abstractNumId w:val="39"/>
  </w:num>
  <w:num w:numId="47">
    <w:abstractNumId w:val="28"/>
  </w:num>
  <w:num w:numId="4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evenAndOddHeaders/>
  <w:drawingGridHorizontalSpacing w:val="140"/>
  <w:drawingGridVerticalSpacing w:val="381"/>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A"/>
    <w:rsid w:val="0000115F"/>
    <w:rsid w:val="00004289"/>
    <w:rsid w:val="00007E0D"/>
    <w:rsid w:val="000112C6"/>
    <w:rsid w:val="0001328F"/>
    <w:rsid w:val="00013304"/>
    <w:rsid w:val="0001453A"/>
    <w:rsid w:val="000145A2"/>
    <w:rsid w:val="000149CE"/>
    <w:rsid w:val="000164F3"/>
    <w:rsid w:val="0001752B"/>
    <w:rsid w:val="00017C29"/>
    <w:rsid w:val="000206E1"/>
    <w:rsid w:val="0002089A"/>
    <w:rsid w:val="00022472"/>
    <w:rsid w:val="0002444D"/>
    <w:rsid w:val="00025BD8"/>
    <w:rsid w:val="0003036B"/>
    <w:rsid w:val="000309EC"/>
    <w:rsid w:val="00030A19"/>
    <w:rsid w:val="000312AE"/>
    <w:rsid w:val="0003405A"/>
    <w:rsid w:val="0003417D"/>
    <w:rsid w:val="00035CC8"/>
    <w:rsid w:val="000368A4"/>
    <w:rsid w:val="00037207"/>
    <w:rsid w:val="00037FEB"/>
    <w:rsid w:val="00040B7F"/>
    <w:rsid w:val="0004100B"/>
    <w:rsid w:val="00044A24"/>
    <w:rsid w:val="000450FB"/>
    <w:rsid w:val="00045787"/>
    <w:rsid w:val="00051654"/>
    <w:rsid w:val="00051E7D"/>
    <w:rsid w:val="000539E1"/>
    <w:rsid w:val="00055625"/>
    <w:rsid w:val="0005581E"/>
    <w:rsid w:val="00055FE6"/>
    <w:rsid w:val="00057A23"/>
    <w:rsid w:val="00060DD8"/>
    <w:rsid w:val="00063190"/>
    <w:rsid w:val="000650D0"/>
    <w:rsid w:val="000651A5"/>
    <w:rsid w:val="00067506"/>
    <w:rsid w:val="0007086B"/>
    <w:rsid w:val="000715F5"/>
    <w:rsid w:val="00071C85"/>
    <w:rsid w:val="0007235C"/>
    <w:rsid w:val="00072566"/>
    <w:rsid w:val="000726DD"/>
    <w:rsid w:val="00076AC1"/>
    <w:rsid w:val="0008154F"/>
    <w:rsid w:val="000823A2"/>
    <w:rsid w:val="00082A76"/>
    <w:rsid w:val="00082D5F"/>
    <w:rsid w:val="00085C6A"/>
    <w:rsid w:val="000862FB"/>
    <w:rsid w:val="00087929"/>
    <w:rsid w:val="00090260"/>
    <w:rsid w:val="00090ADF"/>
    <w:rsid w:val="000919BB"/>
    <w:rsid w:val="00095FC8"/>
    <w:rsid w:val="000A05A2"/>
    <w:rsid w:val="000A09A3"/>
    <w:rsid w:val="000A1C55"/>
    <w:rsid w:val="000A1F91"/>
    <w:rsid w:val="000A33F0"/>
    <w:rsid w:val="000A7B86"/>
    <w:rsid w:val="000B0F6E"/>
    <w:rsid w:val="000B1FD4"/>
    <w:rsid w:val="000B2495"/>
    <w:rsid w:val="000B26E7"/>
    <w:rsid w:val="000B295F"/>
    <w:rsid w:val="000B4D9F"/>
    <w:rsid w:val="000B5028"/>
    <w:rsid w:val="000C0046"/>
    <w:rsid w:val="000C209B"/>
    <w:rsid w:val="000D019B"/>
    <w:rsid w:val="000D04EB"/>
    <w:rsid w:val="000D0EC9"/>
    <w:rsid w:val="000D1C6F"/>
    <w:rsid w:val="000D216E"/>
    <w:rsid w:val="000D2C15"/>
    <w:rsid w:val="000D5149"/>
    <w:rsid w:val="000E3EC8"/>
    <w:rsid w:val="000E3FB9"/>
    <w:rsid w:val="000E4FF6"/>
    <w:rsid w:val="000E51CC"/>
    <w:rsid w:val="000F223D"/>
    <w:rsid w:val="000F2241"/>
    <w:rsid w:val="000F3D9E"/>
    <w:rsid w:val="00100B05"/>
    <w:rsid w:val="00101E8E"/>
    <w:rsid w:val="00103B94"/>
    <w:rsid w:val="00105BBA"/>
    <w:rsid w:val="00107FE3"/>
    <w:rsid w:val="00111451"/>
    <w:rsid w:val="001120BC"/>
    <w:rsid w:val="00113603"/>
    <w:rsid w:val="001139AC"/>
    <w:rsid w:val="00114216"/>
    <w:rsid w:val="00114CE4"/>
    <w:rsid w:val="00116DFD"/>
    <w:rsid w:val="001204A3"/>
    <w:rsid w:val="001206D0"/>
    <w:rsid w:val="00120D73"/>
    <w:rsid w:val="001212F6"/>
    <w:rsid w:val="0012414B"/>
    <w:rsid w:val="00125C1C"/>
    <w:rsid w:val="00125F09"/>
    <w:rsid w:val="00130413"/>
    <w:rsid w:val="0013258B"/>
    <w:rsid w:val="00132CBF"/>
    <w:rsid w:val="00133762"/>
    <w:rsid w:val="00134182"/>
    <w:rsid w:val="00135959"/>
    <w:rsid w:val="00141168"/>
    <w:rsid w:val="00143412"/>
    <w:rsid w:val="00144ADA"/>
    <w:rsid w:val="0014738C"/>
    <w:rsid w:val="001500D5"/>
    <w:rsid w:val="00151270"/>
    <w:rsid w:val="00151ECC"/>
    <w:rsid w:val="00152AD7"/>
    <w:rsid w:val="00153342"/>
    <w:rsid w:val="00154639"/>
    <w:rsid w:val="001553F2"/>
    <w:rsid w:val="00155754"/>
    <w:rsid w:val="00155C0A"/>
    <w:rsid w:val="0015771B"/>
    <w:rsid w:val="00160034"/>
    <w:rsid w:val="00161051"/>
    <w:rsid w:val="00161274"/>
    <w:rsid w:val="0016218A"/>
    <w:rsid w:val="00163FA7"/>
    <w:rsid w:val="00164D6C"/>
    <w:rsid w:val="00164D94"/>
    <w:rsid w:val="00166666"/>
    <w:rsid w:val="0017496D"/>
    <w:rsid w:val="00175191"/>
    <w:rsid w:val="00175BCA"/>
    <w:rsid w:val="00175D09"/>
    <w:rsid w:val="00177EAA"/>
    <w:rsid w:val="00181C40"/>
    <w:rsid w:val="00182FF8"/>
    <w:rsid w:val="00183214"/>
    <w:rsid w:val="00184540"/>
    <w:rsid w:val="00185EBB"/>
    <w:rsid w:val="00186FA9"/>
    <w:rsid w:val="001873BD"/>
    <w:rsid w:val="0019534F"/>
    <w:rsid w:val="00195D50"/>
    <w:rsid w:val="00196020"/>
    <w:rsid w:val="00196E5F"/>
    <w:rsid w:val="001971A3"/>
    <w:rsid w:val="001974CB"/>
    <w:rsid w:val="001A0289"/>
    <w:rsid w:val="001A0463"/>
    <w:rsid w:val="001A0D57"/>
    <w:rsid w:val="001A3289"/>
    <w:rsid w:val="001A3760"/>
    <w:rsid w:val="001A4D1B"/>
    <w:rsid w:val="001B0C9A"/>
    <w:rsid w:val="001B5328"/>
    <w:rsid w:val="001B6981"/>
    <w:rsid w:val="001C12A4"/>
    <w:rsid w:val="001C2364"/>
    <w:rsid w:val="001C3C37"/>
    <w:rsid w:val="001C3ED9"/>
    <w:rsid w:val="001D11AB"/>
    <w:rsid w:val="001D547C"/>
    <w:rsid w:val="001D57EC"/>
    <w:rsid w:val="001D5F8D"/>
    <w:rsid w:val="001D6658"/>
    <w:rsid w:val="001D6EFC"/>
    <w:rsid w:val="001E03D0"/>
    <w:rsid w:val="001E061F"/>
    <w:rsid w:val="001E12C2"/>
    <w:rsid w:val="001E1D48"/>
    <w:rsid w:val="001E31C9"/>
    <w:rsid w:val="001E3DFB"/>
    <w:rsid w:val="001E45C8"/>
    <w:rsid w:val="001E47A7"/>
    <w:rsid w:val="001E518B"/>
    <w:rsid w:val="001E525B"/>
    <w:rsid w:val="001E57FE"/>
    <w:rsid w:val="001E7DB0"/>
    <w:rsid w:val="001F0684"/>
    <w:rsid w:val="001F0D93"/>
    <w:rsid w:val="001F69B6"/>
    <w:rsid w:val="001F7788"/>
    <w:rsid w:val="002018B8"/>
    <w:rsid w:val="0020447C"/>
    <w:rsid w:val="00205752"/>
    <w:rsid w:val="00207A24"/>
    <w:rsid w:val="0021069F"/>
    <w:rsid w:val="00211FD0"/>
    <w:rsid w:val="00212908"/>
    <w:rsid w:val="00213707"/>
    <w:rsid w:val="00213D70"/>
    <w:rsid w:val="002141BE"/>
    <w:rsid w:val="00214382"/>
    <w:rsid w:val="002143B1"/>
    <w:rsid w:val="00214621"/>
    <w:rsid w:val="00216BFF"/>
    <w:rsid w:val="00216CA9"/>
    <w:rsid w:val="0022104D"/>
    <w:rsid w:val="002213D0"/>
    <w:rsid w:val="00222326"/>
    <w:rsid w:val="00222BC8"/>
    <w:rsid w:val="00222D5C"/>
    <w:rsid w:val="002247C0"/>
    <w:rsid w:val="00224D1B"/>
    <w:rsid w:val="00225280"/>
    <w:rsid w:val="00227156"/>
    <w:rsid w:val="00230E27"/>
    <w:rsid w:val="00231EF4"/>
    <w:rsid w:val="0023209C"/>
    <w:rsid w:val="00235926"/>
    <w:rsid w:val="00237464"/>
    <w:rsid w:val="00237ACF"/>
    <w:rsid w:val="00237D7B"/>
    <w:rsid w:val="0024048A"/>
    <w:rsid w:val="002417E5"/>
    <w:rsid w:val="00242C40"/>
    <w:rsid w:val="00243B05"/>
    <w:rsid w:val="002442B8"/>
    <w:rsid w:val="00245156"/>
    <w:rsid w:val="002451DE"/>
    <w:rsid w:val="00246860"/>
    <w:rsid w:val="00246BA1"/>
    <w:rsid w:val="00247646"/>
    <w:rsid w:val="00250663"/>
    <w:rsid w:val="00250E84"/>
    <w:rsid w:val="00255232"/>
    <w:rsid w:val="002602E0"/>
    <w:rsid w:val="0026558A"/>
    <w:rsid w:val="002663E6"/>
    <w:rsid w:val="00266C6A"/>
    <w:rsid w:val="00271815"/>
    <w:rsid w:val="00272DFF"/>
    <w:rsid w:val="002731F4"/>
    <w:rsid w:val="002741EB"/>
    <w:rsid w:val="0027524C"/>
    <w:rsid w:val="002757FC"/>
    <w:rsid w:val="00275AA9"/>
    <w:rsid w:val="00280633"/>
    <w:rsid w:val="00281C3D"/>
    <w:rsid w:val="00282294"/>
    <w:rsid w:val="0028402B"/>
    <w:rsid w:val="00284104"/>
    <w:rsid w:val="00284B61"/>
    <w:rsid w:val="00290788"/>
    <w:rsid w:val="00294BEA"/>
    <w:rsid w:val="00295BD9"/>
    <w:rsid w:val="00295F43"/>
    <w:rsid w:val="00296FBE"/>
    <w:rsid w:val="002A07BE"/>
    <w:rsid w:val="002A0816"/>
    <w:rsid w:val="002A3FC0"/>
    <w:rsid w:val="002A56C6"/>
    <w:rsid w:val="002A6F74"/>
    <w:rsid w:val="002B1A65"/>
    <w:rsid w:val="002B3E6F"/>
    <w:rsid w:val="002B40F3"/>
    <w:rsid w:val="002B5104"/>
    <w:rsid w:val="002B5CB4"/>
    <w:rsid w:val="002C0092"/>
    <w:rsid w:val="002C3489"/>
    <w:rsid w:val="002C419F"/>
    <w:rsid w:val="002C524D"/>
    <w:rsid w:val="002C75C5"/>
    <w:rsid w:val="002C7A23"/>
    <w:rsid w:val="002D1066"/>
    <w:rsid w:val="002D13D2"/>
    <w:rsid w:val="002D1F67"/>
    <w:rsid w:val="002D23B4"/>
    <w:rsid w:val="002D2ED6"/>
    <w:rsid w:val="002D5EC2"/>
    <w:rsid w:val="002D674C"/>
    <w:rsid w:val="002E159B"/>
    <w:rsid w:val="002E3DFC"/>
    <w:rsid w:val="002E454B"/>
    <w:rsid w:val="002E617A"/>
    <w:rsid w:val="002F101D"/>
    <w:rsid w:val="002F2E5E"/>
    <w:rsid w:val="002F35F0"/>
    <w:rsid w:val="002F4FA9"/>
    <w:rsid w:val="002F77D8"/>
    <w:rsid w:val="002F7A82"/>
    <w:rsid w:val="002F7CDC"/>
    <w:rsid w:val="00300430"/>
    <w:rsid w:val="00300618"/>
    <w:rsid w:val="00300688"/>
    <w:rsid w:val="00301001"/>
    <w:rsid w:val="003016EE"/>
    <w:rsid w:val="0030279C"/>
    <w:rsid w:val="00303E87"/>
    <w:rsid w:val="00305840"/>
    <w:rsid w:val="00306162"/>
    <w:rsid w:val="003108F1"/>
    <w:rsid w:val="00312DC6"/>
    <w:rsid w:val="003159F6"/>
    <w:rsid w:val="00315A73"/>
    <w:rsid w:val="00316263"/>
    <w:rsid w:val="00317490"/>
    <w:rsid w:val="003218CF"/>
    <w:rsid w:val="00322135"/>
    <w:rsid w:val="00322F8E"/>
    <w:rsid w:val="00324713"/>
    <w:rsid w:val="003261B5"/>
    <w:rsid w:val="003331F3"/>
    <w:rsid w:val="00333424"/>
    <w:rsid w:val="00333781"/>
    <w:rsid w:val="00334971"/>
    <w:rsid w:val="00334CB5"/>
    <w:rsid w:val="00334DE8"/>
    <w:rsid w:val="00334F13"/>
    <w:rsid w:val="003354C0"/>
    <w:rsid w:val="00335D8D"/>
    <w:rsid w:val="00336B0D"/>
    <w:rsid w:val="003418F4"/>
    <w:rsid w:val="003432FC"/>
    <w:rsid w:val="0034652C"/>
    <w:rsid w:val="00347514"/>
    <w:rsid w:val="003475F3"/>
    <w:rsid w:val="0034789B"/>
    <w:rsid w:val="00351C77"/>
    <w:rsid w:val="00351FFE"/>
    <w:rsid w:val="00352910"/>
    <w:rsid w:val="003532FB"/>
    <w:rsid w:val="00355872"/>
    <w:rsid w:val="00356046"/>
    <w:rsid w:val="00360FAA"/>
    <w:rsid w:val="00361379"/>
    <w:rsid w:val="00362C06"/>
    <w:rsid w:val="003635A3"/>
    <w:rsid w:val="003647B8"/>
    <w:rsid w:val="00364A48"/>
    <w:rsid w:val="00365C11"/>
    <w:rsid w:val="00365EDA"/>
    <w:rsid w:val="0036735C"/>
    <w:rsid w:val="00373F10"/>
    <w:rsid w:val="00374BB2"/>
    <w:rsid w:val="003768EF"/>
    <w:rsid w:val="003768FC"/>
    <w:rsid w:val="00377E71"/>
    <w:rsid w:val="00381A0A"/>
    <w:rsid w:val="00381A8F"/>
    <w:rsid w:val="00381C3B"/>
    <w:rsid w:val="00381FB1"/>
    <w:rsid w:val="00382457"/>
    <w:rsid w:val="00382535"/>
    <w:rsid w:val="003838B5"/>
    <w:rsid w:val="003872C4"/>
    <w:rsid w:val="003876F5"/>
    <w:rsid w:val="00387A48"/>
    <w:rsid w:val="00390684"/>
    <w:rsid w:val="00392C7D"/>
    <w:rsid w:val="0039438B"/>
    <w:rsid w:val="003960DE"/>
    <w:rsid w:val="00396370"/>
    <w:rsid w:val="00397DDE"/>
    <w:rsid w:val="003A0763"/>
    <w:rsid w:val="003A1717"/>
    <w:rsid w:val="003A190C"/>
    <w:rsid w:val="003A1BCA"/>
    <w:rsid w:val="003A22BC"/>
    <w:rsid w:val="003A22F6"/>
    <w:rsid w:val="003A2886"/>
    <w:rsid w:val="003A60D7"/>
    <w:rsid w:val="003A622A"/>
    <w:rsid w:val="003A6990"/>
    <w:rsid w:val="003A78C4"/>
    <w:rsid w:val="003B07D4"/>
    <w:rsid w:val="003B14C5"/>
    <w:rsid w:val="003B14D6"/>
    <w:rsid w:val="003B4A78"/>
    <w:rsid w:val="003C4173"/>
    <w:rsid w:val="003C493B"/>
    <w:rsid w:val="003C530F"/>
    <w:rsid w:val="003C5386"/>
    <w:rsid w:val="003C5B0C"/>
    <w:rsid w:val="003C64FB"/>
    <w:rsid w:val="003C69B0"/>
    <w:rsid w:val="003C7FE9"/>
    <w:rsid w:val="003D01E0"/>
    <w:rsid w:val="003D0CC8"/>
    <w:rsid w:val="003D0CD2"/>
    <w:rsid w:val="003D0E9A"/>
    <w:rsid w:val="003D1346"/>
    <w:rsid w:val="003D1834"/>
    <w:rsid w:val="003D39DA"/>
    <w:rsid w:val="003D46E5"/>
    <w:rsid w:val="003D6DD1"/>
    <w:rsid w:val="003D7978"/>
    <w:rsid w:val="003E1FDA"/>
    <w:rsid w:val="003E29B8"/>
    <w:rsid w:val="003E4F1B"/>
    <w:rsid w:val="003E5313"/>
    <w:rsid w:val="003E55F3"/>
    <w:rsid w:val="003F012B"/>
    <w:rsid w:val="003F0B04"/>
    <w:rsid w:val="003F27BA"/>
    <w:rsid w:val="003F52B6"/>
    <w:rsid w:val="003F611E"/>
    <w:rsid w:val="003F747F"/>
    <w:rsid w:val="003F75E0"/>
    <w:rsid w:val="003F76C8"/>
    <w:rsid w:val="0040085D"/>
    <w:rsid w:val="00401200"/>
    <w:rsid w:val="00404233"/>
    <w:rsid w:val="00404E5D"/>
    <w:rsid w:val="00407B54"/>
    <w:rsid w:val="00410326"/>
    <w:rsid w:val="00410501"/>
    <w:rsid w:val="004118C8"/>
    <w:rsid w:val="00414882"/>
    <w:rsid w:val="00414FC8"/>
    <w:rsid w:val="00416169"/>
    <w:rsid w:val="00416BAD"/>
    <w:rsid w:val="00420157"/>
    <w:rsid w:val="0042306E"/>
    <w:rsid w:val="00424A7D"/>
    <w:rsid w:val="00425C2E"/>
    <w:rsid w:val="00431616"/>
    <w:rsid w:val="0043188B"/>
    <w:rsid w:val="00433F32"/>
    <w:rsid w:val="00434FD8"/>
    <w:rsid w:val="00436487"/>
    <w:rsid w:val="004375ED"/>
    <w:rsid w:val="00441E12"/>
    <w:rsid w:val="00444E23"/>
    <w:rsid w:val="00445E6F"/>
    <w:rsid w:val="004509E1"/>
    <w:rsid w:val="00450A5E"/>
    <w:rsid w:val="00450EDF"/>
    <w:rsid w:val="00451ABF"/>
    <w:rsid w:val="004554F0"/>
    <w:rsid w:val="00460378"/>
    <w:rsid w:val="004632B1"/>
    <w:rsid w:val="00463A0F"/>
    <w:rsid w:val="004645C0"/>
    <w:rsid w:val="00464F87"/>
    <w:rsid w:val="00466EFB"/>
    <w:rsid w:val="0047012B"/>
    <w:rsid w:val="00470A81"/>
    <w:rsid w:val="00470C84"/>
    <w:rsid w:val="00471D2F"/>
    <w:rsid w:val="00472B40"/>
    <w:rsid w:val="00475185"/>
    <w:rsid w:val="0047553C"/>
    <w:rsid w:val="00476640"/>
    <w:rsid w:val="00477C60"/>
    <w:rsid w:val="00480420"/>
    <w:rsid w:val="00482629"/>
    <w:rsid w:val="00483BD7"/>
    <w:rsid w:val="00484067"/>
    <w:rsid w:val="004857E5"/>
    <w:rsid w:val="004861A7"/>
    <w:rsid w:val="00486B19"/>
    <w:rsid w:val="00487D62"/>
    <w:rsid w:val="004917DA"/>
    <w:rsid w:val="00492DBD"/>
    <w:rsid w:val="004938B0"/>
    <w:rsid w:val="004947A1"/>
    <w:rsid w:val="00494D5C"/>
    <w:rsid w:val="00495E47"/>
    <w:rsid w:val="004A211C"/>
    <w:rsid w:val="004A2801"/>
    <w:rsid w:val="004A372B"/>
    <w:rsid w:val="004A75A6"/>
    <w:rsid w:val="004B2FED"/>
    <w:rsid w:val="004B3CD0"/>
    <w:rsid w:val="004C0A43"/>
    <w:rsid w:val="004C0B54"/>
    <w:rsid w:val="004C0E80"/>
    <w:rsid w:val="004C0FB8"/>
    <w:rsid w:val="004C1007"/>
    <w:rsid w:val="004C1064"/>
    <w:rsid w:val="004C2CFA"/>
    <w:rsid w:val="004C355C"/>
    <w:rsid w:val="004C3D2E"/>
    <w:rsid w:val="004C61FE"/>
    <w:rsid w:val="004C6FD4"/>
    <w:rsid w:val="004D0FD2"/>
    <w:rsid w:val="004D2184"/>
    <w:rsid w:val="004D2528"/>
    <w:rsid w:val="004D2BA6"/>
    <w:rsid w:val="004D3054"/>
    <w:rsid w:val="004D33CE"/>
    <w:rsid w:val="004D35F1"/>
    <w:rsid w:val="004D3C09"/>
    <w:rsid w:val="004D4721"/>
    <w:rsid w:val="004D625A"/>
    <w:rsid w:val="004D64D0"/>
    <w:rsid w:val="004E49CE"/>
    <w:rsid w:val="004E4FC4"/>
    <w:rsid w:val="004E642C"/>
    <w:rsid w:val="004E6AA1"/>
    <w:rsid w:val="004E6BCE"/>
    <w:rsid w:val="004E7040"/>
    <w:rsid w:val="004E7550"/>
    <w:rsid w:val="004F079B"/>
    <w:rsid w:val="004F0DB6"/>
    <w:rsid w:val="004F168A"/>
    <w:rsid w:val="004F1717"/>
    <w:rsid w:val="004F5DB7"/>
    <w:rsid w:val="004F71FB"/>
    <w:rsid w:val="004F7E5D"/>
    <w:rsid w:val="0050133B"/>
    <w:rsid w:val="00501B9F"/>
    <w:rsid w:val="00503F58"/>
    <w:rsid w:val="00504FB0"/>
    <w:rsid w:val="0050514D"/>
    <w:rsid w:val="00506F5D"/>
    <w:rsid w:val="00507139"/>
    <w:rsid w:val="00507152"/>
    <w:rsid w:val="00507874"/>
    <w:rsid w:val="00510BA0"/>
    <w:rsid w:val="00511B28"/>
    <w:rsid w:val="00512569"/>
    <w:rsid w:val="00512AA0"/>
    <w:rsid w:val="00513F62"/>
    <w:rsid w:val="0051609C"/>
    <w:rsid w:val="00521A8B"/>
    <w:rsid w:val="0052395E"/>
    <w:rsid w:val="00531C28"/>
    <w:rsid w:val="00534269"/>
    <w:rsid w:val="0053722E"/>
    <w:rsid w:val="00537A6F"/>
    <w:rsid w:val="005413EE"/>
    <w:rsid w:val="0054259F"/>
    <w:rsid w:val="005436D3"/>
    <w:rsid w:val="00543F4B"/>
    <w:rsid w:val="0054424E"/>
    <w:rsid w:val="00544441"/>
    <w:rsid w:val="00545AA4"/>
    <w:rsid w:val="005460A2"/>
    <w:rsid w:val="00547C0B"/>
    <w:rsid w:val="005507DB"/>
    <w:rsid w:val="00550F5F"/>
    <w:rsid w:val="0055587A"/>
    <w:rsid w:val="00555D32"/>
    <w:rsid w:val="00557F70"/>
    <w:rsid w:val="00557FE9"/>
    <w:rsid w:val="0056046C"/>
    <w:rsid w:val="005611EF"/>
    <w:rsid w:val="0056174F"/>
    <w:rsid w:val="005622CC"/>
    <w:rsid w:val="005660B4"/>
    <w:rsid w:val="0056612A"/>
    <w:rsid w:val="00566EFE"/>
    <w:rsid w:val="0056719D"/>
    <w:rsid w:val="0056767F"/>
    <w:rsid w:val="005676A9"/>
    <w:rsid w:val="005677BB"/>
    <w:rsid w:val="00573A1E"/>
    <w:rsid w:val="005755DE"/>
    <w:rsid w:val="00576FD7"/>
    <w:rsid w:val="00580254"/>
    <w:rsid w:val="00581512"/>
    <w:rsid w:val="0058248C"/>
    <w:rsid w:val="00583F08"/>
    <w:rsid w:val="005845E5"/>
    <w:rsid w:val="00584DE5"/>
    <w:rsid w:val="00585678"/>
    <w:rsid w:val="005859EE"/>
    <w:rsid w:val="00585B42"/>
    <w:rsid w:val="00586821"/>
    <w:rsid w:val="00586BA5"/>
    <w:rsid w:val="005907CF"/>
    <w:rsid w:val="005918D3"/>
    <w:rsid w:val="0059418B"/>
    <w:rsid w:val="005957DE"/>
    <w:rsid w:val="005A1380"/>
    <w:rsid w:val="005A320C"/>
    <w:rsid w:val="005A6925"/>
    <w:rsid w:val="005A6CF5"/>
    <w:rsid w:val="005B1F0E"/>
    <w:rsid w:val="005B3D68"/>
    <w:rsid w:val="005B4E55"/>
    <w:rsid w:val="005B58E4"/>
    <w:rsid w:val="005B6187"/>
    <w:rsid w:val="005B7EE4"/>
    <w:rsid w:val="005C232A"/>
    <w:rsid w:val="005C402F"/>
    <w:rsid w:val="005C6E16"/>
    <w:rsid w:val="005C7250"/>
    <w:rsid w:val="005C73FA"/>
    <w:rsid w:val="005D049F"/>
    <w:rsid w:val="005D0AEC"/>
    <w:rsid w:val="005D18B9"/>
    <w:rsid w:val="005D1D10"/>
    <w:rsid w:val="005D2BD1"/>
    <w:rsid w:val="005D5381"/>
    <w:rsid w:val="005D5A7F"/>
    <w:rsid w:val="005D68AA"/>
    <w:rsid w:val="005E185D"/>
    <w:rsid w:val="005E23C6"/>
    <w:rsid w:val="005E3DA0"/>
    <w:rsid w:val="005E67BE"/>
    <w:rsid w:val="005F030C"/>
    <w:rsid w:val="005F29DB"/>
    <w:rsid w:val="005F31C1"/>
    <w:rsid w:val="005F3816"/>
    <w:rsid w:val="006014A8"/>
    <w:rsid w:val="00602F1D"/>
    <w:rsid w:val="00605896"/>
    <w:rsid w:val="00605C12"/>
    <w:rsid w:val="00607AA9"/>
    <w:rsid w:val="00610485"/>
    <w:rsid w:val="006108FE"/>
    <w:rsid w:val="006125CD"/>
    <w:rsid w:val="00613340"/>
    <w:rsid w:val="006142B5"/>
    <w:rsid w:val="006152FC"/>
    <w:rsid w:val="00617DE5"/>
    <w:rsid w:val="00621E76"/>
    <w:rsid w:val="00621EA6"/>
    <w:rsid w:val="00625A5B"/>
    <w:rsid w:val="006308E3"/>
    <w:rsid w:val="00631A7D"/>
    <w:rsid w:val="0063224B"/>
    <w:rsid w:val="00634492"/>
    <w:rsid w:val="006348CF"/>
    <w:rsid w:val="006349BF"/>
    <w:rsid w:val="00636485"/>
    <w:rsid w:val="006429C4"/>
    <w:rsid w:val="00643156"/>
    <w:rsid w:val="006449F2"/>
    <w:rsid w:val="00644A98"/>
    <w:rsid w:val="00645F90"/>
    <w:rsid w:val="006464A6"/>
    <w:rsid w:val="00646A4E"/>
    <w:rsid w:val="00652FFA"/>
    <w:rsid w:val="0065369F"/>
    <w:rsid w:val="00654BBD"/>
    <w:rsid w:val="0065502D"/>
    <w:rsid w:val="006558FE"/>
    <w:rsid w:val="00655C8C"/>
    <w:rsid w:val="00655FDC"/>
    <w:rsid w:val="00661873"/>
    <w:rsid w:val="00665DC9"/>
    <w:rsid w:val="00667533"/>
    <w:rsid w:val="00672F38"/>
    <w:rsid w:val="006738FA"/>
    <w:rsid w:val="00674DD6"/>
    <w:rsid w:val="006758B9"/>
    <w:rsid w:val="00675EF4"/>
    <w:rsid w:val="00676901"/>
    <w:rsid w:val="0068400A"/>
    <w:rsid w:val="006847FA"/>
    <w:rsid w:val="006858BE"/>
    <w:rsid w:val="0068703A"/>
    <w:rsid w:val="00687106"/>
    <w:rsid w:val="0068711B"/>
    <w:rsid w:val="00687BF8"/>
    <w:rsid w:val="006913B4"/>
    <w:rsid w:val="006A08AF"/>
    <w:rsid w:val="006A1411"/>
    <w:rsid w:val="006A30D5"/>
    <w:rsid w:val="006A3146"/>
    <w:rsid w:val="006A5C7B"/>
    <w:rsid w:val="006A65E4"/>
    <w:rsid w:val="006A7450"/>
    <w:rsid w:val="006A7672"/>
    <w:rsid w:val="006A7C8F"/>
    <w:rsid w:val="006B04A4"/>
    <w:rsid w:val="006B1337"/>
    <w:rsid w:val="006B32B8"/>
    <w:rsid w:val="006B5021"/>
    <w:rsid w:val="006B5F08"/>
    <w:rsid w:val="006B68D1"/>
    <w:rsid w:val="006B7160"/>
    <w:rsid w:val="006B776B"/>
    <w:rsid w:val="006C13BC"/>
    <w:rsid w:val="006C375A"/>
    <w:rsid w:val="006C3EFA"/>
    <w:rsid w:val="006C669D"/>
    <w:rsid w:val="006D008F"/>
    <w:rsid w:val="006D2EE4"/>
    <w:rsid w:val="006D335B"/>
    <w:rsid w:val="006D5968"/>
    <w:rsid w:val="006D60CB"/>
    <w:rsid w:val="006D6713"/>
    <w:rsid w:val="006D6BB4"/>
    <w:rsid w:val="006E1BD3"/>
    <w:rsid w:val="006E51CD"/>
    <w:rsid w:val="006E6561"/>
    <w:rsid w:val="006F0E82"/>
    <w:rsid w:val="006F1D4F"/>
    <w:rsid w:val="006F2C8D"/>
    <w:rsid w:val="006F3911"/>
    <w:rsid w:val="006F4E29"/>
    <w:rsid w:val="006F5C5E"/>
    <w:rsid w:val="006F7BFF"/>
    <w:rsid w:val="00701B1F"/>
    <w:rsid w:val="00701D92"/>
    <w:rsid w:val="00703761"/>
    <w:rsid w:val="0070412D"/>
    <w:rsid w:val="007051A0"/>
    <w:rsid w:val="00705E4B"/>
    <w:rsid w:val="00706D33"/>
    <w:rsid w:val="00710859"/>
    <w:rsid w:val="00710A18"/>
    <w:rsid w:val="00711319"/>
    <w:rsid w:val="007114CE"/>
    <w:rsid w:val="00711826"/>
    <w:rsid w:val="0071197B"/>
    <w:rsid w:val="00712627"/>
    <w:rsid w:val="00712D67"/>
    <w:rsid w:val="00712FA8"/>
    <w:rsid w:val="0071342C"/>
    <w:rsid w:val="0071467D"/>
    <w:rsid w:val="00717657"/>
    <w:rsid w:val="00717A58"/>
    <w:rsid w:val="00720AF1"/>
    <w:rsid w:val="00721CAC"/>
    <w:rsid w:val="00721DC1"/>
    <w:rsid w:val="007223CA"/>
    <w:rsid w:val="00723A83"/>
    <w:rsid w:val="00726C21"/>
    <w:rsid w:val="00731EE6"/>
    <w:rsid w:val="00732A75"/>
    <w:rsid w:val="00732EA9"/>
    <w:rsid w:val="0073337B"/>
    <w:rsid w:val="00733DC2"/>
    <w:rsid w:val="00735BC4"/>
    <w:rsid w:val="00740CB2"/>
    <w:rsid w:val="00740CF0"/>
    <w:rsid w:val="00741253"/>
    <w:rsid w:val="00741DDC"/>
    <w:rsid w:val="007426F2"/>
    <w:rsid w:val="007432D9"/>
    <w:rsid w:val="00747FCC"/>
    <w:rsid w:val="007510A0"/>
    <w:rsid w:val="007543D6"/>
    <w:rsid w:val="00756234"/>
    <w:rsid w:val="007607AD"/>
    <w:rsid w:val="0076269B"/>
    <w:rsid w:val="00764562"/>
    <w:rsid w:val="007645BC"/>
    <w:rsid w:val="0076597F"/>
    <w:rsid w:val="00765A38"/>
    <w:rsid w:val="00766A38"/>
    <w:rsid w:val="00770DFF"/>
    <w:rsid w:val="00773AD2"/>
    <w:rsid w:val="00775101"/>
    <w:rsid w:val="00776C08"/>
    <w:rsid w:val="007771F8"/>
    <w:rsid w:val="00777416"/>
    <w:rsid w:val="0078003A"/>
    <w:rsid w:val="0078085A"/>
    <w:rsid w:val="007816AE"/>
    <w:rsid w:val="00781C03"/>
    <w:rsid w:val="00783EE3"/>
    <w:rsid w:val="007849B8"/>
    <w:rsid w:val="007850C7"/>
    <w:rsid w:val="00787366"/>
    <w:rsid w:val="00790369"/>
    <w:rsid w:val="00791387"/>
    <w:rsid w:val="007917F1"/>
    <w:rsid w:val="00792755"/>
    <w:rsid w:val="007927B1"/>
    <w:rsid w:val="00792F48"/>
    <w:rsid w:val="00795C01"/>
    <w:rsid w:val="007977BC"/>
    <w:rsid w:val="007A17EA"/>
    <w:rsid w:val="007A27AC"/>
    <w:rsid w:val="007A4327"/>
    <w:rsid w:val="007A44E2"/>
    <w:rsid w:val="007A5584"/>
    <w:rsid w:val="007A7110"/>
    <w:rsid w:val="007A7AEC"/>
    <w:rsid w:val="007B0099"/>
    <w:rsid w:val="007B00DE"/>
    <w:rsid w:val="007B0742"/>
    <w:rsid w:val="007B119E"/>
    <w:rsid w:val="007B34E6"/>
    <w:rsid w:val="007B3E5D"/>
    <w:rsid w:val="007B4010"/>
    <w:rsid w:val="007B5854"/>
    <w:rsid w:val="007B6F70"/>
    <w:rsid w:val="007C0CDB"/>
    <w:rsid w:val="007C2BDF"/>
    <w:rsid w:val="007C395E"/>
    <w:rsid w:val="007C3A24"/>
    <w:rsid w:val="007C4B01"/>
    <w:rsid w:val="007C6092"/>
    <w:rsid w:val="007C619B"/>
    <w:rsid w:val="007C7444"/>
    <w:rsid w:val="007D0287"/>
    <w:rsid w:val="007D0323"/>
    <w:rsid w:val="007D1A33"/>
    <w:rsid w:val="007D1FA5"/>
    <w:rsid w:val="007D2C2D"/>
    <w:rsid w:val="007D39E3"/>
    <w:rsid w:val="007D51C4"/>
    <w:rsid w:val="007D6030"/>
    <w:rsid w:val="007D62B8"/>
    <w:rsid w:val="007D741B"/>
    <w:rsid w:val="007E0771"/>
    <w:rsid w:val="007E1272"/>
    <w:rsid w:val="007E4562"/>
    <w:rsid w:val="007F0B1F"/>
    <w:rsid w:val="007F0E5F"/>
    <w:rsid w:val="007F19E5"/>
    <w:rsid w:val="007F46AE"/>
    <w:rsid w:val="007F4D24"/>
    <w:rsid w:val="007F51AD"/>
    <w:rsid w:val="007F5939"/>
    <w:rsid w:val="007F59F0"/>
    <w:rsid w:val="007F5D31"/>
    <w:rsid w:val="008005D2"/>
    <w:rsid w:val="00800DA3"/>
    <w:rsid w:val="0080112B"/>
    <w:rsid w:val="00802631"/>
    <w:rsid w:val="00802B5A"/>
    <w:rsid w:val="00805013"/>
    <w:rsid w:val="00805019"/>
    <w:rsid w:val="0080503A"/>
    <w:rsid w:val="00806218"/>
    <w:rsid w:val="008104A9"/>
    <w:rsid w:val="00812547"/>
    <w:rsid w:val="00812EAC"/>
    <w:rsid w:val="008143DD"/>
    <w:rsid w:val="00814718"/>
    <w:rsid w:val="00816040"/>
    <w:rsid w:val="00816E27"/>
    <w:rsid w:val="008170BB"/>
    <w:rsid w:val="008202C6"/>
    <w:rsid w:val="008203A3"/>
    <w:rsid w:val="00821205"/>
    <w:rsid w:val="00821FA2"/>
    <w:rsid w:val="008229C7"/>
    <w:rsid w:val="00823D00"/>
    <w:rsid w:val="00823F5C"/>
    <w:rsid w:val="008262E0"/>
    <w:rsid w:val="008270DA"/>
    <w:rsid w:val="00827BF0"/>
    <w:rsid w:val="00830A36"/>
    <w:rsid w:val="008314FA"/>
    <w:rsid w:val="008319F9"/>
    <w:rsid w:val="008343FD"/>
    <w:rsid w:val="008373D7"/>
    <w:rsid w:val="00840082"/>
    <w:rsid w:val="0084180E"/>
    <w:rsid w:val="008423BA"/>
    <w:rsid w:val="008424CC"/>
    <w:rsid w:val="00842B48"/>
    <w:rsid w:val="008445D5"/>
    <w:rsid w:val="0084471C"/>
    <w:rsid w:val="008463C8"/>
    <w:rsid w:val="0084693E"/>
    <w:rsid w:val="00847613"/>
    <w:rsid w:val="008509C1"/>
    <w:rsid w:val="00850E36"/>
    <w:rsid w:val="00851526"/>
    <w:rsid w:val="00851CA2"/>
    <w:rsid w:val="008522D6"/>
    <w:rsid w:val="00852F86"/>
    <w:rsid w:val="00853EB5"/>
    <w:rsid w:val="00853FE2"/>
    <w:rsid w:val="008575DB"/>
    <w:rsid w:val="0086075E"/>
    <w:rsid w:val="00860A3E"/>
    <w:rsid w:val="00861C0F"/>
    <w:rsid w:val="00861F81"/>
    <w:rsid w:val="00862A20"/>
    <w:rsid w:val="0086323A"/>
    <w:rsid w:val="008637C0"/>
    <w:rsid w:val="00863917"/>
    <w:rsid w:val="00866991"/>
    <w:rsid w:val="00866E70"/>
    <w:rsid w:val="00870F02"/>
    <w:rsid w:val="00871081"/>
    <w:rsid w:val="00871A81"/>
    <w:rsid w:val="0087348D"/>
    <w:rsid w:val="00874499"/>
    <w:rsid w:val="0087456F"/>
    <w:rsid w:val="008757CA"/>
    <w:rsid w:val="00875F4E"/>
    <w:rsid w:val="008851EE"/>
    <w:rsid w:val="00885E5B"/>
    <w:rsid w:val="008919BC"/>
    <w:rsid w:val="008925BB"/>
    <w:rsid w:val="00893330"/>
    <w:rsid w:val="008954E2"/>
    <w:rsid w:val="00896ED2"/>
    <w:rsid w:val="008A1927"/>
    <w:rsid w:val="008A2E48"/>
    <w:rsid w:val="008A3D47"/>
    <w:rsid w:val="008A745B"/>
    <w:rsid w:val="008B014F"/>
    <w:rsid w:val="008B234A"/>
    <w:rsid w:val="008B2D03"/>
    <w:rsid w:val="008B3D1A"/>
    <w:rsid w:val="008B4CC3"/>
    <w:rsid w:val="008B4D15"/>
    <w:rsid w:val="008B5010"/>
    <w:rsid w:val="008B5017"/>
    <w:rsid w:val="008B5CEF"/>
    <w:rsid w:val="008B6190"/>
    <w:rsid w:val="008B62F3"/>
    <w:rsid w:val="008C2925"/>
    <w:rsid w:val="008C3191"/>
    <w:rsid w:val="008C3C91"/>
    <w:rsid w:val="008C50CC"/>
    <w:rsid w:val="008C5391"/>
    <w:rsid w:val="008C6252"/>
    <w:rsid w:val="008C7E67"/>
    <w:rsid w:val="008D09B1"/>
    <w:rsid w:val="008D157E"/>
    <w:rsid w:val="008D5448"/>
    <w:rsid w:val="008D5BF7"/>
    <w:rsid w:val="008E0F85"/>
    <w:rsid w:val="008E1750"/>
    <w:rsid w:val="008E2293"/>
    <w:rsid w:val="008E2982"/>
    <w:rsid w:val="008E2CE8"/>
    <w:rsid w:val="008E4F31"/>
    <w:rsid w:val="008E4F98"/>
    <w:rsid w:val="008E5886"/>
    <w:rsid w:val="008E5BB1"/>
    <w:rsid w:val="008E67C2"/>
    <w:rsid w:val="008F04B9"/>
    <w:rsid w:val="008F06F7"/>
    <w:rsid w:val="008F1711"/>
    <w:rsid w:val="008F19AE"/>
    <w:rsid w:val="008F2EEC"/>
    <w:rsid w:val="008F3717"/>
    <w:rsid w:val="008F378D"/>
    <w:rsid w:val="008F67BC"/>
    <w:rsid w:val="00901EEA"/>
    <w:rsid w:val="00904C36"/>
    <w:rsid w:val="009070CB"/>
    <w:rsid w:val="009100D6"/>
    <w:rsid w:val="00911AFC"/>
    <w:rsid w:val="0091229A"/>
    <w:rsid w:val="00912FA0"/>
    <w:rsid w:val="00913A57"/>
    <w:rsid w:val="0091444D"/>
    <w:rsid w:val="009149E4"/>
    <w:rsid w:val="00915C3E"/>
    <w:rsid w:val="00916CF0"/>
    <w:rsid w:val="009227E8"/>
    <w:rsid w:val="00923624"/>
    <w:rsid w:val="00924CAA"/>
    <w:rsid w:val="00925148"/>
    <w:rsid w:val="009272ED"/>
    <w:rsid w:val="0093009A"/>
    <w:rsid w:val="00930549"/>
    <w:rsid w:val="009317E2"/>
    <w:rsid w:val="00932948"/>
    <w:rsid w:val="009345BE"/>
    <w:rsid w:val="00935A1E"/>
    <w:rsid w:val="00940750"/>
    <w:rsid w:val="009414A4"/>
    <w:rsid w:val="00941771"/>
    <w:rsid w:val="00942236"/>
    <w:rsid w:val="00943FF7"/>
    <w:rsid w:val="00951C5A"/>
    <w:rsid w:val="00952599"/>
    <w:rsid w:val="009536A8"/>
    <w:rsid w:val="00953CD4"/>
    <w:rsid w:val="009555CC"/>
    <w:rsid w:val="00956002"/>
    <w:rsid w:val="009567D6"/>
    <w:rsid w:val="00957986"/>
    <w:rsid w:val="0096010D"/>
    <w:rsid w:val="009606F1"/>
    <w:rsid w:val="009618F7"/>
    <w:rsid w:val="00961D8F"/>
    <w:rsid w:val="00962A3F"/>
    <w:rsid w:val="00965281"/>
    <w:rsid w:val="00965B1F"/>
    <w:rsid w:val="009660E8"/>
    <w:rsid w:val="0096733C"/>
    <w:rsid w:val="00967656"/>
    <w:rsid w:val="009720FD"/>
    <w:rsid w:val="00972BBE"/>
    <w:rsid w:val="00972D99"/>
    <w:rsid w:val="009741D8"/>
    <w:rsid w:val="00974403"/>
    <w:rsid w:val="00975E00"/>
    <w:rsid w:val="009772E2"/>
    <w:rsid w:val="0097781B"/>
    <w:rsid w:val="00981316"/>
    <w:rsid w:val="0098158B"/>
    <w:rsid w:val="00981A9D"/>
    <w:rsid w:val="00983909"/>
    <w:rsid w:val="0098450F"/>
    <w:rsid w:val="00985875"/>
    <w:rsid w:val="00985FBA"/>
    <w:rsid w:val="0098743C"/>
    <w:rsid w:val="00992C16"/>
    <w:rsid w:val="00992CEF"/>
    <w:rsid w:val="00993183"/>
    <w:rsid w:val="0099329D"/>
    <w:rsid w:val="00994897"/>
    <w:rsid w:val="00997237"/>
    <w:rsid w:val="009A1666"/>
    <w:rsid w:val="009A1B7A"/>
    <w:rsid w:val="009A2D49"/>
    <w:rsid w:val="009A3012"/>
    <w:rsid w:val="009B02C0"/>
    <w:rsid w:val="009B038D"/>
    <w:rsid w:val="009B06E4"/>
    <w:rsid w:val="009B0B6A"/>
    <w:rsid w:val="009B21D0"/>
    <w:rsid w:val="009B2588"/>
    <w:rsid w:val="009B5308"/>
    <w:rsid w:val="009B6458"/>
    <w:rsid w:val="009B7D1B"/>
    <w:rsid w:val="009C15CD"/>
    <w:rsid w:val="009C1F6F"/>
    <w:rsid w:val="009C37AA"/>
    <w:rsid w:val="009C4294"/>
    <w:rsid w:val="009C4E0D"/>
    <w:rsid w:val="009D05DA"/>
    <w:rsid w:val="009D4E06"/>
    <w:rsid w:val="009D504C"/>
    <w:rsid w:val="009D59DA"/>
    <w:rsid w:val="009D7449"/>
    <w:rsid w:val="009D7EF0"/>
    <w:rsid w:val="009E0E83"/>
    <w:rsid w:val="009E0E89"/>
    <w:rsid w:val="009E25C6"/>
    <w:rsid w:val="009E3DAE"/>
    <w:rsid w:val="009E6062"/>
    <w:rsid w:val="009E613F"/>
    <w:rsid w:val="009F373A"/>
    <w:rsid w:val="009F3ED0"/>
    <w:rsid w:val="009F4D55"/>
    <w:rsid w:val="009F53CD"/>
    <w:rsid w:val="009F78F2"/>
    <w:rsid w:val="00A02BDB"/>
    <w:rsid w:val="00A0413E"/>
    <w:rsid w:val="00A05E94"/>
    <w:rsid w:val="00A06E41"/>
    <w:rsid w:val="00A12832"/>
    <w:rsid w:val="00A13EF9"/>
    <w:rsid w:val="00A13FB3"/>
    <w:rsid w:val="00A15382"/>
    <w:rsid w:val="00A168B2"/>
    <w:rsid w:val="00A170DF"/>
    <w:rsid w:val="00A225DB"/>
    <w:rsid w:val="00A226D4"/>
    <w:rsid w:val="00A2331F"/>
    <w:rsid w:val="00A23555"/>
    <w:rsid w:val="00A23B6C"/>
    <w:rsid w:val="00A248F1"/>
    <w:rsid w:val="00A254E0"/>
    <w:rsid w:val="00A25700"/>
    <w:rsid w:val="00A25EE4"/>
    <w:rsid w:val="00A31240"/>
    <w:rsid w:val="00A375E8"/>
    <w:rsid w:val="00A417B1"/>
    <w:rsid w:val="00A4410E"/>
    <w:rsid w:val="00A51916"/>
    <w:rsid w:val="00A53FCE"/>
    <w:rsid w:val="00A556B7"/>
    <w:rsid w:val="00A57564"/>
    <w:rsid w:val="00A61003"/>
    <w:rsid w:val="00A61D6F"/>
    <w:rsid w:val="00A62B16"/>
    <w:rsid w:val="00A6498C"/>
    <w:rsid w:val="00A66DE6"/>
    <w:rsid w:val="00A67295"/>
    <w:rsid w:val="00A672F2"/>
    <w:rsid w:val="00A72C40"/>
    <w:rsid w:val="00A73C47"/>
    <w:rsid w:val="00A74866"/>
    <w:rsid w:val="00A74A01"/>
    <w:rsid w:val="00A77FB3"/>
    <w:rsid w:val="00A8193D"/>
    <w:rsid w:val="00A827FC"/>
    <w:rsid w:val="00A82C35"/>
    <w:rsid w:val="00A83294"/>
    <w:rsid w:val="00A833D7"/>
    <w:rsid w:val="00A847DA"/>
    <w:rsid w:val="00A86FDB"/>
    <w:rsid w:val="00A90877"/>
    <w:rsid w:val="00A90A30"/>
    <w:rsid w:val="00A92764"/>
    <w:rsid w:val="00A93358"/>
    <w:rsid w:val="00A944C1"/>
    <w:rsid w:val="00A94C54"/>
    <w:rsid w:val="00A95087"/>
    <w:rsid w:val="00AA32A6"/>
    <w:rsid w:val="00AA36A0"/>
    <w:rsid w:val="00AA429F"/>
    <w:rsid w:val="00AA49E1"/>
    <w:rsid w:val="00AB07E3"/>
    <w:rsid w:val="00AB245E"/>
    <w:rsid w:val="00AB2D4D"/>
    <w:rsid w:val="00AB3D81"/>
    <w:rsid w:val="00AB5FC0"/>
    <w:rsid w:val="00AB67B4"/>
    <w:rsid w:val="00AC1360"/>
    <w:rsid w:val="00AC1F5D"/>
    <w:rsid w:val="00AC40D5"/>
    <w:rsid w:val="00AC4611"/>
    <w:rsid w:val="00AC4EA9"/>
    <w:rsid w:val="00AC65E9"/>
    <w:rsid w:val="00AC6B08"/>
    <w:rsid w:val="00AD33CF"/>
    <w:rsid w:val="00AD3B39"/>
    <w:rsid w:val="00AD3DAD"/>
    <w:rsid w:val="00AD7B83"/>
    <w:rsid w:val="00AE14B4"/>
    <w:rsid w:val="00AE154E"/>
    <w:rsid w:val="00AE4C18"/>
    <w:rsid w:val="00AE5380"/>
    <w:rsid w:val="00AE7E4C"/>
    <w:rsid w:val="00AF2876"/>
    <w:rsid w:val="00AF2CED"/>
    <w:rsid w:val="00AF3A30"/>
    <w:rsid w:val="00AF3E1D"/>
    <w:rsid w:val="00AF42CB"/>
    <w:rsid w:val="00AF4362"/>
    <w:rsid w:val="00AF4BE8"/>
    <w:rsid w:val="00AF5A62"/>
    <w:rsid w:val="00AF60C2"/>
    <w:rsid w:val="00B01959"/>
    <w:rsid w:val="00B03E5D"/>
    <w:rsid w:val="00B04E68"/>
    <w:rsid w:val="00B07051"/>
    <w:rsid w:val="00B100C4"/>
    <w:rsid w:val="00B114F0"/>
    <w:rsid w:val="00B1317F"/>
    <w:rsid w:val="00B13B8A"/>
    <w:rsid w:val="00B13FAD"/>
    <w:rsid w:val="00B15481"/>
    <w:rsid w:val="00B15921"/>
    <w:rsid w:val="00B15E44"/>
    <w:rsid w:val="00B17193"/>
    <w:rsid w:val="00B1721F"/>
    <w:rsid w:val="00B216DE"/>
    <w:rsid w:val="00B2273F"/>
    <w:rsid w:val="00B2438E"/>
    <w:rsid w:val="00B24D7E"/>
    <w:rsid w:val="00B25369"/>
    <w:rsid w:val="00B2537A"/>
    <w:rsid w:val="00B262DD"/>
    <w:rsid w:val="00B32AA5"/>
    <w:rsid w:val="00B3350B"/>
    <w:rsid w:val="00B35A89"/>
    <w:rsid w:val="00B36913"/>
    <w:rsid w:val="00B37419"/>
    <w:rsid w:val="00B379BF"/>
    <w:rsid w:val="00B37A06"/>
    <w:rsid w:val="00B37B35"/>
    <w:rsid w:val="00B37CE3"/>
    <w:rsid w:val="00B40ED2"/>
    <w:rsid w:val="00B41235"/>
    <w:rsid w:val="00B41B90"/>
    <w:rsid w:val="00B42435"/>
    <w:rsid w:val="00B447B8"/>
    <w:rsid w:val="00B4497D"/>
    <w:rsid w:val="00B45FAF"/>
    <w:rsid w:val="00B4638C"/>
    <w:rsid w:val="00B4649E"/>
    <w:rsid w:val="00B47430"/>
    <w:rsid w:val="00B511B2"/>
    <w:rsid w:val="00B51360"/>
    <w:rsid w:val="00B54A66"/>
    <w:rsid w:val="00B555D5"/>
    <w:rsid w:val="00B55D58"/>
    <w:rsid w:val="00B6062A"/>
    <w:rsid w:val="00B62046"/>
    <w:rsid w:val="00B64833"/>
    <w:rsid w:val="00B65495"/>
    <w:rsid w:val="00B66563"/>
    <w:rsid w:val="00B668DC"/>
    <w:rsid w:val="00B66C26"/>
    <w:rsid w:val="00B672AC"/>
    <w:rsid w:val="00B67F96"/>
    <w:rsid w:val="00B71F3D"/>
    <w:rsid w:val="00B72829"/>
    <w:rsid w:val="00B73390"/>
    <w:rsid w:val="00B74B87"/>
    <w:rsid w:val="00B778EC"/>
    <w:rsid w:val="00B80397"/>
    <w:rsid w:val="00B81952"/>
    <w:rsid w:val="00B86062"/>
    <w:rsid w:val="00B862CB"/>
    <w:rsid w:val="00B87BCD"/>
    <w:rsid w:val="00B87D9A"/>
    <w:rsid w:val="00B91B98"/>
    <w:rsid w:val="00B92186"/>
    <w:rsid w:val="00B931D5"/>
    <w:rsid w:val="00B93772"/>
    <w:rsid w:val="00B954A7"/>
    <w:rsid w:val="00BA0191"/>
    <w:rsid w:val="00BA06F4"/>
    <w:rsid w:val="00BA45B7"/>
    <w:rsid w:val="00BA53BC"/>
    <w:rsid w:val="00BA63A5"/>
    <w:rsid w:val="00BA6674"/>
    <w:rsid w:val="00BA75D2"/>
    <w:rsid w:val="00BA7DEC"/>
    <w:rsid w:val="00BA7E3F"/>
    <w:rsid w:val="00BB1E91"/>
    <w:rsid w:val="00BB322D"/>
    <w:rsid w:val="00BB46AE"/>
    <w:rsid w:val="00BB59D7"/>
    <w:rsid w:val="00BC1998"/>
    <w:rsid w:val="00BC1BB3"/>
    <w:rsid w:val="00BC1E0A"/>
    <w:rsid w:val="00BC1F7D"/>
    <w:rsid w:val="00BC25B3"/>
    <w:rsid w:val="00BC437F"/>
    <w:rsid w:val="00BC5C6F"/>
    <w:rsid w:val="00BC5E5E"/>
    <w:rsid w:val="00BD005B"/>
    <w:rsid w:val="00BD0782"/>
    <w:rsid w:val="00BD1D8C"/>
    <w:rsid w:val="00BD66FC"/>
    <w:rsid w:val="00BD6EB2"/>
    <w:rsid w:val="00BD74F7"/>
    <w:rsid w:val="00BE09D4"/>
    <w:rsid w:val="00BE243E"/>
    <w:rsid w:val="00BE6B60"/>
    <w:rsid w:val="00BE6E6D"/>
    <w:rsid w:val="00BE714E"/>
    <w:rsid w:val="00BE7A7D"/>
    <w:rsid w:val="00BF3BB5"/>
    <w:rsid w:val="00BF41AF"/>
    <w:rsid w:val="00BF7F77"/>
    <w:rsid w:val="00C00223"/>
    <w:rsid w:val="00C0120B"/>
    <w:rsid w:val="00C01526"/>
    <w:rsid w:val="00C0327F"/>
    <w:rsid w:val="00C03A9F"/>
    <w:rsid w:val="00C12596"/>
    <w:rsid w:val="00C125D6"/>
    <w:rsid w:val="00C12E91"/>
    <w:rsid w:val="00C14095"/>
    <w:rsid w:val="00C174CE"/>
    <w:rsid w:val="00C17C5D"/>
    <w:rsid w:val="00C221F1"/>
    <w:rsid w:val="00C229FC"/>
    <w:rsid w:val="00C233D0"/>
    <w:rsid w:val="00C23766"/>
    <w:rsid w:val="00C3110D"/>
    <w:rsid w:val="00C33F61"/>
    <w:rsid w:val="00C35649"/>
    <w:rsid w:val="00C36636"/>
    <w:rsid w:val="00C400BB"/>
    <w:rsid w:val="00C42ED5"/>
    <w:rsid w:val="00C44C33"/>
    <w:rsid w:val="00C455DF"/>
    <w:rsid w:val="00C46B29"/>
    <w:rsid w:val="00C47756"/>
    <w:rsid w:val="00C509BB"/>
    <w:rsid w:val="00C51497"/>
    <w:rsid w:val="00C51C4D"/>
    <w:rsid w:val="00C525D1"/>
    <w:rsid w:val="00C553F9"/>
    <w:rsid w:val="00C607EB"/>
    <w:rsid w:val="00C61C07"/>
    <w:rsid w:val="00C63FCE"/>
    <w:rsid w:val="00C70858"/>
    <w:rsid w:val="00C713AB"/>
    <w:rsid w:val="00C72452"/>
    <w:rsid w:val="00C725EB"/>
    <w:rsid w:val="00C73B97"/>
    <w:rsid w:val="00C744FC"/>
    <w:rsid w:val="00C753E2"/>
    <w:rsid w:val="00C75615"/>
    <w:rsid w:val="00C771B5"/>
    <w:rsid w:val="00C778C3"/>
    <w:rsid w:val="00C829D0"/>
    <w:rsid w:val="00C83CDA"/>
    <w:rsid w:val="00C83D36"/>
    <w:rsid w:val="00C84601"/>
    <w:rsid w:val="00C8499F"/>
    <w:rsid w:val="00C84E98"/>
    <w:rsid w:val="00C84EBA"/>
    <w:rsid w:val="00C85D40"/>
    <w:rsid w:val="00C86D9D"/>
    <w:rsid w:val="00C87374"/>
    <w:rsid w:val="00C876A8"/>
    <w:rsid w:val="00C908AE"/>
    <w:rsid w:val="00C92F18"/>
    <w:rsid w:val="00C93DBF"/>
    <w:rsid w:val="00C95C69"/>
    <w:rsid w:val="00CA35F0"/>
    <w:rsid w:val="00CA4142"/>
    <w:rsid w:val="00CA4166"/>
    <w:rsid w:val="00CA4585"/>
    <w:rsid w:val="00CA5868"/>
    <w:rsid w:val="00CA66E9"/>
    <w:rsid w:val="00CA7AA2"/>
    <w:rsid w:val="00CA7B52"/>
    <w:rsid w:val="00CA7CFE"/>
    <w:rsid w:val="00CB1231"/>
    <w:rsid w:val="00CB3961"/>
    <w:rsid w:val="00CB6027"/>
    <w:rsid w:val="00CB7C8A"/>
    <w:rsid w:val="00CC070E"/>
    <w:rsid w:val="00CC0852"/>
    <w:rsid w:val="00CC1784"/>
    <w:rsid w:val="00CC1A65"/>
    <w:rsid w:val="00CC1BBB"/>
    <w:rsid w:val="00CC4685"/>
    <w:rsid w:val="00CC63C4"/>
    <w:rsid w:val="00CC6D8D"/>
    <w:rsid w:val="00CD02EF"/>
    <w:rsid w:val="00CD094F"/>
    <w:rsid w:val="00CD2BF3"/>
    <w:rsid w:val="00CD4784"/>
    <w:rsid w:val="00CD5ED9"/>
    <w:rsid w:val="00CD62AF"/>
    <w:rsid w:val="00CD7B00"/>
    <w:rsid w:val="00CE2BB0"/>
    <w:rsid w:val="00CE2DC9"/>
    <w:rsid w:val="00CE3C60"/>
    <w:rsid w:val="00CE424A"/>
    <w:rsid w:val="00CE60C1"/>
    <w:rsid w:val="00CE6775"/>
    <w:rsid w:val="00CE67A5"/>
    <w:rsid w:val="00CE6D90"/>
    <w:rsid w:val="00CF03A3"/>
    <w:rsid w:val="00CF067F"/>
    <w:rsid w:val="00CF1AB5"/>
    <w:rsid w:val="00CF1D5B"/>
    <w:rsid w:val="00CF2FF3"/>
    <w:rsid w:val="00CF30FA"/>
    <w:rsid w:val="00CF38D7"/>
    <w:rsid w:val="00CF3E96"/>
    <w:rsid w:val="00CF5F23"/>
    <w:rsid w:val="00CF71FF"/>
    <w:rsid w:val="00D01984"/>
    <w:rsid w:val="00D0236F"/>
    <w:rsid w:val="00D0248D"/>
    <w:rsid w:val="00D04409"/>
    <w:rsid w:val="00D046B5"/>
    <w:rsid w:val="00D04E36"/>
    <w:rsid w:val="00D06135"/>
    <w:rsid w:val="00D06256"/>
    <w:rsid w:val="00D06D98"/>
    <w:rsid w:val="00D07AB0"/>
    <w:rsid w:val="00D103A0"/>
    <w:rsid w:val="00D105E1"/>
    <w:rsid w:val="00D10CCE"/>
    <w:rsid w:val="00D11397"/>
    <w:rsid w:val="00D12749"/>
    <w:rsid w:val="00D145C7"/>
    <w:rsid w:val="00D147AC"/>
    <w:rsid w:val="00D20957"/>
    <w:rsid w:val="00D213C0"/>
    <w:rsid w:val="00D21D6B"/>
    <w:rsid w:val="00D22025"/>
    <w:rsid w:val="00D22CC4"/>
    <w:rsid w:val="00D22D55"/>
    <w:rsid w:val="00D2306F"/>
    <w:rsid w:val="00D23F23"/>
    <w:rsid w:val="00D246A4"/>
    <w:rsid w:val="00D24DB0"/>
    <w:rsid w:val="00D25033"/>
    <w:rsid w:val="00D2516E"/>
    <w:rsid w:val="00D27A42"/>
    <w:rsid w:val="00D303A8"/>
    <w:rsid w:val="00D31395"/>
    <w:rsid w:val="00D3357E"/>
    <w:rsid w:val="00D3436D"/>
    <w:rsid w:val="00D352C1"/>
    <w:rsid w:val="00D36927"/>
    <w:rsid w:val="00D36F7F"/>
    <w:rsid w:val="00D377FC"/>
    <w:rsid w:val="00D37854"/>
    <w:rsid w:val="00D37E56"/>
    <w:rsid w:val="00D40EAB"/>
    <w:rsid w:val="00D40EB3"/>
    <w:rsid w:val="00D40F10"/>
    <w:rsid w:val="00D41878"/>
    <w:rsid w:val="00D41A9E"/>
    <w:rsid w:val="00D41D02"/>
    <w:rsid w:val="00D4398E"/>
    <w:rsid w:val="00D463E4"/>
    <w:rsid w:val="00D478DA"/>
    <w:rsid w:val="00D508D2"/>
    <w:rsid w:val="00D51879"/>
    <w:rsid w:val="00D5712B"/>
    <w:rsid w:val="00D62A6C"/>
    <w:rsid w:val="00D64297"/>
    <w:rsid w:val="00D64601"/>
    <w:rsid w:val="00D6486F"/>
    <w:rsid w:val="00D65518"/>
    <w:rsid w:val="00D658A0"/>
    <w:rsid w:val="00D66E53"/>
    <w:rsid w:val="00D6742C"/>
    <w:rsid w:val="00D67F45"/>
    <w:rsid w:val="00D67FFA"/>
    <w:rsid w:val="00D70264"/>
    <w:rsid w:val="00D70476"/>
    <w:rsid w:val="00D709EA"/>
    <w:rsid w:val="00D72995"/>
    <w:rsid w:val="00D7324B"/>
    <w:rsid w:val="00D73A1E"/>
    <w:rsid w:val="00D752E8"/>
    <w:rsid w:val="00D761E9"/>
    <w:rsid w:val="00D80974"/>
    <w:rsid w:val="00D80F7A"/>
    <w:rsid w:val="00D81E53"/>
    <w:rsid w:val="00D8254D"/>
    <w:rsid w:val="00D825E6"/>
    <w:rsid w:val="00D83096"/>
    <w:rsid w:val="00D833E4"/>
    <w:rsid w:val="00D835A7"/>
    <w:rsid w:val="00D87982"/>
    <w:rsid w:val="00D9134F"/>
    <w:rsid w:val="00D920D0"/>
    <w:rsid w:val="00D9281A"/>
    <w:rsid w:val="00D94466"/>
    <w:rsid w:val="00D94F01"/>
    <w:rsid w:val="00D95F63"/>
    <w:rsid w:val="00D97489"/>
    <w:rsid w:val="00DA25AA"/>
    <w:rsid w:val="00DA2A19"/>
    <w:rsid w:val="00DA7D1A"/>
    <w:rsid w:val="00DB35EF"/>
    <w:rsid w:val="00DB445C"/>
    <w:rsid w:val="00DB5495"/>
    <w:rsid w:val="00DB7930"/>
    <w:rsid w:val="00DC2B87"/>
    <w:rsid w:val="00DC338E"/>
    <w:rsid w:val="00DC3C5D"/>
    <w:rsid w:val="00DC6092"/>
    <w:rsid w:val="00DC7137"/>
    <w:rsid w:val="00DC7C6A"/>
    <w:rsid w:val="00DC7C8B"/>
    <w:rsid w:val="00DD05B1"/>
    <w:rsid w:val="00DD081B"/>
    <w:rsid w:val="00DD1744"/>
    <w:rsid w:val="00DD2DB0"/>
    <w:rsid w:val="00DD3623"/>
    <w:rsid w:val="00DD4E16"/>
    <w:rsid w:val="00DE01FC"/>
    <w:rsid w:val="00DE140D"/>
    <w:rsid w:val="00DE1A53"/>
    <w:rsid w:val="00DE1D41"/>
    <w:rsid w:val="00DE3CDD"/>
    <w:rsid w:val="00DE5390"/>
    <w:rsid w:val="00DE5C84"/>
    <w:rsid w:val="00DE656F"/>
    <w:rsid w:val="00DF017F"/>
    <w:rsid w:val="00DF0684"/>
    <w:rsid w:val="00DF3DCB"/>
    <w:rsid w:val="00DF4526"/>
    <w:rsid w:val="00DF540C"/>
    <w:rsid w:val="00DF61F4"/>
    <w:rsid w:val="00E0149C"/>
    <w:rsid w:val="00E021F9"/>
    <w:rsid w:val="00E023F9"/>
    <w:rsid w:val="00E031BC"/>
    <w:rsid w:val="00E04781"/>
    <w:rsid w:val="00E07547"/>
    <w:rsid w:val="00E1357B"/>
    <w:rsid w:val="00E13659"/>
    <w:rsid w:val="00E13EDE"/>
    <w:rsid w:val="00E144B6"/>
    <w:rsid w:val="00E16B85"/>
    <w:rsid w:val="00E20E14"/>
    <w:rsid w:val="00E21129"/>
    <w:rsid w:val="00E2339E"/>
    <w:rsid w:val="00E23429"/>
    <w:rsid w:val="00E237D8"/>
    <w:rsid w:val="00E24190"/>
    <w:rsid w:val="00E25B95"/>
    <w:rsid w:val="00E25E6B"/>
    <w:rsid w:val="00E274F1"/>
    <w:rsid w:val="00E3029B"/>
    <w:rsid w:val="00E303E4"/>
    <w:rsid w:val="00E31647"/>
    <w:rsid w:val="00E32ADA"/>
    <w:rsid w:val="00E33552"/>
    <w:rsid w:val="00E375B1"/>
    <w:rsid w:val="00E3766C"/>
    <w:rsid w:val="00E37A85"/>
    <w:rsid w:val="00E40A7C"/>
    <w:rsid w:val="00E4186E"/>
    <w:rsid w:val="00E427EB"/>
    <w:rsid w:val="00E432FE"/>
    <w:rsid w:val="00E445C3"/>
    <w:rsid w:val="00E44605"/>
    <w:rsid w:val="00E471BF"/>
    <w:rsid w:val="00E50023"/>
    <w:rsid w:val="00E51BD3"/>
    <w:rsid w:val="00E53246"/>
    <w:rsid w:val="00E535E7"/>
    <w:rsid w:val="00E537E5"/>
    <w:rsid w:val="00E551EF"/>
    <w:rsid w:val="00E55B80"/>
    <w:rsid w:val="00E636FB"/>
    <w:rsid w:val="00E6452D"/>
    <w:rsid w:val="00E64B22"/>
    <w:rsid w:val="00E64C78"/>
    <w:rsid w:val="00E6583D"/>
    <w:rsid w:val="00E659B2"/>
    <w:rsid w:val="00E65D48"/>
    <w:rsid w:val="00E65EA5"/>
    <w:rsid w:val="00E72628"/>
    <w:rsid w:val="00E7262F"/>
    <w:rsid w:val="00E72DA6"/>
    <w:rsid w:val="00E75D03"/>
    <w:rsid w:val="00E77867"/>
    <w:rsid w:val="00E77B43"/>
    <w:rsid w:val="00E807F5"/>
    <w:rsid w:val="00E811A5"/>
    <w:rsid w:val="00E851A4"/>
    <w:rsid w:val="00E91646"/>
    <w:rsid w:val="00E93C07"/>
    <w:rsid w:val="00E9482F"/>
    <w:rsid w:val="00E955F4"/>
    <w:rsid w:val="00EA0023"/>
    <w:rsid w:val="00EA1364"/>
    <w:rsid w:val="00EA19D4"/>
    <w:rsid w:val="00EA2647"/>
    <w:rsid w:val="00EA3DFF"/>
    <w:rsid w:val="00EA649E"/>
    <w:rsid w:val="00EA6D5F"/>
    <w:rsid w:val="00EB120C"/>
    <w:rsid w:val="00EB12DF"/>
    <w:rsid w:val="00EB4E92"/>
    <w:rsid w:val="00EB5310"/>
    <w:rsid w:val="00EC051C"/>
    <w:rsid w:val="00EC0A28"/>
    <w:rsid w:val="00EC0E80"/>
    <w:rsid w:val="00EC176C"/>
    <w:rsid w:val="00EC3CEC"/>
    <w:rsid w:val="00EC5CB9"/>
    <w:rsid w:val="00EC6C19"/>
    <w:rsid w:val="00EC7F75"/>
    <w:rsid w:val="00ED0417"/>
    <w:rsid w:val="00ED06EA"/>
    <w:rsid w:val="00ED105E"/>
    <w:rsid w:val="00ED112E"/>
    <w:rsid w:val="00ED1CE0"/>
    <w:rsid w:val="00ED21AC"/>
    <w:rsid w:val="00ED3C4E"/>
    <w:rsid w:val="00ED4592"/>
    <w:rsid w:val="00ED4ABF"/>
    <w:rsid w:val="00ED600D"/>
    <w:rsid w:val="00ED6EAC"/>
    <w:rsid w:val="00ED723B"/>
    <w:rsid w:val="00EE0609"/>
    <w:rsid w:val="00EE0AE4"/>
    <w:rsid w:val="00EE2A1F"/>
    <w:rsid w:val="00EE3882"/>
    <w:rsid w:val="00EE678E"/>
    <w:rsid w:val="00EE7A9B"/>
    <w:rsid w:val="00EF03F1"/>
    <w:rsid w:val="00EF4497"/>
    <w:rsid w:val="00F01A4D"/>
    <w:rsid w:val="00F01EAF"/>
    <w:rsid w:val="00F02008"/>
    <w:rsid w:val="00F02A8A"/>
    <w:rsid w:val="00F02BE1"/>
    <w:rsid w:val="00F03789"/>
    <w:rsid w:val="00F06F29"/>
    <w:rsid w:val="00F10535"/>
    <w:rsid w:val="00F119F9"/>
    <w:rsid w:val="00F13CAB"/>
    <w:rsid w:val="00F152EC"/>
    <w:rsid w:val="00F1634F"/>
    <w:rsid w:val="00F20947"/>
    <w:rsid w:val="00F212C4"/>
    <w:rsid w:val="00F22821"/>
    <w:rsid w:val="00F22A88"/>
    <w:rsid w:val="00F23027"/>
    <w:rsid w:val="00F23278"/>
    <w:rsid w:val="00F24189"/>
    <w:rsid w:val="00F2694A"/>
    <w:rsid w:val="00F30D80"/>
    <w:rsid w:val="00F318AF"/>
    <w:rsid w:val="00F32A23"/>
    <w:rsid w:val="00F33410"/>
    <w:rsid w:val="00F33412"/>
    <w:rsid w:val="00F33DA6"/>
    <w:rsid w:val="00F34B18"/>
    <w:rsid w:val="00F3516D"/>
    <w:rsid w:val="00F37EF2"/>
    <w:rsid w:val="00F4041E"/>
    <w:rsid w:val="00F42DB8"/>
    <w:rsid w:val="00F50D49"/>
    <w:rsid w:val="00F51F6D"/>
    <w:rsid w:val="00F54816"/>
    <w:rsid w:val="00F554BA"/>
    <w:rsid w:val="00F613D1"/>
    <w:rsid w:val="00F61D53"/>
    <w:rsid w:val="00F62F58"/>
    <w:rsid w:val="00F63BB9"/>
    <w:rsid w:val="00F65C11"/>
    <w:rsid w:val="00F704FA"/>
    <w:rsid w:val="00F70D76"/>
    <w:rsid w:val="00F72D5E"/>
    <w:rsid w:val="00F7470B"/>
    <w:rsid w:val="00F77347"/>
    <w:rsid w:val="00F82568"/>
    <w:rsid w:val="00F82BB2"/>
    <w:rsid w:val="00F83AD1"/>
    <w:rsid w:val="00F8434F"/>
    <w:rsid w:val="00F84B4F"/>
    <w:rsid w:val="00F872C5"/>
    <w:rsid w:val="00F87762"/>
    <w:rsid w:val="00F902FE"/>
    <w:rsid w:val="00F90CCB"/>
    <w:rsid w:val="00F9226B"/>
    <w:rsid w:val="00F92AF6"/>
    <w:rsid w:val="00F93F6F"/>
    <w:rsid w:val="00F94C6C"/>
    <w:rsid w:val="00F94D60"/>
    <w:rsid w:val="00F953C1"/>
    <w:rsid w:val="00F9593C"/>
    <w:rsid w:val="00F95CBE"/>
    <w:rsid w:val="00F96974"/>
    <w:rsid w:val="00F96D85"/>
    <w:rsid w:val="00F97B72"/>
    <w:rsid w:val="00FA0A4F"/>
    <w:rsid w:val="00FA366C"/>
    <w:rsid w:val="00FA41FB"/>
    <w:rsid w:val="00FA716E"/>
    <w:rsid w:val="00FB0BC6"/>
    <w:rsid w:val="00FB2A76"/>
    <w:rsid w:val="00FB3394"/>
    <w:rsid w:val="00FB3733"/>
    <w:rsid w:val="00FB6430"/>
    <w:rsid w:val="00FC0FC7"/>
    <w:rsid w:val="00FC12A8"/>
    <w:rsid w:val="00FC3900"/>
    <w:rsid w:val="00FC65E8"/>
    <w:rsid w:val="00FD0F3B"/>
    <w:rsid w:val="00FD3541"/>
    <w:rsid w:val="00FD37C9"/>
    <w:rsid w:val="00FD5667"/>
    <w:rsid w:val="00FD5D6B"/>
    <w:rsid w:val="00FE0BAC"/>
    <w:rsid w:val="00FE1D1A"/>
    <w:rsid w:val="00FE2160"/>
    <w:rsid w:val="00FE2749"/>
    <w:rsid w:val="00FE4025"/>
    <w:rsid w:val="00FE40E8"/>
    <w:rsid w:val="00FE775E"/>
    <w:rsid w:val="00FF0277"/>
    <w:rsid w:val="00FF3FF6"/>
    <w:rsid w:val="00FF42D8"/>
    <w:rsid w:val="00FF51FA"/>
    <w:rsid w:val="00FF75AC"/>
    <w:rsid w:val="00FF75BB"/>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8AC7CE"/>
  <w15:docId w15:val="{A105760C-A807-4DF6-BF19-8DBD894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53A"/>
    <w:rPr>
      <w:rFonts w:eastAsia="Times New Roman" w:cs="Times New Roman"/>
      <w:sz w:val="20"/>
      <w:szCs w:val="20"/>
      <w:lang w:eastAsia="lv-LV"/>
    </w:rPr>
  </w:style>
  <w:style w:type="paragraph" w:styleId="Heading1">
    <w:name w:val="heading 1"/>
    <w:basedOn w:val="Normal"/>
    <w:next w:val="Normal"/>
    <w:link w:val="Heading1Char"/>
    <w:uiPriority w:val="9"/>
    <w:qFormat/>
    <w:rsid w:val="003D7978"/>
    <w:pPr>
      <w:keepNext/>
      <w:keepLines/>
      <w:pBdr>
        <w:bottom w:val="single" w:sz="4" w:space="1" w:color="595959"/>
      </w:pBdr>
      <w:spacing w:before="360" w:after="160" w:line="259" w:lineRule="auto"/>
      <w:ind w:left="360" w:hanging="360"/>
      <w:outlineLvl w:val="0"/>
    </w:pPr>
    <w:rPr>
      <w:rFonts w:ascii="Calibri Light"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3D7978"/>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3D7978"/>
    <w:pPr>
      <w:keepNext/>
      <w:keepLines/>
      <w:spacing w:before="40"/>
      <w:outlineLvl w:val="2"/>
    </w:pPr>
    <w:rPr>
      <w:rFonts w:ascii="Calibri Light" w:hAnsi="Calibri Light"/>
      <w:color w:val="1F4D78"/>
      <w:sz w:val="24"/>
      <w:szCs w:val="24"/>
      <w:lang w:eastAsia="en-US"/>
    </w:rPr>
  </w:style>
  <w:style w:type="paragraph" w:styleId="Heading4">
    <w:name w:val="heading 4"/>
    <w:basedOn w:val="Normal"/>
    <w:next w:val="Normal"/>
    <w:link w:val="Heading4Char"/>
    <w:uiPriority w:val="9"/>
    <w:unhideWhenUsed/>
    <w:qFormat/>
    <w:rsid w:val="003D7978"/>
    <w:pPr>
      <w:keepNext/>
      <w:keepLines/>
      <w:spacing w:before="200" w:line="259" w:lineRule="auto"/>
      <w:ind w:left="864" w:hanging="864"/>
      <w:outlineLvl w:val="3"/>
    </w:pPr>
    <w:rPr>
      <w:b/>
      <w:bCs/>
      <w:iCs/>
      <w:color w:val="000000"/>
      <w:sz w:val="24"/>
      <w:szCs w:val="22"/>
      <w:lang w:val="en-US" w:eastAsia="ja-JP"/>
    </w:rPr>
  </w:style>
  <w:style w:type="paragraph" w:styleId="Heading5">
    <w:name w:val="heading 5"/>
    <w:basedOn w:val="Normal"/>
    <w:next w:val="Normal"/>
    <w:link w:val="Heading5Char"/>
    <w:uiPriority w:val="9"/>
    <w:semiHidden/>
    <w:unhideWhenUsed/>
    <w:qFormat/>
    <w:rsid w:val="003D7978"/>
    <w:pPr>
      <w:keepNext/>
      <w:keepLines/>
      <w:spacing w:before="200" w:line="259" w:lineRule="auto"/>
      <w:ind w:left="1008" w:hanging="1008"/>
      <w:outlineLvl w:val="4"/>
    </w:pPr>
    <w:rPr>
      <w:rFonts w:ascii="Calibri Light" w:hAnsi="Calibri Light"/>
      <w:color w:val="323E4F"/>
      <w:sz w:val="22"/>
      <w:szCs w:val="22"/>
      <w:lang w:val="en-US" w:eastAsia="ja-JP"/>
    </w:rPr>
  </w:style>
  <w:style w:type="paragraph" w:styleId="Heading6">
    <w:name w:val="heading 6"/>
    <w:basedOn w:val="Normal"/>
    <w:next w:val="Normal"/>
    <w:link w:val="Heading6Char"/>
    <w:uiPriority w:val="9"/>
    <w:semiHidden/>
    <w:unhideWhenUsed/>
    <w:qFormat/>
    <w:rsid w:val="003D7978"/>
    <w:pPr>
      <w:keepNext/>
      <w:keepLines/>
      <w:spacing w:before="200" w:line="259" w:lineRule="auto"/>
      <w:ind w:left="1152" w:hanging="1152"/>
      <w:outlineLvl w:val="5"/>
    </w:pPr>
    <w:rPr>
      <w:rFonts w:ascii="Calibri Light" w:hAnsi="Calibri Light"/>
      <w:i/>
      <w:iCs/>
      <w:color w:val="323E4F"/>
      <w:sz w:val="22"/>
      <w:szCs w:val="22"/>
      <w:lang w:val="en-US" w:eastAsia="ja-JP"/>
    </w:rPr>
  </w:style>
  <w:style w:type="paragraph" w:styleId="Heading7">
    <w:name w:val="heading 7"/>
    <w:basedOn w:val="Normal"/>
    <w:next w:val="Normal"/>
    <w:link w:val="Heading7Char"/>
    <w:uiPriority w:val="9"/>
    <w:semiHidden/>
    <w:unhideWhenUsed/>
    <w:qFormat/>
    <w:rsid w:val="003D7978"/>
    <w:pPr>
      <w:keepNext/>
      <w:keepLines/>
      <w:spacing w:before="200" w:line="259" w:lineRule="auto"/>
      <w:ind w:left="1296" w:hanging="1296"/>
      <w:outlineLvl w:val="6"/>
    </w:pPr>
    <w:rPr>
      <w:rFonts w:ascii="Calibri Light" w:hAnsi="Calibri Light"/>
      <w:i/>
      <w:iCs/>
      <w:color w:val="404040"/>
      <w:sz w:val="22"/>
      <w:szCs w:val="22"/>
      <w:lang w:val="en-US" w:eastAsia="ja-JP"/>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paragraph" w:styleId="Heading9">
    <w:name w:val="heading 9"/>
    <w:basedOn w:val="Normal"/>
    <w:next w:val="Normal"/>
    <w:link w:val="Heading9Char"/>
    <w:uiPriority w:val="9"/>
    <w:semiHidden/>
    <w:unhideWhenUsed/>
    <w:qFormat/>
    <w:rsid w:val="003D7978"/>
    <w:pPr>
      <w:keepNext/>
      <w:keepLines/>
      <w:spacing w:before="200" w:line="259" w:lineRule="auto"/>
      <w:ind w:left="1584" w:hanging="1584"/>
      <w:outlineLvl w:val="8"/>
    </w:pPr>
    <w:rPr>
      <w:rFonts w:ascii="Calibri Light" w:hAnsi="Calibri Light"/>
      <w:i/>
      <w:iCs/>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uiPriority w:val="10"/>
    <w:qFormat/>
    <w:rsid w:val="00720AF1"/>
    <w:pPr>
      <w:jc w:val="center"/>
    </w:pPr>
    <w:rPr>
      <w:b/>
      <w:sz w:val="24"/>
      <w:lang w:eastAsia="en-US"/>
    </w:rPr>
  </w:style>
  <w:style w:type="character" w:customStyle="1" w:styleId="TitleChar">
    <w:name w:val="Title Char"/>
    <w:basedOn w:val="DefaultParagraphFont"/>
    <w:link w:val="Title"/>
    <w:uiPriority w:val="10"/>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paragraph" w:styleId="NormalWeb">
    <w:name w:val="Normal (Web)"/>
    <w:basedOn w:val="Normal"/>
    <w:rsid w:val="008104A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D7978"/>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3D797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D797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D7978"/>
    <w:rPr>
      <w:rFonts w:eastAsia="Times New Roman" w:cs="Times New Roman"/>
      <w:b/>
      <w:bCs/>
      <w:iCs/>
      <w:color w:val="000000"/>
      <w:sz w:val="24"/>
      <w:lang w:val="en-US" w:eastAsia="ja-JP"/>
    </w:rPr>
  </w:style>
  <w:style w:type="character" w:customStyle="1" w:styleId="Heading5Char">
    <w:name w:val="Heading 5 Char"/>
    <w:basedOn w:val="DefaultParagraphFont"/>
    <w:link w:val="Heading5"/>
    <w:uiPriority w:val="9"/>
    <w:semiHidden/>
    <w:rsid w:val="003D7978"/>
    <w:rPr>
      <w:rFonts w:ascii="Calibri Light" w:eastAsia="Times New Roman" w:hAnsi="Calibri Light" w:cs="Times New Roman"/>
      <w:color w:val="323E4F"/>
      <w:sz w:val="22"/>
      <w:lang w:val="en-US" w:eastAsia="ja-JP"/>
    </w:rPr>
  </w:style>
  <w:style w:type="character" w:customStyle="1" w:styleId="Heading6Char">
    <w:name w:val="Heading 6 Char"/>
    <w:basedOn w:val="DefaultParagraphFont"/>
    <w:link w:val="Heading6"/>
    <w:uiPriority w:val="9"/>
    <w:semiHidden/>
    <w:rsid w:val="003D7978"/>
    <w:rPr>
      <w:rFonts w:ascii="Calibri Light" w:eastAsia="Times New Roman" w:hAnsi="Calibri Light" w:cs="Times New Roman"/>
      <w:i/>
      <w:iCs/>
      <w:color w:val="323E4F"/>
      <w:sz w:val="22"/>
      <w:lang w:val="en-US" w:eastAsia="ja-JP"/>
    </w:rPr>
  </w:style>
  <w:style w:type="character" w:customStyle="1" w:styleId="Heading7Char">
    <w:name w:val="Heading 7 Char"/>
    <w:basedOn w:val="DefaultParagraphFont"/>
    <w:link w:val="Heading7"/>
    <w:uiPriority w:val="9"/>
    <w:semiHidden/>
    <w:rsid w:val="003D7978"/>
    <w:rPr>
      <w:rFonts w:ascii="Calibri Light" w:eastAsia="Times New Roman" w:hAnsi="Calibri Light" w:cs="Times New Roman"/>
      <w:i/>
      <w:iCs/>
      <w:color w:val="404040"/>
      <w:sz w:val="22"/>
      <w:lang w:val="en-US" w:eastAsia="ja-JP"/>
    </w:rPr>
  </w:style>
  <w:style w:type="character" w:customStyle="1" w:styleId="Heading9Char">
    <w:name w:val="Heading 9 Char"/>
    <w:basedOn w:val="DefaultParagraphFont"/>
    <w:link w:val="Heading9"/>
    <w:uiPriority w:val="9"/>
    <w:semiHidden/>
    <w:rsid w:val="003D7978"/>
    <w:rPr>
      <w:rFonts w:ascii="Calibri Light" w:eastAsia="Times New Roman" w:hAnsi="Calibri Light" w:cs="Times New Roman"/>
      <w:i/>
      <w:iCs/>
      <w:color w:val="404040"/>
      <w:sz w:val="20"/>
      <w:szCs w:val="20"/>
      <w:lang w:val="en-US" w:eastAsia="ja-JP"/>
    </w:rPr>
  </w:style>
  <w:style w:type="paragraph" w:customStyle="1" w:styleId="Nosaukums">
    <w:name w:val="Nosaukums"/>
    <w:basedOn w:val="Title"/>
    <w:link w:val="NosaukumsChar"/>
    <w:qFormat/>
    <w:rsid w:val="003D7978"/>
    <w:pPr>
      <w:spacing w:line="360" w:lineRule="auto"/>
      <w:contextualSpacing/>
    </w:pPr>
    <w:rPr>
      <w:rFonts w:ascii="Calibri Light" w:hAnsi="Calibri Light"/>
      <w:spacing w:val="-10"/>
      <w:kern w:val="28"/>
      <w:sz w:val="56"/>
      <w:szCs w:val="56"/>
    </w:rPr>
  </w:style>
  <w:style w:type="character" w:customStyle="1" w:styleId="NosaukumsChar">
    <w:name w:val="Nosaukums Char"/>
    <w:link w:val="Nosaukums"/>
    <w:rsid w:val="003D7978"/>
    <w:rPr>
      <w:rFonts w:ascii="Calibri Light" w:eastAsia="Times New Roman" w:hAnsi="Calibri Light" w:cs="Times New Roman"/>
      <w:b/>
      <w:spacing w:val="-10"/>
      <w:kern w:val="28"/>
      <w:sz w:val="56"/>
      <w:szCs w:val="56"/>
    </w:rPr>
  </w:style>
  <w:style w:type="paragraph" w:customStyle="1" w:styleId="Virssraksts1">
    <w:name w:val="Virssraksts 1"/>
    <w:basedOn w:val="Heading2"/>
    <w:link w:val="Virssraksts1Char"/>
    <w:qFormat/>
    <w:rsid w:val="003D7978"/>
    <w:pPr>
      <w:spacing w:before="240" w:after="120" w:line="360" w:lineRule="auto"/>
      <w:jc w:val="center"/>
    </w:pPr>
    <w:rPr>
      <w:b/>
      <w:sz w:val="28"/>
    </w:rPr>
  </w:style>
  <w:style w:type="character" w:customStyle="1" w:styleId="Virssraksts1Char">
    <w:name w:val="Virssraksts 1 Char"/>
    <w:link w:val="Virssraksts1"/>
    <w:rsid w:val="003D7978"/>
    <w:rPr>
      <w:rFonts w:ascii="Calibri Light" w:eastAsia="Times New Roman" w:hAnsi="Calibri Light" w:cs="Times New Roman"/>
      <w:b/>
      <w:color w:val="2E74B5"/>
      <w:szCs w:val="26"/>
    </w:rPr>
  </w:style>
  <w:style w:type="paragraph" w:customStyle="1" w:styleId="Virsraksts2">
    <w:name w:val="Virsraksts 2"/>
    <w:basedOn w:val="Heading3"/>
    <w:link w:val="Virsraksts2Char"/>
    <w:qFormat/>
    <w:rsid w:val="003D7978"/>
    <w:pPr>
      <w:numPr>
        <w:numId w:val="2"/>
      </w:numPr>
    </w:pPr>
    <w:rPr>
      <w:b/>
      <w:sz w:val="28"/>
    </w:rPr>
  </w:style>
  <w:style w:type="character" w:customStyle="1" w:styleId="Virsraksts2Char">
    <w:name w:val="Virsraksts 2 Char"/>
    <w:link w:val="Virsraksts2"/>
    <w:rsid w:val="003D7978"/>
    <w:rPr>
      <w:rFonts w:ascii="Calibri Light" w:eastAsia="Times New Roman" w:hAnsi="Calibri Light" w:cs="Times New Roman"/>
      <w:b/>
      <w:color w:val="1F4D78"/>
      <w:szCs w:val="24"/>
    </w:rPr>
  </w:style>
  <w:style w:type="character" w:styleId="IntenseEmphasis">
    <w:name w:val="Intense Emphasis"/>
    <w:uiPriority w:val="21"/>
    <w:qFormat/>
    <w:rsid w:val="003D7978"/>
    <w:rPr>
      <w:b/>
      <w:bCs/>
      <w:i/>
      <w:iCs/>
      <w:caps/>
    </w:rPr>
  </w:style>
  <w:style w:type="table" w:styleId="TableGrid">
    <w:name w:val="Table Grid"/>
    <w:basedOn w:val="TableNormal"/>
    <w:uiPriority w:val="59"/>
    <w:rsid w:val="003D7978"/>
    <w:rPr>
      <w:rFonts w:eastAsia="PMingLiU"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3D7978"/>
    <w:pPr>
      <w:numPr>
        <w:numId w:val="3"/>
      </w:numPr>
      <w:spacing w:after="240"/>
      <w:jc w:val="both"/>
    </w:pPr>
    <w:rPr>
      <w:sz w:val="24"/>
      <w:lang w:val="en-GB" w:eastAsia="en-US"/>
    </w:rPr>
  </w:style>
  <w:style w:type="paragraph" w:customStyle="1" w:styleId="Text1">
    <w:name w:val="Text 1"/>
    <w:basedOn w:val="Normal"/>
    <w:link w:val="Text1Char"/>
    <w:rsid w:val="003D7978"/>
    <w:pPr>
      <w:spacing w:after="240"/>
      <w:ind w:left="482"/>
      <w:jc w:val="both"/>
    </w:pPr>
    <w:rPr>
      <w:sz w:val="24"/>
      <w:lang w:val="en-GB" w:eastAsia="en-US"/>
    </w:rPr>
  </w:style>
  <w:style w:type="character" w:customStyle="1" w:styleId="Text1Char">
    <w:name w:val="Text 1 Char"/>
    <w:link w:val="Text1"/>
    <w:locked/>
    <w:rsid w:val="003D7978"/>
    <w:rPr>
      <w:rFonts w:eastAsia="Times New Roman" w:cs="Times New Roman"/>
      <w:sz w:val="24"/>
      <w:szCs w:val="20"/>
      <w:lang w:val="en-GB"/>
    </w:rPr>
  </w:style>
  <w:style w:type="paragraph" w:customStyle="1" w:styleId="Rindkopas">
    <w:name w:val="Rindkopas"/>
    <w:basedOn w:val="ListParagraph"/>
    <w:link w:val="RindkopasChar"/>
    <w:qFormat/>
    <w:rsid w:val="003D7978"/>
    <w:pPr>
      <w:numPr>
        <w:numId w:val="4"/>
      </w:numPr>
      <w:spacing w:before="240" w:after="240"/>
      <w:contextualSpacing w:val="0"/>
      <w:jc w:val="both"/>
    </w:pPr>
    <w:rPr>
      <w:rFonts w:eastAsia="PMingLiU"/>
      <w:sz w:val="24"/>
      <w:szCs w:val="24"/>
      <w:lang w:eastAsia="en-US"/>
    </w:rPr>
  </w:style>
  <w:style w:type="character" w:customStyle="1" w:styleId="RindkopasChar">
    <w:name w:val="Rindkopas Char"/>
    <w:link w:val="Rindkopas"/>
    <w:locked/>
    <w:rsid w:val="003D7978"/>
    <w:rPr>
      <w:rFonts w:eastAsia="PMingLiU" w:cs="Times New Roman"/>
      <w:sz w:val="24"/>
      <w:szCs w:val="24"/>
    </w:rPr>
  </w:style>
  <w:style w:type="paragraph" w:styleId="NoSpacing">
    <w:name w:val="No Spacing"/>
    <w:uiPriority w:val="99"/>
    <w:qFormat/>
    <w:rsid w:val="003D7978"/>
    <w:rPr>
      <w:rFonts w:ascii="Calibri" w:eastAsia="PMingLiU" w:hAnsi="Calibri" w:cs="Times New Roman"/>
      <w:sz w:val="22"/>
    </w:rPr>
  </w:style>
  <w:style w:type="character" w:styleId="Emphasis">
    <w:name w:val="Emphasis"/>
    <w:uiPriority w:val="20"/>
    <w:qFormat/>
    <w:rsid w:val="003D7978"/>
    <w:rPr>
      <w:b/>
      <w:bCs/>
      <w:i w:val="0"/>
      <w:iCs w:val="0"/>
    </w:rPr>
  </w:style>
  <w:style w:type="paragraph" w:customStyle="1" w:styleId="naisc">
    <w:name w:val="naisc"/>
    <w:basedOn w:val="Normal"/>
    <w:rsid w:val="003D7978"/>
    <w:pPr>
      <w:suppressAutoHyphens/>
      <w:spacing w:before="75" w:after="75"/>
      <w:jc w:val="center"/>
    </w:pPr>
    <w:rPr>
      <w:sz w:val="24"/>
      <w:szCs w:val="24"/>
      <w:lang w:eastAsia="ar-SA"/>
    </w:rPr>
  </w:style>
  <w:style w:type="paragraph" w:customStyle="1" w:styleId="tv2131">
    <w:name w:val="tv2131"/>
    <w:basedOn w:val="Normal"/>
    <w:rsid w:val="003D7978"/>
    <w:pPr>
      <w:spacing w:before="240" w:line="360" w:lineRule="auto"/>
      <w:ind w:firstLine="215"/>
      <w:jc w:val="both"/>
    </w:pPr>
    <w:rPr>
      <w:rFonts w:ascii="Verdana" w:hAnsi="Verdana"/>
      <w:sz w:val="13"/>
      <w:szCs w:val="13"/>
    </w:rPr>
  </w:style>
  <w:style w:type="paragraph" w:styleId="TOCHeading">
    <w:name w:val="TOC Heading"/>
    <w:basedOn w:val="Heading1"/>
    <w:next w:val="Normal"/>
    <w:uiPriority w:val="39"/>
    <w:unhideWhenUsed/>
    <w:qFormat/>
    <w:rsid w:val="003D7978"/>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3D7978"/>
    <w:pPr>
      <w:spacing w:before="240" w:after="120"/>
    </w:pPr>
    <w:rPr>
      <w:rFonts w:ascii="Calibri" w:eastAsia="PMingLiU" w:hAnsi="Calibri"/>
      <w:b/>
      <w:bCs/>
      <w:lang w:eastAsia="en-US"/>
    </w:rPr>
  </w:style>
  <w:style w:type="paragraph" w:styleId="TOC3">
    <w:name w:val="toc 3"/>
    <w:basedOn w:val="Normal"/>
    <w:next w:val="Normal"/>
    <w:autoRedefine/>
    <w:uiPriority w:val="39"/>
    <w:unhideWhenUsed/>
    <w:rsid w:val="003D7978"/>
    <w:pPr>
      <w:ind w:left="480"/>
    </w:pPr>
    <w:rPr>
      <w:rFonts w:ascii="Calibri" w:eastAsia="PMingLiU" w:hAnsi="Calibri"/>
      <w:lang w:eastAsia="en-US"/>
    </w:rPr>
  </w:style>
  <w:style w:type="paragraph" w:styleId="TOC2">
    <w:name w:val="toc 2"/>
    <w:basedOn w:val="Normal"/>
    <w:next w:val="Normal"/>
    <w:autoRedefine/>
    <w:uiPriority w:val="39"/>
    <w:unhideWhenUsed/>
    <w:rsid w:val="003D7978"/>
    <w:pPr>
      <w:tabs>
        <w:tab w:val="left" w:pos="567"/>
        <w:tab w:val="right" w:leader="dot" w:pos="9628"/>
      </w:tabs>
      <w:ind w:left="240"/>
    </w:pPr>
    <w:rPr>
      <w:rFonts w:ascii="Calibri" w:eastAsia="PMingLiU" w:hAnsi="Calibri"/>
      <w:i/>
      <w:iCs/>
      <w:lang w:eastAsia="en-US"/>
    </w:rPr>
  </w:style>
  <w:style w:type="paragraph" w:styleId="TOC4">
    <w:name w:val="toc 4"/>
    <w:basedOn w:val="Normal"/>
    <w:next w:val="Normal"/>
    <w:autoRedefine/>
    <w:uiPriority w:val="39"/>
    <w:unhideWhenUsed/>
    <w:rsid w:val="003D7978"/>
    <w:pPr>
      <w:ind w:left="720"/>
    </w:pPr>
    <w:rPr>
      <w:rFonts w:ascii="Calibri" w:eastAsia="PMingLiU" w:hAnsi="Calibri"/>
      <w:lang w:eastAsia="en-US"/>
    </w:rPr>
  </w:style>
  <w:style w:type="paragraph" w:styleId="TOC5">
    <w:name w:val="toc 5"/>
    <w:basedOn w:val="Normal"/>
    <w:next w:val="Normal"/>
    <w:autoRedefine/>
    <w:uiPriority w:val="39"/>
    <w:unhideWhenUsed/>
    <w:rsid w:val="003D7978"/>
    <w:pPr>
      <w:ind w:left="960"/>
    </w:pPr>
    <w:rPr>
      <w:rFonts w:ascii="Calibri" w:eastAsia="PMingLiU" w:hAnsi="Calibri"/>
      <w:lang w:eastAsia="en-US"/>
    </w:rPr>
  </w:style>
  <w:style w:type="paragraph" w:styleId="TOC6">
    <w:name w:val="toc 6"/>
    <w:basedOn w:val="Normal"/>
    <w:next w:val="Normal"/>
    <w:autoRedefine/>
    <w:uiPriority w:val="39"/>
    <w:unhideWhenUsed/>
    <w:rsid w:val="003D7978"/>
    <w:pPr>
      <w:ind w:left="1200"/>
    </w:pPr>
    <w:rPr>
      <w:rFonts w:ascii="Calibri" w:eastAsia="PMingLiU" w:hAnsi="Calibri"/>
      <w:lang w:eastAsia="en-US"/>
    </w:rPr>
  </w:style>
  <w:style w:type="paragraph" w:styleId="TOC7">
    <w:name w:val="toc 7"/>
    <w:basedOn w:val="Normal"/>
    <w:next w:val="Normal"/>
    <w:autoRedefine/>
    <w:uiPriority w:val="39"/>
    <w:unhideWhenUsed/>
    <w:rsid w:val="003D7978"/>
    <w:pPr>
      <w:ind w:left="1440"/>
    </w:pPr>
    <w:rPr>
      <w:rFonts w:ascii="Calibri" w:eastAsia="PMingLiU" w:hAnsi="Calibri"/>
      <w:lang w:eastAsia="en-US"/>
    </w:rPr>
  </w:style>
  <w:style w:type="paragraph" w:styleId="TOC8">
    <w:name w:val="toc 8"/>
    <w:basedOn w:val="Normal"/>
    <w:next w:val="Normal"/>
    <w:autoRedefine/>
    <w:uiPriority w:val="39"/>
    <w:unhideWhenUsed/>
    <w:rsid w:val="003D7978"/>
    <w:pPr>
      <w:ind w:left="1680"/>
    </w:pPr>
    <w:rPr>
      <w:rFonts w:ascii="Calibri" w:eastAsia="PMingLiU" w:hAnsi="Calibri"/>
      <w:lang w:eastAsia="en-US"/>
    </w:rPr>
  </w:style>
  <w:style w:type="paragraph" w:styleId="TOC9">
    <w:name w:val="toc 9"/>
    <w:basedOn w:val="Normal"/>
    <w:next w:val="Normal"/>
    <w:autoRedefine/>
    <w:uiPriority w:val="39"/>
    <w:unhideWhenUsed/>
    <w:rsid w:val="003D7978"/>
    <w:pPr>
      <w:ind w:left="1920"/>
    </w:pPr>
    <w:rPr>
      <w:rFonts w:ascii="Calibri" w:eastAsia="PMingLiU" w:hAnsi="Calibri"/>
      <w:lang w:eastAsia="en-US"/>
    </w:rPr>
  </w:style>
  <w:style w:type="character" w:styleId="Strong">
    <w:name w:val="Strong"/>
    <w:uiPriority w:val="22"/>
    <w:qFormat/>
    <w:rsid w:val="003D7978"/>
    <w:rPr>
      <w:b/>
      <w:bCs/>
    </w:rPr>
  </w:style>
  <w:style w:type="paragraph" w:styleId="Subtitle">
    <w:name w:val="Subtitle"/>
    <w:basedOn w:val="Normal"/>
    <w:next w:val="Normal"/>
    <w:link w:val="SubtitleChar"/>
    <w:uiPriority w:val="11"/>
    <w:qFormat/>
    <w:rsid w:val="003D7978"/>
    <w:pPr>
      <w:numPr>
        <w:ilvl w:val="1"/>
      </w:numPr>
      <w:spacing w:after="160" w:line="259" w:lineRule="auto"/>
    </w:pPr>
    <w:rPr>
      <w:rFonts w:ascii="Calibri" w:eastAsia="SimSun" w:hAnsi="Calibri"/>
      <w:color w:val="5A5A5A"/>
      <w:spacing w:val="10"/>
      <w:lang w:val="x-none" w:eastAsia="x-none"/>
    </w:rPr>
  </w:style>
  <w:style w:type="character" w:customStyle="1" w:styleId="SubtitleChar">
    <w:name w:val="Subtitle Char"/>
    <w:basedOn w:val="DefaultParagraphFont"/>
    <w:link w:val="Subtitle"/>
    <w:uiPriority w:val="11"/>
    <w:rsid w:val="003D7978"/>
    <w:rPr>
      <w:rFonts w:ascii="Calibri" w:eastAsia="SimSun" w:hAnsi="Calibri" w:cs="Times New Roman"/>
      <w:color w:val="5A5A5A"/>
      <w:spacing w:val="10"/>
      <w:sz w:val="20"/>
      <w:szCs w:val="20"/>
      <w:lang w:val="x-none" w:eastAsia="x-none"/>
    </w:rPr>
  </w:style>
  <w:style w:type="character" w:styleId="SubtleEmphasis">
    <w:name w:val="Subtle Emphasis"/>
    <w:uiPriority w:val="19"/>
    <w:qFormat/>
    <w:rsid w:val="003D7978"/>
    <w:rPr>
      <w:i/>
      <w:iCs/>
      <w:color w:val="404040"/>
    </w:rPr>
  </w:style>
  <w:style w:type="paragraph" w:styleId="Quote">
    <w:name w:val="Quote"/>
    <w:basedOn w:val="Normal"/>
    <w:next w:val="Normal"/>
    <w:link w:val="QuoteChar"/>
    <w:uiPriority w:val="29"/>
    <w:qFormat/>
    <w:rsid w:val="003D7978"/>
    <w:pPr>
      <w:spacing w:before="160" w:after="160" w:line="259" w:lineRule="auto"/>
      <w:ind w:left="720" w:right="720"/>
    </w:pPr>
    <w:rPr>
      <w:rFonts w:ascii="Calibri" w:eastAsia="SimSun" w:hAnsi="Calibri"/>
      <w:i/>
      <w:iCs/>
      <w:color w:val="000000"/>
      <w:lang w:val="x-none" w:eastAsia="x-none"/>
    </w:rPr>
  </w:style>
  <w:style w:type="character" w:customStyle="1" w:styleId="QuoteChar">
    <w:name w:val="Quote Char"/>
    <w:basedOn w:val="DefaultParagraphFont"/>
    <w:link w:val="Quote"/>
    <w:uiPriority w:val="29"/>
    <w:rsid w:val="003D7978"/>
    <w:rPr>
      <w:rFonts w:ascii="Calibri" w:eastAsia="SimSu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3D7978"/>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lang w:val="x-none" w:eastAsia="x-none"/>
    </w:rPr>
  </w:style>
  <w:style w:type="character" w:customStyle="1" w:styleId="IntenseQuoteChar">
    <w:name w:val="Intense Quote Char"/>
    <w:basedOn w:val="DefaultParagraphFont"/>
    <w:link w:val="IntenseQuote"/>
    <w:uiPriority w:val="30"/>
    <w:rsid w:val="003D7978"/>
    <w:rPr>
      <w:rFonts w:ascii="Calibri" w:eastAsia="SimSun" w:hAnsi="Calibri" w:cs="Times New Roman"/>
      <w:color w:val="000000"/>
      <w:sz w:val="20"/>
      <w:szCs w:val="20"/>
      <w:shd w:val="clear" w:color="auto" w:fill="F2F2F2"/>
      <w:lang w:val="x-none" w:eastAsia="x-none"/>
    </w:rPr>
  </w:style>
  <w:style w:type="character" w:styleId="SubtleReference">
    <w:name w:val="Subtle Reference"/>
    <w:uiPriority w:val="31"/>
    <w:qFormat/>
    <w:rsid w:val="003D7978"/>
    <w:rPr>
      <w:smallCaps/>
      <w:color w:val="404040"/>
      <w:u w:val="single" w:color="7F7F7F"/>
    </w:rPr>
  </w:style>
  <w:style w:type="character" w:styleId="IntenseReference">
    <w:name w:val="Intense Reference"/>
    <w:uiPriority w:val="32"/>
    <w:qFormat/>
    <w:rsid w:val="003D7978"/>
    <w:rPr>
      <w:b/>
      <w:bCs/>
      <w:smallCaps/>
      <w:u w:val="single"/>
    </w:rPr>
  </w:style>
  <w:style w:type="character" w:styleId="BookTitle">
    <w:name w:val="Book Title"/>
    <w:uiPriority w:val="33"/>
    <w:qFormat/>
    <w:rsid w:val="003D7978"/>
    <w:rPr>
      <w:b w:val="0"/>
      <w:bCs w:val="0"/>
      <w:smallCaps/>
      <w:spacing w:val="5"/>
    </w:rPr>
  </w:style>
  <w:style w:type="paragraph" w:customStyle="1" w:styleId="Parasts1">
    <w:name w:val="Parasts1"/>
    <w:qFormat/>
    <w:rsid w:val="003D7978"/>
    <w:pPr>
      <w:spacing w:after="200" w:line="276" w:lineRule="auto"/>
    </w:pPr>
    <w:rPr>
      <w:rFonts w:ascii="Calibri" w:eastAsia="Times New Roman" w:hAnsi="Calibri" w:cs="Times New Roman"/>
      <w:sz w:val="22"/>
      <w:lang w:eastAsia="lv-LV"/>
    </w:rPr>
  </w:style>
  <w:style w:type="paragraph" w:customStyle="1" w:styleId="Stils2">
    <w:name w:val="Stils2"/>
    <w:basedOn w:val="Normal"/>
    <w:autoRedefine/>
    <w:rsid w:val="003D7978"/>
    <w:pPr>
      <w:numPr>
        <w:numId w:val="13"/>
      </w:numPr>
      <w:suppressAutoHyphens/>
      <w:ind w:left="567"/>
      <w:jc w:val="both"/>
    </w:pPr>
    <w:rPr>
      <w:snapToGrid w:val="0"/>
      <w:sz w:val="28"/>
      <w:szCs w:val="28"/>
    </w:rPr>
  </w:style>
  <w:style w:type="paragraph" w:customStyle="1" w:styleId="tv20787921">
    <w:name w:val="tv207_87_921"/>
    <w:basedOn w:val="Parasts1"/>
    <w:rsid w:val="003D7978"/>
    <w:pPr>
      <w:spacing w:after="567" w:line="360" w:lineRule="auto"/>
      <w:jc w:val="center"/>
    </w:pPr>
    <w:rPr>
      <w:rFonts w:ascii="Verdana" w:hAnsi="Verdana"/>
      <w:b/>
      <w:bCs/>
      <w:sz w:val="28"/>
      <w:szCs w:val="28"/>
    </w:rPr>
  </w:style>
  <w:style w:type="paragraph" w:customStyle="1" w:styleId="Text2">
    <w:name w:val="Text 2"/>
    <w:basedOn w:val="Parasts1"/>
    <w:rsid w:val="003D7978"/>
    <w:pPr>
      <w:tabs>
        <w:tab w:val="left" w:pos="2302"/>
      </w:tabs>
      <w:spacing w:after="240" w:line="240" w:lineRule="auto"/>
      <w:ind w:left="1202"/>
      <w:jc w:val="both"/>
    </w:pPr>
    <w:rPr>
      <w:rFonts w:ascii="Times New Roman" w:hAnsi="Times New Roman"/>
      <w:sz w:val="24"/>
      <w:szCs w:val="20"/>
      <w:lang w:val="en-GB" w:eastAsia="en-US"/>
    </w:rPr>
  </w:style>
  <w:style w:type="character" w:styleId="FollowedHyperlink">
    <w:name w:val="FollowedHyperlink"/>
    <w:uiPriority w:val="99"/>
    <w:rsid w:val="003D7978"/>
    <w:rPr>
      <w:lang w:val="en-AU" w:eastAsia="en-US" w:bidi="ar-SA"/>
    </w:rPr>
  </w:style>
  <w:style w:type="paragraph" w:customStyle="1" w:styleId="CharCharChar1CharCharCharCharCharCharCharChar">
    <w:name w:val="Char Char Char1 Char Char Char Char Char Char Char Char"/>
    <w:basedOn w:val="Normal"/>
    <w:autoRedefine/>
    <w:rsid w:val="003D7978"/>
    <w:pPr>
      <w:spacing w:before="40"/>
    </w:pPr>
    <w:rPr>
      <w:sz w:val="24"/>
      <w:szCs w:val="24"/>
      <w:lang w:val="pl-PL" w:eastAsia="pl-PL"/>
    </w:rPr>
  </w:style>
  <w:style w:type="character" w:customStyle="1" w:styleId="st1">
    <w:name w:val="st1"/>
    <w:rsid w:val="003D7978"/>
  </w:style>
  <w:style w:type="character" w:customStyle="1" w:styleId="hps">
    <w:name w:val="hps"/>
    <w:rsid w:val="003D7978"/>
  </w:style>
  <w:style w:type="character" w:customStyle="1" w:styleId="apple-converted-space">
    <w:name w:val="apple-converted-space"/>
    <w:rsid w:val="003D7978"/>
  </w:style>
  <w:style w:type="character" w:customStyle="1" w:styleId="shorttext">
    <w:name w:val="short_text"/>
    <w:rsid w:val="003D7978"/>
  </w:style>
  <w:style w:type="paragraph" w:customStyle="1" w:styleId="Tiret0">
    <w:name w:val="Tiret 0"/>
    <w:basedOn w:val="Normal"/>
    <w:rsid w:val="003D7978"/>
    <w:pPr>
      <w:numPr>
        <w:numId w:val="5"/>
      </w:numPr>
      <w:spacing w:before="120" w:after="120"/>
      <w:jc w:val="both"/>
    </w:pPr>
    <w:rPr>
      <w:sz w:val="24"/>
      <w:szCs w:val="24"/>
      <w:lang w:val="en-GB" w:eastAsia="fr-BE"/>
    </w:rPr>
  </w:style>
  <w:style w:type="paragraph" w:customStyle="1" w:styleId="naisf">
    <w:name w:val="naisf"/>
    <w:basedOn w:val="Normal"/>
    <w:rsid w:val="003D7978"/>
    <w:pPr>
      <w:spacing w:before="100" w:beforeAutospacing="1" w:after="100" w:afterAutospacing="1"/>
    </w:pPr>
    <w:rPr>
      <w:sz w:val="24"/>
      <w:szCs w:val="24"/>
    </w:rPr>
  </w:style>
  <w:style w:type="paragraph" w:customStyle="1" w:styleId="Style1">
    <w:name w:val="Style1"/>
    <w:basedOn w:val="Heading1"/>
    <w:link w:val="Style1Char"/>
    <w:qFormat/>
    <w:rsid w:val="003D7978"/>
    <w:rPr>
      <w:rFonts w:ascii="Times New Roman" w:eastAsia="SimSun" w:hAnsi="Times New Roman"/>
      <w:sz w:val="24"/>
      <w:szCs w:val="24"/>
    </w:rPr>
  </w:style>
  <w:style w:type="paragraph" w:customStyle="1" w:styleId="Style2">
    <w:name w:val="Style2"/>
    <w:basedOn w:val="Virssraksts1"/>
    <w:link w:val="Style2Char"/>
    <w:qFormat/>
    <w:rsid w:val="003D7978"/>
    <w:pPr>
      <w:spacing w:before="360" w:after="240" w:line="240" w:lineRule="auto"/>
    </w:pPr>
    <w:rPr>
      <w:rFonts w:ascii="Times New Roman" w:eastAsia="SimSun" w:hAnsi="Times New Roman"/>
      <w:color w:val="auto"/>
      <w:szCs w:val="24"/>
      <w:lang w:eastAsia="ja-JP"/>
    </w:rPr>
  </w:style>
  <w:style w:type="character" w:customStyle="1" w:styleId="Style1Char">
    <w:name w:val="Style1 Char"/>
    <w:link w:val="Style1"/>
    <w:rsid w:val="003D7978"/>
    <w:rPr>
      <w:rFonts w:eastAsia="SimSun" w:cs="Times New Roman"/>
      <w:b/>
      <w:bCs/>
      <w:smallCaps/>
      <w:color w:val="000000"/>
      <w:sz w:val="24"/>
      <w:szCs w:val="24"/>
      <w:lang w:val="en-US" w:eastAsia="ja-JP"/>
    </w:rPr>
  </w:style>
  <w:style w:type="paragraph" w:customStyle="1" w:styleId="Style3">
    <w:name w:val="Style3"/>
    <w:basedOn w:val="Heading3"/>
    <w:link w:val="Style3Char"/>
    <w:qFormat/>
    <w:rsid w:val="003D7978"/>
    <w:rPr>
      <w:rFonts w:ascii="Times New Roman" w:hAnsi="Times New Roman"/>
      <w:b/>
      <w:color w:val="auto"/>
    </w:rPr>
  </w:style>
  <w:style w:type="character" w:customStyle="1" w:styleId="Style2Char">
    <w:name w:val="Style2 Char"/>
    <w:link w:val="Style2"/>
    <w:rsid w:val="003D7978"/>
    <w:rPr>
      <w:rFonts w:eastAsia="SimSun" w:cs="Times New Roman"/>
      <w:b/>
      <w:szCs w:val="24"/>
      <w:lang w:eastAsia="ja-JP"/>
    </w:rPr>
  </w:style>
  <w:style w:type="paragraph" w:customStyle="1" w:styleId="Virsraksts21">
    <w:name w:val="Virsraksts 21"/>
    <w:basedOn w:val="Heading3"/>
    <w:qFormat/>
    <w:rsid w:val="003D7978"/>
    <w:pPr>
      <w:ind w:left="2062" w:hanging="360"/>
    </w:pPr>
    <w:rPr>
      <w:b/>
      <w:sz w:val="28"/>
      <w:lang w:val="x-none"/>
    </w:rPr>
  </w:style>
  <w:style w:type="character" w:customStyle="1" w:styleId="Style3Char">
    <w:name w:val="Style3 Char"/>
    <w:link w:val="Style3"/>
    <w:rsid w:val="003D7978"/>
    <w:rPr>
      <w:rFonts w:eastAsia="Times New Roman" w:cs="Times New Roman"/>
      <w:b/>
      <w:sz w:val="24"/>
      <w:szCs w:val="24"/>
    </w:rPr>
  </w:style>
  <w:style w:type="character" w:customStyle="1" w:styleId="BodyText30">
    <w:name w:val="Body Text3"/>
    <w:rsid w:val="003D797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3D7978"/>
    <w:rPr>
      <w:rFonts w:ascii="Calibri" w:eastAsia="PMingLiU" w:hAnsi="Calibri"/>
      <w:sz w:val="22"/>
      <w:szCs w:val="21"/>
      <w:lang w:eastAsia="en-US"/>
    </w:rPr>
  </w:style>
  <w:style w:type="character" w:customStyle="1" w:styleId="PlainTextChar">
    <w:name w:val="Plain Text Char"/>
    <w:basedOn w:val="DefaultParagraphFont"/>
    <w:link w:val="PlainText"/>
    <w:uiPriority w:val="99"/>
    <w:rsid w:val="003D7978"/>
    <w:rPr>
      <w:rFonts w:ascii="Calibri" w:eastAsia="PMingLiU" w:hAnsi="Calibri" w:cs="Times New Roman"/>
      <w:sz w:val="22"/>
      <w:szCs w:val="21"/>
    </w:rPr>
  </w:style>
  <w:style w:type="character" w:customStyle="1" w:styleId="Bodytext">
    <w:name w:val="Body text_"/>
    <w:link w:val="BodyText2"/>
    <w:rsid w:val="003D7978"/>
    <w:rPr>
      <w:rFonts w:eastAsia="Times New Roman"/>
      <w:shd w:val="clear" w:color="auto" w:fill="FFFFFF"/>
    </w:rPr>
  </w:style>
  <w:style w:type="paragraph" w:customStyle="1" w:styleId="BodyText2">
    <w:name w:val="Body Text2"/>
    <w:basedOn w:val="Normal"/>
    <w:link w:val="Bodytext"/>
    <w:rsid w:val="003D7978"/>
    <w:pPr>
      <w:widowControl w:val="0"/>
      <w:shd w:val="clear" w:color="auto" w:fill="FFFFFF"/>
      <w:spacing w:before="780" w:after="60" w:line="0" w:lineRule="atLeast"/>
      <w:jc w:val="both"/>
    </w:pPr>
    <w:rPr>
      <w:rFonts w:cstheme="minorBidi"/>
      <w:sz w:val="28"/>
      <w:szCs w:val="22"/>
      <w:lang w:eastAsia="en-US"/>
    </w:rPr>
  </w:style>
  <w:style w:type="table" w:customStyle="1" w:styleId="TableGrid1">
    <w:name w:val="Table Grid1"/>
    <w:basedOn w:val="TableNormal"/>
    <w:next w:val="TableGrid"/>
    <w:uiPriority w:val="59"/>
    <w:rsid w:val="003D7978"/>
    <w:rPr>
      <w:rFonts w:eastAsia="PMingLiU"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21">
    <w:name w:val="tv2121"/>
    <w:basedOn w:val="Normal"/>
    <w:rsid w:val="003D7978"/>
    <w:pPr>
      <w:spacing w:before="400" w:line="360" w:lineRule="auto"/>
      <w:jc w:val="center"/>
    </w:pPr>
    <w:rPr>
      <w:rFonts w:ascii="Verdana" w:hAnsi="Verdana"/>
      <w:b/>
      <w:bCs/>
      <w:lang w:val="en-US" w:eastAsia="en-US"/>
    </w:rPr>
  </w:style>
  <w:style w:type="character" w:customStyle="1" w:styleId="ColorfulList-Accent1Char">
    <w:name w:val="Colorful List - Accent 1 Char"/>
    <w:link w:val="ColorfulList-Accent1"/>
    <w:uiPriority w:val="34"/>
    <w:rsid w:val="003D7978"/>
    <w:rPr>
      <w:sz w:val="24"/>
      <w:szCs w:val="22"/>
      <w:lang w:eastAsia="en-US"/>
    </w:rPr>
  </w:style>
  <w:style w:type="table" w:styleId="ColorfulList-Accent1">
    <w:name w:val="Colorful List Accent 1"/>
    <w:basedOn w:val="TableNormal"/>
    <w:link w:val="ColorfulList-Accent1Char"/>
    <w:uiPriority w:val="34"/>
    <w:rsid w:val="003D7978"/>
    <w:rPr>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3D7978"/>
    <w:pPr>
      <w:ind w:left="720"/>
      <w:contextualSpacing/>
    </w:pPr>
    <w:rPr>
      <w:rFonts w:eastAsia="PMingLiU"/>
      <w:sz w:val="24"/>
      <w:szCs w:val="22"/>
      <w:lang w:eastAsia="en-US"/>
    </w:rPr>
  </w:style>
  <w:style w:type="paragraph" w:customStyle="1" w:styleId="Bullet">
    <w:name w:val="Bullet"/>
    <w:basedOn w:val="Normal"/>
    <w:link w:val="BulletChar"/>
    <w:qFormat/>
    <w:rsid w:val="003D7978"/>
    <w:pPr>
      <w:numPr>
        <w:numId w:val="6"/>
      </w:numPr>
      <w:tabs>
        <w:tab w:val="left" w:pos="284"/>
      </w:tabs>
      <w:spacing w:before="60" w:after="60"/>
      <w:jc w:val="both"/>
    </w:pPr>
    <w:rPr>
      <w:rFonts w:ascii="Arial" w:eastAsia="Univers 45 Light" w:hAnsi="Arial"/>
      <w:color w:val="000000"/>
      <w:szCs w:val="22"/>
      <w:lang w:val="en-GB" w:eastAsia="en-US"/>
    </w:rPr>
  </w:style>
  <w:style w:type="paragraph" w:styleId="ListBullet">
    <w:name w:val="List Bullet"/>
    <w:basedOn w:val="Normal"/>
    <w:semiHidden/>
    <w:rsid w:val="003D7978"/>
    <w:pPr>
      <w:numPr>
        <w:numId w:val="7"/>
      </w:numPr>
      <w:contextualSpacing/>
    </w:pPr>
    <w:rPr>
      <w:rFonts w:ascii="Arial" w:hAnsi="Arial"/>
      <w:szCs w:val="24"/>
      <w:lang w:val="hu-HU" w:eastAsia="en-US"/>
    </w:rPr>
  </w:style>
  <w:style w:type="character" w:customStyle="1" w:styleId="BulletChar">
    <w:name w:val="Bullet Char"/>
    <w:link w:val="Bullet"/>
    <w:rsid w:val="003D7978"/>
    <w:rPr>
      <w:rFonts w:ascii="Arial" w:eastAsia="Univers 45 Light" w:hAnsi="Arial" w:cs="Times New Roman"/>
      <w:color w:val="000000"/>
      <w:sz w:val="20"/>
      <w:lang w:val="en-GB"/>
    </w:rPr>
  </w:style>
  <w:style w:type="paragraph" w:customStyle="1" w:styleId="Numbered1">
    <w:name w:val="Numbered 1"/>
    <w:basedOn w:val="Normal"/>
    <w:link w:val="Numbered1Char"/>
    <w:rsid w:val="003D7978"/>
    <w:pPr>
      <w:numPr>
        <w:numId w:val="8"/>
      </w:numPr>
      <w:spacing w:before="120" w:after="120"/>
      <w:jc w:val="both"/>
    </w:pPr>
    <w:rPr>
      <w:rFonts w:ascii="Arial" w:eastAsia="Univers 45 Light" w:hAnsi="Arial"/>
      <w:color w:val="000000"/>
      <w:szCs w:val="22"/>
      <w:lang w:val="en-GB" w:eastAsia="en-US"/>
    </w:rPr>
  </w:style>
  <w:style w:type="character" w:customStyle="1" w:styleId="Numbered1Char">
    <w:name w:val="Numbered 1 Char"/>
    <w:link w:val="Numbered1"/>
    <w:rsid w:val="003D7978"/>
    <w:rPr>
      <w:rFonts w:ascii="Arial" w:eastAsia="Univers 45 Light" w:hAnsi="Arial" w:cs="Times New Roman"/>
      <w:color w:val="000000"/>
      <w:sz w:val="20"/>
      <w:lang w:val="en-GB"/>
    </w:rPr>
  </w:style>
  <w:style w:type="character" w:customStyle="1" w:styleId="Headerorfooter">
    <w:name w:val="Header or footer"/>
    <w:rsid w:val="003D7978"/>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D7978"/>
    <w:pPr>
      <w:numPr>
        <w:numId w:val="9"/>
      </w:numPr>
      <w:spacing w:after="240"/>
      <w:jc w:val="both"/>
    </w:pPr>
    <w:rPr>
      <w:sz w:val="24"/>
      <w:lang w:val="en-GB" w:eastAsia="en-US"/>
    </w:rPr>
  </w:style>
  <w:style w:type="paragraph" w:customStyle="1" w:styleId="Point1letter">
    <w:name w:val="Point 1 (letter)"/>
    <w:basedOn w:val="Normal"/>
    <w:rsid w:val="003D7978"/>
    <w:pPr>
      <w:numPr>
        <w:ilvl w:val="3"/>
        <w:numId w:val="10"/>
      </w:numPr>
      <w:tabs>
        <w:tab w:val="num" w:pos="1417"/>
      </w:tabs>
      <w:spacing w:before="120" w:after="120"/>
      <w:ind w:left="1417" w:hanging="567"/>
      <w:jc w:val="both"/>
    </w:pPr>
    <w:rPr>
      <w:sz w:val="24"/>
      <w:szCs w:val="24"/>
      <w:lang w:val="en-GB" w:eastAsia="en-US"/>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uiPriority w:val="99"/>
    <w:rsid w:val="003D7978"/>
    <w:rPr>
      <w:sz w:val="20"/>
      <w:szCs w:val="20"/>
    </w:rPr>
  </w:style>
  <w:style w:type="paragraph" w:customStyle="1" w:styleId="FootnoteTextChar11">
    <w:name w:val="Footnote Text Char11"/>
    <w:basedOn w:val="Normal"/>
    <w:next w:val="FootnoteText"/>
    <w:unhideWhenUsed/>
    <w:rsid w:val="003D7978"/>
    <w:rPr>
      <w:rFonts w:eastAsia="Calibri" w:cs="DokChampa"/>
      <w:lang w:eastAsia="en-US"/>
    </w:rPr>
  </w:style>
  <w:style w:type="paragraph" w:customStyle="1" w:styleId="CM1">
    <w:name w:val="CM1"/>
    <w:basedOn w:val="Normal"/>
    <w:next w:val="Normal"/>
    <w:uiPriority w:val="99"/>
    <w:rsid w:val="003D7978"/>
    <w:pPr>
      <w:autoSpaceDE w:val="0"/>
      <w:autoSpaceDN w:val="0"/>
      <w:adjustRightInd w:val="0"/>
    </w:pPr>
    <w:rPr>
      <w:rFonts w:ascii="EUAlbertina" w:eastAsia="Calibri" w:hAnsi="EUAlbertina" w:cs="DokChampa"/>
      <w:sz w:val="24"/>
      <w:szCs w:val="24"/>
      <w:lang w:eastAsia="en-US"/>
    </w:rPr>
  </w:style>
  <w:style w:type="character" w:customStyle="1" w:styleId="BodyText1">
    <w:name w:val="Body Text1"/>
    <w:rsid w:val="003D797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3D7978"/>
    <w:rPr>
      <w:rFonts w:eastAsia="PMingLiU"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2">
    <w:name w:val="List Dash 2"/>
    <w:basedOn w:val="Normal"/>
    <w:rsid w:val="003D7978"/>
    <w:pPr>
      <w:numPr>
        <w:numId w:val="11"/>
      </w:numPr>
      <w:spacing w:after="240"/>
      <w:jc w:val="both"/>
    </w:pPr>
    <w:rPr>
      <w:sz w:val="24"/>
      <w:lang w:val="en-GB" w:eastAsia="en-US"/>
    </w:rPr>
  </w:style>
  <w:style w:type="paragraph" w:customStyle="1" w:styleId="Sarakstarindkopa1">
    <w:name w:val="Saraksta rindkopa1"/>
    <w:basedOn w:val="Normal"/>
    <w:uiPriority w:val="99"/>
    <w:rsid w:val="003D7978"/>
    <w:pPr>
      <w:suppressAutoHyphens/>
      <w:spacing w:after="200" w:line="100" w:lineRule="atLeast"/>
      <w:ind w:left="720"/>
      <w:jc w:val="both"/>
    </w:pPr>
    <w:rPr>
      <w:color w:val="000000"/>
      <w:kern w:val="1"/>
      <w:sz w:val="24"/>
      <w:szCs w:val="24"/>
      <w:lang w:val="en-US" w:eastAsia="en-US"/>
    </w:rPr>
  </w:style>
  <w:style w:type="paragraph" w:customStyle="1" w:styleId="CM3">
    <w:name w:val="CM3"/>
    <w:basedOn w:val="Default"/>
    <w:next w:val="Default"/>
    <w:uiPriority w:val="99"/>
    <w:rsid w:val="003D7978"/>
    <w:rPr>
      <w:rFonts w:ascii="EUAlbertina" w:hAnsi="EUAlbertina"/>
      <w:color w:val="auto"/>
    </w:rPr>
  </w:style>
  <w:style w:type="paragraph" w:customStyle="1" w:styleId="punkti">
    <w:name w:val="punkti"/>
    <w:basedOn w:val="ListParagraph"/>
    <w:link w:val="punktiChar"/>
    <w:qFormat/>
    <w:rsid w:val="003D7978"/>
    <w:pPr>
      <w:numPr>
        <w:numId w:val="12"/>
      </w:numPr>
      <w:spacing w:after="120"/>
      <w:jc w:val="both"/>
    </w:pPr>
    <w:rPr>
      <w:rFonts w:eastAsia="Calibri" w:cs="Helv"/>
      <w:color w:val="000000"/>
      <w:sz w:val="24"/>
      <w:szCs w:val="22"/>
      <w:lang w:eastAsia="en-US"/>
    </w:rPr>
  </w:style>
  <w:style w:type="character" w:customStyle="1" w:styleId="punktiChar">
    <w:name w:val="punkti Char"/>
    <w:link w:val="punkti"/>
    <w:rsid w:val="003D7978"/>
    <w:rPr>
      <w:rFonts w:eastAsia="Calibri" w:cs="Helv"/>
      <w:color w:val="000000"/>
      <w:sz w:val="24"/>
    </w:rPr>
  </w:style>
  <w:style w:type="character" w:customStyle="1" w:styleId="FootnoteCharacters">
    <w:name w:val="Footnote Characters"/>
    <w:rsid w:val="003D7978"/>
    <w:rPr>
      <w:vertAlign w:val="superscript"/>
    </w:rPr>
  </w:style>
  <w:style w:type="paragraph" w:customStyle="1" w:styleId="c8">
    <w:name w:val="c8"/>
    <w:basedOn w:val="Normal"/>
    <w:uiPriority w:val="99"/>
    <w:rsid w:val="003D7978"/>
    <w:pPr>
      <w:spacing w:before="100" w:beforeAutospacing="1" w:after="60"/>
      <w:ind w:left="1135"/>
      <w:jc w:val="both"/>
    </w:pPr>
    <w:rPr>
      <w:rFonts w:eastAsia="Calibri"/>
      <w:sz w:val="24"/>
      <w:szCs w:val="24"/>
    </w:rPr>
  </w:style>
  <w:style w:type="character" w:customStyle="1" w:styleId="c4">
    <w:name w:val="c4"/>
    <w:rsid w:val="003D7978"/>
    <w:rPr>
      <w:rFonts w:ascii="Times New Roman" w:hAnsi="Times New Roman" w:cs="Times New Roman" w:hint="default"/>
    </w:rPr>
  </w:style>
  <w:style w:type="character" w:customStyle="1" w:styleId="c5">
    <w:name w:val="c5"/>
    <w:basedOn w:val="DefaultParagraphFont"/>
    <w:rsid w:val="003D7978"/>
  </w:style>
  <w:style w:type="character" w:customStyle="1" w:styleId="ListParagraphChar1">
    <w:name w:val="List Paragraph Char1"/>
    <w:aliases w:val="2 Char1"/>
    <w:uiPriority w:val="34"/>
    <w:locked/>
    <w:rsid w:val="003D7978"/>
    <w:rPr>
      <w:rFonts w:ascii="Times New Roman" w:eastAsia="SimSun" w:hAnsi="Times New Roman" w:cs="Times New Roman"/>
      <w:sz w:val="24"/>
      <w:lang w:val="en-US" w:eastAsia="ja-JP"/>
    </w:rPr>
  </w:style>
  <w:style w:type="paragraph" w:customStyle="1" w:styleId="naiskr">
    <w:name w:val="naiskr"/>
    <w:basedOn w:val="Normal"/>
    <w:rsid w:val="003D7978"/>
    <w:pPr>
      <w:suppressAutoHyphens/>
      <w:autoSpaceDN w:val="0"/>
      <w:spacing w:before="75" w:after="75"/>
      <w:textAlignment w:val="baseline"/>
    </w:pPr>
    <w:rPr>
      <w:kern w:val="3"/>
      <w:sz w:val="24"/>
      <w:szCs w:val="24"/>
    </w:rPr>
  </w:style>
  <w:style w:type="paragraph" w:customStyle="1" w:styleId="Normal2">
    <w:name w:val="Normal2"/>
    <w:rsid w:val="003D7978"/>
    <w:pPr>
      <w:spacing w:after="120"/>
      <w:ind w:firstLine="567"/>
      <w:jc w:val="both"/>
    </w:pPr>
    <w:rPr>
      <w:rFonts w:eastAsia="Times New Roman" w:cs="Times New Roman"/>
      <w:color w:val="000000"/>
      <w:sz w:val="24"/>
      <w:lang w:eastAsia="zh-CN" w:bidi="lo-LA"/>
    </w:rPr>
  </w:style>
  <w:style w:type="paragraph" w:customStyle="1" w:styleId="Body">
    <w:name w:val="Body"/>
    <w:rsid w:val="00290788"/>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56319126">
      <w:bodyDiv w:val="1"/>
      <w:marLeft w:val="0"/>
      <w:marRight w:val="0"/>
      <w:marTop w:val="0"/>
      <w:marBottom w:val="0"/>
      <w:divBdr>
        <w:top w:val="none" w:sz="0" w:space="0" w:color="auto"/>
        <w:left w:val="none" w:sz="0" w:space="0" w:color="auto"/>
        <w:bottom w:val="none" w:sz="0" w:space="0" w:color="auto"/>
        <w:right w:val="none" w:sz="0" w:space="0" w:color="auto"/>
      </w:divBdr>
    </w:div>
    <w:div w:id="116067786">
      <w:bodyDiv w:val="1"/>
      <w:marLeft w:val="0"/>
      <w:marRight w:val="0"/>
      <w:marTop w:val="0"/>
      <w:marBottom w:val="0"/>
      <w:divBdr>
        <w:top w:val="none" w:sz="0" w:space="0" w:color="auto"/>
        <w:left w:val="none" w:sz="0" w:space="0" w:color="auto"/>
        <w:bottom w:val="none" w:sz="0" w:space="0" w:color="auto"/>
        <w:right w:val="none" w:sz="0" w:space="0" w:color="auto"/>
      </w:divBdr>
    </w:div>
    <w:div w:id="169368643">
      <w:bodyDiv w:val="1"/>
      <w:marLeft w:val="0"/>
      <w:marRight w:val="0"/>
      <w:marTop w:val="0"/>
      <w:marBottom w:val="0"/>
      <w:divBdr>
        <w:top w:val="none" w:sz="0" w:space="0" w:color="auto"/>
        <w:left w:val="none" w:sz="0" w:space="0" w:color="auto"/>
        <w:bottom w:val="none" w:sz="0" w:space="0" w:color="auto"/>
        <w:right w:val="none" w:sz="0" w:space="0" w:color="auto"/>
      </w:divBdr>
    </w:div>
    <w:div w:id="315426897">
      <w:bodyDiv w:val="1"/>
      <w:marLeft w:val="0"/>
      <w:marRight w:val="0"/>
      <w:marTop w:val="0"/>
      <w:marBottom w:val="0"/>
      <w:divBdr>
        <w:top w:val="none" w:sz="0" w:space="0" w:color="auto"/>
        <w:left w:val="none" w:sz="0" w:space="0" w:color="auto"/>
        <w:bottom w:val="none" w:sz="0" w:space="0" w:color="auto"/>
        <w:right w:val="none" w:sz="0" w:space="0" w:color="auto"/>
      </w:divBdr>
    </w:div>
    <w:div w:id="355036960">
      <w:bodyDiv w:val="1"/>
      <w:marLeft w:val="0"/>
      <w:marRight w:val="0"/>
      <w:marTop w:val="0"/>
      <w:marBottom w:val="0"/>
      <w:divBdr>
        <w:top w:val="none" w:sz="0" w:space="0" w:color="auto"/>
        <w:left w:val="none" w:sz="0" w:space="0" w:color="auto"/>
        <w:bottom w:val="none" w:sz="0" w:space="0" w:color="auto"/>
        <w:right w:val="none" w:sz="0" w:space="0" w:color="auto"/>
      </w:divBdr>
    </w:div>
    <w:div w:id="548347337">
      <w:bodyDiv w:val="1"/>
      <w:marLeft w:val="0"/>
      <w:marRight w:val="0"/>
      <w:marTop w:val="0"/>
      <w:marBottom w:val="0"/>
      <w:divBdr>
        <w:top w:val="none" w:sz="0" w:space="0" w:color="auto"/>
        <w:left w:val="none" w:sz="0" w:space="0" w:color="auto"/>
        <w:bottom w:val="none" w:sz="0" w:space="0" w:color="auto"/>
        <w:right w:val="none" w:sz="0" w:space="0" w:color="auto"/>
      </w:divBdr>
    </w:div>
    <w:div w:id="664822063">
      <w:bodyDiv w:val="1"/>
      <w:marLeft w:val="0"/>
      <w:marRight w:val="0"/>
      <w:marTop w:val="0"/>
      <w:marBottom w:val="0"/>
      <w:divBdr>
        <w:top w:val="none" w:sz="0" w:space="0" w:color="auto"/>
        <w:left w:val="none" w:sz="0" w:space="0" w:color="auto"/>
        <w:bottom w:val="none" w:sz="0" w:space="0" w:color="auto"/>
        <w:right w:val="none" w:sz="0" w:space="0" w:color="auto"/>
      </w:divBdr>
    </w:div>
    <w:div w:id="741870413">
      <w:bodyDiv w:val="1"/>
      <w:marLeft w:val="0"/>
      <w:marRight w:val="0"/>
      <w:marTop w:val="0"/>
      <w:marBottom w:val="0"/>
      <w:divBdr>
        <w:top w:val="none" w:sz="0" w:space="0" w:color="auto"/>
        <w:left w:val="none" w:sz="0" w:space="0" w:color="auto"/>
        <w:bottom w:val="none" w:sz="0" w:space="0" w:color="auto"/>
        <w:right w:val="none" w:sz="0" w:space="0" w:color="auto"/>
      </w:divBdr>
    </w:div>
    <w:div w:id="813108373">
      <w:bodyDiv w:val="1"/>
      <w:marLeft w:val="0"/>
      <w:marRight w:val="0"/>
      <w:marTop w:val="0"/>
      <w:marBottom w:val="0"/>
      <w:divBdr>
        <w:top w:val="none" w:sz="0" w:space="0" w:color="auto"/>
        <w:left w:val="none" w:sz="0" w:space="0" w:color="auto"/>
        <w:bottom w:val="none" w:sz="0" w:space="0" w:color="auto"/>
        <w:right w:val="none" w:sz="0" w:space="0" w:color="auto"/>
      </w:divBdr>
    </w:div>
    <w:div w:id="1121724026">
      <w:bodyDiv w:val="1"/>
      <w:marLeft w:val="0"/>
      <w:marRight w:val="0"/>
      <w:marTop w:val="0"/>
      <w:marBottom w:val="0"/>
      <w:divBdr>
        <w:top w:val="none" w:sz="0" w:space="0" w:color="auto"/>
        <w:left w:val="none" w:sz="0" w:space="0" w:color="auto"/>
        <w:bottom w:val="none" w:sz="0" w:space="0" w:color="auto"/>
        <w:right w:val="none" w:sz="0" w:space="0" w:color="auto"/>
      </w:divBdr>
    </w:div>
    <w:div w:id="1267233882">
      <w:bodyDiv w:val="1"/>
      <w:marLeft w:val="0"/>
      <w:marRight w:val="0"/>
      <w:marTop w:val="0"/>
      <w:marBottom w:val="0"/>
      <w:divBdr>
        <w:top w:val="none" w:sz="0" w:space="0" w:color="auto"/>
        <w:left w:val="none" w:sz="0" w:space="0" w:color="auto"/>
        <w:bottom w:val="none" w:sz="0" w:space="0" w:color="auto"/>
        <w:right w:val="none" w:sz="0" w:space="0" w:color="auto"/>
      </w:divBdr>
    </w:div>
    <w:div w:id="1386566760">
      <w:bodyDiv w:val="1"/>
      <w:marLeft w:val="0"/>
      <w:marRight w:val="0"/>
      <w:marTop w:val="0"/>
      <w:marBottom w:val="0"/>
      <w:divBdr>
        <w:top w:val="none" w:sz="0" w:space="0" w:color="auto"/>
        <w:left w:val="none" w:sz="0" w:space="0" w:color="auto"/>
        <w:bottom w:val="none" w:sz="0" w:space="0" w:color="auto"/>
        <w:right w:val="none" w:sz="0" w:space="0" w:color="auto"/>
      </w:divBdr>
    </w:div>
    <w:div w:id="1425031373">
      <w:bodyDiv w:val="1"/>
      <w:marLeft w:val="0"/>
      <w:marRight w:val="0"/>
      <w:marTop w:val="0"/>
      <w:marBottom w:val="0"/>
      <w:divBdr>
        <w:top w:val="none" w:sz="0" w:space="0" w:color="auto"/>
        <w:left w:val="none" w:sz="0" w:space="0" w:color="auto"/>
        <w:bottom w:val="none" w:sz="0" w:space="0" w:color="auto"/>
        <w:right w:val="none" w:sz="0" w:space="0" w:color="auto"/>
      </w:divBdr>
    </w:div>
    <w:div w:id="1769961642">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 w:id="1835754637">
      <w:bodyDiv w:val="1"/>
      <w:marLeft w:val="0"/>
      <w:marRight w:val="0"/>
      <w:marTop w:val="0"/>
      <w:marBottom w:val="0"/>
      <w:divBdr>
        <w:top w:val="none" w:sz="0" w:space="0" w:color="auto"/>
        <w:left w:val="none" w:sz="0" w:space="0" w:color="auto"/>
        <w:bottom w:val="none" w:sz="0" w:space="0" w:color="auto"/>
        <w:right w:val="none" w:sz="0" w:space="0" w:color="auto"/>
      </w:divBdr>
    </w:div>
    <w:div w:id="1886135970">
      <w:bodyDiv w:val="1"/>
      <w:marLeft w:val="0"/>
      <w:marRight w:val="0"/>
      <w:marTop w:val="0"/>
      <w:marBottom w:val="0"/>
      <w:divBdr>
        <w:top w:val="none" w:sz="0" w:space="0" w:color="auto"/>
        <w:left w:val="none" w:sz="0" w:space="0" w:color="auto"/>
        <w:bottom w:val="none" w:sz="0" w:space="0" w:color="auto"/>
        <w:right w:val="none" w:sz="0" w:space="0" w:color="auto"/>
      </w:divBdr>
    </w:div>
    <w:div w:id="1891190531">
      <w:bodyDiv w:val="1"/>
      <w:marLeft w:val="0"/>
      <w:marRight w:val="0"/>
      <w:marTop w:val="0"/>
      <w:marBottom w:val="0"/>
      <w:divBdr>
        <w:top w:val="none" w:sz="0" w:space="0" w:color="auto"/>
        <w:left w:val="none" w:sz="0" w:space="0" w:color="auto"/>
        <w:bottom w:val="none" w:sz="0" w:space="0" w:color="auto"/>
        <w:right w:val="none" w:sz="0" w:space="0" w:color="auto"/>
      </w:divBdr>
    </w:div>
    <w:div w:id="21290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fsd-virse\AppData\Roaming\Microsoft\AppData\Local\Microsoft\Windows\fvd-pukse\AppData\Local\Microsoft\Windows\Temporary%20Internet%20Files\Content.Outlook\CWUOMCQF\Book1.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fsd-virse\AppData\Roaming\Microsoft\AppData\Local\Microsoft\Windows\fvd-pukse\AppData\Local\Microsoft\Windows\Temporary%20Internet%20Files\Content.Outlook\CWUOMCQF\Book1.xls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489E-50BE-44BF-A5F9-FED03E07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31</Pages>
  <Words>27743</Words>
  <Characters>15815</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fonda2014.–2020.gada plānošanas perioda darbības programmā“Izaugsme un nodarbinātība”</vt:lpstr>
    </vt:vector>
  </TitlesOfParts>
  <Company>Finanšu ministrija</Company>
  <LinksUpToDate>false</LinksUpToDate>
  <CharactersWithSpaces>43472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fonda2014.–2020.gada plānošanas perioda darbības programmā“Izaugsme un nodarbinātība”</dc:title>
  <dc:subject>Rīkojuma projekts</dc:subject>
  <dc:creator>jekaterina.sorokina@fm.gov.lv</dc:creator>
  <cp:keywords/>
  <dc:description>Tālr.: 67083839, E-pasts: 
jekaterina.sorokina@fm.gov.lv</dc:description>
  <cp:lastModifiedBy>Leontine Babkina</cp:lastModifiedBy>
  <cp:revision>52</cp:revision>
  <cp:lastPrinted>2020-01-17T11:07:00Z</cp:lastPrinted>
  <dcterms:created xsi:type="dcterms:W3CDTF">2019-11-06T14:02:00Z</dcterms:created>
  <dcterms:modified xsi:type="dcterms:W3CDTF">2020-01-22T14:07:00Z</dcterms:modified>
</cp:coreProperties>
</file>