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3F19B7" w14:textId="6D575079" w:rsidR="00B87DF5" w:rsidRPr="00945581" w:rsidRDefault="00B87DF5" w:rsidP="004B3B60">
      <w:pPr>
        <w:pStyle w:val="Heading3"/>
        <w:shd w:val="clear" w:color="auto" w:fill="FFFFFF"/>
        <w:spacing w:before="0" w:beforeAutospacing="0" w:after="0" w:afterAutospacing="0"/>
        <w:jc w:val="right"/>
        <w:rPr>
          <w:b w:val="0"/>
          <w:sz w:val="28"/>
          <w:szCs w:val="28"/>
        </w:rPr>
      </w:pPr>
      <w:r w:rsidRPr="00945581">
        <w:rPr>
          <w:b w:val="0"/>
          <w:sz w:val="28"/>
          <w:szCs w:val="28"/>
        </w:rPr>
        <w:t>Likumprojekts</w:t>
      </w:r>
    </w:p>
    <w:p w14:paraId="00CA4E83" w14:textId="77777777" w:rsidR="00EA561A" w:rsidRPr="00BD3423" w:rsidRDefault="00EA561A" w:rsidP="004B3B60">
      <w:pPr>
        <w:pStyle w:val="Heading3"/>
        <w:shd w:val="clear" w:color="auto" w:fill="FFFFFF"/>
        <w:spacing w:before="0" w:beforeAutospacing="0" w:after="0" w:afterAutospacing="0"/>
        <w:jc w:val="center"/>
        <w:rPr>
          <w:b w:val="0"/>
          <w:sz w:val="28"/>
          <w:szCs w:val="28"/>
        </w:rPr>
      </w:pPr>
    </w:p>
    <w:p w14:paraId="6C32A093" w14:textId="77777777" w:rsidR="00B87DF5" w:rsidRPr="00BD3423" w:rsidRDefault="00B87DF5" w:rsidP="004B3B60">
      <w:pPr>
        <w:pStyle w:val="Heading3"/>
        <w:shd w:val="clear" w:color="auto" w:fill="FFFFFF"/>
        <w:spacing w:before="0" w:beforeAutospacing="0" w:after="0" w:afterAutospacing="0"/>
        <w:jc w:val="center"/>
        <w:rPr>
          <w:rStyle w:val="Hyperlink"/>
          <w:color w:val="auto"/>
          <w:sz w:val="28"/>
          <w:szCs w:val="28"/>
          <w:u w:val="none"/>
        </w:rPr>
      </w:pPr>
      <w:r w:rsidRPr="00BD3423">
        <w:rPr>
          <w:sz w:val="28"/>
          <w:szCs w:val="28"/>
        </w:rPr>
        <w:t>Grozījumi</w:t>
      </w:r>
      <w:r w:rsidR="00DE5658">
        <w:rPr>
          <w:sz w:val="28"/>
          <w:szCs w:val="28"/>
        </w:rPr>
        <w:t xml:space="preserve"> Publiskas personas kapitāla daļu un kapitālsabiedr</w:t>
      </w:r>
      <w:r w:rsidR="003F441A">
        <w:rPr>
          <w:sz w:val="28"/>
          <w:szCs w:val="28"/>
        </w:rPr>
        <w:t>ību pārvaldības likumā</w:t>
      </w:r>
    </w:p>
    <w:p w14:paraId="5A158D11" w14:textId="77777777" w:rsidR="00992AF1" w:rsidRPr="00BD3423" w:rsidRDefault="00992AF1" w:rsidP="004B3B60">
      <w:pPr>
        <w:pStyle w:val="Heading3"/>
        <w:shd w:val="clear" w:color="auto" w:fill="FFFFFF"/>
        <w:spacing w:before="0" w:beforeAutospacing="0" w:after="0" w:afterAutospacing="0"/>
        <w:jc w:val="center"/>
        <w:rPr>
          <w:b w:val="0"/>
          <w:sz w:val="28"/>
          <w:szCs w:val="28"/>
        </w:rPr>
      </w:pPr>
    </w:p>
    <w:p w14:paraId="07D1AAB5" w14:textId="77777777" w:rsidR="00B87DF5" w:rsidRPr="00BD3423" w:rsidRDefault="003F441A" w:rsidP="004B3B60">
      <w:pPr>
        <w:pStyle w:val="NormalWeb"/>
        <w:shd w:val="clear" w:color="auto" w:fill="FFFFFF"/>
        <w:spacing w:before="0" w:beforeAutospacing="0" w:after="0" w:afterAutospacing="0"/>
        <w:ind w:firstLine="720"/>
        <w:jc w:val="both"/>
        <w:rPr>
          <w:sz w:val="28"/>
          <w:szCs w:val="28"/>
        </w:rPr>
      </w:pPr>
      <w:r>
        <w:rPr>
          <w:sz w:val="28"/>
          <w:szCs w:val="28"/>
        </w:rPr>
        <w:t xml:space="preserve">Izdarīt Publiskas personas kapitāla daļu un kapitālsabiedrību pārvaldības likumā </w:t>
      </w:r>
      <w:r w:rsidR="00C81AB3">
        <w:rPr>
          <w:sz w:val="28"/>
          <w:szCs w:val="28"/>
        </w:rPr>
        <w:t> (Latvijas Vēstnesis, 2014, 216. nr.; 2015, 127. nr.; 2016, 120. nr.; 2018</w:t>
      </w:r>
      <w:r w:rsidR="0062177D">
        <w:rPr>
          <w:sz w:val="28"/>
          <w:szCs w:val="28"/>
        </w:rPr>
        <w:t>, 57, nr.; 2019, 129</w:t>
      </w:r>
      <w:r w:rsidR="00B87DF5" w:rsidRPr="00BD3423">
        <w:rPr>
          <w:sz w:val="28"/>
          <w:szCs w:val="28"/>
        </w:rPr>
        <w:t>. nr.) šādus grozījumus:</w:t>
      </w:r>
    </w:p>
    <w:p w14:paraId="118E99F4" w14:textId="77777777" w:rsidR="00F20AC9" w:rsidRPr="00BD3423" w:rsidRDefault="00F20AC9" w:rsidP="004B3B60">
      <w:pPr>
        <w:pStyle w:val="ListParagraph"/>
        <w:spacing w:after="0" w:line="240" w:lineRule="auto"/>
        <w:ind w:left="0"/>
        <w:contextualSpacing w:val="0"/>
        <w:jc w:val="both"/>
        <w:rPr>
          <w:color w:val="000000" w:themeColor="text1"/>
          <w:sz w:val="28"/>
          <w:szCs w:val="28"/>
        </w:rPr>
      </w:pPr>
    </w:p>
    <w:p w14:paraId="7B530921" w14:textId="0584329B" w:rsidR="008D10D4" w:rsidRPr="008D10D4" w:rsidRDefault="00316C55" w:rsidP="004B3B60">
      <w:pPr>
        <w:pStyle w:val="ListParagraph"/>
        <w:spacing w:after="0" w:line="240" w:lineRule="auto"/>
        <w:ind w:left="709"/>
        <w:jc w:val="both"/>
        <w:rPr>
          <w:color w:val="000000" w:themeColor="text1"/>
          <w:sz w:val="28"/>
          <w:szCs w:val="28"/>
        </w:rPr>
      </w:pPr>
      <w:r>
        <w:rPr>
          <w:color w:val="000000" w:themeColor="text1"/>
          <w:sz w:val="28"/>
          <w:szCs w:val="28"/>
        </w:rPr>
        <w:t>1. </w:t>
      </w:r>
      <w:r w:rsidR="008D10D4" w:rsidRPr="008D10D4">
        <w:rPr>
          <w:color w:val="000000" w:themeColor="text1"/>
          <w:sz w:val="28"/>
          <w:szCs w:val="28"/>
        </w:rPr>
        <w:t>Izteikt 8</w:t>
      </w:r>
      <w:r w:rsidR="004B3B60">
        <w:rPr>
          <w:color w:val="000000" w:themeColor="text1"/>
          <w:sz w:val="28"/>
          <w:szCs w:val="28"/>
        </w:rPr>
        <w:t>. p</w:t>
      </w:r>
      <w:r w:rsidR="008D10D4" w:rsidRPr="008D10D4">
        <w:rPr>
          <w:color w:val="000000" w:themeColor="text1"/>
          <w:sz w:val="28"/>
          <w:szCs w:val="28"/>
        </w:rPr>
        <w:t>anta pirmās daļas 3</w:t>
      </w:r>
      <w:r w:rsidR="004B3B60">
        <w:rPr>
          <w:color w:val="000000" w:themeColor="text1"/>
          <w:sz w:val="28"/>
          <w:szCs w:val="28"/>
        </w:rPr>
        <w:t>. p</w:t>
      </w:r>
      <w:r w:rsidR="008D10D4" w:rsidRPr="008D10D4">
        <w:rPr>
          <w:color w:val="000000" w:themeColor="text1"/>
          <w:sz w:val="28"/>
          <w:szCs w:val="28"/>
        </w:rPr>
        <w:t>unktu šādā redakcijā:</w:t>
      </w:r>
    </w:p>
    <w:p w14:paraId="7978FB04" w14:textId="77777777" w:rsidR="00764276" w:rsidRDefault="00764276" w:rsidP="004B3B60">
      <w:pPr>
        <w:spacing w:after="0" w:line="240" w:lineRule="auto"/>
        <w:ind w:firstLine="709"/>
        <w:jc w:val="both"/>
        <w:rPr>
          <w:color w:val="000000" w:themeColor="text1"/>
          <w:sz w:val="28"/>
          <w:szCs w:val="28"/>
        </w:rPr>
      </w:pPr>
    </w:p>
    <w:p w14:paraId="3B924042" w14:textId="594D176C" w:rsidR="008D10D4" w:rsidRPr="008D10D4" w:rsidRDefault="004B3B60" w:rsidP="004B3B60">
      <w:pPr>
        <w:spacing w:after="0" w:line="240" w:lineRule="auto"/>
        <w:ind w:firstLine="709"/>
        <w:jc w:val="both"/>
        <w:rPr>
          <w:color w:val="000000" w:themeColor="text1"/>
          <w:sz w:val="28"/>
          <w:szCs w:val="28"/>
        </w:rPr>
      </w:pPr>
      <w:r>
        <w:rPr>
          <w:color w:val="000000" w:themeColor="text1"/>
          <w:sz w:val="28"/>
          <w:szCs w:val="28"/>
        </w:rPr>
        <w:t>"</w:t>
      </w:r>
      <w:r w:rsidR="008D10D4" w:rsidRPr="008D10D4">
        <w:rPr>
          <w:color w:val="000000" w:themeColor="text1"/>
          <w:sz w:val="28"/>
          <w:szCs w:val="28"/>
        </w:rPr>
        <w:t>3) atkarīgās kapitālsabiedrības valdes un padomes locekļus nominē publiskās personas kapitālsabiedrības valde vai atkarīgās kapitālsabiedrības padome atbilstoši šā likuma 31</w:t>
      </w:r>
      <w:r>
        <w:rPr>
          <w:color w:val="000000" w:themeColor="text1"/>
          <w:sz w:val="28"/>
          <w:szCs w:val="28"/>
        </w:rPr>
        <w:t>. p</w:t>
      </w:r>
      <w:r w:rsidR="008D10D4" w:rsidRPr="008D10D4">
        <w:rPr>
          <w:color w:val="000000" w:themeColor="text1"/>
          <w:sz w:val="28"/>
          <w:szCs w:val="28"/>
        </w:rPr>
        <w:t>antam (izņemot nosacījumu par koordinācijas institūcijas izvirzītā pārstāvja dalību nominācijas komisijā) vai 37. pantam.</w:t>
      </w:r>
      <w:r w:rsidR="009A06B9">
        <w:rPr>
          <w:color w:val="000000" w:themeColor="text1"/>
          <w:sz w:val="28"/>
          <w:szCs w:val="28"/>
        </w:rPr>
        <w:t>"</w:t>
      </w:r>
    </w:p>
    <w:p w14:paraId="0AE97758" w14:textId="77777777" w:rsidR="008D10D4" w:rsidRDefault="008D10D4" w:rsidP="004B3B60">
      <w:pPr>
        <w:pStyle w:val="ListParagraph"/>
        <w:spacing w:after="0" w:line="240" w:lineRule="auto"/>
        <w:ind w:left="0" w:firstLine="709"/>
        <w:contextualSpacing w:val="0"/>
        <w:jc w:val="both"/>
        <w:rPr>
          <w:color w:val="000000" w:themeColor="text1"/>
          <w:sz w:val="28"/>
          <w:szCs w:val="28"/>
        </w:rPr>
      </w:pPr>
    </w:p>
    <w:p w14:paraId="0C2440FA" w14:textId="04B95E2E" w:rsidR="00764276" w:rsidRDefault="00316C55" w:rsidP="004B3B60">
      <w:pPr>
        <w:pStyle w:val="ListParagraph"/>
        <w:spacing w:after="0" w:line="240" w:lineRule="auto"/>
        <w:ind w:left="709"/>
        <w:contextualSpacing w:val="0"/>
        <w:jc w:val="both"/>
        <w:rPr>
          <w:color w:val="000000" w:themeColor="text1"/>
          <w:sz w:val="28"/>
          <w:szCs w:val="28"/>
        </w:rPr>
      </w:pPr>
      <w:r>
        <w:rPr>
          <w:color w:val="000000" w:themeColor="text1"/>
          <w:sz w:val="28"/>
          <w:szCs w:val="28"/>
        </w:rPr>
        <w:t>2. </w:t>
      </w:r>
      <w:r w:rsidR="00764276">
        <w:rPr>
          <w:color w:val="000000" w:themeColor="text1"/>
          <w:sz w:val="28"/>
          <w:szCs w:val="28"/>
        </w:rPr>
        <w:t>28</w:t>
      </w:r>
      <w:r w:rsidR="004B3B60">
        <w:rPr>
          <w:color w:val="000000" w:themeColor="text1"/>
          <w:sz w:val="28"/>
          <w:szCs w:val="28"/>
        </w:rPr>
        <w:t>. p</w:t>
      </w:r>
      <w:r w:rsidR="00764276">
        <w:rPr>
          <w:color w:val="000000" w:themeColor="text1"/>
          <w:sz w:val="28"/>
          <w:szCs w:val="28"/>
        </w:rPr>
        <w:t>antā:</w:t>
      </w:r>
    </w:p>
    <w:p w14:paraId="26B4E1F6" w14:textId="64A5DC6C" w:rsidR="009D643F" w:rsidRDefault="00764276" w:rsidP="004B3B60">
      <w:pPr>
        <w:pStyle w:val="ListParagraph"/>
        <w:spacing w:after="0" w:line="240" w:lineRule="auto"/>
        <w:ind w:left="709"/>
        <w:contextualSpacing w:val="0"/>
        <w:jc w:val="both"/>
        <w:rPr>
          <w:color w:val="000000" w:themeColor="text1"/>
          <w:sz w:val="28"/>
          <w:szCs w:val="28"/>
        </w:rPr>
      </w:pPr>
      <w:r>
        <w:rPr>
          <w:color w:val="000000" w:themeColor="text1"/>
          <w:sz w:val="28"/>
          <w:szCs w:val="28"/>
        </w:rPr>
        <w:t>izteikt</w:t>
      </w:r>
      <w:r w:rsidR="009D643F">
        <w:rPr>
          <w:color w:val="000000" w:themeColor="text1"/>
          <w:sz w:val="28"/>
          <w:szCs w:val="28"/>
        </w:rPr>
        <w:t xml:space="preserve"> </w:t>
      </w:r>
      <w:r w:rsidR="009A06B9">
        <w:rPr>
          <w:color w:val="000000" w:themeColor="text1"/>
          <w:sz w:val="28"/>
          <w:szCs w:val="28"/>
        </w:rPr>
        <w:t xml:space="preserve">panta </w:t>
      </w:r>
      <w:r w:rsidR="009D643F">
        <w:rPr>
          <w:color w:val="000000" w:themeColor="text1"/>
          <w:sz w:val="28"/>
          <w:szCs w:val="28"/>
        </w:rPr>
        <w:t>nosaukumu šādā redakcijā:</w:t>
      </w:r>
    </w:p>
    <w:p w14:paraId="3CE04916" w14:textId="77777777" w:rsidR="00316C55" w:rsidRDefault="00316C55" w:rsidP="004B3B60">
      <w:pPr>
        <w:spacing w:after="0" w:line="240" w:lineRule="auto"/>
        <w:ind w:firstLine="709"/>
        <w:jc w:val="both"/>
        <w:rPr>
          <w:color w:val="000000" w:themeColor="text1"/>
          <w:sz w:val="28"/>
          <w:szCs w:val="28"/>
        </w:rPr>
      </w:pPr>
    </w:p>
    <w:p w14:paraId="044D5650" w14:textId="73AE0317" w:rsidR="009D643F" w:rsidRDefault="004B3B60" w:rsidP="004B3B60">
      <w:pPr>
        <w:spacing w:after="0" w:line="240" w:lineRule="auto"/>
        <w:ind w:firstLine="709"/>
        <w:jc w:val="both"/>
        <w:rPr>
          <w:color w:val="000000" w:themeColor="text1"/>
          <w:sz w:val="28"/>
          <w:szCs w:val="28"/>
        </w:rPr>
      </w:pPr>
      <w:r>
        <w:rPr>
          <w:color w:val="000000" w:themeColor="text1"/>
          <w:sz w:val="28"/>
          <w:szCs w:val="28"/>
        </w:rPr>
        <w:t>"</w:t>
      </w:r>
      <w:r w:rsidR="00E567F1" w:rsidRPr="00E567F1">
        <w:rPr>
          <w:b/>
          <w:bCs/>
          <w:color w:val="000000" w:themeColor="text1"/>
          <w:sz w:val="28"/>
          <w:szCs w:val="28"/>
        </w:rPr>
        <w:t>28</w:t>
      </w:r>
      <w:r>
        <w:rPr>
          <w:b/>
          <w:bCs/>
          <w:color w:val="000000" w:themeColor="text1"/>
          <w:sz w:val="28"/>
          <w:szCs w:val="28"/>
        </w:rPr>
        <w:t>. p</w:t>
      </w:r>
      <w:r w:rsidR="00E567F1" w:rsidRPr="00E567F1">
        <w:rPr>
          <w:b/>
          <w:bCs/>
          <w:color w:val="000000" w:themeColor="text1"/>
          <w:sz w:val="28"/>
          <w:szCs w:val="28"/>
        </w:rPr>
        <w:t>ants.</w:t>
      </w:r>
      <w:r w:rsidR="00E567F1">
        <w:rPr>
          <w:color w:val="000000" w:themeColor="text1"/>
          <w:sz w:val="28"/>
          <w:szCs w:val="28"/>
        </w:rPr>
        <w:t xml:space="preserve"> </w:t>
      </w:r>
      <w:r w:rsidR="009D643F" w:rsidRPr="0089342B">
        <w:rPr>
          <w:b/>
          <w:color w:val="000000" w:themeColor="text1"/>
          <w:sz w:val="28"/>
          <w:szCs w:val="28"/>
        </w:rPr>
        <w:t>Prognozējamās un dividendēs izmaksājamās peļņas daļas noteikšanas kārtība valsts kapitālsabiedrībā</w:t>
      </w:r>
      <w:r w:rsidR="00934487">
        <w:rPr>
          <w:b/>
          <w:color w:val="000000" w:themeColor="text1"/>
          <w:sz w:val="28"/>
          <w:szCs w:val="28"/>
        </w:rPr>
        <w:t>s</w:t>
      </w:r>
      <w:r w:rsidR="009D643F" w:rsidRPr="0089342B">
        <w:rPr>
          <w:b/>
          <w:color w:val="000000" w:themeColor="text1"/>
          <w:sz w:val="28"/>
          <w:szCs w:val="28"/>
        </w:rPr>
        <w:t>,</w:t>
      </w:r>
      <w:r w:rsidR="008E5CF0">
        <w:rPr>
          <w:b/>
          <w:color w:val="000000" w:themeColor="text1"/>
          <w:sz w:val="28"/>
          <w:szCs w:val="28"/>
        </w:rPr>
        <w:t xml:space="preserve"> to atkarīgajās kapitālsabiedrībās</w:t>
      </w:r>
      <w:r w:rsidR="00BF3294">
        <w:rPr>
          <w:b/>
          <w:color w:val="000000" w:themeColor="text1"/>
          <w:sz w:val="28"/>
          <w:szCs w:val="28"/>
        </w:rPr>
        <w:t xml:space="preserve"> un meitas </w:t>
      </w:r>
      <w:r w:rsidR="00BF3294" w:rsidRPr="0089342B">
        <w:rPr>
          <w:b/>
          <w:color w:val="000000" w:themeColor="text1"/>
          <w:sz w:val="28"/>
          <w:szCs w:val="28"/>
        </w:rPr>
        <w:t>sabiedrībā</w:t>
      </w:r>
      <w:r w:rsidR="00BF3294">
        <w:rPr>
          <w:b/>
          <w:color w:val="000000" w:themeColor="text1"/>
          <w:sz w:val="28"/>
          <w:szCs w:val="28"/>
        </w:rPr>
        <w:t xml:space="preserve">s, </w:t>
      </w:r>
      <w:r w:rsidR="001D334D">
        <w:rPr>
          <w:b/>
          <w:color w:val="000000" w:themeColor="text1"/>
          <w:sz w:val="28"/>
          <w:szCs w:val="28"/>
        </w:rPr>
        <w:t>publiskas personas kontrolētā</w:t>
      </w:r>
      <w:r w:rsidR="00934487">
        <w:rPr>
          <w:b/>
          <w:color w:val="000000" w:themeColor="text1"/>
          <w:sz w:val="28"/>
          <w:szCs w:val="28"/>
        </w:rPr>
        <w:t>s</w:t>
      </w:r>
      <w:r w:rsidR="001D334D">
        <w:rPr>
          <w:b/>
          <w:color w:val="000000" w:themeColor="text1"/>
          <w:sz w:val="28"/>
          <w:szCs w:val="28"/>
        </w:rPr>
        <w:t xml:space="preserve"> kapitālsabiedrībā</w:t>
      </w:r>
      <w:r w:rsidR="00934487">
        <w:rPr>
          <w:b/>
          <w:color w:val="000000" w:themeColor="text1"/>
          <w:sz w:val="28"/>
          <w:szCs w:val="28"/>
        </w:rPr>
        <w:t>s</w:t>
      </w:r>
      <w:r w:rsidR="00F976F9">
        <w:rPr>
          <w:b/>
          <w:color w:val="000000" w:themeColor="text1"/>
          <w:sz w:val="28"/>
          <w:szCs w:val="28"/>
        </w:rPr>
        <w:t>,</w:t>
      </w:r>
      <w:r w:rsidR="008E5CF0">
        <w:rPr>
          <w:b/>
          <w:color w:val="000000" w:themeColor="text1"/>
          <w:sz w:val="28"/>
          <w:szCs w:val="28"/>
        </w:rPr>
        <w:t xml:space="preserve"> publiski privātajās kapitālsabiedrībās</w:t>
      </w:r>
      <w:r w:rsidR="009D643F" w:rsidRPr="0089342B">
        <w:rPr>
          <w:b/>
          <w:color w:val="000000" w:themeColor="text1"/>
          <w:sz w:val="28"/>
          <w:szCs w:val="28"/>
        </w:rPr>
        <w:t>,</w:t>
      </w:r>
      <w:r w:rsidR="0089342B">
        <w:rPr>
          <w:b/>
          <w:color w:val="000000" w:themeColor="text1"/>
          <w:sz w:val="28"/>
          <w:szCs w:val="28"/>
        </w:rPr>
        <w:t xml:space="preserve"> kurā</w:t>
      </w:r>
      <w:r w:rsidR="00934487">
        <w:rPr>
          <w:b/>
          <w:color w:val="000000" w:themeColor="text1"/>
          <w:sz w:val="28"/>
          <w:szCs w:val="28"/>
        </w:rPr>
        <w:t>s</w:t>
      </w:r>
      <w:r w:rsidR="0089342B">
        <w:rPr>
          <w:b/>
          <w:color w:val="000000" w:themeColor="text1"/>
          <w:sz w:val="28"/>
          <w:szCs w:val="28"/>
        </w:rPr>
        <w:t xml:space="preserve"> </w:t>
      </w:r>
      <w:r w:rsidR="0089342B" w:rsidRPr="00934487">
        <w:rPr>
          <w:b/>
          <w:color w:val="000000" w:themeColor="text1"/>
          <w:sz w:val="28"/>
          <w:szCs w:val="28"/>
        </w:rPr>
        <w:t xml:space="preserve">valsts ir </w:t>
      </w:r>
      <w:r w:rsidR="00934487" w:rsidRPr="00934487">
        <w:rPr>
          <w:b/>
          <w:color w:val="000000" w:themeColor="text1"/>
          <w:sz w:val="28"/>
          <w:szCs w:val="28"/>
        </w:rPr>
        <w:t>dalībnieks (</w:t>
      </w:r>
      <w:r w:rsidR="0089342B" w:rsidRPr="00934487">
        <w:rPr>
          <w:b/>
          <w:color w:val="000000" w:themeColor="text1"/>
          <w:sz w:val="28"/>
          <w:szCs w:val="28"/>
        </w:rPr>
        <w:t>akcionārs</w:t>
      </w:r>
      <w:r w:rsidR="00934487" w:rsidRPr="00934487">
        <w:rPr>
          <w:b/>
          <w:color w:val="000000" w:themeColor="text1"/>
          <w:sz w:val="28"/>
          <w:szCs w:val="28"/>
        </w:rPr>
        <w:t>)</w:t>
      </w:r>
      <w:r w:rsidR="0089342B">
        <w:rPr>
          <w:b/>
          <w:color w:val="000000" w:themeColor="text1"/>
          <w:sz w:val="28"/>
          <w:szCs w:val="28"/>
        </w:rPr>
        <w:t>,</w:t>
      </w:r>
      <w:r w:rsidR="009D643F" w:rsidRPr="0089342B">
        <w:rPr>
          <w:b/>
          <w:color w:val="000000" w:themeColor="text1"/>
          <w:sz w:val="28"/>
          <w:szCs w:val="28"/>
        </w:rPr>
        <w:t xml:space="preserve"> </w:t>
      </w:r>
      <w:r w:rsidR="007E7961">
        <w:rPr>
          <w:b/>
          <w:color w:val="000000" w:themeColor="text1"/>
          <w:sz w:val="28"/>
          <w:szCs w:val="28"/>
        </w:rPr>
        <w:t>un to</w:t>
      </w:r>
      <w:r w:rsidR="009D643F" w:rsidRPr="0089342B">
        <w:rPr>
          <w:b/>
          <w:color w:val="000000" w:themeColor="text1"/>
          <w:sz w:val="28"/>
          <w:szCs w:val="28"/>
        </w:rPr>
        <w:t xml:space="preserve"> </w:t>
      </w:r>
      <w:r w:rsidR="00E105C6">
        <w:rPr>
          <w:b/>
          <w:color w:val="000000" w:themeColor="text1"/>
          <w:sz w:val="28"/>
          <w:szCs w:val="28"/>
        </w:rPr>
        <w:t xml:space="preserve">meitas </w:t>
      </w:r>
      <w:r w:rsidR="009D643F" w:rsidRPr="0089342B">
        <w:rPr>
          <w:b/>
          <w:color w:val="000000" w:themeColor="text1"/>
          <w:sz w:val="28"/>
          <w:szCs w:val="28"/>
        </w:rPr>
        <w:t>sabiedrībā</w:t>
      </w:r>
      <w:r w:rsidR="00934487">
        <w:rPr>
          <w:b/>
          <w:color w:val="000000" w:themeColor="text1"/>
          <w:sz w:val="28"/>
          <w:szCs w:val="28"/>
        </w:rPr>
        <w:t>s</w:t>
      </w:r>
      <w:r>
        <w:rPr>
          <w:color w:val="000000" w:themeColor="text1"/>
          <w:sz w:val="28"/>
          <w:szCs w:val="28"/>
        </w:rPr>
        <w:t>"</w:t>
      </w:r>
      <w:r w:rsidR="009A06B9">
        <w:rPr>
          <w:color w:val="000000" w:themeColor="text1"/>
          <w:sz w:val="28"/>
          <w:szCs w:val="28"/>
        </w:rPr>
        <w:t>;</w:t>
      </w:r>
    </w:p>
    <w:p w14:paraId="25F4FA87" w14:textId="77777777" w:rsidR="009D643F" w:rsidRDefault="009D643F" w:rsidP="004B3B60">
      <w:pPr>
        <w:spacing w:after="0" w:line="240" w:lineRule="auto"/>
        <w:ind w:firstLine="709"/>
        <w:jc w:val="both"/>
        <w:rPr>
          <w:color w:val="000000" w:themeColor="text1"/>
          <w:sz w:val="28"/>
          <w:szCs w:val="28"/>
        </w:rPr>
      </w:pPr>
    </w:p>
    <w:p w14:paraId="423BE11D" w14:textId="65420837" w:rsidR="009D643F" w:rsidRDefault="00764276" w:rsidP="004B3B60">
      <w:pPr>
        <w:pStyle w:val="ListParagraph"/>
        <w:spacing w:after="0" w:line="240" w:lineRule="auto"/>
        <w:ind w:left="0" w:firstLine="709"/>
        <w:contextualSpacing w:val="0"/>
        <w:jc w:val="both"/>
        <w:rPr>
          <w:color w:val="000000" w:themeColor="text1"/>
          <w:sz w:val="28"/>
          <w:szCs w:val="28"/>
        </w:rPr>
      </w:pPr>
      <w:r>
        <w:rPr>
          <w:color w:val="000000" w:themeColor="text1"/>
          <w:sz w:val="28"/>
          <w:szCs w:val="28"/>
        </w:rPr>
        <w:t>i</w:t>
      </w:r>
      <w:r w:rsidR="009D643F">
        <w:rPr>
          <w:color w:val="000000" w:themeColor="text1"/>
          <w:sz w:val="28"/>
          <w:szCs w:val="28"/>
        </w:rPr>
        <w:t>zteikt sesto daļu šādā redakcijā:</w:t>
      </w:r>
    </w:p>
    <w:p w14:paraId="1F38364E" w14:textId="77777777" w:rsidR="00316C55" w:rsidRDefault="00316C55" w:rsidP="004B3B60">
      <w:pPr>
        <w:pStyle w:val="ListParagraph"/>
        <w:spacing w:after="0" w:line="240" w:lineRule="auto"/>
        <w:ind w:left="0" w:firstLine="709"/>
        <w:contextualSpacing w:val="0"/>
        <w:jc w:val="both"/>
        <w:rPr>
          <w:color w:val="000000" w:themeColor="text1"/>
          <w:sz w:val="28"/>
          <w:szCs w:val="28"/>
        </w:rPr>
      </w:pPr>
    </w:p>
    <w:p w14:paraId="0E37E7BC" w14:textId="608D07A3" w:rsidR="009D643F" w:rsidRDefault="004B3B60" w:rsidP="004B3B60">
      <w:pPr>
        <w:pStyle w:val="ListParagraph"/>
        <w:spacing w:after="0" w:line="240" w:lineRule="auto"/>
        <w:ind w:left="0" w:firstLine="709"/>
        <w:contextualSpacing w:val="0"/>
        <w:jc w:val="both"/>
        <w:rPr>
          <w:sz w:val="28"/>
          <w:szCs w:val="28"/>
        </w:rPr>
      </w:pPr>
      <w:r>
        <w:rPr>
          <w:color w:val="000000" w:themeColor="text1"/>
          <w:sz w:val="28"/>
          <w:szCs w:val="28"/>
        </w:rPr>
        <w:t>"</w:t>
      </w:r>
      <w:r w:rsidR="00003851" w:rsidRPr="00003851">
        <w:rPr>
          <w:color w:val="000000" w:themeColor="text1"/>
          <w:sz w:val="28"/>
          <w:szCs w:val="28"/>
        </w:rPr>
        <w:t xml:space="preserve">(6) Ministru kabinets atbilstoši šā panta nosacījumiem </w:t>
      </w:r>
      <w:r w:rsidR="00003851">
        <w:rPr>
          <w:color w:val="000000" w:themeColor="text1"/>
          <w:sz w:val="28"/>
          <w:szCs w:val="28"/>
        </w:rPr>
        <w:t>nosaka</w:t>
      </w:r>
      <w:r w:rsidR="00003851" w:rsidRPr="00003851">
        <w:rPr>
          <w:color w:val="000000" w:themeColor="text1"/>
          <w:sz w:val="28"/>
          <w:szCs w:val="28"/>
        </w:rPr>
        <w:t xml:space="preserve"> kārtību, kādā valsts kapitālsabiedrībās</w:t>
      </w:r>
      <w:r w:rsidR="00BF3294">
        <w:rPr>
          <w:color w:val="000000" w:themeColor="text1"/>
          <w:sz w:val="28"/>
          <w:szCs w:val="28"/>
        </w:rPr>
        <w:t xml:space="preserve">, </w:t>
      </w:r>
      <w:r w:rsidR="00BF3294" w:rsidRPr="00003851">
        <w:rPr>
          <w:color w:val="000000" w:themeColor="text1"/>
          <w:sz w:val="28"/>
          <w:szCs w:val="28"/>
        </w:rPr>
        <w:t xml:space="preserve">to atkarīgajās kapitālsabiedrībās un meitas </w:t>
      </w:r>
      <w:r w:rsidR="008E5CF0">
        <w:rPr>
          <w:color w:val="000000" w:themeColor="text1"/>
          <w:sz w:val="28"/>
          <w:szCs w:val="28"/>
        </w:rPr>
        <w:t>s</w:t>
      </w:r>
      <w:r w:rsidR="00BF3294" w:rsidRPr="00003851">
        <w:rPr>
          <w:color w:val="000000" w:themeColor="text1"/>
          <w:sz w:val="28"/>
          <w:szCs w:val="28"/>
        </w:rPr>
        <w:t>abiedrībās</w:t>
      </w:r>
      <w:r w:rsidR="00BF3294">
        <w:rPr>
          <w:color w:val="000000" w:themeColor="text1"/>
          <w:sz w:val="28"/>
          <w:szCs w:val="28"/>
        </w:rPr>
        <w:t xml:space="preserve">, </w:t>
      </w:r>
      <w:r w:rsidR="00003851" w:rsidRPr="00003851">
        <w:rPr>
          <w:color w:val="000000" w:themeColor="text1"/>
          <w:sz w:val="28"/>
          <w:szCs w:val="28"/>
        </w:rPr>
        <w:t>publiskas personas kontrolētās kapitālsabiedrībās</w:t>
      </w:r>
      <w:r w:rsidR="009A06B9">
        <w:rPr>
          <w:color w:val="000000" w:themeColor="text1"/>
          <w:sz w:val="28"/>
          <w:szCs w:val="28"/>
        </w:rPr>
        <w:t>,</w:t>
      </w:r>
      <w:r w:rsidR="008E5CF0">
        <w:rPr>
          <w:color w:val="000000" w:themeColor="text1"/>
          <w:sz w:val="28"/>
          <w:szCs w:val="28"/>
        </w:rPr>
        <w:t xml:space="preserve"> publiski privātajās kapitālsabiedrībās</w:t>
      </w:r>
      <w:r w:rsidR="00003851" w:rsidRPr="00003851">
        <w:rPr>
          <w:color w:val="000000" w:themeColor="text1"/>
          <w:sz w:val="28"/>
          <w:szCs w:val="28"/>
        </w:rPr>
        <w:t>, kurās valsts ir dalībnieks (akcionārs), un to meitas sabiedrībās prognozējama peļņas daļa, kas izmaksājama dividendēs, kā arī valsts kapitāla daļu turētāja vai dalībnieka (akcionāra) rīcību, izlietojot dalībnieka (akcionāra) tiesības lemt par dividendēs izmaksājamo peļņas daļu.</w:t>
      </w:r>
      <w:r>
        <w:rPr>
          <w:sz w:val="28"/>
          <w:szCs w:val="28"/>
        </w:rPr>
        <w:t>"</w:t>
      </w:r>
    </w:p>
    <w:p w14:paraId="11C1D4BE" w14:textId="77777777" w:rsidR="007E7961" w:rsidRDefault="007E7961" w:rsidP="004B3B60">
      <w:pPr>
        <w:pStyle w:val="ListParagraph"/>
        <w:spacing w:after="0" w:line="240" w:lineRule="auto"/>
        <w:ind w:left="0" w:firstLine="709"/>
        <w:contextualSpacing w:val="0"/>
        <w:jc w:val="both"/>
        <w:rPr>
          <w:sz w:val="28"/>
          <w:szCs w:val="28"/>
        </w:rPr>
      </w:pPr>
    </w:p>
    <w:p w14:paraId="540B2E66" w14:textId="7238F37D" w:rsidR="007E7961" w:rsidRPr="008D10D4" w:rsidRDefault="00316C55" w:rsidP="004B3B60">
      <w:pPr>
        <w:spacing w:after="0" w:line="240" w:lineRule="auto"/>
        <w:ind w:left="709"/>
        <w:jc w:val="both"/>
        <w:rPr>
          <w:sz w:val="28"/>
          <w:szCs w:val="28"/>
        </w:rPr>
      </w:pPr>
      <w:r>
        <w:rPr>
          <w:sz w:val="28"/>
          <w:szCs w:val="28"/>
        </w:rPr>
        <w:t>3. </w:t>
      </w:r>
      <w:r w:rsidR="007E7961" w:rsidRPr="008D10D4">
        <w:rPr>
          <w:sz w:val="28"/>
          <w:szCs w:val="28"/>
        </w:rPr>
        <w:t>Izteikt 31. panta piektās daļas otro teikumu šādā redakcijā:</w:t>
      </w:r>
    </w:p>
    <w:p w14:paraId="7211C841" w14:textId="77777777" w:rsidR="00D0225D" w:rsidRDefault="00D0225D" w:rsidP="004B3B60">
      <w:pPr>
        <w:spacing w:after="0" w:line="240" w:lineRule="auto"/>
        <w:ind w:left="284"/>
        <w:jc w:val="both"/>
        <w:rPr>
          <w:sz w:val="28"/>
          <w:szCs w:val="28"/>
          <w:shd w:val="clear" w:color="auto" w:fill="FFFFFF"/>
        </w:rPr>
      </w:pPr>
    </w:p>
    <w:p w14:paraId="4BFFF3CB" w14:textId="539DA71B" w:rsidR="007E7961" w:rsidRDefault="004B3B60" w:rsidP="00FC3DC2">
      <w:pPr>
        <w:spacing w:after="0" w:line="240" w:lineRule="auto"/>
        <w:ind w:firstLine="709"/>
        <w:jc w:val="both"/>
        <w:rPr>
          <w:sz w:val="28"/>
          <w:szCs w:val="28"/>
          <w:shd w:val="clear" w:color="auto" w:fill="FFFFFF"/>
        </w:rPr>
      </w:pPr>
      <w:r>
        <w:rPr>
          <w:sz w:val="28"/>
          <w:szCs w:val="28"/>
          <w:shd w:val="clear" w:color="auto" w:fill="FFFFFF"/>
        </w:rPr>
        <w:t>"</w:t>
      </w:r>
      <w:r w:rsidR="007E7961" w:rsidRPr="00AF3307">
        <w:rPr>
          <w:sz w:val="28"/>
          <w:szCs w:val="28"/>
          <w:shd w:val="clear" w:color="auto" w:fill="FFFFFF"/>
        </w:rPr>
        <w:t>Nominā</w:t>
      </w:r>
      <w:bookmarkStart w:id="0" w:name="_GoBack"/>
      <w:bookmarkEnd w:id="0"/>
      <w:r w:rsidR="007E7961" w:rsidRPr="00AF3307">
        <w:rPr>
          <w:sz w:val="28"/>
          <w:szCs w:val="28"/>
          <w:shd w:val="clear" w:color="auto" w:fill="FFFFFF"/>
        </w:rPr>
        <w:t>cijas komisijā iekļauj valsts kapitāla daļu turētāja vai padomes (ja tāda ir izveidota) un koordinācijas institūcijas (izņemot atkarīgo kapitālsabiedrību nominācijas komisij</w:t>
      </w:r>
      <w:r w:rsidR="00F976F9">
        <w:rPr>
          <w:sz w:val="28"/>
          <w:szCs w:val="28"/>
          <w:shd w:val="clear" w:color="auto" w:fill="FFFFFF"/>
        </w:rPr>
        <w:t>a</w:t>
      </w:r>
      <w:r w:rsidR="007E7961" w:rsidRPr="00AF3307">
        <w:rPr>
          <w:sz w:val="28"/>
          <w:szCs w:val="28"/>
          <w:shd w:val="clear" w:color="auto" w:fill="FFFFFF"/>
        </w:rPr>
        <w:t>s) izvirzītos pārstāvjus, kā arī neatkarīgus ekspertus un, ja nepieciešams, novērotājus ar padomdevēja tiesībām.</w:t>
      </w:r>
      <w:r>
        <w:rPr>
          <w:sz w:val="28"/>
          <w:szCs w:val="28"/>
          <w:shd w:val="clear" w:color="auto" w:fill="FFFFFF"/>
        </w:rPr>
        <w:t>"</w:t>
      </w:r>
    </w:p>
    <w:p w14:paraId="78F3E843" w14:textId="77777777" w:rsidR="005850AB" w:rsidRDefault="005850AB" w:rsidP="004B3B60">
      <w:pPr>
        <w:spacing w:after="0" w:line="240" w:lineRule="auto"/>
        <w:ind w:left="284"/>
        <w:jc w:val="both"/>
        <w:rPr>
          <w:sz w:val="28"/>
          <w:szCs w:val="28"/>
          <w:shd w:val="clear" w:color="auto" w:fill="FFFFFF"/>
        </w:rPr>
      </w:pPr>
    </w:p>
    <w:p w14:paraId="2FE33F44" w14:textId="6B315082" w:rsidR="005850AB" w:rsidRPr="008D10D4" w:rsidRDefault="00316C55" w:rsidP="004B3B60">
      <w:pPr>
        <w:spacing w:after="0" w:line="240" w:lineRule="auto"/>
        <w:ind w:left="720" w:hanging="11"/>
        <w:jc w:val="both"/>
        <w:rPr>
          <w:sz w:val="28"/>
          <w:szCs w:val="28"/>
          <w:shd w:val="clear" w:color="auto" w:fill="FFFFFF"/>
        </w:rPr>
      </w:pPr>
      <w:r>
        <w:rPr>
          <w:sz w:val="28"/>
          <w:szCs w:val="28"/>
          <w:shd w:val="clear" w:color="auto" w:fill="FFFFFF"/>
        </w:rPr>
        <w:t>4. </w:t>
      </w:r>
      <w:r w:rsidR="00AD1EBC" w:rsidRPr="008D10D4">
        <w:rPr>
          <w:sz w:val="28"/>
          <w:szCs w:val="28"/>
          <w:shd w:val="clear" w:color="auto" w:fill="FFFFFF"/>
        </w:rPr>
        <w:t>Papildināt pārejas noteikumus ar 30.</w:t>
      </w:r>
      <w:r w:rsidR="00FC129C">
        <w:rPr>
          <w:sz w:val="28"/>
          <w:szCs w:val="28"/>
          <w:shd w:val="clear" w:color="auto" w:fill="FFFFFF"/>
        </w:rPr>
        <w:t xml:space="preserve"> un 31</w:t>
      </w:r>
      <w:r w:rsidR="004B3B60">
        <w:rPr>
          <w:sz w:val="28"/>
          <w:szCs w:val="28"/>
          <w:shd w:val="clear" w:color="auto" w:fill="FFFFFF"/>
        </w:rPr>
        <w:t>. p</w:t>
      </w:r>
      <w:r w:rsidR="00AD1EBC" w:rsidRPr="008D10D4">
        <w:rPr>
          <w:sz w:val="28"/>
          <w:szCs w:val="28"/>
          <w:shd w:val="clear" w:color="auto" w:fill="FFFFFF"/>
        </w:rPr>
        <w:t>unktu šādā redakcijā:</w:t>
      </w:r>
    </w:p>
    <w:p w14:paraId="53131F14" w14:textId="77777777" w:rsidR="00AD1EBC" w:rsidRPr="005850AB" w:rsidRDefault="00AD1EBC" w:rsidP="004B3B60">
      <w:pPr>
        <w:pStyle w:val="ListParagraph"/>
        <w:spacing w:after="0" w:line="240" w:lineRule="auto"/>
        <w:ind w:left="426"/>
        <w:jc w:val="both"/>
        <w:rPr>
          <w:sz w:val="28"/>
          <w:szCs w:val="28"/>
          <w:shd w:val="clear" w:color="auto" w:fill="FFFFFF"/>
        </w:rPr>
      </w:pPr>
    </w:p>
    <w:p w14:paraId="1C4C349D" w14:textId="42F61731" w:rsidR="00FC129C" w:rsidRPr="00FC129C" w:rsidRDefault="004B3B60" w:rsidP="004B3B60">
      <w:pPr>
        <w:spacing w:after="0" w:line="240" w:lineRule="auto"/>
        <w:ind w:firstLine="709"/>
        <w:jc w:val="both"/>
        <w:rPr>
          <w:sz w:val="28"/>
          <w:szCs w:val="28"/>
          <w:shd w:val="clear" w:color="auto" w:fill="FFFFFF"/>
        </w:rPr>
      </w:pPr>
      <w:r>
        <w:rPr>
          <w:sz w:val="28"/>
          <w:szCs w:val="28"/>
          <w:shd w:val="clear" w:color="auto" w:fill="FFFFFF"/>
        </w:rPr>
        <w:lastRenderedPageBreak/>
        <w:t>"</w:t>
      </w:r>
      <w:r w:rsidR="00316C55">
        <w:rPr>
          <w:sz w:val="28"/>
          <w:szCs w:val="28"/>
          <w:shd w:val="clear" w:color="auto" w:fill="FFFFFF"/>
        </w:rPr>
        <w:t>30</w:t>
      </w:r>
      <w:r w:rsidR="00FC129C" w:rsidRPr="00FC129C">
        <w:rPr>
          <w:sz w:val="28"/>
          <w:szCs w:val="28"/>
          <w:shd w:val="clear" w:color="auto" w:fill="FFFFFF"/>
        </w:rPr>
        <w:t>. Ministru kabinets līdz 2020.</w:t>
      </w:r>
      <w:r w:rsidR="00F976F9">
        <w:rPr>
          <w:sz w:val="28"/>
          <w:szCs w:val="28"/>
          <w:shd w:val="clear" w:color="auto" w:fill="FFFFFF"/>
        </w:rPr>
        <w:t> </w:t>
      </w:r>
      <w:r w:rsidR="00FC129C" w:rsidRPr="00FC129C">
        <w:rPr>
          <w:sz w:val="28"/>
          <w:szCs w:val="28"/>
          <w:shd w:val="clear" w:color="auto" w:fill="FFFFFF"/>
        </w:rPr>
        <w:t>gada 1.</w:t>
      </w:r>
      <w:r w:rsidR="00F976F9">
        <w:rPr>
          <w:sz w:val="28"/>
          <w:szCs w:val="28"/>
          <w:shd w:val="clear" w:color="auto" w:fill="FFFFFF"/>
        </w:rPr>
        <w:t> </w:t>
      </w:r>
      <w:r w:rsidR="00FC129C">
        <w:rPr>
          <w:sz w:val="28"/>
          <w:szCs w:val="28"/>
          <w:shd w:val="clear" w:color="auto" w:fill="FFFFFF"/>
        </w:rPr>
        <w:t>aprīlim</w:t>
      </w:r>
      <w:r w:rsidR="00FC129C" w:rsidRPr="00FC129C">
        <w:rPr>
          <w:sz w:val="28"/>
          <w:szCs w:val="28"/>
          <w:shd w:val="clear" w:color="auto" w:fill="FFFFFF"/>
        </w:rPr>
        <w:t xml:space="preserve"> izdod šā likuma </w:t>
      </w:r>
      <w:r w:rsidR="00FC129C">
        <w:rPr>
          <w:sz w:val="28"/>
          <w:szCs w:val="28"/>
          <w:shd w:val="clear" w:color="auto" w:fill="FFFFFF"/>
        </w:rPr>
        <w:t>28</w:t>
      </w:r>
      <w:r w:rsidR="00FC129C" w:rsidRPr="00FC129C">
        <w:rPr>
          <w:sz w:val="28"/>
          <w:szCs w:val="28"/>
          <w:shd w:val="clear" w:color="auto" w:fill="FFFFFF"/>
        </w:rPr>
        <w:t>.</w:t>
      </w:r>
      <w:r>
        <w:rPr>
          <w:sz w:val="28"/>
          <w:szCs w:val="28"/>
          <w:shd w:val="clear" w:color="auto" w:fill="FFFFFF"/>
        </w:rPr>
        <w:t> </w:t>
      </w:r>
      <w:r w:rsidR="00FC129C" w:rsidRPr="00FC129C">
        <w:rPr>
          <w:sz w:val="28"/>
          <w:szCs w:val="28"/>
          <w:shd w:val="clear" w:color="auto" w:fill="FFFFFF"/>
        </w:rPr>
        <w:t xml:space="preserve">panta </w:t>
      </w:r>
      <w:r w:rsidR="00FC129C">
        <w:rPr>
          <w:sz w:val="28"/>
          <w:szCs w:val="28"/>
          <w:shd w:val="clear" w:color="auto" w:fill="FFFFFF"/>
        </w:rPr>
        <w:t>sestajā</w:t>
      </w:r>
      <w:r w:rsidR="00FC129C" w:rsidRPr="00FC129C">
        <w:rPr>
          <w:sz w:val="28"/>
          <w:szCs w:val="28"/>
          <w:shd w:val="clear" w:color="auto" w:fill="FFFFFF"/>
        </w:rPr>
        <w:t xml:space="preserve"> daļā minētos noteikumus.</w:t>
      </w:r>
    </w:p>
    <w:p w14:paraId="3EA6ACFE" w14:textId="77777777" w:rsidR="00F61C14" w:rsidRDefault="00F61C14" w:rsidP="004B3B60">
      <w:pPr>
        <w:spacing w:after="0" w:line="240" w:lineRule="auto"/>
        <w:jc w:val="both"/>
        <w:rPr>
          <w:sz w:val="28"/>
          <w:szCs w:val="28"/>
          <w:shd w:val="clear" w:color="auto" w:fill="FFFFFF"/>
        </w:rPr>
      </w:pPr>
    </w:p>
    <w:p w14:paraId="328B3883" w14:textId="6728D478" w:rsidR="00FC129C" w:rsidRPr="00FC129C" w:rsidRDefault="00316C55" w:rsidP="004B3B60">
      <w:pPr>
        <w:spacing w:after="0" w:line="240" w:lineRule="auto"/>
        <w:ind w:firstLine="709"/>
        <w:jc w:val="both"/>
        <w:rPr>
          <w:sz w:val="28"/>
          <w:szCs w:val="28"/>
          <w:shd w:val="clear" w:color="auto" w:fill="FFFFFF"/>
        </w:rPr>
      </w:pPr>
      <w:r>
        <w:rPr>
          <w:sz w:val="28"/>
          <w:szCs w:val="28"/>
          <w:shd w:val="clear" w:color="auto" w:fill="FFFFFF"/>
        </w:rPr>
        <w:t>31.</w:t>
      </w:r>
      <w:r w:rsidR="004B3B60">
        <w:t> </w:t>
      </w:r>
      <w:r w:rsidR="00FC129C" w:rsidRPr="00FC129C">
        <w:rPr>
          <w:sz w:val="28"/>
          <w:szCs w:val="28"/>
          <w:shd w:val="clear" w:color="auto" w:fill="FFFFFF"/>
        </w:rPr>
        <w:t xml:space="preserve">Līdz šā likuma </w:t>
      </w:r>
      <w:r w:rsidR="00F61C14" w:rsidRPr="00F61C14">
        <w:rPr>
          <w:sz w:val="28"/>
          <w:szCs w:val="28"/>
          <w:shd w:val="clear" w:color="auto" w:fill="FFFFFF"/>
        </w:rPr>
        <w:t>28.</w:t>
      </w:r>
      <w:r w:rsidR="00F976F9">
        <w:rPr>
          <w:sz w:val="28"/>
          <w:szCs w:val="28"/>
          <w:shd w:val="clear" w:color="auto" w:fill="FFFFFF"/>
        </w:rPr>
        <w:t> </w:t>
      </w:r>
      <w:r w:rsidR="00F61C14" w:rsidRPr="00F61C14">
        <w:rPr>
          <w:sz w:val="28"/>
          <w:szCs w:val="28"/>
          <w:shd w:val="clear" w:color="auto" w:fill="FFFFFF"/>
        </w:rPr>
        <w:t>panta sestajā daļā</w:t>
      </w:r>
      <w:r w:rsidR="00F61C14">
        <w:rPr>
          <w:sz w:val="28"/>
          <w:szCs w:val="28"/>
          <w:shd w:val="clear" w:color="auto" w:fill="FFFFFF"/>
        </w:rPr>
        <w:t xml:space="preserve"> </w:t>
      </w:r>
      <w:r w:rsidR="00FC129C" w:rsidRPr="00FC129C">
        <w:rPr>
          <w:sz w:val="28"/>
          <w:szCs w:val="28"/>
          <w:shd w:val="clear" w:color="auto" w:fill="FFFFFF"/>
        </w:rPr>
        <w:t>minēto</w:t>
      </w:r>
      <w:r w:rsidR="00F976F9">
        <w:rPr>
          <w:sz w:val="28"/>
          <w:szCs w:val="28"/>
          <w:shd w:val="clear" w:color="auto" w:fill="FFFFFF"/>
        </w:rPr>
        <w:t xml:space="preserve"> </w:t>
      </w:r>
      <w:r w:rsidR="00FC129C" w:rsidRPr="00FC129C">
        <w:rPr>
          <w:sz w:val="28"/>
          <w:szCs w:val="28"/>
          <w:shd w:val="clear" w:color="auto" w:fill="FFFFFF"/>
        </w:rPr>
        <w:t>Ministru</w:t>
      </w:r>
      <w:r w:rsidR="00F976F9">
        <w:rPr>
          <w:sz w:val="28"/>
          <w:szCs w:val="28"/>
          <w:shd w:val="clear" w:color="auto" w:fill="FFFFFF"/>
        </w:rPr>
        <w:t xml:space="preserve"> </w:t>
      </w:r>
      <w:r w:rsidR="00FC129C" w:rsidRPr="00FC129C">
        <w:rPr>
          <w:sz w:val="28"/>
          <w:szCs w:val="28"/>
          <w:shd w:val="clear" w:color="auto" w:fill="FFFFFF"/>
        </w:rPr>
        <w:t>kabineta</w:t>
      </w:r>
      <w:r w:rsidR="00F976F9">
        <w:rPr>
          <w:sz w:val="28"/>
          <w:szCs w:val="28"/>
          <w:shd w:val="clear" w:color="auto" w:fill="FFFFFF"/>
        </w:rPr>
        <w:t xml:space="preserve"> </w:t>
      </w:r>
      <w:r w:rsidR="00FC129C" w:rsidRPr="00FC129C">
        <w:rPr>
          <w:sz w:val="28"/>
          <w:szCs w:val="28"/>
          <w:shd w:val="clear" w:color="auto" w:fill="FFFFFF"/>
        </w:rPr>
        <w:t xml:space="preserve">noteikumu spēkā stāšanās dienai, bet ne ilgāk kā līdz 2020. gada 1. </w:t>
      </w:r>
      <w:r w:rsidR="00F61C14">
        <w:rPr>
          <w:sz w:val="28"/>
          <w:szCs w:val="28"/>
          <w:shd w:val="clear" w:color="auto" w:fill="FFFFFF"/>
        </w:rPr>
        <w:t xml:space="preserve">aprīlim </w:t>
      </w:r>
      <w:r w:rsidR="00FC129C" w:rsidRPr="00FC129C">
        <w:rPr>
          <w:sz w:val="28"/>
          <w:szCs w:val="28"/>
          <w:shd w:val="clear" w:color="auto" w:fill="FFFFFF"/>
        </w:rPr>
        <w:t xml:space="preserve">ir </w:t>
      </w:r>
      <w:r w:rsidR="00F61C14">
        <w:rPr>
          <w:sz w:val="28"/>
          <w:szCs w:val="28"/>
          <w:shd w:val="clear" w:color="auto" w:fill="FFFFFF"/>
        </w:rPr>
        <w:t>spēkā</w:t>
      </w:r>
      <w:r w:rsidR="00F976F9">
        <w:rPr>
          <w:sz w:val="28"/>
          <w:szCs w:val="28"/>
          <w:shd w:val="clear" w:color="auto" w:fill="FFFFFF"/>
        </w:rPr>
        <w:t xml:space="preserve"> </w:t>
      </w:r>
      <w:r w:rsidR="00FE170F" w:rsidRPr="006450B5">
        <w:rPr>
          <w:sz w:val="28"/>
          <w:szCs w:val="28"/>
          <w:shd w:val="clear" w:color="auto" w:fill="FFFFFF"/>
        </w:rPr>
        <w:t>Ministru kabineta</w:t>
      </w:r>
      <w:r w:rsidR="003365E5">
        <w:rPr>
          <w:sz w:val="28"/>
          <w:szCs w:val="28"/>
          <w:shd w:val="clear" w:color="auto" w:fill="FFFFFF"/>
        </w:rPr>
        <w:t xml:space="preserve"> </w:t>
      </w:r>
      <w:r w:rsidR="00FE170F">
        <w:rPr>
          <w:sz w:val="28"/>
          <w:szCs w:val="28"/>
          <w:shd w:val="clear" w:color="auto" w:fill="FFFFFF"/>
        </w:rPr>
        <w:t xml:space="preserve">2015. gada 22. decembra </w:t>
      </w:r>
      <w:r w:rsidR="00FE170F" w:rsidRPr="006450B5">
        <w:rPr>
          <w:sz w:val="28"/>
          <w:szCs w:val="28"/>
          <w:shd w:val="clear" w:color="auto" w:fill="FFFFFF"/>
        </w:rPr>
        <w:t>noteikumi Nr. 806</w:t>
      </w:r>
      <w:r w:rsidR="00FE170F" w:rsidRPr="00FE170F">
        <w:rPr>
          <w:sz w:val="28"/>
          <w:szCs w:val="28"/>
          <w:shd w:val="clear" w:color="auto" w:fill="FFFFFF"/>
        </w:rPr>
        <w:t xml:space="preserve"> </w:t>
      </w:r>
      <w:r w:rsidR="004B3B60">
        <w:rPr>
          <w:sz w:val="28"/>
          <w:szCs w:val="28"/>
          <w:shd w:val="clear" w:color="auto" w:fill="FFFFFF"/>
        </w:rPr>
        <w:t>"</w:t>
      </w:r>
      <w:r w:rsidR="00FE170F" w:rsidRPr="006450B5">
        <w:rPr>
          <w:sz w:val="28"/>
          <w:szCs w:val="28"/>
          <w:shd w:val="clear" w:color="auto" w:fill="FFFFFF"/>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004B3B60">
        <w:rPr>
          <w:sz w:val="28"/>
          <w:szCs w:val="28"/>
          <w:shd w:val="clear" w:color="auto" w:fill="FFFFFF"/>
        </w:rPr>
        <w:t>"</w:t>
      </w:r>
      <w:r w:rsidR="00FE170F">
        <w:rPr>
          <w:sz w:val="28"/>
          <w:szCs w:val="28"/>
          <w:shd w:val="clear" w:color="auto" w:fill="FFFFFF"/>
        </w:rPr>
        <w:t xml:space="preserve">, </w:t>
      </w:r>
      <w:r w:rsidR="00FC129C" w:rsidRPr="00FC129C">
        <w:rPr>
          <w:sz w:val="28"/>
          <w:szCs w:val="28"/>
          <w:shd w:val="clear" w:color="auto" w:fill="FFFFFF"/>
        </w:rPr>
        <w:t>ciktāl tie nav pretrunā ar šo likumu.</w:t>
      </w:r>
      <w:r w:rsidR="004B3B60">
        <w:rPr>
          <w:sz w:val="28"/>
          <w:szCs w:val="28"/>
          <w:shd w:val="clear" w:color="auto" w:fill="FFFFFF"/>
        </w:rPr>
        <w:t>"</w:t>
      </w:r>
    </w:p>
    <w:p w14:paraId="0539CADE" w14:textId="77777777" w:rsidR="006450B5" w:rsidRPr="006450B5" w:rsidRDefault="006450B5" w:rsidP="004B3B60">
      <w:pPr>
        <w:spacing w:after="0" w:line="240" w:lineRule="auto"/>
        <w:jc w:val="both"/>
        <w:rPr>
          <w:sz w:val="28"/>
          <w:szCs w:val="28"/>
          <w:shd w:val="clear" w:color="auto" w:fill="FFFFFF"/>
        </w:rPr>
      </w:pPr>
    </w:p>
    <w:p w14:paraId="5462D8DD" w14:textId="77777777" w:rsidR="005319F7" w:rsidRPr="00BD3423" w:rsidRDefault="005319F7" w:rsidP="004B3B60">
      <w:pPr>
        <w:spacing w:after="0" w:line="240" w:lineRule="auto"/>
        <w:jc w:val="both"/>
        <w:rPr>
          <w:color w:val="000000" w:themeColor="text1"/>
          <w:sz w:val="28"/>
          <w:szCs w:val="28"/>
        </w:rPr>
      </w:pPr>
    </w:p>
    <w:p w14:paraId="348DC06C" w14:textId="77777777" w:rsidR="00934487" w:rsidRDefault="00934487" w:rsidP="004B3B60">
      <w:pPr>
        <w:spacing w:after="0" w:line="240" w:lineRule="auto"/>
        <w:rPr>
          <w:color w:val="000000" w:themeColor="text1"/>
          <w:sz w:val="28"/>
          <w:szCs w:val="28"/>
        </w:rPr>
      </w:pPr>
    </w:p>
    <w:p w14:paraId="46CB8E98" w14:textId="77777777" w:rsidR="004B3B60" w:rsidRDefault="004B3B60" w:rsidP="004B3B60">
      <w:pPr>
        <w:tabs>
          <w:tab w:val="left" w:pos="6521"/>
        </w:tabs>
        <w:spacing w:after="0" w:line="240" w:lineRule="auto"/>
        <w:ind w:firstLine="709"/>
        <w:rPr>
          <w:sz w:val="28"/>
          <w:szCs w:val="28"/>
        </w:rPr>
      </w:pPr>
      <w:r w:rsidRPr="00D24D66">
        <w:rPr>
          <w:sz w:val="28"/>
          <w:szCs w:val="28"/>
        </w:rPr>
        <w:t>Ministru prezidents</w:t>
      </w:r>
    </w:p>
    <w:p w14:paraId="1DA11C6F" w14:textId="6C063FD4" w:rsidR="004B3B60" w:rsidRPr="00D24D66" w:rsidRDefault="004B3B60" w:rsidP="004B3B60">
      <w:pPr>
        <w:tabs>
          <w:tab w:val="left" w:pos="6521"/>
        </w:tabs>
        <w:spacing w:after="0" w:line="240" w:lineRule="auto"/>
        <w:ind w:firstLine="709"/>
        <w:rPr>
          <w:sz w:val="28"/>
          <w:szCs w:val="28"/>
        </w:rPr>
      </w:pPr>
      <w:r>
        <w:rPr>
          <w:sz w:val="28"/>
          <w:szCs w:val="28"/>
        </w:rPr>
        <w:t>A. K. Kariņš</w:t>
      </w:r>
    </w:p>
    <w:sectPr w:rsidR="004B3B60" w:rsidRPr="00D24D66" w:rsidSect="004B3B60">
      <w:headerReference w:type="default" r:id="rId11"/>
      <w:footerReference w:type="default" r:id="rId12"/>
      <w:footerReference w:type="first" r:id="rId13"/>
      <w:pgSz w:w="11907" w:h="16840"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BA7C9" w14:textId="77777777" w:rsidR="00FC3DC2" w:rsidRDefault="00FC3DC2" w:rsidP="008C6C77">
      <w:pPr>
        <w:spacing w:after="0" w:line="240" w:lineRule="auto"/>
      </w:pPr>
      <w:r>
        <w:separator/>
      </w:r>
    </w:p>
  </w:endnote>
  <w:endnote w:type="continuationSeparator" w:id="0">
    <w:p w14:paraId="66705AA9" w14:textId="77777777" w:rsidR="00FC3DC2" w:rsidRDefault="00FC3DC2" w:rsidP="008C6C77">
      <w:pPr>
        <w:spacing w:after="0" w:line="240" w:lineRule="auto"/>
      </w:pPr>
      <w:r>
        <w:continuationSeparator/>
      </w:r>
    </w:p>
  </w:endnote>
  <w:endnote w:type="continuationNotice" w:id="1">
    <w:p w14:paraId="3BAC0B71" w14:textId="77777777" w:rsidR="008F638D" w:rsidRDefault="008F6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364E" w14:textId="77777777" w:rsidR="00FC3DC2" w:rsidRPr="004B3B60" w:rsidRDefault="00FC3DC2" w:rsidP="004B3B60">
    <w:pPr>
      <w:pStyle w:val="Footer"/>
      <w:rPr>
        <w:sz w:val="16"/>
        <w:szCs w:val="16"/>
      </w:rPr>
    </w:pPr>
    <w:r>
      <w:rPr>
        <w:sz w:val="16"/>
        <w:szCs w:val="16"/>
      </w:rPr>
      <w:t>L2524_9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87C19" w14:textId="5989BD19" w:rsidR="00FC3DC2" w:rsidRPr="008709C1" w:rsidRDefault="00FC3DC2" w:rsidP="004B3B60">
    <w:pPr>
      <w:spacing w:after="0" w:line="240" w:lineRule="auto"/>
    </w:pPr>
    <w:r>
      <w:rPr>
        <w:sz w:val="16"/>
        <w:szCs w:val="16"/>
      </w:rPr>
      <w:t xml:space="preserve">L2524_9  </w:t>
    </w:r>
    <w:r w:rsidRPr="008709C1">
      <w:rPr>
        <w:sz w:val="16"/>
        <w:szCs w:val="16"/>
      </w:rPr>
      <w:t xml:space="preserve">v_sk. =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Pr>
        <w:noProof/>
        <w:sz w:val="16"/>
        <w:szCs w:val="16"/>
      </w:rPr>
      <w:t>337</w:t>
    </w:r>
    <w:r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80B93" w14:textId="77777777" w:rsidR="00FC3DC2" w:rsidRDefault="00FC3DC2" w:rsidP="008C6C77">
      <w:pPr>
        <w:spacing w:after="0" w:line="240" w:lineRule="auto"/>
      </w:pPr>
      <w:r>
        <w:separator/>
      </w:r>
    </w:p>
  </w:footnote>
  <w:footnote w:type="continuationSeparator" w:id="0">
    <w:p w14:paraId="6C4C2C79" w14:textId="77777777" w:rsidR="00FC3DC2" w:rsidRDefault="00FC3DC2" w:rsidP="008C6C77">
      <w:pPr>
        <w:spacing w:after="0" w:line="240" w:lineRule="auto"/>
      </w:pPr>
      <w:r>
        <w:continuationSeparator/>
      </w:r>
    </w:p>
  </w:footnote>
  <w:footnote w:type="continuationNotice" w:id="1">
    <w:p w14:paraId="23E5D8AD" w14:textId="77777777" w:rsidR="008F638D" w:rsidRDefault="008F63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4984451"/>
      <w:docPartObj>
        <w:docPartGallery w:val="Page Numbers (Top of Page)"/>
        <w:docPartUnique/>
      </w:docPartObj>
    </w:sdtPr>
    <w:sdtEndPr>
      <w:rPr>
        <w:noProof/>
      </w:rPr>
    </w:sdtEndPr>
    <w:sdtContent>
      <w:p w14:paraId="5E99DE09" w14:textId="775AE092" w:rsidR="00FC3DC2" w:rsidRDefault="00FC3DC2" w:rsidP="0019192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C4A91"/>
    <w:multiLevelType w:val="hybridMultilevel"/>
    <w:tmpl w:val="790894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974129"/>
    <w:multiLevelType w:val="hybridMultilevel"/>
    <w:tmpl w:val="88C08F18"/>
    <w:lvl w:ilvl="0" w:tplc="0426000F">
      <w:start w:val="1"/>
      <w:numFmt w:val="decimal"/>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 w15:restartNumberingAfterBreak="0">
    <w:nsid w:val="0C037F1D"/>
    <w:multiLevelType w:val="hybridMultilevel"/>
    <w:tmpl w:val="73B8DF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09C4AAC"/>
    <w:multiLevelType w:val="hybridMultilevel"/>
    <w:tmpl w:val="6DBAEB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8A6B00"/>
    <w:multiLevelType w:val="hybridMultilevel"/>
    <w:tmpl w:val="4DF4E5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4F802AA"/>
    <w:multiLevelType w:val="hybridMultilevel"/>
    <w:tmpl w:val="7E90B69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151CB"/>
    <w:multiLevelType w:val="hybridMultilevel"/>
    <w:tmpl w:val="A2F2CB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013B9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1C28E1"/>
    <w:multiLevelType w:val="hybridMultilevel"/>
    <w:tmpl w:val="F784363E"/>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2D5C5494"/>
    <w:multiLevelType w:val="hybridMultilevel"/>
    <w:tmpl w:val="FD925E4C"/>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3C42F51"/>
    <w:multiLevelType w:val="hybridMultilevel"/>
    <w:tmpl w:val="145C88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55C36B3"/>
    <w:multiLevelType w:val="hybridMultilevel"/>
    <w:tmpl w:val="7B82C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CFE0E42"/>
    <w:multiLevelType w:val="hybridMultilevel"/>
    <w:tmpl w:val="486E38E2"/>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56158E4"/>
    <w:multiLevelType w:val="hybridMultilevel"/>
    <w:tmpl w:val="BEB23FE4"/>
    <w:lvl w:ilvl="0" w:tplc="0809000F">
      <w:start w:val="1"/>
      <w:numFmt w:val="decimal"/>
      <w:lvlText w:val="%1."/>
      <w:lvlJc w:val="left"/>
      <w:pPr>
        <w:ind w:left="1290" w:hanging="360"/>
      </w:p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4" w15:restartNumberingAfterBreak="0">
    <w:nsid w:val="478A4B82"/>
    <w:multiLevelType w:val="hybridMultilevel"/>
    <w:tmpl w:val="9398AD0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A375897"/>
    <w:multiLevelType w:val="hybridMultilevel"/>
    <w:tmpl w:val="C58E82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AC070B1"/>
    <w:multiLevelType w:val="hybridMultilevel"/>
    <w:tmpl w:val="320ED106"/>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4AD21A2E"/>
    <w:multiLevelType w:val="hybridMultilevel"/>
    <w:tmpl w:val="1EB68BF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59743CA"/>
    <w:multiLevelType w:val="hybridMultilevel"/>
    <w:tmpl w:val="BDFCDF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94E6084"/>
    <w:multiLevelType w:val="hybridMultilevel"/>
    <w:tmpl w:val="3CE467E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B730FF3"/>
    <w:multiLevelType w:val="hybridMultilevel"/>
    <w:tmpl w:val="3FBA1966"/>
    <w:lvl w:ilvl="0" w:tplc="E8105C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B961CCF"/>
    <w:multiLevelType w:val="hybridMultilevel"/>
    <w:tmpl w:val="0362010A"/>
    <w:lvl w:ilvl="0" w:tplc="CB54F03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F7103CC"/>
    <w:multiLevelType w:val="hybridMultilevel"/>
    <w:tmpl w:val="7AFA5A38"/>
    <w:lvl w:ilvl="0" w:tplc="E9F4C850">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DC71AD"/>
    <w:multiLevelType w:val="hybridMultilevel"/>
    <w:tmpl w:val="6B90F5A8"/>
    <w:lvl w:ilvl="0" w:tplc="8334F0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DAC7222"/>
    <w:multiLevelType w:val="hybridMultilevel"/>
    <w:tmpl w:val="4F96B796"/>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F06598B"/>
    <w:multiLevelType w:val="hybridMultilevel"/>
    <w:tmpl w:val="D4B4AC9E"/>
    <w:lvl w:ilvl="0" w:tplc="E8105CB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4"/>
  </w:num>
  <w:num w:numId="3">
    <w:abstractNumId w:val="2"/>
  </w:num>
  <w:num w:numId="4">
    <w:abstractNumId w:val="23"/>
  </w:num>
  <w:num w:numId="5">
    <w:abstractNumId w:val="9"/>
  </w:num>
  <w:num w:numId="6">
    <w:abstractNumId w:val="25"/>
  </w:num>
  <w:num w:numId="7">
    <w:abstractNumId w:val="12"/>
  </w:num>
  <w:num w:numId="8">
    <w:abstractNumId w:val="8"/>
  </w:num>
  <w:num w:numId="9">
    <w:abstractNumId w:val="20"/>
  </w:num>
  <w:num w:numId="10">
    <w:abstractNumId w:val="17"/>
  </w:num>
  <w:num w:numId="11">
    <w:abstractNumId w:val="7"/>
  </w:num>
  <w:num w:numId="12">
    <w:abstractNumId w:val="24"/>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
  </w:num>
  <w:num w:numId="16">
    <w:abstractNumId w:val="6"/>
  </w:num>
  <w:num w:numId="17">
    <w:abstractNumId w:val="5"/>
  </w:num>
  <w:num w:numId="18">
    <w:abstractNumId w:val="0"/>
  </w:num>
  <w:num w:numId="19">
    <w:abstractNumId w:val="21"/>
  </w:num>
  <w:num w:numId="20">
    <w:abstractNumId w:val="19"/>
  </w:num>
  <w:num w:numId="21">
    <w:abstractNumId w:val="14"/>
  </w:num>
  <w:num w:numId="22">
    <w:abstractNumId w:val="15"/>
  </w:num>
  <w:num w:numId="23">
    <w:abstractNumId w:val="3"/>
  </w:num>
  <w:num w:numId="24">
    <w:abstractNumId w:val="10"/>
  </w:num>
  <w:num w:numId="25">
    <w:abstractNumId w:val="22"/>
  </w:num>
  <w:num w:numId="26">
    <w:abstractNumId w:val="1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BCE"/>
    <w:rsid w:val="0000277E"/>
    <w:rsid w:val="00002937"/>
    <w:rsid w:val="00003851"/>
    <w:rsid w:val="000064BC"/>
    <w:rsid w:val="0001205E"/>
    <w:rsid w:val="00015DBD"/>
    <w:rsid w:val="00016149"/>
    <w:rsid w:val="0002678D"/>
    <w:rsid w:val="00034E7F"/>
    <w:rsid w:val="00037431"/>
    <w:rsid w:val="000401DA"/>
    <w:rsid w:val="000430A3"/>
    <w:rsid w:val="00052E9A"/>
    <w:rsid w:val="000565D6"/>
    <w:rsid w:val="0007170E"/>
    <w:rsid w:val="000721EC"/>
    <w:rsid w:val="0007669D"/>
    <w:rsid w:val="000804C2"/>
    <w:rsid w:val="000805D7"/>
    <w:rsid w:val="00082F4A"/>
    <w:rsid w:val="00084D1C"/>
    <w:rsid w:val="000854EE"/>
    <w:rsid w:val="00086278"/>
    <w:rsid w:val="00096AB5"/>
    <w:rsid w:val="000A0ECC"/>
    <w:rsid w:val="000A453F"/>
    <w:rsid w:val="000A4914"/>
    <w:rsid w:val="000A4E53"/>
    <w:rsid w:val="000B2E8E"/>
    <w:rsid w:val="000B5558"/>
    <w:rsid w:val="000B6154"/>
    <w:rsid w:val="000B73BA"/>
    <w:rsid w:val="000B7FCA"/>
    <w:rsid w:val="000C712F"/>
    <w:rsid w:val="000D2119"/>
    <w:rsid w:val="000D44CC"/>
    <w:rsid w:val="000D64FF"/>
    <w:rsid w:val="000E2946"/>
    <w:rsid w:val="000F1852"/>
    <w:rsid w:val="000F2EBE"/>
    <w:rsid w:val="000F4753"/>
    <w:rsid w:val="000F661F"/>
    <w:rsid w:val="00123157"/>
    <w:rsid w:val="0013045D"/>
    <w:rsid w:val="00133341"/>
    <w:rsid w:val="001357C6"/>
    <w:rsid w:val="00141A74"/>
    <w:rsid w:val="001431DA"/>
    <w:rsid w:val="00144BB5"/>
    <w:rsid w:val="00144CB2"/>
    <w:rsid w:val="00161FFA"/>
    <w:rsid w:val="0017203E"/>
    <w:rsid w:val="00177CE1"/>
    <w:rsid w:val="00180E69"/>
    <w:rsid w:val="001837AB"/>
    <w:rsid w:val="00191922"/>
    <w:rsid w:val="001947C9"/>
    <w:rsid w:val="00195E48"/>
    <w:rsid w:val="001A6203"/>
    <w:rsid w:val="001A63F2"/>
    <w:rsid w:val="001C3336"/>
    <w:rsid w:val="001C4300"/>
    <w:rsid w:val="001C51A5"/>
    <w:rsid w:val="001D32D1"/>
    <w:rsid w:val="001D334D"/>
    <w:rsid w:val="001D74B6"/>
    <w:rsid w:val="001E06F8"/>
    <w:rsid w:val="001E106E"/>
    <w:rsid w:val="00205D26"/>
    <w:rsid w:val="0021165F"/>
    <w:rsid w:val="002116CB"/>
    <w:rsid w:val="00211907"/>
    <w:rsid w:val="002147FE"/>
    <w:rsid w:val="0024628B"/>
    <w:rsid w:val="00246421"/>
    <w:rsid w:val="00246549"/>
    <w:rsid w:val="0025115E"/>
    <w:rsid w:val="0025204C"/>
    <w:rsid w:val="002522C7"/>
    <w:rsid w:val="00256E64"/>
    <w:rsid w:val="00257304"/>
    <w:rsid w:val="002607FB"/>
    <w:rsid w:val="00260862"/>
    <w:rsid w:val="00260B4B"/>
    <w:rsid w:val="00260BBC"/>
    <w:rsid w:val="0026113D"/>
    <w:rsid w:val="00263256"/>
    <w:rsid w:val="00266DCF"/>
    <w:rsid w:val="00273A0C"/>
    <w:rsid w:val="002771CC"/>
    <w:rsid w:val="00281F31"/>
    <w:rsid w:val="00284B55"/>
    <w:rsid w:val="00284FC5"/>
    <w:rsid w:val="00286C38"/>
    <w:rsid w:val="00291581"/>
    <w:rsid w:val="00291EBF"/>
    <w:rsid w:val="00294676"/>
    <w:rsid w:val="00296C4D"/>
    <w:rsid w:val="00297B0C"/>
    <w:rsid w:val="00297D71"/>
    <w:rsid w:val="002A4ED0"/>
    <w:rsid w:val="002B3949"/>
    <w:rsid w:val="002C228E"/>
    <w:rsid w:val="002C5602"/>
    <w:rsid w:val="002C6C7D"/>
    <w:rsid w:val="002D30E5"/>
    <w:rsid w:val="002D4B64"/>
    <w:rsid w:val="002D5972"/>
    <w:rsid w:val="002D7543"/>
    <w:rsid w:val="002E422B"/>
    <w:rsid w:val="002E64D5"/>
    <w:rsid w:val="002E7CD1"/>
    <w:rsid w:val="002F3574"/>
    <w:rsid w:val="002F784A"/>
    <w:rsid w:val="002F7FD5"/>
    <w:rsid w:val="00316C55"/>
    <w:rsid w:val="003220D0"/>
    <w:rsid w:val="0032426A"/>
    <w:rsid w:val="00325C08"/>
    <w:rsid w:val="00327AE7"/>
    <w:rsid w:val="0033439A"/>
    <w:rsid w:val="003365E5"/>
    <w:rsid w:val="003417D2"/>
    <w:rsid w:val="00344285"/>
    <w:rsid w:val="00344D3E"/>
    <w:rsid w:val="0034609E"/>
    <w:rsid w:val="00356566"/>
    <w:rsid w:val="00360E02"/>
    <w:rsid w:val="00364652"/>
    <w:rsid w:val="003713C8"/>
    <w:rsid w:val="003757DB"/>
    <w:rsid w:val="003822BC"/>
    <w:rsid w:val="00390A89"/>
    <w:rsid w:val="00391C04"/>
    <w:rsid w:val="003A3DD4"/>
    <w:rsid w:val="003A40F9"/>
    <w:rsid w:val="003B7FCF"/>
    <w:rsid w:val="003C3473"/>
    <w:rsid w:val="003D3C61"/>
    <w:rsid w:val="003D3CD5"/>
    <w:rsid w:val="003D3E13"/>
    <w:rsid w:val="003E6024"/>
    <w:rsid w:val="003F1FD3"/>
    <w:rsid w:val="003F441A"/>
    <w:rsid w:val="00405B2B"/>
    <w:rsid w:val="00407321"/>
    <w:rsid w:val="00417441"/>
    <w:rsid w:val="004269C0"/>
    <w:rsid w:val="00433213"/>
    <w:rsid w:val="004343C3"/>
    <w:rsid w:val="00437308"/>
    <w:rsid w:val="00454A4A"/>
    <w:rsid w:val="00454C64"/>
    <w:rsid w:val="004655A4"/>
    <w:rsid w:val="00467C8F"/>
    <w:rsid w:val="00471090"/>
    <w:rsid w:val="00472DF8"/>
    <w:rsid w:val="00475059"/>
    <w:rsid w:val="004754BA"/>
    <w:rsid w:val="004861B6"/>
    <w:rsid w:val="004867E3"/>
    <w:rsid w:val="00486FDD"/>
    <w:rsid w:val="004927DB"/>
    <w:rsid w:val="004969A4"/>
    <w:rsid w:val="004A14EA"/>
    <w:rsid w:val="004A2ABB"/>
    <w:rsid w:val="004A3434"/>
    <w:rsid w:val="004A543E"/>
    <w:rsid w:val="004B1A17"/>
    <w:rsid w:val="004B3B60"/>
    <w:rsid w:val="004C3121"/>
    <w:rsid w:val="004C5564"/>
    <w:rsid w:val="004C599D"/>
    <w:rsid w:val="004D2041"/>
    <w:rsid w:val="004D551B"/>
    <w:rsid w:val="004E7884"/>
    <w:rsid w:val="004F08D3"/>
    <w:rsid w:val="004F6734"/>
    <w:rsid w:val="005032D0"/>
    <w:rsid w:val="00506867"/>
    <w:rsid w:val="00513769"/>
    <w:rsid w:val="005306D1"/>
    <w:rsid w:val="005311F0"/>
    <w:rsid w:val="00531483"/>
    <w:rsid w:val="005319F7"/>
    <w:rsid w:val="0054482A"/>
    <w:rsid w:val="00545F16"/>
    <w:rsid w:val="00552019"/>
    <w:rsid w:val="00553B19"/>
    <w:rsid w:val="00555426"/>
    <w:rsid w:val="00561C64"/>
    <w:rsid w:val="00564EE0"/>
    <w:rsid w:val="0057090F"/>
    <w:rsid w:val="00572A85"/>
    <w:rsid w:val="005743ED"/>
    <w:rsid w:val="00580B60"/>
    <w:rsid w:val="00580BC0"/>
    <w:rsid w:val="005850AB"/>
    <w:rsid w:val="00594FE3"/>
    <w:rsid w:val="0059671F"/>
    <w:rsid w:val="005A0547"/>
    <w:rsid w:val="005A2C5C"/>
    <w:rsid w:val="005A5F49"/>
    <w:rsid w:val="005A7CC3"/>
    <w:rsid w:val="005B2B9F"/>
    <w:rsid w:val="005B7B99"/>
    <w:rsid w:val="005C22CF"/>
    <w:rsid w:val="005C2459"/>
    <w:rsid w:val="005C618A"/>
    <w:rsid w:val="005D1CFB"/>
    <w:rsid w:val="005D2CD7"/>
    <w:rsid w:val="005D43FC"/>
    <w:rsid w:val="005F33E8"/>
    <w:rsid w:val="005F35B1"/>
    <w:rsid w:val="0060035F"/>
    <w:rsid w:val="00607FA7"/>
    <w:rsid w:val="00610875"/>
    <w:rsid w:val="0062177D"/>
    <w:rsid w:val="006226BF"/>
    <w:rsid w:val="00623DB2"/>
    <w:rsid w:val="00624559"/>
    <w:rsid w:val="006266E8"/>
    <w:rsid w:val="00632598"/>
    <w:rsid w:val="006347A8"/>
    <w:rsid w:val="00644CA2"/>
    <w:rsid w:val="006450B5"/>
    <w:rsid w:val="006465A7"/>
    <w:rsid w:val="006501EE"/>
    <w:rsid w:val="0065266D"/>
    <w:rsid w:val="00667CC7"/>
    <w:rsid w:val="006714B4"/>
    <w:rsid w:val="00687DAC"/>
    <w:rsid w:val="00695B4B"/>
    <w:rsid w:val="006A19E4"/>
    <w:rsid w:val="006B0D6A"/>
    <w:rsid w:val="006B3ECC"/>
    <w:rsid w:val="006B4406"/>
    <w:rsid w:val="006B66C4"/>
    <w:rsid w:val="006B72F7"/>
    <w:rsid w:val="006B7F9C"/>
    <w:rsid w:val="006C1209"/>
    <w:rsid w:val="006C4A19"/>
    <w:rsid w:val="006C582F"/>
    <w:rsid w:val="006D280A"/>
    <w:rsid w:val="006D34B3"/>
    <w:rsid w:val="006D4BF6"/>
    <w:rsid w:val="006E1716"/>
    <w:rsid w:val="006E4458"/>
    <w:rsid w:val="006E46E9"/>
    <w:rsid w:val="006E67B9"/>
    <w:rsid w:val="006F10F1"/>
    <w:rsid w:val="0070583B"/>
    <w:rsid w:val="00712343"/>
    <w:rsid w:val="00715144"/>
    <w:rsid w:val="00715AA7"/>
    <w:rsid w:val="00715CF1"/>
    <w:rsid w:val="00722E28"/>
    <w:rsid w:val="0073237E"/>
    <w:rsid w:val="00734C73"/>
    <w:rsid w:val="00735E3B"/>
    <w:rsid w:val="007367C6"/>
    <w:rsid w:val="007638A0"/>
    <w:rsid w:val="00764276"/>
    <w:rsid w:val="00764DF6"/>
    <w:rsid w:val="00770792"/>
    <w:rsid w:val="00771E06"/>
    <w:rsid w:val="007947BA"/>
    <w:rsid w:val="00795520"/>
    <w:rsid w:val="00797002"/>
    <w:rsid w:val="007A7DBD"/>
    <w:rsid w:val="007B2150"/>
    <w:rsid w:val="007B5B4D"/>
    <w:rsid w:val="007C3C31"/>
    <w:rsid w:val="007C437D"/>
    <w:rsid w:val="007C43DB"/>
    <w:rsid w:val="007C48A3"/>
    <w:rsid w:val="007D491C"/>
    <w:rsid w:val="007E7961"/>
    <w:rsid w:val="007F5005"/>
    <w:rsid w:val="00800E90"/>
    <w:rsid w:val="00805839"/>
    <w:rsid w:val="008106AB"/>
    <w:rsid w:val="00815F32"/>
    <w:rsid w:val="008169AE"/>
    <w:rsid w:val="00825204"/>
    <w:rsid w:val="008257D7"/>
    <w:rsid w:val="0083563F"/>
    <w:rsid w:val="00835E7B"/>
    <w:rsid w:val="00841B0D"/>
    <w:rsid w:val="00841FCD"/>
    <w:rsid w:val="008426A9"/>
    <w:rsid w:val="00845776"/>
    <w:rsid w:val="008479F3"/>
    <w:rsid w:val="00851BDE"/>
    <w:rsid w:val="008603CF"/>
    <w:rsid w:val="00861D8B"/>
    <w:rsid w:val="00863BB1"/>
    <w:rsid w:val="00864430"/>
    <w:rsid w:val="00867F1A"/>
    <w:rsid w:val="00870552"/>
    <w:rsid w:val="00876AA5"/>
    <w:rsid w:val="00891986"/>
    <w:rsid w:val="0089342B"/>
    <w:rsid w:val="008969FF"/>
    <w:rsid w:val="008A61BF"/>
    <w:rsid w:val="008B5FED"/>
    <w:rsid w:val="008B66FA"/>
    <w:rsid w:val="008C6C77"/>
    <w:rsid w:val="008D10D4"/>
    <w:rsid w:val="008E013C"/>
    <w:rsid w:val="008E0D12"/>
    <w:rsid w:val="008E12A2"/>
    <w:rsid w:val="008E5CF0"/>
    <w:rsid w:val="008E7829"/>
    <w:rsid w:val="008F2749"/>
    <w:rsid w:val="008F5EE5"/>
    <w:rsid w:val="008F638D"/>
    <w:rsid w:val="009008AF"/>
    <w:rsid w:val="00900FE5"/>
    <w:rsid w:val="009010FD"/>
    <w:rsid w:val="0090285E"/>
    <w:rsid w:val="0090673A"/>
    <w:rsid w:val="00926341"/>
    <w:rsid w:val="00930A12"/>
    <w:rsid w:val="00934487"/>
    <w:rsid w:val="00945581"/>
    <w:rsid w:val="0095395B"/>
    <w:rsid w:val="009630AE"/>
    <w:rsid w:val="00963488"/>
    <w:rsid w:val="009635B0"/>
    <w:rsid w:val="00963CC9"/>
    <w:rsid w:val="00967FE6"/>
    <w:rsid w:val="00970A11"/>
    <w:rsid w:val="00980076"/>
    <w:rsid w:val="00992AF1"/>
    <w:rsid w:val="00995AF5"/>
    <w:rsid w:val="009A06B9"/>
    <w:rsid w:val="009A1A0D"/>
    <w:rsid w:val="009A3F63"/>
    <w:rsid w:val="009A5C53"/>
    <w:rsid w:val="009A7174"/>
    <w:rsid w:val="009B0288"/>
    <w:rsid w:val="009B611C"/>
    <w:rsid w:val="009C5A9C"/>
    <w:rsid w:val="009D643F"/>
    <w:rsid w:val="009D67BF"/>
    <w:rsid w:val="009D6C5C"/>
    <w:rsid w:val="009D74DA"/>
    <w:rsid w:val="009E3022"/>
    <w:rsid w:val="009E724C"/>
    <w:rsid w:val="009F6CD5"/>
    <w:rsid w:val="00A12AA4"/>
    <w:rsid w:val="00A134AB"/>
    <w:rsid w:val="00A1702F"/>
    <w:rsid w:val="00A17505"/>
    <w:rsid w:val="00A27261"/>
    <w:rsid w:val="00A413D1"/>
    <w:rsid w:val="00A44B42"/>
    <w:rsid w:val="00A467E5"/>
    <w:rsid w:val="00A4704C"/>
    <w:rsid w:val="00A56BCE"/>
    <w:rsid w:val="00A62033"/>
    <w:rsid w:val="00A76E9A"/>
    <w:rsid w:val="00A81FD7"/>
    <w:rsid w:val="00A837D6"/>
    <w:rsid w:val="00A875F6"/>
    <w:rsid w:val="00A90CBE"/>
    <w:rsid w:val="00A90D44"/>
    <w:rsid w:val="00A9600D"/>
    <w:rsid w:val="00AB18FD"/>
    <w:rsid w:val="00AB32CE"/>
    <w:rsid w:val="00AB4B70"/>
    <w:rsid w:val="00AD1EBC"/>
    <w:rsid w:val="00AD435D"/>
    <w:rsid w:val="00AD70E4"/>
    <w:rsid w:val="00AE1DDC"/>
    <w:rsid w:val="00AE508A"/>
    <w:rsid w:val="00AE5C99"/>
    <w:rsid w:val="00AF015F"/>
    <w:rsid w:val="00AF264A"/>
    <w:rsid w:val="00AF3307"/>
    <w:rsid w:val="00AF5E6F"/>
    <w:rsid w:val="00B020DB"/>
    <w:rsid w:val="00B0349F"/>
    <w:rsid w:val="00B04229"/>
    <w:rsid w:val="00B055B1"/>
    <w:rsid w:val="00B064C3"/>
    <w:rsid w:val="00B07A1A"/>
    <w:rsid w:val="00B141BD"/>
    <w:rsid w:val="00B16F7F"/>
    <w:rsid w:val="00B174CC"/>
    <w:rsid w:val="00B3450B"/>
    <w:rsid w:val="00B35CD8"/>
    <w:rsid w:val="00B36DBB"/>
    <w:rsid w:val="00B41EA7"/>
    <w:rsid w:val="00B46368"/>
    <w:rsid w:val="00B465DE"/>
    <w:rsid w:val="00B620DE"/>
    <w:rsid w:val="00B64E29"/>
    <w:rsid w:val="00B662B4"/>
    <w:rsid w:val="00B726CC"/>
    <w:rsid w:val="00B72C30"/>
    <w:rsid w:val="00B82C90"/>
    <w:rsid w:val="00B84251"/>
    <w:rsid w:val="00B87DF5"/>
    <w:rsid w:val="00B91465"/>
    <w:rsid w:val="00BA32DA"/>
    <w:rsid w:val="00BB04FE"/>
    <w:rsid w:val="00BC315D"/>
    <w:rsid w:val="00BD19E6"/>
    <w:rsid w:val="00BD2CDB"/>
    <w:rsid w:val="00BD3423"/>
    <w:rsid w:val="00BE1C70"/>
    <w:rsid w:val="00BE5659"/>
    <w:rsid w:val="00BE7727"/>
    <w:rsid w:val="00BF3294"/>
    <w:rsid w:val="00BF3E11"/>
    <w:rsid w:val="00C00D9D"/>
    <w:rsid w:val="00C03B94"/>
    <w:rsid w:val="00C041C0"/>
    <w:rsid w:val="00C06618"/>
    <w:rsid w:val="00C07E89"/>
    <w:rsid w:val="00C10CAC"/>
    <w:rsid w:val="00C11EC3"/>
    <w:rsid w:val="00C137CD"/>
    <w:rsid w:val="00C155B1"/>
    <w:rsid w:val="00C15DAF"/>
    <w:rsid w:val="00C2720D"/>
    <w:rsid w:val="00C300AD"/>
    <w:rsid w:val="00C4018F"/>
    <w:rsid w:val="00C40959"/>
    <w:rsid w:val="00C412B2"/>
    <w:rsid w:val="00C467EB"/>
    <w:rsid w:val="00C470E3"/>
    <w:rsid w:val="00C53148"/>
    <w:rsid w:val="00C56659"/>
    <w:rsid w:val="00C624AE"/>
    <w:rsid w:val="00C62CF2"/>
    <w:rsid w:val="00C7251B"/>
    <w:rsid w:val="00C72F78"/>
    <w:rsid w:val="00C8001D"/>
    <w:rsid w:val="00C8051F"/>
    <w:rsid w:val="00C81AB3"/>
    <w:rsid w:val="00C81EDD"/>
    <w:rsid w:val="00C843AE"/>
    <w:rsid w:val="00C87552"/>
    <w:rsid w:val="00CA1BA3"/>
    <w:rsid w:val="00CA4C29"/>
    <w:rsid w:val="00CA5090"/>
    <w:rsid w:val="00CA5540"/>
    <w:rsid w:val="00CB2BDD"/>
    <w:rsid w:val="00CC32AD"/>
    <w:rsid w:val="00CC365D"/>
    <w:rsid w:val="00CD38D3"/>
    <w:rsid w:val="00CE4F3F"/>
    <w:rsid w:val="00D0225D"/>
    <w:rsid w:val="00D0282C"/>
    <w:rsid w:val="00D02AA2"/>
    <w:rsid w:val="00D034C5"/>
    <w:rsid w:val="00D03FA0"/>
    <w:rsid w:val="00D04055"/>
    <w:rsid w:val="00D05411"/>
    <w:rsid w:val="00D077CC"/>
    <w:rsid w:val="00D1102B"/>
    <w:rsid w:val="00D2056B"/>
    <w:rsid w:val="00D21229"/>
    <w:rsid w:val="00D34043"/>
    <w:rsid w:val="00D36DD2"/>
    <w:rsid w:val="00D53321"/>
    <w:rsid w:val="00D53747"/>
    <w:rsid w:val="00D53B97"/>
    <w:rsid w:val="00D60958"/>
    <w:rsid w:val="00D62AFF"/>
    <w:rsid w:val="00D62C04"/>
    <w:rsid w:val="00D81427"/>
    <w:rsid w:val="00D82DEA"/>
    <w:rsid w:val="00D83E40"/>
    <w:rsid w:val="00D87CF0"/>
    <w:rsid w:val="00DA1F20"/>
    <w:rsid w:val="00DA3370"/>
    <w:rsid w:val="00DA6842"/>
    <w:rsid w:val="00DB4AC7"/>
    <w:rsid w:val="00DB7B2A"/>
    <w:rsid w:val="00DC0293"/>
    <w:rsid w:val="00DC3902"/>
    <w:rsid w:val="00DC6965"/>
    <w:rsid w:val="00DD6539"/>
    <w:rsid w:val="00DE0395"/>
    <w:rsid w:val="00DE1687"/>
    <w:rsid w:val="00DE1B58"/>
    <w:rsid w:val="00DE5658"/>
    <w:rsid w:val="00DF0568"/>
    <w:rsid w:val="00DF1709"/>
    <w:rsid w:val="00DF36C1"/>
    <w:rsid w:val="00E000EF"/>
    <w:rsid w:val="00E017E6"/>
    <w:rsid w:val="00E07A58"/>
    <w:rsid w:val="00E105C6"/>
    <w:rsid w:val="00E121C5"/>
    <w:rsid w:val="00E23F8E"/>
    <w:rsid w:val="00E2422E"/>
    <w:rsid w:val="00E264D4"/>
    <w:rsid w:val="00E277CC"/>
    <w:rsid w:val="00E27858"/>
    <w:rsid w:val="00E30049"/>
    <w:rsid w:val="00E43447"/>
    <w:rsid w:val="00E456A8"/>
    <w:rsid w:val="00E567F1"/>
    <w:rsid w:val="00E57511"/>
    <w:rsid w:val="00E5753F"/>
    <w:rsid w:val="00E623E4"/>
    <w:rsid w:val="00E65AA5"/>
    <w:rsid w:val="00E72276"/>
    <w:rsid w:val="00E85CBF"/>
    <w:rsid w:val="00E86256"/>
    <w:rsid w:val="00EA4D12"/>
    <w:rsid w:val="00EA561A"/>
    <w:rsid w:val="00EA691B"/>
    <w:rsid w:val="00EB0779"/>
    <w:rsid w:val="00EB48C3"/>
    <w:rsid w:val="00EB67C7"/>
    <w:rsid w:val="00EC049D"/>
    <w:rsid w:val="00EC05C5"/>
    <w:rsid w:val="00EC27A4"/>
    <w:rsid w:val="00EC3916"/>
    <w:rsid w:val="00EC71B9"/>
    <w:rsid w:val="00EC7DCD"/>
    <w:rsid w:val="00ED2AB2"/>
    <w:rsid w:val="00ED32AD"/>
    <w:rsid w:val="00EE1449"/>
    <w:rsid w:val="00EF2A3A"/>
    <w:rsid w:val="00EF2BF3"/>
    <w:rsid w:val="00EF7FC5"/>
    <w:rsid w:val="00F014BA"/>
    <w:rsid w:val="00F20AC9"/>
    <w:rsid w:val="00F24A31"/>
    <w:rsid w:val="00F322EF"/>
    <w:rsid w:val="00F45CBA"/>
    <w:rsid w:val="00F52261"/>
    <w:rsid w:val="00F61C14"/>
    <w:rsid w:val="00F62941"/>
    <w:rsid w:val="00F6769C"/>
    <w:rsid w:val="00F75040"/>
    <w:rsid w:val="00F7591D"/>
    <w:rsid w:val="00F7745C"/>
    <w:rsid w:val="00F82E85"/>
    <w:rsid w:val="00F914AC"/>
    <w:rsid w:val="00F918BE"/>
    <w:rsid w:val="00F93C89"/>
    <w:rsid w:val="00F976F9"/>
    <w:rsid w:val="00FA79D7"/>
    <w:rsid w:val="00FB5086"/>
    <w:rsid w:val="00FB76D8"/>
    <w:rsid w:val="00FB79FE"/>
    <w:rsid w:val="00FC0332"/>
    <w:rsid w:val="00FC0A4F"/>
    <w:rsid w:val="00FC129C"/>
    <w:rsid w:val="00FC3078"/>
    <w:rsid w:val="00FC3DC2"/>
    <w:rsid w:val="00FE15D5"/>
    <w:rsid w:val="00FE170F"/>
    <w:rsid w:val="00FE3D25"/>
    <w:rsid w:val="00FE68F7"/>
    <w:rsid w:val="00FF3CE2"/>
    <w:rsid w:val="00FF56E1"/>
    <w:rsid w:val="00FF67B0"/>
    <w:rsid w:val="00FF67D4"/>
    <w:rsid w:val="00FF68CD"/>
    <w:rsid w:val="00FF7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6273E7"/>
  <w15:docId w15:val="{17EBB38C-661A-486B-85C0-3755EF1C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4D5"/>
    <w:pPr>
      <w:spacing w:after="160" w:line="259" w:lineRule="auto"/>
    </w:pPr>
    <w:rPr>
      <w:rFonts w:ascii="Times New Roman" w:hAnsi="Times New Roman" w:cs="Times New Roman"/>
      <w:sz w:val="24"/>
      <w:szCs w:val="24"/>
      <w:lang w:val="lv-LV"/>
    </w:rPr>
  </w:style>
  <w:style w:type="paragraph" w:styleId="Heading3">
    <w:name w:val="heading 3"/>
    <w:basedOn w:val="Normal"/>
    <w:link w:val="Heading3Char"/>
    <w:uiPriority w:val="9"/>
    <w:unhideWhenUsed/>
    <w:qFormat/>
    <w:rsid w:val="00B87DF5"/>
    <w:pPr>
      <w:spacing w:before="100" w:beforeAutospacing="1" w:after="100" w:afterAutospacing="1" w:line="240" w:lineRule="auto"/>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D5"/>
    <w:pPr>
      <w:ind w:left="720"/>
      <w:contextualSpacing/>
    </w:pPr>
  </w:style>
  <w:style w:type="paragraph" w:customStyle="1" w:styleId="tv213">
    <w:name w:val="tv213"/>
    <w:basedOn w:val="Normal"/>
    <w:rsid w:val="002E64D5"/>
    <w:pPr>
      <w:spacing w:before="100" w:beforeAutospacing="1" w:after="100" w:afterAutospacing="1" w:line="240" w:lineRule="auto"/>
    </w:pPr>
    <w:rPr>
      <w:rFonts w:eastAsia="Times New Roman"/>
      <w:lang w:eastAsia="lv-LV"/>
    </w:rPr>
  </w:style>
  <w:style w:type="paragraph" w:styleId="Header">
    <w:name w:val="header"/>
    <w:basedOn w:val="Normal"/>
    <w:link w:val="HeaderChar"/>
    <w:uiPriority w:val="99"/>
    <w:unhideWhenUsed/>
    <w:rsid w:val="008C6C77"/>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6C77"/>
    <w:rPr>
      <w:rFonts w:ascii="Times New Roman" w:hAnsi="Times New Roman" w:cs="Times New Roman"/>
      <w:sz w:val="24"/>
      <w:szCs w:val="24"/>
      <w:lang w:val="lv-LV"/>
    </w:rPr>
  </w:style>
  <w:style w:type="paragraph" w:styleId="Footer">
    <w:name w:val="footer"/>
    <w:basedOn w:val="Normal"/>
    <w:link w:val="FooterChar"/>
    <w:uiPriority w:val="99"/>
    <w:unhideWhenUsed/>
    <w:rsid w:val="008C6C77"/>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6C77"/>
    <w:rPr>
      <w:rFonts w:ascii="Times New Roman" w:hAnsi="Times New Roman" w:cs="Times New Roman"/>
      <w:sz w:val="24"/>
      <w:szCs w:val="24"/>
      <w:lang w:val="lv-LV"/>
    </w:rPr>
  </w:style>
  <w:style w:type="character" w:styleId="Hyperlink">
    <w:name w:val="Hyperlink"/>
    <w:basedOn w:val="DefaultParagraphFont"/>
    <w:uiPriority w:val="99"/>
    <w:unhideWhenUsed/>
    <w:rsid w:val="000B2E8E"/>
    <w:rPr>
      <w:color w:val="0000FF"/>
      <w:u w:val="single"/>
    </w:rPr>
  </w:style>
  <w:style w:type="character" w:styleId="CommentReference">
    <w:name w:val="annotation reference"/>
    <w:basedOn w:val="DefaultParagraphFont"/>
    <w:uiPriority w:val="99"/>
    <w:semiHidden/>
    <w:unhideWhenUsed/>
    <w:rsid w:val="00260B4B"/>
    <w:rPr>
      <w:sz w:val="16"/>
      <w:szCs w:val="16"/>
    </w:rPr>
  </w:style>
  <w:style w:type="paragraph" w:styleId="CommentText">
    <w:name w:val="annotation text"/>
    <w:basedOn w:val="Normal"/>
    <w:link w:val="CommentTextChar"/>
    <w:uiPriority w:val="99"/>
    <w:unhideWhenUsed/>
    <w:rsid w:val="00260B4B"/>
    <w:pPr>
      <w:spacing w:line="240" w:lineRule="auto"/>
    </w:pPr>
    <w:rPr>
      <w:sz w:val="20"/>
      <w:szCs w:val="20"/>
    </w:rPr>
  </w:style>
  <w:style w:type="character" w:customStyle="1" w:styleId="CommentTextChar">
    <w:name w:val="Comment Text Char"/>
    <w:basedOn w:val="DefaultParagraphFont"/>
    <w:link w:val="CommentText"/>
    <w:uiPriority w:val="99"/>
    <w:rsid w:val="00260B4B"/>
    <w:rPr>
      <w:rFonts w:ascii="Times New Roman" w:hAnsi="Times New Roman" w:cs="Times New Roman"/>
      <w:sz w:val="20"/>
      <w:szCs w:val="20"/>
      <w:lang w:val="lv-LV"/>
    </w:rPr>
  </w:style>
  <w:style w:type="paragraph" w:styleId="BalloonText">
    <w:name w:val="Balloon Text"/>
    <w:basedOn w:val="Normal"/>
    <w:link w:val="BalloonTextChar"/>
    <w:uiPriority w:val="99"/>
    <w:semiHidden/>
    <w:unhideWhenUsed/>
    <w:rsid w:val="00260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B4B"/>
    <w:rPr>
      <w:rFonts w:ascii="Segoe UI" w:hAnsi="Segoe UI" w:cs="Segoe UI"/>
      <w:sz w:val="18"/>
      <w:szCs w:val="18"/>
      <w:lang w:val="lv-LV"/>
    </w:rPr>
  </w:style>
  <w:style w:type="paragraph" w:styleId="CommentSubject">
    <w:name w:val="annotation subject"/>
    <w:basedOn w:val="CommentText"/>
    <w:next w:val="CommentText"/>
    <w:link w:val="CommentSubjectChar"/>
    <w:uiPriority w:val="99"/>
    <w:semiHidden/>
    <w:unhideWhenUsed/>
    <w:rsid w:val="00EE1449"/>
    <w:rPr>
      <w:b/>
      <w:bCs/>
    </w:rPr>
  </w:style>
  <w:style w:type="character" w:customStyle="1" w:styleId="CommentSubjectChar">
    <w:name w:val="Comment Subject Char"/>
    <w:basedOn w:val="CommentTextChar"/>
    <w:link w:val="CommentSubject"/>
    <w:uiPriority w:val="99"/>
    <w:semiHidden/>
    <w:rsid w:val="00EE1449"/>
    <w:rPr>
      <w:rFonts w:ascii="Times New Roman" w:hAnsi="Times New Roman" w:cs="Times New Roman"/>
      <w:b/>
      <w:bCs/>
      <w:sz w:val="20"/>
      <w:szCs w:val="20"/>
      <w:lang w:val="lv-LV"/>
    </w:rPr>
  </w:style>
  <w:style w:type="character" w:customStyle="1" w:styleId="Heading3Char">
    <w:name w:val="Heading 3 Char"/>
    <w:basedOn w:val="DefaultParagraphFont"/>
    <w:link w:val="Heading3"/>
    <w:uiPriority w:val="9"/>
    <w:rsid w:val="00B87DF5"/>
    <w:rPr>
      <w:rFonts w:ascii="Times New Roman" w:eastAsia="Times New Roman" w:hAnsi="Times New Roman" w:cs="Times New Roman"/>
      <w:b/>
      <w:bCs/>
      <w:sz w:val="27"/>
      <w:szCs w:val="27"/>
      <w:lang w:val="lv-LV" w:eastAsia="lv-LV"/>
    </w:rPr>
  </w:style>
  <w:style w:type="paragraph" w:styleId="NormalWeb">
    <w:name w:val="Normal (Web)"/>
    <w:basedOn w:val="Normal"/>
    <w:uiPriority w:val="99"/>
    <w:semiHidden/>
    <w:unhideWhenUsed/>
    <w:rsid w:val="00B87DF5"/>
    <w:pPr>
      <w:spacing w:before="100" w:beforeAutospacing="1" w:after="100" w:afterAutospacing="1" w:line="240" w:lineRule="auto"/>
    </w:pPr>
    <w:rPr>
      <w:rFonts w:eastAsia="Times New Roman"/>
      <w:lang w:eastAsia="lv-LV"/>
    </w:rPr>
  </w:style>
  <w:style w:type="paragraph" w:styleId="Subtitle">
    <w:name w:val="Subtitle"/>
    <w:basedOn w:val="Normal"/>
    <w:next w:val="Normal"/>
    <w:link w:val="SubtitleChar"/>
    <w:qFormat/>
    <w:rsid w:val="00B36DBB"/>
    <w:pPr>
      <w:keepNext/>
      <w:keepLines/>
      <w:widowControl w:val="0"/>
      <w:suppressAutoHyphens/>
      <w:spacing w:before="600" w:after="600" w:line="240" w:lineRule="auto"/>
      <w:ind w:right="4820"/>
    </w:pPr>
    <w:rPr>
      <w:rFonts w:eastAsia="Times New Roman"/>
      <w:b/>
      <w:sz w:val="26"/>
      <w:szCs w:val="20"/>
      <w:lang w:val="en-AU"/>
    </w:rPr>
  </w:style>
  <w:style w:type="character" w:customStyle="1" w:styleId="SubtitleChar">
    <w:name w:val="Subtitle Char"/>
    <w:basedOn w:val="DefaultParagraphFont"/>
    <w:link w:val="Subtitle"/>
    <w:rsid w:val="00B36DBB"/>
    <w:rPr>
      <w:rFonts w:ascii="Times New Roman" w:eastAsia="Times New Roman" w:hAnsi="Times New Roman" w:cs="Times New Roman"/>
      <w:b/>
      <w:sz w:val="26"/>
      <w:szCs w:val="20"/>
      <w:lang w:val="en-AU"/>
    </w:rPr>
  </w:style>
  <w:style w:type="character" w:styleId="UnresolvedMention">
    <w:name w:val="Unresolved Mention"/>
    <w:basedOn w:val="DefaultParagraphFont"/>
    <w:uiPriority w:val="99"/>
    <w:semiHidden/>
    <w:unhideWhenUsed/>
    <w:rsid w:val="00FC12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4332">
      <w:bodyDiv w:val="1"/>
      <w:marLeft w:val="0"/>
      <w:marRight w:val="0"/>
      <w:marTop w:val="0"/>
      <w:marBottom w:val="0"/>
      <w:divBdr>
        <w:top w:val="none" w:sz="0" w:space="0" w:color="auto"/>
        <w:left w:val="none" w:sz="0" w:space="0" w:color="auto"/>
        <w:bottom w:val="none" w:sz="0" w:space="0" w:color="auto"/>
        <w:right w:val="none" w:sz="0" w:space="0" w:color="auto"/>
      </w:divBdr>
    </w:div>
    <w:div w:id="119149934">
      <w:bodyDiv w:val="1"/>
      <w:marLeft w:val="0"/>
      <w:marRight w:val="0"/>
      <w:marTop w:val="0"/>
      <w:marBottom w:val="0"/>
      <w:divBdr>
        <w:top w:val="none" w:sz="0" w:space="0" w:color="auto"/>
        <w:left w:val="none" w:sz="0" w:space="0" w:color="auto"/>
        <w:bottom w:val="none" w:sz="0" w:space="0" w:color="auto"/>
        <w:right w:val="none" w:sz="0" w:space="0" w:color="auto"/>
      </w:divBdr>
      <w:divsChild>
        <w:div w:id="393897814">
          <w:marLeft w:val="0"/>
          <w:marRight w:val="0"/>
          <w:marTop w:val="0"/>
          <w:marBottom w:val="567"/>
          <w:divBdr>
            <w:top w:val="none" w:sz="0" w:space="0" w:color="auto"/>
            <w:left w:val="none" w:sz="0" w:space="0" w:color="auto"/>
            <w:bottom w:val="none" w:sz="0" w:space="0" w:color="auto"/>
            <w:right w:val="none" w:sz="0" w:space="0" w:color="auto"/>
          </w:divBdr>
        </w:div>
        <w:div w:id="1189367424">
          <w:marLeft w:val="0"/>
          <w:marRight w:val="0"/>
          <w:marTop w:val="480"/>
          <w:marBottom w:val="240"/>
          <w:divBdr>
            <w:top w:val="none" w:sz="0" w:space="0" w:color="auto"/>
            <w:left w:val="none" w:sz="0" w:space="0" w:color="auto"/>
            <w:bottom w:val="none" w:sz="0" w:space="0" w:color="auto"/>
            <w:right w:val="none" w:sz="0" w:space="0" w:color="auto"/>
          </w:divBdr>
        </w:div>
      </w:divsChild>
    </w:div>
    <w:div w:id="189878066">
      <w:bodyDiv w:val="1"/>
      <w:marLeft w:val="0"/>
      <w:marRight w:val="0"/>
      <w:marTop w:val="0"/>
      <w:marBottom w:val="0"/>
      <w:divBdr>
        <w:top w:val="none" w:sz="0" w:space="0" w:color="auto"/>
        <w:left w:val="none" w:sz="0" w:space="0" w:color="auto"/>
        <w:bottom w:val="none" w:sz="0" w:space="0" w:color="auto"/>
        <w:right w:val="none" w:sz="0" w:space="0" w:color="auto"/>
      </w:divBdr>
    </w:div>
    <w:div w:id="327290069">
      <w:bodyDiv w:val="1"/>
      <w:marLeft w:val="0"/>
      <w:marRight w:val="0"/>
      <w:marTop w:val="0"/>
      <w:marBottom w:val="0"/>
      <w:divBdr>
        <w:top w:val="none" w:sz="0" w:space="0" w:color="auto"/>
        <w:left w:val="none" w:sz="0" w:space="0" w:color="auto"/>
        <w:bottom w:val="none" w:sz="0" w:space="0" w:color="auto"/>
        <w:right w:val="none" w:sz="0" w:space="0" w:color="auto"/>
      </w:divBdr>
    </w:div>
    <w:div w:id="350033293">
      <w:bodyDiv w:val="1"/>
      <w:marLeft w:val="0"/>
      <w:marRight w:val="0"/>
      <w:marTop w:val="0"/>
      <w:marBottom w:val="0"/>
      <w:divBdr>
        <w:top w:val="none" w:sz="0" w:space="0" w:color="auto"/>
        <w:left w:val="none" w:sz="0" w:space="0" w:color="auto"/>
        <w:bottom w:val="none" w:sz="0" w:space="0" w:color="auto"/>
        <w:right w:val="none" w:sz="0" w:space="0" w:color="auto"/>
      </w:divBdr>
    </w:div>
    <w:div w:id="490297336">
      <w:bodyDiv w:val="1"/>
      <w:marLeft w:val="0"/>
      <w:marRight w:val="0"/>
      <w:marTop w:val="0"/>
      <w:marBottom w:val="0"/>
      <w:divBdr>
        <w:top w:val="none" w:sz="0" w:space="0" w:color="auto"/>
        <w:left w:val="none" w:sz="0" w:space="0" w:color="auto"/>
        <w:bottom w:val="none" w:sz="0" w:space="0" w:color="auto"/>
        <w:right w:val="none" w:sz="0" w:space="0" w:color="auto"/>
      </w:divBdr>
    </w:div>
    <w:div w:id="717164390">
      <w:bodyDiv w:val="1"/>
      <w:marLeft w:val="0"/>
      <w:marRight w:val="0"/>
      <w:marTop w:val="0"/>
      <w:marBottom w:val="0"/>
      <w:divBdr>
        <w:top w:val="none" w:sz="0" w:space="0" w:color="auto"/>
        <w:left w:val="none" w:sz="0" w:space="0" w:color="auto"/>
        <w:bottom w:val="none" w:sz="0" w:space="0" w:color="auto"/>
        <w:right w:val="none" w:sz="0" w:space="0" w:color="auto"/>
      </w:divBdr>
      <w:divsChild>
        <w:div w:id="584726656">
          <w:marLeft w:val="0"/>
          <w:marRight w:val="0"/>
          <w:marTop w:val="0"/>
          <w:marBottom w:val="0"/>
          <w:divBdr>
            <w:top w:val="none" w:sz="0" w:space="0" w:color="auto"/>
            <w:left w:val="none" w:sz="0" w:space="0" w:color="auto"/>
            <w:bottom w:val="none" w:sz="0" w:space="0" w:color="auto"/>
            <w:right w:val="none" w:sz="0" w:space="0" w:color="auto"/>
          </w:divBdr>
          <w:divsChild>
            <w:div w:id="853418971">
              <w:marLeft w:val="0"/>
              <w:marRight w:val="0"/>
              <w:marTop w:val="0"/>
              <w:marBottom w:val="567"/>
              <w:divBdr>
                <w:top w:val="none" w:sz="0" w:space="0" w:color="auto"/>
                <w:left w:val="none" w:sz="0" w:space="0" w:color="auto"/>
                <w:bottom w:val="none" w:sz="0" w:space="0" w:color="auto"/>
                <w:right w:val="none" w:sz="0" w:space="0" w:color="auto"/>
              </w:divBdr>
            </w:div>
            <w:div w:id="854078202">
              <w:marLeft w:val="0"/>
              <w:marRight w:val="0"/>
              <w:marTop w:val="480"/>
              <w:marBottom w:val="240"/>
              <w:divBdr>
                <w:top w:val="none" w:sz="0" w:space="0" w:color="auto"/>
                <w:left w:val="none" w:sz="0" w:space="0" w:color="auto"/>
                <w:bottom w:val="none" w:sz="0" w:space="0" w:color="auto"/>
                <w:right w:val="none" w:sz="0" w:space="0" w:color="auto"/>
              </w:divBdr>
            </w:div>
          </w:divsChild>
        </w:div>
        <w:div w:id="885877525">
          <w:marLeft w:val="150"/>
          <w:marRight w:val="0"/>
          <w:marTop w:val="0"/>
          <w:marBottom w:val="0"/>
          <w:divBdr>
            <w:top w:val="none" w:sz="0" w:space="0" w:color="auto"/>
            <w:left w:val="none" w:sz="0" w:space="0" w:color="auto"/>
            <w:bottom w:val="none" w:sz="0" w:space="0" w:color="auto"/>
            <w:right w:val="none" w:sz="0" w:space="0" w:color="auto"/>
          </w:divBdr>
          <w:divsChild>
            <w:div w:id="1270698244">
              <w:marLeft w:val="0"/>
              <w:marRight w:val="0"/>
              <w:marTop w:val="0"/>
              <w:marBottom w:val="0"/>
              <w:divBdr>
                <w:top w:val="none" w:sz="0" w:space="0" w:color="auto"/>
                <w:left w:val="none" w:sz="0" w:space="0" w:color="auto"/>
                <w:bottom w:val="none" w:sz="0" w:space="0" w:color="auto"/>
                <w:right w:val="none" w:sz="0" w:space="0" w:color="auto"/>
              </w:divBdr>
              <w:divsChild>
                <w:div w:id="15753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6323">
      <w:bodyDiv w:val="1"/>
      <w:marLeft w:val="0"/>
      <w:marRight w:val="0"/>
      <w:marTop w:val="0"/>
      <w:marBottom w:val="0"/>
      <w:divBdr>
        <w:top w:val="none" w:sz="0" w:space="0" w:color="auto"/>
        <w:left w:val="none" w:sz="0" w:space="0" w:color="auto"/>
        <w:bottom w:val="none" w:sz="0" w:space="0" w:color="auto"/>
        <w:right w:val="none" w:sz="0" w:space="0" w:color="auto"/>
      </w:divBdr>
    </w:div>
    <w:div w:id="1133448255">
      <w:bodyDiv w:val="1"/>
      <w:marLeft w:val="0"/>
      <w:marRight w:val="0"/>
      <w:marTop w:val="0"/>
      <w:marBottom w:val="0"/>
      <w:divBdr>
        <w:top w:val="none" w:sz="0" w:space="0" w:color="auto"/>
        <w:left w:val="none" w:sz="0" w:space="0" w:color="auto"/>
        <w:bottom w:val="none" w:sz="0" w:space="0" w:color="auto"/>
        <w:right w:val="none" w:sz="0" w:space="0" w:color="auto"/>
      </w:divBdr>
    </w:div>
    <w:div w:id="1196195567">
      <w:bodyDiv w:val="1"/>
      <w:marLeft w:val="0"/>
      <w:marRight w:val="0"/>
      <w:marTop w:val="0"/>
      <w:marBottom w:val="0"/>
      <w:divBdr>
        <w:top w:val="none" w:sz="0" w:space="0" w:color="auto"/>
        <w:left w:val="none" w:sz="0" w:space="0" w:color="auto"/>
        <w:bottom w:val="none" w:sz="0" w:space="0" w:color="auto"/>
        <w:right w:val="none" w:sz="0" w:space="0" w:color="auto"/>
      </w:divBdr>
    </w:div>
    <w:div w:id="1226260700">
      <w:bodyDiv w:val="1"/>
      <w:marLeft w:val="0"/>
      <w:marRight w:val="0"/>
      <w:marTop w:val="0"/>
      <w:marBottom w:val="0"/>
      <w:divBdr>
        <w:top w:val="none" w:sz="0" w:space="0" w:color="auto"/>
        <w:left w:val="none" w:sz="0" w:space="0" w:color="auto"/>
        <w:bottom w:val="none" w:sz="0" w:space="0" w:color="auto"/>
        <w:right w:val="none" w:sz="0" w:space="0" w:color="auto"/>
      </w:divBdr>
    </w:div>
    <w:div w:id="1309363080">
      <w:bodyDiv w:val="1"/>
      <w:marLeft w:val="0"/>
      <w:marRight w:val="0"/>
      <w:marTop w:val="0"/>
      <w:marBottom w:val="0"/>
      <w:divBdr>
        <w:top w:val="none" w:sz="0" w:space="0" w:color="auto"/>
        <w:left w:val="none" w:sz="0" w:space="0" w:color="auto"/>
        <w:bottom w:val="none" w:sz="0" w:space="0" w:color="auto"/>
        <w:right w:val="none" w:sz="0" w:space="0" w:color="auto"/>
      </w:divBdr>
    </w:div>
    <w:div w:id="1356618287">
      <w:bodyDiv w:val="1"/>
      <w:marLeft w:val="0"/>
      <w:marRight w:val="0"/>
      <w:marTop w:val="0"/>
      <w:marBottom w:val="0"/>
      <w:divBdr>
        <w:top w:val="none" w:sz="0" w:space="0" w:color="auto"/>
        <w:left w:val="none" w:sz="0" w:space="0" w:color="auto"/>
        <w:bottom w:val="none" w:sz="0" w:space="0" w:color="auto"/>
        <w:right w:val="none" w:sz="0" w:space="0" w:color="auto"/>
      </w:divBdr>
    </w:div>
    <w:div w:id="1713991926">
      <w:bodyDiv w:val="1"/>
      <w:marLeft w:val="0"/>
      <w:marRight w:val="0"/>
      <w:marTop w:val="0"/>
      <w:marBottom w:val="0"/>
      <w:divBdr>
        <w:top w:val="none" w:sz="0" w:space="0" w:color="auto"/>
        <w:left w:val="none" w:sz="0" w:space="0" w:color="auto"/>
        <w:bottom w:val="none" w:sz="0" w:space="0" w:color="auto"/>
        <w:right w:val="none" w:sz="0" w:space="0" w:color="auto"/>
      </w:divBdr>
    </w:div>
    <w:div w:id="1809742834">
      <w:bodyDiv w:val="1"/>
      <w:marLeft w:val="0"/>
      <w:marRight w:val="0"/>
      <w:marTop w:val="0"/>
      <w:marBottom w:val="0"/>
      <w:divBdr>
        <w:top w:val="none" w:sz="0" w:space="0" w:color="auto"/>
        <w:left w:val="none" w:sz="0" w:space="0" w:color="auto"/>
        <w:bottom w:val="none" w:sz="0" w:space="0" w:color="auto"/>
        <w:right w:val="none" w:sz="0" w:space="0" w:color="auto"/>
      </w:divBdr>
    </w:div>
    <w:div w:id="21330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TAP xmlns="49b0bb89-35b3-4114-9b1c-a376ef2ba045" xsi:nil="true"/>
    <Kategorija xmlns="2e5bb04e-596e-45bd-9003-43ca78b1ba16">Likumprojekts</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FB869-D4CE-4E87-B426-5047D09033B7}">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D9D76720-DD58-4BED-9C51-D3A995FA5CBC}">
  <ds:schemaRefs>
    <ds:schemaRef ds:uri="http://schemas.microsoft.com/sharepoint/v3/contenttype/forms"/>
  </ds:schemaRefs>
</ds:datastoreItem>
</file>

<file path=customXml/itemProps3.xml><?xml version="1.0" encoding="utf-8"?>
<ds:datastoreItem xmlns:ds="http://schemas.openxmlformats.org/officeDocument/2006/customXml" ds:itemID="{A79A98C6-B1EB-43E6-887B-E6A81C00B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669F38-1AC1-4179-9A65-483E4E34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1711</Words>
  <Characters>976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Grozījumi Publiskas personas kapitāla daļu un kapitālsabiedrību pārvaldības likumā</vt:lpstr>
    </vt:vector>
  </TitlesOfParts>
  <Company>Finanšu ministrija</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Publiskas personas kapitāla daļu un kapitālsabiedrību pārvaldības likumā</dc:title>
  <dc:subject>Likumprojekts</dc:subject>
  <dc:creator>Sarmīte Ozola</dc:creator>
  <dc:description>67082815
sarmite.Ozola@pkc.mk.gov.lv</dc:description>
  <cp:lastModifiedBy>Sandra Linina</cp:lastModifiedBy>
  <cp:revision>15</cp:revision>
  <cp:lastPrinted>2019-12-27T08:19:00Z</cp:lastPrinted>
  <dcterms:created xsi:type="dcterms:W3CDTF">2019-12-11T05:50:00Z</dcterms:created>
  <dcterms:modified xsi:type="dcterms:W3CDTF">2020-01-03T09:06:00Z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