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3A81" w:rsidR="00212F00" w:rsidP="00026F13" w:rsidRDefault="00212F00" w14:paraId="11FC0AD9" w14:textId="77777777">
      <w:pPr>
        <w:pStyle w:val="naisnod"/>
        <w:spacing w:before="0" w:after="0"/>
      </w:pPr>
      <w:r w:rsidRPr="00923A81">
        <w:t>Izziņa par atzinumos sniegtajiem iebildumiem</w:t>
      </w:r>
    </w:p>
    <w:p w:rsidRPr="00923A81" w:rsidR="00212F00" w:rsidP="00AB2872" w:rsidRDefault="00212F00" w14:paraId="0D38DBA9" w14:textId="77777777">
      <w:pPr>
        <w:pStyle w:val="naisf"/>
        <w:spacing w:before="0" w:after="0"/>
        <w:ind w:firstLine="0"/>
      </w:pPr>
    </w:p>
    <w:p w:rsidRPr="00BE331E" w:rsidR="00212F00" w:rsidP="00584678" w:rsidRDefault="007F6AAD" w14:paraId="1C4376D7" w14:textId="34D2B1C8">
      <w:pPr>
        <w:pStyle w:val="naisc"/>
        <w:spacing w:before="0"/>
        <w:rPr>
          <w:b/>
          <w:bCs/>
        </w:rPr>
      </w:pPr>
      <w:r>
        <w:rPr>
          <w:b/>
        </w:rPr>
        <w:t xml:space="preserve">par </w:t>
      </w:r>
      <w:r w:rsidRPr="00923A81" w:rsidR="00212F00">
        <w:rPr>
          <w:b/>
        </w:rPr>
        <w:t xml:space="preserve">Ministru kabineta rīkojuma </w:t>
      </w:r>
      <w:r w:rsidRPr="00923A81">
        <w:rPr>
          <w:b/>
        </w:rPr>
        <w:t>projekt</w:t>
      </w:r>
      <w:r>
        <w:rPr>
          <w:b/>
        </w:rPr>
        <w:t>u</w:t>
      </w:r>
      <w:r w:rsidRPr="00923A81">
        <w:rPr>
          <w:b/>
        </w:rPr>
        <w:t xml:space="preserve"> </w:t>
      </w:r>
      <w:r w:rsidRPr="00923A81" w:rsidR="00212F00">
        <w:rPr>
          <w:b/>
        </w:rPr>
        <w:t>"</w:t>
      </w:r>
      <w:r w:rsidRPr="00923A81" w:rsidR="00212F00">
        <w:rPr>
          <w:b/>
          <w:bCs/>
        </w:rPr>
        <w:t>Par valsts nozīmes pasākumu starptautiskas nozīmes svētvietā Aglonā un tā nodrošināšanas un drošības plānu 2020.</w:t>
      </w:r>
      <w:r>
        <w:rPr>
          <w:b/>
          <w:bCs/>
        </w:rPr>
        <w:t> </w:t>
      </w:r>
      <w:r w:rsidRPr="00923A81" w:rsidR="00212F00">
        <w:rPr>
          <w:b/>
          <w:bCs/>
        </w:rPr>
        <w:t>gadam</w:t>
      </w:r>
      <w:r w:rsidRPr="00923A81" w:rsidR="00212F00">
        <w:rPr>
          <w:b/>
        </w:rPr>
        <w:t>"</w:t>
      </w:r>
    </w:p>
    <w:p w:rsidR="00212F00" w:rsidP="00026F13" w:rsidRDefault="00212F00" w14:paraId="77652537" w14:textId="76E1382B">
      <w:pPr>
        <w:pStyle w:val="naisf"/>
        <w:spacing w:before="0" w:after="0"/>
        <w:ind w:firstLine="0"/>
        <w:rPr>
          <w:b/>
        </w:rPr>
      </w:pPr>
    </w:p>
    <w:p w:rsidRPr="00923A81" w:rsidR="00026F13" w:rsidP="00AB2872" w:rsidRDefault="00026F13" w14:paraId="4CEA96BB" w14:textId="77777777">
      <w:pPr>
        <w:pStyle w:val="naisf"/>
        <w:spacing w:before="0" w:after="0"/>
        <w:ind w:firstLine="0"/>
        <w:rPr>
          <w:b/>
        </w:rPr>
      </w:pPr>
    </w:p>
    <w:p w:rsidRPr="00923A81" w:rsidR="00212F00" w:rsidRDefault="00212F00" w14:paraId="7E519601" w14:textId="77777777">
      <w:pPr>
        <w:pStyle w:val="naisf"/>
        <w:spacing w:before="0" w:after="0"/>
        <w:ind w:firstLine="0"/>
        <w:rPr>
          <w:b/>
        </w:rPr>
      </w:pPr>
      <w:r w:rsidRPr="00923A81">
        <w:rPr>
          <w:b/>
        </w:rPr>
        <w:t>Informācija par starpministriju (starpinstitūciju) sanāksmi vai elektronisko saskaņošanu</w:t>
      </w:r>
    </w:p>
    <w:p w:rsidRPr="00923A81" w:rsidR="00212F00" w:rsidRDefault="00212F00" w14:paraId="1AF49B47" w14:textId="77777777">
      <w:pPr>
        <w:pStyle w:val="naisf"/>
        <w:spacing w:before="0" w:after="0"/>
        <w:ind w:firstLine="0"/>
        <w:rPr>
          <w:b/>
        </w:rPr>
      </w:pPr>
    </w:p>
    <w:tbl>
      <w:tblPr>
        <w:tblW w:w="12582" w:type="dxa"/>
        <w:tblLook w:val="00A0" w:firstRow="1" w:lastRow="0" w:firstColumn="1" w:lastColumn="0" w:noHBand="0" w:noVBand="0"/>
      </w:tblPr>
      <w:tblGrid>
        <w:gridCol w:w="6345"/>
        <w:gridCol w:w="6237"/>
      </w:tblGrid>
      <w:tr w:rsidRPr="00923A81" w:rsidR="00212F00" w:rsidTr="00DC00DA" w14:paraId="5048FE86" w14:textId="77777777">
        <w:tc>
          <w:tcPr>
            <w:tcW w:w="6345" w:type="dxa"/>
          </w:tcPr>
          <w:p w:rsidRPr="00923A81" w:rsidR="00212F00" w:rsidRDefault="00212F00" w14:paraId="34F5B076" w14:textId="77777777">
            <w:pPr>
              <w:pStyle w:val="naisf"/>
              <w:spacing w:before="0" w:after="0"/>
              <w:ind w:firstLine="0"/>
            </w:pPr>
            <w:r w:rsidRPr="00923A81">
              <w:t>Datums</w:t>
            </w:r>
          </w:p>
        </w:tc>
        <w:tc>
          <w:tcPr>
            <w:tcW w:w="6237" w:type="dxa"/>
            <w:tcBorders>
              <w:bottom w:val="single" w:color="auto" w:sz="4" w:space="0"/>
            </w:tcBorders>
          </w:tcPr>
          <w:p w:rsidRPr="00923A81" w:rsidR="00212F00" w:rsidRDefault="003756B2" w14:paraId="507F6526" w14:textId="38CD51A6">
            <w:pPr>
              <w:pStyle w:val="Paraststmeklis"/>
              <w:spacing w:before="0" w:beforeAutospacing="0" w:after="0" w:afterAutospacing="0"/>
              <w:jc w:val="both"/>
            </w:pPr>
            <w:r>
              <w:t>2019.</w:t>
            </w:r>
            <w:r w:rsidR="00026F13">
              <w:t> </w:t>
            </w:r>
            <w:r>
              <w:t>gada 26.</w:t>
            </w:r>
            <w:r w:rsidR="00026F13">
              <w:t> </w:t>
            </w:r>
            <w:r>
              <w:t>augustā</w:t>
            </w:r>
            <w:r w:rsidRPr="00923A81" w:rsidR="00DC00DA">
              <w:t xml:space="preserve"> </w:t>
            </w:r>
            <w:r w:rsidRPr="00923A81" w:rsidR="00212F00">
              <w:t>(elektroniskā saskaņošana)</w:t>
            </w:r>
          </w:p>
          <w:p w:rsidRPr="00923A81" w:rsidR="00212F00" w:rsidRDefault="00212F00" w14:paraId="42584B2E" w14:textId="77777777">
            <w:pPr>
              <w:pStyle w:val="Paraststmeklis"/>
              <w:spacing w:before="0" w:beforeAutospacing="0" w:after="0" w:afterAutospacing="0"/>
              <w:jc w:val="both"/>
            </w:pPr>
          </w:p>
        </w:tc>
      </w:tr>
      <w:tr w:rsidRPr="00923A81" w:rsidR="00212F00" w:rsidTr="00584678" w14:paraId="2FC769FE" w14:textId="77777777">
        <w:tc>
          <w:tcPr>
            <w:tcW w:w="6345" w:type="dxa"/>
          </w:tcPr>
          <w:p w:rsidRPr="00923A81" w:rsidR="00212F00" w:rsidP="00026F13" w:rsidRDefault="00212F00" w14:paraId="1B593A37" w14:textId="77777777">
            <w:pPr>
              <w:pStyle w:val="naisf"/>
              <w:spacing w:before="0" w:after="0"/>
              <w:ind w:firstLine="0"/>
            </w:pPr>
          </w:p>
        </w:tc>
        <w:tc>
          <w:tcPr>
            <w:tcW w:w="6237" w:type="dxa"/>
            <w:tcBorders>
              <w:top w:val="single" w:color="auto" w:sz="4" w:space="0"/>
            </w:tcBorders>
          </w:tcPr>
          <w:p w:rsidRPr="00923A81" w:rsidR="00212F00" w:rsidP="00AB2872" w:rsidRDefault="00212F00" w14:paraId="491B1A29" w14:textId="77777777">
            <w:pPr>
              <w:pStyle w:val="Paraststmeklis"/>
              <w:spacing w:before="0" w:beforeAutospacing="0" w:after="0" w:afterAutospacing="0"/>
              <w:jc w:val="both"/>
            </w:pPr>
          </w:p>
        </w:tc>
      </w:tr>
      <w:tr w:rsidRPr="00923A81" w:rsidR="00212F00" w:rsidTr="00584678" w14:paraId="27451D06" w14:textId="77777777">
        <w:tc>
          <w:tcPr>
            <w:tcW w:w="6345" w:type="dxa"/>
          </w:tcPr>
          <w:p w:rsidR="00BD3F7F" w:rsidP="00026F13" w:rsidRDefault="00212F00" w14:paraId="39BA465E" w14:textId="77777777">
            <w:pPr>
              <w:pStyle w:val="naiskr"/>
              <w:spacing w:before="0" w:after="0"/>
            </w:pPr>
            <w:r w:rsidRPr="00923A81">
              <w:t>Saskaņošanas dalībnieki</w:t>
            </w:r>
          </w:p>
          <w:p w:rsidR="00BD3F7F" w:rsidP="00026F13" w:rsidRDefault="00BD3F7F" w14:paraId="0778782C" w14:textId="77777777">
            <w:pPr>
              <w:pStyle w:val="naiskr"/>
              <w:spacing w:before="0" w:after="0"/>
            </w:pPr>
          </w:p>
          <w:p w:rsidR="00BD3F7F" w:rsidP="00026F13" w:rsidRDefault="00BD3F7F" w14:paraId="2293CD02" w14:textId="77777777">
            <w:pPr>
              <w:pStyle w:val="naiskr"/>
              <w:spacing w:before="0" w:after="0"/>
            </w:pPr>
          </w:p>
          <w:p w:rsidR="00BD3F7F" w:rsidP="00026F13" w:rsidRDefault="00BD3F7F" w14:paraId="18E9DB40" w14:textId="77777777">
            <w:pPr>
              <w:pStyle w:val="naiskr"/>
              <w:spacing w:before="0" w:after="0"/>
            </w:pPr>
          </w:p>
          <w:p w:rsidR="000719F4" w:rsidP="00026F13" w:rsidRDefault="000719F4" w14:paraId="47CD9587" w14:textId="77777777">
            <w:pPr>
              <w:pStyle w:val="naiskr"/>
              <w:spacing w:before="0" w:after="0"/>
            </w:pPr>
          </w:p>
          <w:p w:rsidR="00BD3F7F" w:rsidP="00026F13" w:rsidRDefault="000719F4" w14:paraId="5BCBCEC7" w14:textId="7CE3BCC4">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p w:rsidR="000719F4" w:rsidP="00026F13" w:rsidRDefault="000719F4" w14:paraId="412DD9FF" w14:textId="77777777">
            <w:pPr>
              <w:pStyle w:val="naiskr"/>
              <w:spacing w:before="0" w:after="0"/>
            </w:pPr>
          </w:p>
          <w:p w:rsidRPr="00923A81" w:rsidR="00212F00" w:rsidP="00026F13" w:rsidRDefault="000719F4" w14:paraId="1039F99C" w14:textId="145F97D6">
            <w:pPr>
              <w:pStyle w:val="naiskr"/>
              <w:spacing w:before="0" w:after="0"/>
            </w:pPr>
            <w:r w:rsidRPr="000719F4">
              <w:t>Ministrijas (citas institūcijas), kuras nav ieradušās uz sanāksmi vai kuras nav atbildējušas uz uzaicinājumu piedalīties elektroniskajā saskaņošanā</w:t>
            </w:r>
          </w:p>
        </w:tc>
        <w:tc>
          <w:tcPr>
            <w:tcW w:w="6237" w:type="dxa"/>
            <w:tcBorders>
              <w:bottom w:val="single" w:color="auto" w:sz="4" w:space="0"/>
            </w:tcBorders>
          </w:tcPr>
          <w:p w:rsidR="00212F00" w:rsidP="00584678" w:rsidRDefault="00745BB3" w14:paraId="03B02A8A" w14:textId="04CC3833">
            <w:pPr>
              <w:pBdr>
                <w:bottom w:val="single" w:color="auto" w:sz="4" w:space="1"/>
              </w:pBdr>
              <w:spacing w:after="0" w:line="240" w:lineRule="auto"/>
              <w:jc w:val="both"/>
              <w:rPr>
                <w:rFonts w:ascii="Times New Roman" w:hAnsi="Times New Roman" w:cs="Times New Roman"/>
                <w:sz w:val="24"/>
                <w:szCs w:val="24"/>
              </w:rPr>
            </w:pPr>
            <w:r w:rsidRPr="00923A81">
              <w:rPr>
                <w:rFonts w:ascii="Times New Roman" w:hAnsi="Times New Roman" w:eastAsia="Times New Roman" w:cs="Times New Roman"/>
                <w:sz w:val="24"/>
                <w:szCs w:val="24"/>
                <w:lang w:eastAsia="lv-LV"/>
              </w:rPr>
              <w:t xml:space="preserve">Iekšlietu ministrija, Veselības ministrija, Zemkopības ministrija, </w:t>
            </w:r>
            <w:r w:rsidRPr="00923A81">
              <w:rPr>
                <w:rFonts w:ascii="Times New Roman" w:hAnsi="Times New Roman" w:cs="Times New Roman"/>
                <w:sz w:val="24"/>
                <w:szCs w:val="24"/>
              </w:rPr>
              <w:t>Latvijas Pašvaldību savienība</w:t>
            </w:r>
            <w:r w:rsidRPr="00923A81">
              <w:rPr>
                <w:rFonts w:ascii="Times New Roman" w:hAnsi="Times New Roman" w:eastAsia="Times New Roman" w:cs="Times New Roman"/>
                <w:sz w:val="24"/>
                <w:szCs w:val="24"/>
                <w:lang w:eastAsia="lv-LV"/>
              </w:rPr>
              <w:t>, Finanšu ministrija, Aizsardzības ministrija,</w:t>
            </w:r>
            <w:r w:rsidRPr="00923A81">
              <w:rPr>
                <w:rFonts w:ascii="Times New Roman" w:hAnsi="Times New Roman" w:cs="Times New Roman"/>
                <w:sz w:val="24"/>
                <w:szCs w:val="24"/>
              </w:rPr>
              <w:t xml:space="preserve"> Vides aizsardzības un reģionālās attīstības ministrija, Ekonomikas ministrija.</w:t>
            </w:r>
          </w:p>
          <w:p w:rsidR="000719F4" w:rsidP="00584678" w:rsidRDefault="000719F4" w14:paraId="2994AB36" w14:textId="59C7A044">
            <w:pPr>
              <w:spacing w:after="0" w:line="240" w:lineRule="auto"/>
              <w:jc w:val="both"/>
              <w:rPr>
                <w:rFonts w:ascii="Times New Roman" w:hAnsi="Times New Roman" w:cs="Times New Roman"/>
                <w:sz w:val="24"/>
                <w:szCs w:val="24"/>
              </w:rPr>
            </w:pPr>
          </w:p>
          <w:p w:rsidR="000719F4" w:rsidP="00584678" w:rsidRDefault="000719F4" w14:paraId="05A801A9" w14:textId="77777777">
            <w:pPr>
              <w:spacing w:after="0" w:line="240" w:lineRule="auto"/>
              <w:jc w:val="both"/>
              <w:rPr>
                <w:rFonts w:ascii="Times New Roman" w:hAnsi="Times New Roman" w:cs="Times New Roman"/>
                <w:sz w:val="24"/>
                <w:szCs w:val="24"/>
              </w:rPr>
            </w:pPr>
          </w:p>
          <w:p w:rsidR="000719F4" w:rsidP="00A0497A" w:rsidRDefault="00584678" w14:paraId="1608D770" w14:textId="6F5E89B3">
            <w:pPr>
              <w:spacing w:line="240" w:lineRule="auto"/>
              <w:jc w:val="both"/>
              <w:rPr>
                <w:rFonts w:ascii="Times New Roman" w:hAnsi="Times New Roman" w:cs="Times New Roman"/>
                <w:sz w:val="24"/>
                <w:szCs w:val="24"/>
              </w:rPr>
            </w:pPr>
            <w:r w:rsidRPr="00923A81">
              <w:rPr>
                <w:rFonts w:ascii="Times New Roman" w:hAnsi="Times New Roman" w:eastAsia="Times New Roman" w:cs="Times New Roman"/>
                <w:sz w:val="24"/>
                <w:szCs w:val="24"/>
                <w:lang w:eastAsia="lv-LV"/>
              </w:rPr>
              <w:t>Veselības ministrija</w:t>
            </w:r>
            <w:r>
              <w:rPr>
                <w:rFonts w:ascii="Times New Roman" w:hAnsi="Times New Roman" w:eastAsia="Times New Roman" w:cs="Times New Roman"/>
                <w:sz w:val="24"/>
                <w:szCs w:val="24"/>
                <w:lang w:eastAsia="lv-LV"/>
              </w:rPr>
              <w:t xml:space="preserve">s, </w:t>
            </w:r>
            <w:r w:rsidRPr="00923A81">
              <w:rPr>
                <w:rFonts w:ascii="Times New Roman" w:hAnsi="Times New Roman" w:eastAsia="Times New Roman" w:cs="Times New Roman"/>
                <w:sz w:val="24"/>
                <w:szCs w:val="24"/>
                <w:lang w:eastAsia="lv-LV"/>
              </w:rPr>
              <w:t>Finanšu ministrija</w:t>
            </w:r>
            <w:r>
              <w:rPr>
                <w:rFonts w:ascii="Times New Roman" w:hAnsi="Times New Roman" w:eastAsia="Times New Roman" w:cs="Times New Roman"/>
                <w:sz w:val="24"/>
                <w:szCs w:val="24"/>
                <w:lang w:eastAsia="lv-LV"/>
              </w:rPr>
              <w:t>s, Zemkopības ministrijas</w:t>
            </w:r>
            <w:r w:rsidR="00E47B59">
              <w:rPr>
                <w:rFonts w:ascii="Times New Roman" w:hAnsi="Times New Roman" w:eastAsia="Times New Roman" w:cs="Times New Roman"/>
                <w:sz w:val="24"/>
                <w:szCs w:val="24"/>
                <w:lang w:eastAsia="lv-LV"/>
              </w:rPr>
              <w:t>, Iekšlietu ministrijas.</w:t>
            </w:r>
          </w:p>
          <w:p w:rsidR="000719F4" w:rsidP="00A0497A" w:rsidRDefault="000719F4" w14:paraId="5DB7C89E" w14:textId="77777777">
            <w:pPr>
              <w:spacing w:line="240" w:lineRule="auto"/>
              <w:jc w:val="both"/>
              <w:rPr>
                <w:rFonts w:ascii="Times New Roman" w:hAnsi="Times New Roman" w:cs="Times New Roman"/>
                <w:sz w:val="24"/>
                <w:szCs w:val="24"/>
                <w:u w:val="single"/>
              </w:rPr>
            </w:pPr>
          </w:p>
          <w:p w:rsidR="00647B44" w:rsidP="000719F4" w:rsidRDefault="00647B44" w14:paraId="1EE0055A" w14:textId="77777777">
            <w:pPr>
              <w:spacing w:after="0" w:line="240" w:lineRule="auto"/>
              <w:jc w:val="both"/>
              <w:rPr>
                <w:rFonts w:ascii="Times New Roman" w:hAnsi="Times New Roman" w:cs="Times New Roman"/>
                <w:sz w:val="24"/>
                <w:szCs w:val="24"/>
                <w:u w:val="single"/>
              </w:rPr>
            </w:pPr>
          </w:p>
          <w:p w:rsidRPr="00C8134F" w:rsidR="0001439B" w:rsidP="00584678" w:rsidRDefault="00ED22F0" w14:paraId="1B29A253" w14:textId="3250A790">
            <w:pPr>
              <w:spacing w:after="0" w:line="240" w:lineRule="auto"/>
              <w:jc w:val="both"/>
              <w:rPr>
                <w:rFonts w:ascii="Times New Roman" w:hAnsi="Times New Roman" w:cs="Times New Roman"/>
                <w:sz w:val="24"/>
                <w:szCs w:val="24"/>
              </w:rPr>
            </w:pPr>
            <w:r w:rsidRPr="00C8134F">
              <w:rPr>
                <w:rFonts w:ascii="Times New Roman" w:hAnsi="Times New Roman" w:cs="Times New Roman"/>
                <w:sz w:val="24"/>
                <w:szCs w:val="24"/>
              </w:rPr>
              <w:t>Ekonomikas ministrija</w:t>
            </w:r>
          </w:p>
        </w:tc>
      </w:tr>
    </w:tbl>
    <w:p w:rsidRPr="00923A81" w:rsidR="00212F00" w:rsidP="00ED22F0" w:rsidRDefault="00212F00" w14:paraId="217744FA" w14:textId="77777777">
      <w:pPr>
        <w:pStyle w:val="naisf"/>
        <w:tabs>
          <w:tab w:val="left" w:pos="2977"/>
        </w:tabs>
        <w:spacing w:before="0" w:after="0"/>
        <w:ind w:firstLine="0"/>
        <w:rPr>
          <w:b/>
        </w:rPr>
      </w:pPr>
    </w:p>
    <w:p w:rsidR="00316E35" w:rsidP="00AB2872" w:rsidRDefault="00316E35" w14:paraId="47208699" w14:textId="4F513CE5">
      <w:pPr>
        <w:pStyle w:val="naiskr"/>
        <w:tabs>
          <w:tab w:val="left" w:pos="2977"/>
        </w:tabs>
        <w:spacing w:before="0" w:after="0"/>
        <w:ind w:firstLine="720"/>
        <w:jc w:val="center"/>
        <w:rPr>
          <w:b/>
          <w:bCs/>
        </w:rPr>
      </w:pPr>
      <w:r>
        <w:rPr>
          <w:b/>
          <w:bCs/>
        </w:rPr>
        <w:t>I. Jautājumi, par kuriem saskaņošanā vienošanās ir panākta (2019.</w:t>
      </w:r>
      <w:r w:rsidR="00026F13">
        <w:rPr>
          <w:b/>
          <w:bCs/>
        </w:rPr>
        <w:t> </w:t>
      </w:r>
      <w:r>
        <w:rPr>
          <w:b/>
          <w:bCs/>
        </w:rPr>
        <w:t xml:space="preserve">gada </w:t>
      </w:r>
      <w:r w:rsidR="00A0497A">
        <w:rPr>
          <w:b/>
          <w:bCs/>
        </w:rPr>
        <w:t>26.</w:t>
      </w:r>
      <w:r w:rsidR="005F607C">
        <w:rPr>
          <w:b/>
          <w:bCs/>
        </w:rPr>
        <w:t> </w:t>
      </w:r>
      <w:r w:rsidR="00A0497A">
        <w:rPr>
          <w:b/>
          <w:bCs/>
        </w:rPr>
        <w:t>augusts</w:t>
      </w:r>
      <w:r>
        <w:rPr>
          <w:b/>
          <w:bCs/>
        </w:rPr>
        <w:t>)</w:t>
      </w:r>
    </w:p>
    <w:p w:rsidRPr="00316E35" w:rsidR="00316E35" w:rsidRDefault="00316E35" w14:paraId="4FA69F80" w14:textId="77777777">
      <w:pPr>
        <w:pStyle w:val="naiskr"/>
        <w:tabs>
          <w:tab w:val="left" w:pos="2977"/>
        </w:tabs>
        <w:spacing w:before="0" w:after="0"/>
        <w:ind w:firstLine="720"/>
        <w:jc w:val="center"/>
        <w:rPr>
          <w:b/>
          <w:bCs/>
        </w:rPr>
      </w:pPr>
    </w:p>
    <w:tbl>
      <w:tblPr>
        <w:tblW w:w="14519"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828"/>
        <w:gridCol w:w="3827"/>
        <w:gridCol w:w="2762"/>
        <w:gridCol w:w="4394"/>
      </w:tblGrid>
      <w:tr w:rsidRPr="00923A81" w:rsidR="00316E35" w:rsidTr="00584678" w14:paraId="11D112EF"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23A81" w:rsidR="00316E35" w:rsidRDefault="00316E35" w14:paraId="38C7043D" w14:textId="77777777">
            <w:pPr>
              <w:pStyle w:val="naisc"/>
              <w:spacing w:before="0" w:after="0"/>
            </w:pPr>
            <w:r w:rsidRPr="00923A81">
              <w:t>Nr. p. k.</w:t>
            </w:r>
          </w:p>
        </w:tc>
        <w:tc>
          <w:tcPr>
            <w:tcW w:w="2828" w:type="dxa"/>
            <w:tcBorders>
              <w:top w:val="single" w:color="000000" w:sz="6" w:space="0"/>
              <w:left w:val="single" w:color="000000" w:sz="6" w:space="0"/>
              <w:bottom w:val="single" w:color="000000" w:sz="6" w:space="0"/>
              <w:right w:val="single" w:color="000000" w:sz="6" w:space="0"/>
            </w:tcBorders>
            <w:vAlign w:val="center"/>
          </w:tcPr>
          <w:p w:rsidRPr="00923A81" w:rsidR="00316E35" w:rsidRDefault="00316E35" w14:paraId="45FA6749" w14:textId="77777777">
            <w:pPr>
              <w:pStyle w:val="naisc"/>
              <w:spacing w:before="0" w:after="0"/>
              <w:ind w:firstLine="12"/>
            </w:pPr>
            <w:r w:rsidRPr="00923A81">
              <w:t>Saskaņošanai nosūtītā projekta redakcija (konkrēta punkta (panta) redakcija)</w:t>
            </w:r>
          </w:p>
        </w:tc>
        <w:tc>
          <w:tcPr>
            <w:tcW w:w="3827" w:type="dxa"/>
            <w:tcBorders>
              <w:top w:val="single" w:color="000000" w:sz="6" w:space="0"/>
              <w:left w:val="single" w:color="000000" w:sz="6" w:space="0"/>
              <w:bottom w:val="single" w:color="000000" w:sz="6" w:space="0"/>
              <w:right w:val="single" w:color="000000" w:sz="6" w:space="0"/>
            </w:tcBorders>
            <w:vAlign w:val="center"/>
          </w:tcPr>
          <w:p w:rsidRPr="00923A81" w:rsidR="00316E35" w:rsidRDefault="00316E35" w14:paraId="32592E2B" w14:textId="77777777">
            <w:pPr>
              <w:pStyle w:val="naisc"/>
              <w:spacing w:before="0" w:after="0"/>
              <w:ind w:right="3"/>
            </w:pPr>
            <w:r w:rsidRPr="00923A81">
              <w:t>Atzinumā norādītais ministrijas (citas institūcijas) iebildums, kā arī saskaņošanā papildus izteiktais iebildums par projekta konkrēto punktu (pantu)</w:t>
            </w:r>
          </w:p>
        </w:tc>
        <w:tc>
          <w:tcPr>
            <w:tcW w:w="2762" w:type="dxa"/>
            <w:tcBorders>
              <w:top w:val="single" w:color="000000" w:sz="6" w:space="0"/>
              <w:left w:val="single" w:color="000000" w:sz="6" w:space="0"/>
              <w:bottom w:val="single" w:color="000000" w:sz="6" w:space="0"/>
              <w:right w:val="single" w:color="000000" w:sz="6" w:space="0"/>
            </w:tcBorders>
            <w:vAlign w:val="center"/>
          </w:tcPr>
          <w:p w:rsidRPr="00923A81" w:rsidR="00316E35" w:rsidRDefault="00316E35" w14:paraId="224CE883" w14:textId="77777777">
            <w:pPr>
              <w:pStyle w:val="naisc"/>
              <w:spacing w:before="0" w:after="0"/>
              <w:ind w:firstLine="21"/>
            </w:pPr>
            <w:r w:rsidRPr="00923A81">
              <w:t>Atbildīgās ministrijas norāde par to, ka iebildums ir ņemts vērā, vai informācija par saskaņošanā panākto alternatīvo risinājumu</w:t>
            </w:r>
          </w:p>
        </w:tc>
        <w:tc>
          <w:tcPr>
            <w:tcW w:w="4394" w:type="dxa"/>
            <w:tcBorders>
              <w:top w:val="single" w:color="auto" w:sz="4" w:space="0"/>
              <w:left w:val="single" w:color="auto" w:sz="4" w:space="0"/>
              <w:bottom w:val="single" w:color="auto" w:sz="4" w:space="0"/>
            </w:tcBorders>
            <w:vAlign w:val="center"/>
          </w:tcPr>
          <w:p w:rsidRPr="00923A81" w:rsidR="00316E35" w:rsidP="00A0497A" w:rsidRDefault="00316E35" w14:paraId="7B80A89A" w14:textId="77777777">
            <w:pPr>
              <w:spacing w:line="240" w:lineRule="auto"/>
              <w:jc w:val="center"/>
              <w:rPr>
                <w:rFonts w:ascii="Times New Roman" w:hAnsi="Times New Roman" w:cs="Times New Roman"/>
                <w:sz w:val="24"/>
                <w:szCs w:val="24"/>
              </w:rPr>
            </w:pPr>
            <w:r w:rsidRPr="00923A81">
              <w:rPr>
                <w:rFonts w:ascii="Times New Roman" w:hAnsi="Times New Roman" w:cs="Times New Roman"/>
                <w:sz w:val="24"/>
                <w:szCs w:val="24"/>
              </w:rPr>
              <w:t>Projekta attiecīgā punkta (panta) galīgā redakcija</w:t>
            </w:r>
          </w:p>
        </w:tc>
      </w:tr>
      <w:tr w:rsidRPr="00923A81" w:rsidR="00316E35" w:rsidTr="00584678" w14:paraId="032C9EB9" w14:textId="77777777">
        <w:tc>
          <w:tcPr>
            <w:tcW w:w="708" w:type="dxa"/>
            <w:tcBorders>
              <w:top w:val="single" w:color="000000" w:sz="6" w:space="0"/>
              <w:left w:val="single" w:color="000000" w:sz="6" w:space="0"/>
              <w:bottom w:val="single" w:color="000000" w:sz="6" w:space="0"/>
              <w:right w:val="single" w:color="000000" w:sz="6" w:space="0"/>
            </w:tcBorders>
          </w:tcPr>
          <w:p w:rsidRPr="00923A81" w:rsidR="00316E35" w:rsidP="00026F13" w:rsidRDefault="00316E35" w14:paraId="1CD01F63" w14:textId="77777777">
            <w:pPr>
              <w:pStyle w:val="naisc"/>
              <w:spacing w:before="0" w:after="0"/>
            </w:pPr>
            <w:r w:rsidRPr="00923A81">
              <w:lastRenderedPageBreak/>
              <w:t>1</w:t>
            </w:r>
          </w:p>
        </w:tc>
        <w:tc>
          <w:tcPr>
            <w:tcW w:w="2828" w:type="dxa"/>
            <w:tcBorders>
              <w:top w:val="single" w:color="000000" w:sz="6" w:space="0"/>
              <w:left w:val="single" w:color="000000" w:sz="6" w:space="0"/>
              <w:bottom w:val="single" w:color="000000" w:sz="6" w:space="0"/>
              <w:right w:val="single" w:color="000000" w:sz="6" w:space="0"/>
            </w:tcBorders>
          </w:tcPr>
          <w:p w:rsidRPr="00923A81" w:rsidR="00316E35" w:rsidP="00AB2872" w:rsidRDefault="00316E35" w14:paraId="7750D428" w14:textId="77777777">
            <w:pPr>
              <w:pStyle w:val="naisc"/>
              <w:spacing w:before="0" w:after="0"/>
              <w:ind w:firstLine="720"/>
            </w:pPr>
            <w:r w:rsidRPr="00923A81">
              <w:t>2</w:t>
            </w:r>
          </w:p>
        </w:tc>
        <w:tc>
          <w:tcPr>
            <w:tcW w:w="3827" w:type="dxa"/>
            <w:tcBorders>
              <w:top w:val="single" w:color="000000" w:sz="6" w:space="0"/>
              <w:left w:val="single" w:color="000000" w:sz="6" w:space="0"/>
              <w:bottom w:val="single" w:color="000000" w:sz="6" w:space="0"/>
              <w:right w:val="single" w:color="000000" w:sz="6" w:space="0"/>
            </w:tcBorders>
          </w:tcPr>
          <w:p w:rsidRPr="00923A81" w:rsidR="00316E35" w:rsidRDefault="00316E35" w14:paraId="72E7EF66" w14:textId="77777777">
            <w:pPr>
              <w:pStyle w:val="naisc"/>
              <w:spacing w:before="0" w:after="0"/>
              <w:ind w:firstLine="720"/>
            </w:pPr>
            <w:r w:rsidRPr="00923A81">
              <w:t>3</w:t>
            </w:r>
          </w:p>
        </w:tc>
        <w:tc>
          <w:tcPr>
            <w:tcW w:w="2762" w:type="dxa"/>
            <w:tcBorders>
              <w:top w:val="single" w:color="000000" w:sz="6" w:space="0"/>
              <w:left w:val="single" w:color="000000" w:sz="6" w:space="0"/>
              <w:bottom w:val="single" w:color="000000" w:sz="6" w:space="0"/>
              <w:right w:val="single" w:color="000000" w:sz="6" w:space="0"/>
            </w:tcBorders>
          </w:tcPr>
          <w:p w:rsidRPr="00923A81" w:rsidR="00316E35" w:rsidRDefault="00316E35" w14:paraId="46D81969" w14:textId="77777777">
            <w:pPr>
              <w:pStyle w:val="naisc"/>
              <w:spacing w:before="0" w:after="0"/>
              <w:ind w:firstLine="720"/>
            </w:pPr>
            <w:r w:rsidRPr="00923A81">
              <w:t>4</w:t>
            </w:r>
          </w:p>
        </w:tc>
        <w:tc>
          <w:tcPr>
            <w:tcW w:w="4394" w:type="dxa"/>
            <w:tcBorders>
              <w:top w:val="single" w:color="auto" w:sz="4" w:space="0"/>
              <w:left w:val="single" w:color="auto" w:sz="4" w:space="0"/>
              <w:bottom w:val="single" w:color="auto" w:sz="4" w:space="0"/>
            </w:tcBorders>
          </w:tcPr>
          <w:p w:rsidRPr="00923A81" w:rsidR="00316E35" w:rsidP="00A0497A" w:rsidRDefault="00316E35" w14:paraId="6B53A6A3" w14:textId="77777777">
            <w:pPr>
              <w:spacing w:line="240" w:lineRule="auto"/>
              <w:jc w:val="center"/>
              <w:rPr>
                <w:rFonts w:ascii="Times New Roman" w:hAnsi="Times New Roman" w:cs="Times New Roman"/>
                <w:sz w:val="24"/>
                <w:szCs w:val="24"/>
              </w:rPr>
            </w:pPr>
            <w:r w:rsidRPr="00923A81">
              <w:rPr>
                <w:rFonts w:ascii="Times New Roman" w:hAnsi="Times New Roman" w:cs="Times New Roman"/>
                <w:sz w:val="24"/>
                <w:szCs w:val="24"/>
              </w:rPr>
              <w:t>5</w:t>
            </w:r>
          </w:p>
        </w:tc>
      </w:tr>
      <w:tr w:rsidRPr="00923A81" w:rsidR="00316E35" w:rsidTr="00584678" w14:paraId="04B52E36" w14:textId="77777777">
        <w:tc>
          <w:tcPr>
            <w:tcW w:w="708" w:type="dxa"/>
            <w:tcBorders>
              <w:top w:val="single" w:color="000000" w:sz="6" w:space="0"/>
              <w:left w:val="single" w:color="000000" w:sz="6" w:space="0"/>
              <w:bottom w:val="single" w:color="000000" w:sz="6" w:space="0"/>
              <w:right w:val="single" w:color="000000" w:sz="6" w:space="0"/>
            </w:tcBorders>
          </w:tcPr>
          <w:p w:rsidRPr="00923A81" w:rsidR="00316E35" w:rsidP="00026F13" w:rsidRDefault="00316E35" w14:paraId="61D1DB13" w14:textId="77777777">
            <w:pPr>
              <w:pStyle w:val="naisc"/>
              <w:spacing w:before="0" w:after="0"/>
            </w:pPr>
            <w:r w:rsidRPr="00923A81">
              <w:t>1.</w:t>
            </w:r>
          </w:p>
        </w:tc>
        <w:tc>
          <w:tcPr>
            <w:tcW w:w="2828" w:type="dxa"/>
            <w:tcBorders>
              <w:top w:val="single" w:color="000000" w:sz="6" w:space="0"/>
              <w:left w:val="single" w:color="000000" w:sz="6" w:space="0"/>
              <w:bottom w:val="single" w:color="000000" w:sz="6" w:space="0"/>
              <w:right w:val="single" w:color="000000" w:sz="6" w:space="0"/>
            </w:tcBorders>
          </w:tcPr>
          <w:p w:rsidRPr="00923A81" w:rsidR="00316E35" w:rsidP="00026F13" w:rsidRDefault="00F26790" w14:paraId="4ACE46C3" w14:textId="0EDA78CA">
            <w:pPr>
              <w:pStyle w:val="naisc"/>
              <w:spacing w:before="0" w:after="0"/>
              <w:jc w:val="both"/>
            </w:pPr>
            <w:r>
              <w:t>Anotācijas III</w:t>
            </w:r>
            <w:r w:rsidR="00026F13">
              <w:t> </w:t>
            </w:r>
            <w:r>
              <w:t>sadaļas 6.</w:t>
            </w:r>
            <w:r w:rsidR="00026F13">
              <w:t> </w:t>
            </w:r>
            <w:r>
              <w:t xml:space="preserve">punkts </w:t>
            </w:r>
            <w:r w:rsidR="00026F13">
              <w:t xml:space="preserve">(2.1. apakšpunkts par </w:t>
            </w:r>
            <w:r>
              <w:t>2019.</w:t>
            </w:r>
            <w:r w:rsidR="00026F13">
              <w:t> gadu)</w:t>
            </w:r>
          </w:p>
        </w:tc>
        <w:tc>
          <w:tcPr>
            <w:tcW w:w="3827" w:type="dxa"/>
            <w:tcBorders>
              <w:top w:val="single" w:color="000000" w:sz="6" w:space="0"/>
              <w:left w:val="single" w:color="000000" w:sz="6" w:space="0"/>
              <w:bottom w:val="single" w:color="000000" w:sz="6" w:space="0"/>
              <w:right w:val="single" w:color="000000" w:sz="6" w:space="0"/>
            </w:tcBorders>
          </w:tcPr>
          <w:p w:rsidRPr="00923A81" w:rsidR="00316E35" w:rsidP="00A0497A" w:rsidRDefault="00F26790" w14:paraId="667D9608" w14:textId="3ECC8B5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Veselības ministrija</w:t>
            </w:r>
          </w:p>
          <w:p w:rsidRPr="00F26790" w:rsidR="00316E35" w:rsidP="00026F13" w:rsidRDefault="00316E35" w14:paraId="7AF1A006" w14:textId="3CBC0925">
            <w:pPr>
              <w:pStyle w:val="Paraststmeklis"/>
              <w:jc w:val="both"/>
              <w:rPr>
                <w:color w:val="000000"/>
              </w:rPr>
            </w:pPr>
            <w:r w:rsidRPr="00F26790">
              <w:t xml:space="preserve">1. </w:t>
            </w:r>
            <w:r w:rsidRPr="00F26790" w:rsidR="00F26790">
              <w:t xml:space="preserve">Izteikt Anotācijas III sadaļas 6.punkta 2019.gada 2.1.apakšpunktu šādā redakcijā </w:t>
            </w:r>
            <w:r w:rsidRPr="00F26790" w:rsidR="00F26790">
              <w:rPr>
                <w:color w:val="000000"/>
              </w:rPr>
              <w:t>"2.1. neatliekamās medicīniskās palīdzības nodrošināšanai un koordinēšanai, Neatliekamās medicīniskās palīdzības dienestam 46 288 </w:t>
            </w:r>
            <w:proofErr w:type="spellStart"/>
            <w:r w:rsidRPr="00F26790" w:rsidR="00F26790">
              <w:rPr>
                <w:i/>
                <w:iCs/>
                <w:color w:val="000000"/>
              </w:rPr>
              <w:t>euro</w:t>
            </w:r>
            <w:proofErr w:type="spellEnd"/>
            <w:r w:rsidRPr="00F26790" w:rsidR="00F26790">
              <w:rPr>
                <w:i/>
                <w:iCs/>
                <w:color w:val="000000"/>
              </w:rPr>
              <w:t xml:space="preserve"> </w:t>
            </w:r>
            <w:r w:rsidRPr="00F26790" w:rsidR="00F26790">
              <w:rPr>
                <w:color w:val="000000"/>
              </w:rPr>
              <w:t xml:space="preserve">(tai skaitā papildus 7 946 </w:t>
            </w:r>
            <w:proofErr w:type="spellStart"/>
            <w:r w:rsidRPr="00F26790" w:rsidR="00F26790">
              <w:rPr>
                <w:i/>
                <w:iCs/>
                <w:color w:val="000000"/>
              </w:rPr>
              <w:t>euro</w:t>
            </w:r>
            <w:proofErr w:type="spellEnd"/>
            <w:r w:rsidRPr="00F26790" w:rsidR="00F26790">
              <w:rPr>
                <w:color w:val="000000"/>
              </w:rPr>
              <w:t> rasti esošā budžeta</w:t>
            </w:r>
            <w:r w:rsidR="00F26790">
              <w:rPr>
                <w:b/>
                <w:bCs/>
                <w:color w:val="000000"/>
              </w:rPr>
              <w:t xml:space="preserve"> </w:t>
            </w:r>
            <w:r w:rsidRPr="00F26790" w:rsidR="00F26790">
              <w:rPr>
                <w:color w:val="000000"/>
              </w:rPr>
              <w:t>ietvaros);"</w:t>
            </w:r>
          </w:p>
        </w:tc>
        <w:tc>
          <w:tcPr>
            <w:tcW w:w="2762" w:type="dxa"/>
            <w:tcBorders>
              <w:top w:val="single" w:color="000000" w:sz="6" w:space="0"/>
              <w:left w:val="single" w:color="000000" w:sz="6" w:space="0"/>
              <w:bottom w:val="single" w:color="000000" w:sz="6" w:space="0"/>
              <w:right w:val="single" w:color="000000" w:sz="6" w:space="0"/>
            </w:tcBorders>
          </w:tcPr>
          <w:p w:rsidRPr="003E1B9D" w:rsidR="00316E35" w:rsidP="00AB2872" w:rsidRDefault="00316E35" w14:paraId="55932638" w14:textId="77777777">
            <w:pPr>
              <w:pStyle w:val="naisc"/>
              <w:spacing w:before="0" w:after="0"/>
              <w:rPr>
                <w:b/>
              </w:rPr>
            </w:pPr>
            <w:r w:rsidRPr="003E1B9D">
              <w:rPr>
                <w:b/>
              </w:rPr>
              <w:t>Ņemts vērā</w:t>
            </w:r>
          </w:p>
          <w:p w:rsidRPr="003E1B9D" w:rsidR="00F26790" w:rsidRDefault="00F26790" w14:paraId="498FF679" w14:textId="77777777">
            <w:pPr>
              <w:pStyle w:val="naisc"/>
              <w:spacing w:before="0" w:after="0"/>
              <w:rPr>
                <w:b/>
              </w:rPr>
            </w:pPr>
          </w:p>
          <w:p w:rsidRPr="003E1B9D" w:rsidR="00F26790" w:rsidRDefault="00F26790" w14:paraId="2294EE55" w14:textId="07B21ADB">
            <w:pPr>
              <w:pStyle w:val="naisc"/>
              <w:spacing w:before="0" w:after="0"/>
              <w:rPr>
                <w:b/>
              </w:rPr>
            </w:pPr>
            <w:r w:rsidRPr="003E1B9D">
              <w:rPr>
                <w:bCs/>
              </w:rPr>
              <w:t>Precizējumi veikti atbilstoši norādījumiem</w:t>
            </w:r>
          </w:p>
        </w:tc>
        <w:tc>
          <w:tcPr>
            <w:tcW w:w="4394" w:type="dxa"/>
            <w:tcBorders>
              <w:top w:val="single" w:color="auto" w:sz="4" w:space="0"/>
              <w:left w:val="single" w:color="auto" w:sz="4" w:space="0"/>
              <w:bottom w:val="single" w:color="auto" w:sz="4" w:space="0"/>
            </w:tcBorders>
          </w:tcPr>
          <w:p w:rsidRPr="003E1B9D" w:rsidR="00316E35" w:rsidP="00A0497A" w:rsidRDefault="00F26790" w14:paraId="4687F8F0" w14:textId="2A3EAB26">
            <w:pPr>
              <w:spacing w:line="240" w:lineRule="auto"/>
              <w:jc w:val="both"/>
              <w:rPr>
                <w:rFonts w:ascii="Times New Roman" w:hAnsi="Times New Roman" w:cs="Times New Roman"/>
                <w:bCs/>
                <w:sz w:val="24"/>
                <w:szCs w:val="24"/>
              </w:rPr>
            </w:pPr>
            <w:r w:rsidRPr="003E1B9D">
              <w:rPr>
                <w:rFonts w:ascii="Times New Roman" w:hAnsi="Times New Roman" w:cs="Times New Roman"/>
                <w:bCs/>
                <w:sz w:val="24"/>
                <w:szCs w:val="24"/>
              </w:rPr>
              <w:t>Anotācijas III</w:t>
            </w:r>
            <w:r w:rsidR="00026F13">
              <w:rPr>
                <w:rFonts w:ascii="Times New Roman" w:hAnsi="Times New Roman" w:cs="Times New Roman"/>
                <w:bCs/>
                <w:sz w:val="24"/>
                <w:szCs w:val="24"/>
              </w:rPr>
              <w:t> </w:t>
            </w:r>
            <w:r w:rsidRPr="003E1B9D">
              <w:rPr>
                <w:rFonts w:ascii="Times New Roman" w:hAnsi="Times New Roman" w:cs="Times New Roman"/>
                <w:bCs/>
                <w:sz w:val="24"/>
                <w:szCs w:val="24"/>
              </w:rPr>
              <w:t>sadaļas 6.</w:t>
            </w:r>
            <w:r w:rsidR="00026F13">
              <w:rPr>
                <w:rFonts w:ascii="Times New Roman" w:hAnsi="Times New Roman" w:cs="Times New Roman"/>
                <w:bCs/>
                <w:sz w:val="24"/>
                <w:szCs w:val="24"/>
              </w:rPr>
              <w:t> </w:t>
            </w:r>
            <w:r w:rsidRPr="003E1B9D">
              <w:rPr>
                <w:rFonts w:ascii="Times New Roman" w:hAnsi="Times New Roman" w:cs="Times New Roman"/>
                <w:bCs/>
                <w:sz w:val="24"/>
                <w:szCs w:val="24"/>
              </w:rPr>
              <w:t xml:space="preserve">punkts </w:t>
            </w:r>
            <w:r w:rsidRPr="00A0497A" w:rsidR="00026F13">
              <w:rPr>
                <w:rFonts w:ascii="Times New Roman" w:hAnsi="Times New Roman" w:cs="Times New Roman"/>
                <w:bCs/>
                <w:sz w:val="24"/>
                <w:szCs w:val="24"/>
              </w:rPr>
              <w:t>(2.1. apakšpunkts par 2019. gadu)</w:t>
            </w:r>
            <w:r w:rsidR="00026F13">
              <w:rPr>
                <w:rFonts w:ascii="Times New Roman" w:hAnsi="Times New Roman" w:cs="Times New Roman"/>
                <w:bCs/>
                <w:sz w:val="24"/>
                <w:szCs w:val="24"/>
              </w:rPr>
              <w:t xml:space="preserve"> </w:t>
            </w:r>
            <w:r w:rsidRPr="003E1B9D" w:rsidR="00316E35">
              <w:rPr>
                <w:rFonts w:ascii="Times New Roman" w:hAnsi="Times New Roman" w:cs="Times New Roman"/>
                <w:bCs/>
                <w:sz w:val="24"/>
                <w:szCs w:val="24"/>
              </w:rPr>
              <w:t>precizēts atbilstoši iebildumiem:</w:t>
            </w:r>
          </w:p>
          <w:p w:rsidRPr="003E1B9D" w:rsidR="00316E35" w:rsidP="00A0497A" w:rsidRDefault="00F26790" w14:paraId="6965E2A8" w14:textId="3549834A">
            <w:pPr>
              <w:spacing w:line="240" w:lineRule="auto"/>
              <w:jc w:val="both"/>
              <w:rPr>
                <w:rFonts w:ascii="Times New Roman" w:hAnsi="Times New Roman" w:cs="Times New Roman"/>
                <w:bCs/>
                <w:sz w:val="24"/>
                <w:szCs w:val="24"/>
              </w:rPr>
            </w:pPr>
            <w:r w:rsidRPr="003E1B9D">
              <w:rPr>
                <w:rFonts w:ascii="Times New Roman" w:hAnsi="Times New Roman" w:cs="Times New Roman"/>
                <w:color w:val="000000"/>
                <w:sz w:val="24"/>
                <w:szCs w:val="24"/>
              </w:rPr>
              <w:t>"2.1. neatliekamās medicīniskās palīdzības nodrošināšanai un koordinēšanai, Neatliekamās medicīniskās palīdzības dienestam 46 288 </w:t>
            </w:r>
            <w:proofErr w:type="spellStart"/>
            <w:r w:rsidRPr="003E1B9D">
              <w:rPr>
                <w:rFonts w:ascii="Times New Roman" w:hAnsi="Times New Roman" w:cs="Times New Roman"/>
                <w:i/>
                <w:iCs/>
                <w:color w:val="000000"/>
                <w:sz w:val="24"/>
                <w:szCs w:val="24"/>
              </w:rPr>
              <w:t>euro</w:t>
            </w:r>
            <w:proofErr w:type="spellEnd"/>
            <w:r w:rsidRPr="003E1B9D">
              <w:rPr>
                <w:rFonts w:ascii="Times New Roman" w:hAnsi="Times New Roman" w:cs="Times New Roman"/>
                <w:i/>
                <w:iCs/>
                <w:color w:val="000000"/>
                <w:sz w:val="24"/>
                <w:szCs w:val="24"/>
              </w:rPr>
              <w:t xml:space="preserve"> </w:t>
            </w:r>
            <w:r w:rsidRPr="003E1B9D">
              <w:rPr>
                <w:rFonts w:ascii="Times New Roman" w:hAnsi="Times New Roman" w:cs="Times New Roman"/>
                <w:color w:val="000000"/>
                <w:sz w:val="24"/>
                <w:szCs w:val="24"/>
              </w:rPr>
              <w:t>(tai skaitā papildus</w:t>
            </w:r>
            <w:r w:rsidR="00026F13">
              <w:rPr>
                <w:rFonts w:ascii="Times New Roman" w:hAnsi="Times New Roman" w:cs="Times New Roman"/>
                <w:color w:val="000000"/>
                <w:sz w:val="24"/>
                <w:szCs w:val="24"/>
              </w:rPr>
              <w:t xml:space="preserve"> </w:t>
            </w:r>
            <w:r w:rsidRPr="003E1B9D">
              <w:rPr>
                <w:rFonts w:ascii="Times New Roman" w:hAnsi="Times New Roman" w:cs="Times New Roman"/>
                <w:color w:val="000000"/>
                <w:sz w:val="24"/>
                <w:szCs w:val="24"/>
              </w:rPr>
              <w:t>7946</w:t>
            </w:r>
            <w:r w:rsidR="00026F13">
              <w:rPr>
                <w:rFonts w:ascii="Times New Roman" w:hAnsi="Times New Roman" w:cs="Times New Roman"/>
                <w:color w:val="000000"/>
                <w:sz w:val="24"/>
                <w:szCs w:val="24"/>
              </w:rPr>
              <w:t> </w:t>
            </w:r>
            <w:proofErr w:type="spellStart"/>
            <w:r w:rsidRPr="003E1B9D">
              <w:rPr>
                <w:rFonts w:ascii="Times New Roman" w:hAnsi="Times New Roman" w:cs="Times New Roman"/>
                <w:i/>
                <w:iCs/>
                <w:color w:val="000000"/>
                <w:sz w:val="24"/>
                <w:szCs w:val="24"/>
              </w:rPr>
              <w:t>euro</w:t>
            </w:r>
            <w:proofErr w:type="spellEnd"/>
            <w:r w:rsidR="00026F13">
              <w:rPr>
                <w:rFonts w:ascii="Times New Roman" w:hAnsi="Times New Roman" w:cs="Times New Roman"/>
                <w:color w:val="000000"/>
                <w:sz w:val="24"/>
                <w:szCs w:val="24"/>
              </w:rPr>
              <w:t xml:space="preserve"> </w:t>
            </w:r>
            <w:r w:rsidRPr="003E1B9D">
              <w:rPr>
                <w:rFonts w:ascii="Times New Roman" w:hAnsi="Times New Roman" w:cs="Times New Roman"/>
                <w:color w:val="000000"/>
                <w:sz w:val="24"/>
                <w:szCs w:val="24"/>
              </w:rPr>
              <w:t>rasti</w:t>
            </w:r>
            <w:r w:rsidR="00026F13">
              <w:rPr>
                <w:rFonts w:ascii="Times New Roman" w:hAnsi="Times New Roman" w:cs="Times New Roman"/>
                <w:color w:val="000000"/>
                <w:sz w:val="24"/>
                <w:szCs w:val="24"/>
              </w:rPr>
              <w:t xml:space="preserve"> </w:t>
            </w:r>
            <w:r w:rsidRPr="003E1B9D">
              <w:rPr>
                <w:rFonts w:ascii="Times New Roman" w:hAnsi="Times New Roman" w:cs="Times New Roman"/>
                <w:color w:val="000000"/>
                <w:sz w:val="24"/>
                <w:szCs w:val="24"/>
              </w:rPr>
              <w:t>esošā budžeta</w:t>
            </w:r>
            <w:r w:rsidRPr="003E1B9D">
              <w:rPr>
                <w:rFonts w:ascii="Times New Roman" w:hAnsi="Times New Roman" w:cs="Times New Roman"/>
                <w:b/>
                <w:bCs/>
                <w:color w:val="000000"/>
                <w:sz w:val="24"/>
                <w:szCs w:val="24"/>
              </w:rPr>
              <w:t xml:space="preserve"> </w:t>
            </w:r>
            <w:r w:rsidRPr="003E1B9D">
              <w:rPr>
                <w:rFonts w:ascii="Times New Roman" w:hAnsi="Times New Roman" w:cs="Times New Roman"/>
                <w:color w:val="000000"/>
                <w:sz w:val="24"/>
                <w:szCs w:val="24"/>
              </w:rPr>
              <w:t>ietvaros);"</w:t>
            </w:r>
          </w:p>
        </w:tc>
      </w:tr>
      <w:tr w:rsidRPr="00923A81" w:rsidR="00316E35" w:rsidTr="00584678" w14:paraId="7C162D85" w14:textId="77777777">
        <w:tc>
          <w:tcPr>
            <w:tcW w:w="708" w:type="dxa"/>
            <w:tcBorders>
              <w:top w:val="single" w:color="000000" w:sz="6" w:space="0"/>
              <w:left w:val="single" w:color="000000" w:sz="6" w:space="0"/>
              <w:bottom w:val="single" w:color="000000" w:sz="6" w:space="0"/>
              <w:right w:val="single" w:color="000000" w:sz="6" w:space="0"/>
            </w:tcBorders>
          </w:tcPr>
          <w:p w:rsidRPr="00923A81" w:rsidR="00316E35" w:rsidP="00026F13" w:rsidRDefault="00F26790" w14:paraId="394880E4" w14:textId="0DD9C004">
            <w:pPr>
              <w:pStyle w:val="naisc"/>
              <w:spacing w:before="0" w:after="0"/>
            </w:pPr>
            <w:r>
              <w:t>2.</w:t>
            </w:r>
          </w:p>
        </w:tc>
        <w:tc>
          <w:tcPr>
            <w:tcW w:w="2828" w:type="dxa"/>
            <w:tcBorders>
              <w:top w:val="single" w:color="000000" w:sz="6" w:space="0"/>
              <w:left w:val="single" w:color="000000" w:sz="6" w:space="0"/>
              <w:bottom w:val="single" w:color="000000" w:sz="6" w:space="0"/>
              <w:right w:val="single" w:color="000000" w:sz="6" w:space="0"/>
            </w:tcBorders>
          </w:tcPr>
          <w:p w:rsidRPr="00923A81" w:rsidR="00316E35" w:rsidP="00026F13" w:rsidRDefault="00F26790" w14:paraId="2D856D97" w14:textId="3CA346AF">
            <w:pPr>
              <w:pStyle w:val="naisc"/>
              <w:spacing w:before="0" w:after="0"/>
              <w:jc w:val="both"/>
            </w:pPr>
            <w:r>
              <w:t>Anotācijas III</w:t>
            </w:r>
            <w:r w:rsidR="00026F13">
              <w:t> </w:t>
            </w:r>
            <w:r>
              <w:t>sadaļas 6.</w:t>
            </w:r>
            <w:r w:rsidR="00026F13">
              <w:t> </w:t>
            </w:r>
            <w:r>
              <w:t xml:space="preserve">punkts </w:t>
            </w:r>
            <w:r w:rsidR="00026F13">
              <w:t xml:space="preserve">(2.1. apakšpunkts par </w:t>
            </w:r>
            <w:r>
              <w:t>20</w:t>
            </w:r>
            <w:r w:rsidR="00E45A41">
              <w:t>20</w:t>
            </w:r>
            <w:r>
              <w:t>.</w:t>
            </w:r>
            <w:r w:rsidR="00026F13">
              <w:t> </w:t>
            </w:r>
            <w:r>
              <w:t>gad</w:t>
            </w:r>
            <w:r w:rsidR="00026F13">
              <w:t>u)</w:t>
            </w:r>
          </w:p>
        </w:tc>
        <w:tc>
          <w:tcPr>
            <w:tcW w:w="3827" w:type="dxa"/>
            <w:tcBorders>
              <w:top w:val="single" w:color="000000" w:sz="6" w:space="0"/>
              <w:left w:val="single" w:color="000000" w:sz="6" w:space="0"/>
              <w:bottom w:val="single" w:color="000000" w:sz="6" w:space="0"/>
              <w:right w:val="single" w:color="000000" w:sz="6" w:space="0"/>
            </w:tcBorders>
          </w:tcPr>
          <w:p w:rsidRPr="00F26790" w:rsidR="00316E35" w:rsidP="00A0497A" w:rsidRDefault="00F26790" w14:paraId="13D99438" w14:textId="77777777">
            <w:pPr>
              <w:spacing w:line="240" w:lineRule="auto"/>
              <w:jc w:val="center"/>
              <w:rPr>
                <w:rFonts w:ascii="Times New Roman" w:hAnsi="Times New Roman" w:cs="Times New Roman"/>
                <w:b/>
                <w:bCs/>
                <w:sz w:val="24"/>
                <w:szCs w:val="24"/>
              </w:rPr>
            </w:pPr>
            <w:r w:rsidRPr="00F26790">
              <w:rPr>
                <w:rFonts w:ascii="Times New Roman" w:hAnsi="Times New Roman" w:cs="Times New Roman"/>
                <w:b/>
                <w:bCs/>
                <w:sz w:val="24"/>
                <w:szCs w:val="24"/>
              </w:rPr>
              <w:t>Veselības ministrija</w:t>
            </w:r>
          </w:p>
          <w:p w:rsidRPr="00F26790" w:rsidR="00F26790" w:rsidP="00026F13" w:rsidRDefault="00F26790" w14:paraId="72CA0D9F" w14:textId="39329E02">
            <w:pPr>
              <w:pStyle w:val="Paraststmeklis"/>
              <w:jc w:val="both"/>
              <w:rPr>
                <w:color w:val="000000"/>
              </w:rPr>
            </w:pPr>
            <w:r w:rsidRPr="00F26790">
              <w:t>1.</w:t>
            </w:r>
            <w:r w:rsidRPr="00F26790">
              <w:rPr>
                <w:color w:val="000000"/>
              </w:rPr>
              <w:t xml:space="preserve"> </w:t>
            </w:r>
            <w:r w:rsidRPr="00F26790">
              <w:t>Izteikt Anotācijas III sadaļas 6.punkta 20</w:t>
            </w:r>
            <w:r>
              <w:t>20</w:t>
            </w:r>
            <w:r w:rsidRPr="00F26790">
              <w:t xml:space="preserve">.gada 2.1.apakšpunktu šādā redakcijā  </w:t>
            </w:r>
            <w:r w:rsidRPr="00F26790">
              <w:rPr>
                <w:color w:val="000000"/>
              </w:rPr>
              <w:t xml:space="preserve">"2.1. neatliekamās medicīniskās palīdzības nodrošināšanai un koordinēšanai, Neatliekamās medicīniskās palīdzības dienestam </w:t>
            </w:r>
            <w:r w:rsidRPr="00F26790">
              <w:rPr>
                <w:color w:val="000000"/>
                <w:u w:val="single"/>
              </w:rPr>
              <w:t>61 219</w:t>
            </w:r>
            <w:r w:rsidRPr="00F26790">
              <w:rPr>
                <w:color w:val="000000"/>
              </w:rPr>
              <w:t> </w:t>
            </w:r>
            <w:proofErr w:type="spellStart"/>
            <w:r w:rsidRPr="00F26790">
              <w:rPr>
                <w:i/>
                <w:iCs/>
                <w:color w:val="000000"/>
              </w:rPr>
              <w:t>euro</w:t>
            </w:r>
            <w:proofErr w:type="spellEnd"/>
            <w:r w:rsidRPr="00F26790">
              <w:rPr>
                <w:i/>
                <w:iCs/>
                <w:color w:val="000000"/>
              </w:rPr>
              <w:t xml:space="preserve"> </w:t>
            </w:r>
            <w:r w:rsidRPr="00F26790">
              <w:rPr>
                <w:color w:val="000000"/>
              </w:rPr>
              <w:t>(tai skaitā papildus 22 877 </w:t>
            </w:r>
            <w:proofErr w:type="spellStart"/>
            <w:r w:rsidRPr="00F26790">
              <w:rPr>
                <w:i/>
                <w:iCs/>
                <w:color w:val="000000"/>
              </w:rPr>
              <w:t>euro</w:t>
            </w:r>
            <w:proofErr w:type="spellEnd"/>
            <w:r w:rsidRPr="00F26790">
              <w:rPr>
                <w:i/>
                <w:iCs/>
                <w:color w:val="000000"/>
              </w:rPr>
              <w:t xml:space="preserve"> </w:t>
            </w:r>
            <w:r w:rsidRPr="00F26790">
              <w:rPr>
                <w:color w:val="000000"/>
              </w:rPr>
              <w:t>tiks rasti esošā budžeta ietvaros), kas paredzēti medpunktu izveidei, intensīvās terapijas brigādes darba nodrošināšanai, reanimācijas brigādes darba nodrošināšanai, ārsta palīgu brigāžu darba nodrošināšanai, vadības ārstu un pirmās palīdzības posteņu nodrošināšanai;"</w:t>
            </w:r>
          </w:p>
        </w:tc>
        <w:tc>
          <w:tcPr>
            <w:tcW w:w="2762" w:type="dxa"/>
            <w:tcBorders>
              <w:top w:val="single" w:color="000000" w:sz="6" w:space="0"/>
              <w:left w:val="single" w:color="000000" w:sz="6" w:space="0"/>
              <w:bottom w:val="single" w:color="000000" w:sz="6" w:space="0"/>
              <w:right w:val="single" w:color="000000" w:sz="6" w:space="0"/>
            </w:tcBorders>
          </w:tcPr>
          <w:p w:rsidR="00316E35" w:rsidP="00AB2872" w:rsidRDefault="00F26790" w14:paraId="2BE516B5" w14:textId="77777777">
            <w:pPr>
              <w:pStyle w:val="naisc"/>
              <w:spacing w:before="0" w:after="0"/>
              <w:rPr>
                <w:b/>
              </w:rPr>
            </w:pPr>
            <w:r>
              <w:rPr>
                <w:b/>
              </w:rPr>
              <w:t>Ņemts vērā</w:t>
            </w:r>
          </w:p>
          <w:p w:rsidR="00F26790" w:rsidRDefault="00F26790" w14:paraId="65B64230" w14:textId="77777777">
            <w:pPr>
              <w:pStyle w:val="naisc"/>
              <w:spacing w:before="0" w:after="0"/>
              <w:rPr>
                <w:b/>
              </w:rPr>
            </w:pPr>
          </w:p>
          <w:p w:rsidRPr="00F26790" w:rsidR="00F26790" w:rsidRDefault="00F26790" w14:paraId="4C798FD0" w14:textId="62F058A1">
            <w:pPr>
              <w:pStyle w:val="naisc"/>
              <w:spacing w:before="0" w:after="0"/>
              <w:rPr>
                <w:bCs/>
              </w:rPr>
            </w:pPr>
            <w:r>
              <w:rPr>
                <w:bCs/>
              </w:rPr>
              <w:t>Precizējumi veikti atbilstoši norādījumiem</w:t>
            </w:r>
          </w:p>
        </w:tc>
        <w:tc>
          <w:tcPr>
            <w:tcW w:w="4394" w:type="dxa"/>
            <w:tcBorders>
              <w:top w:val="single" w:color="auto" w:sz="4" w:space="0"/>
              <w:left w:val="single" w:color="auto" w:sz="4" w:space="0"/>
              <w:bottom w:val="single" w:color="auto" w:sz="4" w:space="0"/>
            </w:tcBorders>
          </w:tcPr>
          <w:p w:rsidRPr="00E45A41" w:rsidR="00316E35" w:rsidP="00A0497A" w:rsidRDefault="00F26790" w14:paraId="05EFA527" w14:textId="60F0CDF7">
            <w:pPr>
              <w:spacing w:line="240" w:lineRule="auto"/>
              <w:jc w:val="both"/>
              <w:rPr>
                <w:rFonts w:ascii="Times New Roman" w:hAnsi="Times New Roman" w:cs="Times New Roman"/>
                <w:bCs/>
                <w:sz w:val="24"/>
                <w:szCs w:val="24"/>
              </w:rPr>
            </w:pPr>
            <w:r w:rsidRPr="00E45A41">
              <w:rPr>
                <w:rFonts w:ascii="Times New Roman" w:hAnsi="Times New Roman" w:cs="Times New Roman"/>
                <w:bCs/>
                <w:sz w:val="24"/>
                <w:szCs w:val="24"/>
              </w:rPr>
              <w:t>Anotācijas III</w:t>
            </w:r>
            <w:r w:rsidR="00026F13">
              <w:rPr>
                <w:rFonts w:ascii="Times New Roman" w:hAnsi="Times New Roman" w:cs="Times New Roman"/>
                <w:bCs/>
                <w:sz w:val="24"/>
                <w:szCs w:val="24"/>
              </w:rPr>
              <w:t> </w:t>
            </w:r>
            <w:r w:rsidRPr="00E45A41">
              <w:rPr>
                <w:rFonts w:ascii="Times New Roman" w:hAnsi="Times New Roman" w:cs="Times New Roman"/>
                <w:bCs/>
                <w:sz w:val="24"/>
                <w:szCs w:val="24"/>
              </w:rPr>
              <w:t>sadaļas 6.</w:t>
            </w:r>
            <w:r w:rsidR="00026F13">
              <w:rPr>
                <w:rFonts w:ascii="Times New Roman" w:hAnsi="Times New Roman" w:cs="Times New Roman"/>
                <w:bCs/>
                <w:sz w:val="24"/>
                <w:szCs w:val="24"/>
              </w:rPr>
              <w:t> </w:t>
            </w:r>
            <w:r w:rsidRPr="00E45A41">
              <w:rPr>
                <w:rFonts w:ascii="Times New Roman" w:hAnsi="Times New Roman" w:cs="Times New Roman"/>
                <w:bCs/>
                <w:sz w:val="24"/>
                <w:szCs w:val="24"/>
              </w:rPr>
              <w:t xml:space="preserve">punkts </w:t>
            </w:r>
            <w:r w:rsidR="00026F13">
              <w:rPr>
                <w:rFonts w:ascii="Times New Roman" w:hAnsi="Times New Roman" w:cs="Times New Roman"/>
                <w:bCs/>
                <w:sz w:val="24"/>
                <w:szCs w:val="24"/>
              </w:rPr>
              <w:t>(</w:t>
            </w:r>
            <w:r w:rsidRPr="00E45A41" w:rsidR="00026F13">
              <w:rPr>
                <w:rFonts w:ascii="Times New Roman" w:hAnsi="Times New Roman" w:cs="Times New Roman"/>
                <w:bCs/>
                <w:sz w:val="24"/>
                <w:szCs w:val="24"/>
              </w:rPr>
              <w:t>2.1.</w:t>
            </w:r>
            <w:r w:rsidR="00026F13">
              <w:rPr>
                <w:rFonts w:ascii="Times New Roman" w:hAnsi="Times New Roman" w:cs="Times New Roman"/>
                <w:bCs/>
                <w:sz w:val="24"/>
                <w:szCs w:val="24"/>
              </w:rPr>
              <w:t> apakš</w:t>
            </w:r>
            <w:r w:rsidRPr="00E45A41" w:rsidR="00026F13">
              <w:rPr>
                <w:rFonts w:ascii="Times New Roman" w:hAnsi="Times New Roman" w:cs="Times New Roman"/>
                <w:bCs/>
                <w:sz w:val="24"/>
                <w:szCs w:val="24"/>
              </w:rPr>
              <w:t xml:space="preserve">punkts </w:t>
            </w:r>
            <w:r w:rsidR="00026F13">
              <w:rPr>
                <w:rFonts w:ascii="Times New Roman" w:hAnsi="Times New Roman" w:cs="Times New Roman"/>
                <w:bCs/>
                <w:sz w:val="24"/>
                <w:szCs w:val="24"/>
              </w:rPr>
              <w:t xml:space="preserve">par </w:t>
            </w:r>
            <w:r w:rsidRPr="00E45A41">
              <w:rPr>
                <w:rFonts w:ascii="Times New Roman" w:hAnsi="Times New Roman" w:cs="Times New Roman"/>
                <w:bCs/>
                <w:sz w:val="24"/>
                <w:szCs w:val="24"/>
              </w:rPr>
              <w:t>2020.</w:t>
            </w:r>
            <w:r w:rsidR="00026F13">
              <w:rPr>
                <w:rFonts w:ascii="Times New Roman" w:hAnsi="Times New Roman" w:cs="Times New Roman"/>
                <w:bCs/>
                <w:sz w:val="24"/>
                <w:szCs w:val="24"/>
              </w:rPr>
              <w:t> </w:t>
            </w:r>
            <w:r w:rsidRPr="00E45A41" w:rsidR="00026F13">
              <w:rPr>
                <w:rFonts w:ascii="Times New Roman" w:hAnsi="Times New Roman" w:cs="Times New Roman"/>
                <w:bCs/>
                <w:sz w:val="24"/>
                <w:szCs w:val="24"/>
              </w:rPr>
              <w:t>gad</w:t>
            </w:r>
            <w:r w:rsidR="00026F13">
              <w:rPr>
                <w:rFonts w:ascii="Times New Roman" w:hAnsi="Times New Roman" w:cs="Times New Roman"/>
                <w:bCs/>
                <w:sz w:val="24"/>
                <w:szCs w:val="24"/>
              </w:rPr>
              <w:t>u)</w:t>
            </w:r>
            <w:r w:rsidRPr="00E45A41" w:rsidR="00026F13">
              <w:rPr>
                <w:rFonts w:ascii="Times New Roman" w:hAnsi="Times New Roman" w:cs="Times New Roman"/>
                <w:bCs/>
                <w:sz w:val="24"/>
                <w:szCs w:val="24"/>
              </w:rPr>
              <w:t xml:space="preserve"> </w:t>
            </w:r>
            <w:r w:rsidRPr="00E45A41">
              <w:rPr>
                <w:rFonts w:ascii="Times New Roman" w:hAnsi="Times New Roman" w:cs="Times New Roman"/>
                <w:bCs/>
                <w:sz w:val="24"/>
                <w:szCs w:val="24"/>
              </w:rPr>
              <w:t>precizēts atbilstoši iebildumiem:</w:t>
            </w:r>
          </w:p>
          <w:p w:rsidRPr="00E45A41" w:rsidR="00F26790" w:rsidP="00A0497A" w:rsidRDefault="00F26790" w14:paraId="6E8EEC8F" w14:textId="1FAA26A1">
            <w:pPr>
              <w:spacing w:line="240" w:lineRule="auto"/>
              <w:jc w:val="both"/>
              <w:rPr>
                <w:rFonts w:ascii="Times New Roman" w:hAnsi="Times New Roman" w:cs="Times New Roman"/>
                <w:bCs/>
                <w:sz w:val="24"/>
                <w:szCs w:val="24"/>
              </w:rPr>
            </w:pPr>
            <w:r w:rsidRPr="00E45A41">
              <w:rPr>
                <w:rFonts w:ascii="Times New Roman" w:hAnsi="Times New Roman" w:cs="Times New Roman"/>
                <w:color w:val="000000"/>
                <w:sz w:val="24"/>
                <w:szCs w:val="24"/>
              </w:rPr>
              <w:t xml:space="preserve">"2.1. neatliekamās medicīniskās palīdzības nodrošināšanai un koordinēšanai, Neatliekamās medicīniskās palīdzības dienestam </w:t>
            </w:r>
            <w:r w:rsidRPr="00E45A41">
              <w:rPr>
                <w:rFonts w:ascii="Times New Roman" w:hAnsi="Times New Roman" w:cs="Times New Roman"/>
                <w:color w:val="000000"/>
                <w:sz w:val="24"/>
                <w:szCs w:val="24"/>
                <w:u w:val="single"/>
              </w:rPr>
              <w:t>61 219</w:t>
            </w:r>
            <w:r w:rsidRPr="00E45A41">
              <w:rPr>
                <w:rFonts w:ascii="Times New Roman" w:hAnsi="Times New Roman" w:cs="Times New Roman"/>
                <w:color w:val="000000"/>
                <w:sz w:val="24"/>
                <w:szCs w:val="24"/>
              </w:rPr>
              <w:t> </w:t>
            </w:r>
            <w:proofErr w:type="spellStart"/>
            <w:r w:rsidRPr="00E45A41">
              <w:rPr>
                <w:rFonts w:ascii="Times New Roman" w:hAnsi="Times New Roman" w:cs="Times New Roman"/>
                <w:i/>
                <w:iCs/>
                <w:color w:val="000000"/>
                <w:sz w:val="24"/>
                <w:szCs w:val="24"/>
              </w:rPr>
              <w:t>euro</w:t>
            </w:r>
            <w:proofErr w:type="spellEnd"/>
            <w:r w:rsidRPr="00E45A41">
              <w:rPr>
                <w:rFonts w:ascii="Times New Roman" w:hAnsi="Times New Roman" w:cs="Times New Roman"/>
                <w:i/>
                <w:iCs/>
                <w:color w:val="000000"/>
                <w:sz w:val="24"/>
                <w:szCs w:val="24"/>
              </w:rPr>
              <w:t xml:space="preserve"> </w:t>
            </w:r>
            <w:r w:rsidRPr="00E45A41">
              <w:rPr>
                <w:rFonts w:ascii="Times New Roman" w:hAnsi="Times New Roman" w:cs="Times New Roman"/>
                <w:color w:val="000000"/>
                <w:sz w:val="24"/>
                <w:szCs w:val="24"/>
              </w:rPr>
              <w:t>(tai skaitā papildus</w:t>
            </w:r>
            <w:r w:rsidR="00026F13">
              <w:rPr>
                <w:rFonts w:ascii="Times New Roman" w:hAnsi="Times New Roman" w:cs="Times New Roman"/>
                <w:color w:val="000000"/>
                <w:sz w:val="24"/>
                <w:szCs w:val="24"/>
              </w:rPr>
              <w:t xml:space="preserve"> </w:t>
            </w:r>
            <w:r w:rsidRPr="00E45A41">
              <w:rPr>
                <w:rFonts w:ascii="Times New Roman" w:hAnsi="Times New Roman" w:cs="Times New Roman"/>
                <w:color w:val="000000"/>
                <w:sz w:val="24"/>
                <w:szCs w:val="24"/>
              </w:rPr>
              <w:t>22</w:t>
            </w:r>
            <w:r w:rsidR="00026F13">
              <w:rPr>
                <w:rFonts w:ascii="Times New Roman" w:hAnsi="Times New Roman" w:cs="Times New Roman"/>
                <w:color w:val="000000"/>
                <w:sz w:val="24"/>
                <w:szCs w:val="24"/>
              </w:rPr>
              <w:t> </w:t>
            </w:r>
            <w:r w:rsidRPr="00E45A41">
              <w:rPr>
                <w:rFonts w:ascii="Times New Roman" w:hAnsi="Times New Roman" w:cs="Times New Roman"/>
                <w:color w:val="000000"/>
                <w:sz w:val="24"/>
                <w:szCs w:val="24"/>
              </w:rPr>
              <w:t>877 </w:t>
            </w:r>
            <w:proofErr w:type="spellStart"/>
            <w:r w:rsidRPr="00E45A41">
              <w:rPr>
                <w:rFonts w:ascii="Times New Roman" w:hAnsi="Times New Roman" w:cs="Times New Roman"/>
                <w:i/>
                <w:iCs/>
                <w:color w:val="000000"/>
                <w:sz w:val="24"/>
                <w:szCs w:val="24"/>
              </w:rPr>
              <w:t>euro</w:t>
            </w:r>
            <w:proofErr w:type="spellEnd"/>
            <w:r w:rsidRPr="00E45A41">
              <w:rPr>
                <w:rFonts w:ascii="Times New Roman" w:hAnsi="Times New Roman" w:cs="Times New Roman"/>
                <w:i/>
                <w:iCs/>
                <w:color w:val="000000"/>
                <w:sz w:val="24"/>
                <w:szCs w:val="24"/>
              </w:rPr>
              <w:t xml:space="preserve"> </w:t>
            </w:r>
            <w:r w:rsidRPr="00E45A41">
              <w:rPr>
                <w:rFonts w:ascii="Times New Roman" w:hAnsi="Times New Roman" w:cs="Times New Roman"/>
                <w:color w:val="000000"/>
                <w:sz w:val="24"/>
                <w:szCs w:val="24"/>
              </w:rPr>
              <w:t>tiks</w:t>
            </w:r>
            <w:r w:rsidR="00026F13">
              <w:rPr>
                <w:rFonts w:ascii="Times New Roman" w:hAnsi="Times New Roman" w:cs="Times New Roman"/>
                <w:color w:val="000000"/>
                <w:sz w:val="24"/>
                <w:szCs w:val="24"/>
              </w:rPr>
              <w:t xml:space="preserve"> </w:t>
            </w:r>
            <w:r w:rsidRPr="00E45A41">
              <w:rPr>
                <w:rFonts w:ascii="Times New Roman" w:hAnsi="Times New Roman" w:cs="Times New Roman"/>
                <w:color w:val="000000"/>
                <w:sz w:val="24"/>
                <w:szCs w:val="24"/>
              </w:rPr>
              <w:t>rasti</w:t>
            </w:r>
            <w:r w:rsidR="00026F13">
              <w:rPr>
                <w:rFonts w:ascii="Times New Roman" w:hAnsi="Times New Roman" w:cs="Times New Roman"/>
                <w:color w:val="000000"/>
                <w:sz w:val="24"/>
                <w:szCs w:val="24"/>
              </w:rPr>
              <w:t xml:space="preserve"> </w:t>
            </w:r>
            <w:r w:rsidRPr="00E45A41">
              <w:rPr>
                <w:rFonts w:ascii="Times New Roman" w:hAnsi="Times New Roman" w:cs="Times New Roman"/>
                <w:color w:val="000000"/>
                <w:sz w:val="24"/>
                <w:szCs w:val="24"/>
              </w:rPr>
              <w:t>esošā budžeta ietvaros), kas paredzēti medpunktu izveidei, intensīvās terapijas brigādes darba nodrošināšanai, reanimācijas brigādes darba nodrošināšanai, ārsta palīgu brigāžu darba nodrošināšanai, vadības ārstu un pirmās palīdzības posteņu nodrošināšanai;"</w:t>
            </w:r>
          </w:p>
        </w:tc>
      </w:tr>
      <w:tr w:rsidRPr="00923A81" w:rsidR="00316E35" w:rsidTr="00584678" w14:paraId="2656838C" w14:textId="77777777">
        <w:tc>
          <w:tcPr>
            <w:tcW w:w="708" w:type="dxa"/>
            <w:tcBorders>
              <w:top w:val="single" w:color="000000" w:sz="6" w:space="0"/>
              <w:left w:val="single" w:color="000000" w:sz="6" w:space="0"/>
              <w:bottom w:val="single" w:color="000000" w:sz="6" w:space="0"/>
              <w:right w:val="single" w:color="000000" w:sz="6" w:space="0"/>
            </w:tcBorders>
          </w:tcPr>
          <w:p w:rsidRPr="00923A81" w:rsidR="00316E35" w:rsidP="00026F13" w:rsidRDefault="00E45A41" w14:paraId="10A8A202" w14:textId="01B5F4DF">
            <w:pPr>
              <w:pStyle w:val="naisc"/>
              <w:spacing w:before="0" w:after="0"/>
            </w:pPr>
            <w:r>
              <w:lastRenderedPageBreak/>
              <w:t>3.</w:t>
            </w:r>
          </w:p>
        </w:tc>
        <w:tc>
          <w:tcPr>
            <w:tcW w:w="2828" w:type="dxa"/>
            <w:tcBorders>
              <w:top w:val="single" w:color="000000" w:sz="6" w:space="0"/>
              <w:left w:val="single" w:color="000000" w:sz="6" w:space="0"/>
              <w:bottom w:val="single" w:color="000000" w:sz="6" w:space="0"/>
              <w:right w:val="single" w:color="000000" w:sz="6" w:space="0"/>
            </w:tcBorders>
          </w:tcPr>
          <w:p w:rsidRPr="00923A81" w:rsidR="00316E35" w:rsidP="00026F13" w:rsidRDefault="00E45A41" w14:paraId="305BD6D5" w14:textId="46A3AEB5">
            <w:pPr>
              <w:pStyle w:val="naisc"/>
              <w:spacing w:before="0" w:after="0"/>
              <w:jc w:val="both"/>
            </w:pPr>
            <w:r>
              <w:t>Anotācijas III</w:t>
            </w:r>
            <w:r w:rsidR="00026F13">
              <w:t> </w:t>
            </w:r>
            <w:r>
              <w:t>sadaļas 6.</w:t>
            </w:r>
            <w:r w:rsidR="00026F13">
              <w:t> </w:t>
            </w:r>
            <w:r>
              <w:t xml:space="preserve">punkts </w:t>
            </w:r>
            <w:r w:rsidR="00026F13">
              <w:t>(</w:t>
            </w:r>
            <w:r>
              <w:t xml:space="preserve">Veselības ministrijai piešķirtā finansējuma atšifrējums </w:t>
            </w:r>
            <w:r w:rsidR="00026F13">
              <w:t>2020. gadam)</w:t>
            </w:r>
          </w:p>
        </w:tc>
        <w:tc>
          <w:tcPr>
            <w:tcW w:w="3827" w:type="dxa"/>
            <w:tcBorders>
              <w:top w:val="single" w:color="000000" w:sz="6" w:space="0"/>
              <w:left w:val="single" w:color="000000" w:sz="6" w:space="0"/>
              <w:bottom w:val="single" w:color="000000" w:sz="6" w:space="0"/>
              <w:right w:val="single" w:color="000000" w:sz="6" w:space="0"/>
            </w:tcBorders>
          </w:tcPr>
          <w:p w:rsidR="00316E35" w:rsidP="00A0497A" w:rsidRDefault="00E45A41" w14:paraId="0E53BC67" w14:textId="47790515">
            <w:pPr>
              <w:spacing w:line="240" w:lineRule="auto"/>
              <w:jc w:val="center"/>
              <w:rPr>
                <w:rFonts w:ascii="Times New Roman" w:hAnsi="Times New Roman"/>
                <w:b/>
                <w:bCs/>
                <w:sz w:val="24"/>
                <w:szCs w:val="24"/>
              </w:rPr>
            </w:pPr>
            <w:r>
              <w:rPr>
                <w:rFonts w:ascii="Times New Roman" w:hAnsi="Times New Roman"/>
                <w:b/>
                <w:bCs/>
                <w:sz w:val="24"/>
                <w:szCs w:val="24"/>
              </w:rPr>
              <w:t>Veselības ministrija</w:t>
            </w:r>
          </w:p>
          <w:p w:rsidR="00E45A41" w:rsidP="00026F13" w:rsidRDefault="00E45A41" w14:paraId="3CD32CCE" w14:textId="77777777">
            <w:pPr>
              <w:pStyle w:val="Paraststmeklis"/>
              <w:jc w:val="both"/>
              <w:rPr>
                <w:color w:val="000000"/>
              </w:rPr>
            </w:pPr>
            <w:r>
              <w:t xml:space="preserve">1. svītrot pēdējā teikuma otro daļu: </w:t>
            </w:r>
            <w:r w:rsidRPr="00E45A41">
              <w:rPr>
                <w:color w:val="000000"/>
              </w:rPr>
              <w:t>", ievērojot Ministru kabineta 2018. gada 18. decembra sēdē (protokola Nr. 60 88. § 5.1. apakšpunkts) nolemto par papildus finansējuma piešķiršanu Veselības ministrijai"</w:t>
            </w:r>
          </w:p>
          <w:p w:rsidRPr="00E45A41" w:rsidR="00E45A41" w:rsidP="00A0497A" w:rsidRDefault="00E45A41" w14:paraId="4E4D7462" w14:textId="593D05A3">
            <w:pPr>
              <w:spacing w:line="240" w:lineRule="auto"/>
              <w:jc w:val="both"/>
              <w:rPr>
                <w:rFonts w:ascii="Times New Roman" w:hAnsi="Times New Roman"/>
                <w:sz w:val="24"/>
                <w:szCs w:val="24"/>
              </w:rPr>
            </w:pPr>
          </w:p>
        </w:tc>
        <w:tc>
          <w:tcPr>
            <w:tcW w:w="2762" w:type="dxa"/>
            <w:tcBorders>
              <w:top w:val="single" w:color="000000" w:sz="6" w:space="0"/>
              <w:left w:val="single" w:color="000000" w:sz="6" w:space="0"/>
              <w:bottom w:val="single" w:color="000000" w:sz="6" w:space="0"/>
              <w:right w:val="single" w:color="000000" w:sz="6" w:space="0"/>
            </w:tcBorders>
          </w:tcPr>
          <w:p w:rsidR="00316E35" w:rsidP="00026F13" w:rsidRDefault="00E45A41" w14:paraId="759A98FC" w14:textId="77777777">
            <w:pPr>
              <w:pStyle w:val="naisc"/>
              <w:spacing w:before="0" w:after="0"/>
              <w:rPr>
                <w:b/>
              </w:rPr>
            </w:pPr>
            <w:r>
              <w:rPr>
                <w:b/>
              </w:rPr>
              <w:t>Ņemts vērā</w:t>
            </w:r>
          </w:p>
          <w:p w:rsidR="00E45A41" w:rsidP="00026F13" w:rsidRDefault="00E45A41" w14:paraId="64E994B8" w14:textId="77777777">
            <w:pPr>
              <w:pStyle w:val="naisc"/>
              <w:spacing w:before="0" w:after="0"/>
              <w:rPr>
                <w:b/>
              </w:rPr>
            </w:pPr>
          </w:p>
          <w:p w:rsidRPr="00E45A41" w:rsidR="00E45A41" w:rsidP="00AB2872" w:rsidRDefault="00E45A41" w14:paraId="0C76A6A0" w14:textId="183319F0">
            <w:pPr>
              <w:pStyle w:val="naisc"/>
              <w:spacing w:before="0" w:after="0"/>
              <w:rPr>
                <w:bCs/>
              </w:rPr>
            </w:pPr>
            <w:r w:rsidRPr="00923A81">
              <w:rPr>
                <w:bCs/>
              </w:rPr>
              <w:t>Precizējumi veikti atbilstoši norādījumiem</w:t>
            </w:r>
          </w:p>
        </w:tc>
        <w:tc>
          <w:tcPr>
            <w:tcW w:w="4394" w:type="dxa"/>
            <w:tcBorders>
              <w:top w:val="single" w:color="auto" w:sz="4" w:space="0"/>
              <w:left w:val="single" w:color="auto" w:sz="4" w:space="0"/>
              <w:bottom w:val="single" w:color="auto" w:sz="4" w:space="0"/>
            </w:tcBorders>
          </w:tcPr>
          <w:p w:rsidRPr="00E45A41" w:rsidR="00316E35" w:rsidP="00A0497A" w:rsidRDefault="00E45A41" w14:paraId="3EE3057E" w14:textId="7AE31C31">
            <w:pPr>
              <w:spacing w:line="240" w:lineRule="auto"/>
              <w:jc w:val="both"/>
              <w:rPr>
                <w:rFonts w:ascii="Times New Roman" w:hAnsi="Times New Roman" w:cs="Times New Roman"/>
                <w:bCs/>
                <w:sz w:val="24"/>
                <w:szCs w:val="24"/>
              </w:rPr>
            </w:pPr>
            <w:r w:rsidRPr="00E45A41">
              <w:rPr>
                <w:rFonts w:ascii="Times New Roman" w:hAnsi="Times New Roman" w:cs="Times New Roman"/>
                <w:sz w:val="24"/>
                <w:szCs w:val="24"/>
              </w:rPr>
              <w:t>Anotācijas III</w:t>
            </w:r>
            <w:r w:rsidR="00026F13">
              <w:rPr>
                <w:rFonts w:ascii="Times New Roman" w:hAnsi="Times New Roman" w:cs="Times New Roman"/>
                <w:sz w:val="24"/>
                <w:szCs w:val="24"/>
              </w:rPr>
              <w:t> </w:t>
            </w:r>
            <w:r w:rsidRPr="00E45A41">
              <w:rPr>
                <w:rFonts w:ascii="Times New Roman" w:hAnsi="Times New Roman" w:cs="Times New Roman"/>
                <w:sz w:val="24"/>
                <w:szCs w:val="24"/>
              </w:rPr>
              <w:t>sadaļas 6.</w:t>
            </w:r>
            <w:r w:rsidR="00026F13">
              <w:rPr>
                <w:rFonts w:ascii="Times New Roman" w:hAnsi="Times New Roman" w:cs="Times New Roman"/>
                <w:sz w:val="24"/>
                <w:szCs w:val="24"/>
              </w:rPr>
              <w:t> </w:t>
            </w:r>
            <w:r w:rsidRPr="00E45A41">
              <w:rPr>
                <w:rFonts w:ascii="Times New Roman" w:hAnsi="Times New Roman" w:cs="Times New Roman"/>
                <w:sz w:val="24"/>
                <w:szCs w:val="24"/>
              </w:rPr>
              <w:t xml:space="preserve">punkts </w:t>
            </w:r>
            <w:r w:rsidR="00026F13">
              <w:rPr>
                <w:rFonts w:ascii="Times New Roman" w:hAnsi="Times New Roman" w:cs="Times New Roman"/>
                <w:sz w:val="24"/>
                <w:szCs w:val="24"/>
              </w:rPr>
              <w:t>(</w:t>
            </w:r>
            <w:r w:rsidRPr="00E45A41">
              <w:rPr>
                <w:rFonts w:ascii="Times New Roman" w:hAnsi="Times New Roman" w:cs="Times New Roman"/>
                <w:sz w:val="24"/>
                <w:szCs w:val="24"/>
              </w:rPr>
              <w:t xml:space="preserve">Veselības ministrijai piešķirtā finansējuma atšifrējumā </w:t>
            </w:r>
            <w:r w:rsidRPr="00E45A41" w:rsidR="00026F13">
              <w:rPr>
                <w:rFonts w:ascii="Times New Roman" w:hAnsi="Times New Roman" w:cs="Times New Roman"/>
                <w:sz w:val="24"/>
                <w:szCs w:val="24"/>
              </w:rPr>
              <w:t>2020.</w:t>
            </w:r>
            <w:r w:rsidR="00026F13">
              <w:rPr>
                <w:rFonts w:ascii="Times New Roman" w:hAnsi="Times New Roman" w:cs="Times New Roman"/>
                <w:sz w:val="24"/>
                <w:szCs w:val="24"/>
              </w:rPr>
              <w:t> </w:t>
            </w:r>
            <w:r w:rsidRPr="00E45A41" w:rsidR="00026F13">
              <w:rPr>
                <w:rFonts w:ascii="Times New Roman" w:hAnsi="Times New Roman" w:cs="Times New Roman"/>
                <w:sz w:val="24"/>
                <w:szCs w:val="24"/>
              </w:rPr>
              <w:t xml:space="preserve">gadam </w:t>
            </w:r>
            <w:r w:rsidRPr="00E45A41">
              <w:rPr>
                <w:rFonts w:ascii="Times New Roman" w:hAnsi="Times New Roman" w:cs="Times New Roman"/>
                <w:sz w:val="24"/>
                <w:szCs w:val="24"/>
              </w:rPr>
              <w:t>izsvītrota pēdējā teikuma otrā daļa</w:t>
            </w:r>
            <w:r w:rsidR="00026F13">
              <w:rPr>
                <w:rFonts w:ascii="Times New Roman" w:hAnsi="Times New Roman" w:cs="Times New Roman"/>
                <w:sz w:val="24"/>
                <w:szCs w:val="24"/>
              </w:rPr>
              <w:t>).</w:t>
            </w:r>
          </w:p>
        </w:tc>
      </w:tr>
      <w:tr w:rsidRPr="00923A81" w:rsidR="00BE331E" w:rsidTr="00584678" w14:paraId="151094A7" w14:textId="77777777">
        <w:tc>
          <w:tcPr>
            <w:tcW w:w="708" w:type="dxa"/>
            <w:tcBorders>
              <w:top w:val="single" w:color="000000" w:sz="6" w:space="0"/>
              <w:left w:val="single" w:color="000000" w:sz="6" w:space="0"/>
              <w:bottom w:val="single" w:color="000000" w:sz="6" w:space="0"/>
              <w:right w:val="single" w:color="000000" w:sz="6" w:space="0"/>
            </w:tcBorders>
          </w:tcPr>
          <w:p w:rsidR="00BE331E" w:rsidP="00026F13" w:rsidRDefault="00BE331E" w14:paraId="3A12951A" w14:textId="48B8D46D">
            <w:pPr>
              <w:pStyle w:val="naisc"/>
              <w:spacing w:before="0" w:after="0"/>
            </w:pPr>
            <w:r>
              <w:t>4.</w:t>
            </w:r>
          </w:p>
        </w:tc>
        <w:tc>
          <w:tcPr>
            <w:tcW w:w="2828" w:type="dxa"/>
            <w:tcBorders>
              <w:top w:val="single" w:color="000000" w:sz="6" w:space="0"/>
              <w:left w:val="single" w:color="000000" w:sz="6" w:space="0"/>
              <w:bottom w:val="single" w:color="000000" w:sz="6" w:space="0"/>
              <w:right w:val="single" w:color="000000" w:sz="6" w:space="0"/>
            </w:tcBorders>
          </w:tcPr>
          <w:p w:rsidR="00BE331E" w:rsidP="00026F13" w:rsidRDefault="00BE331E" w14:paraId="75EEDF28" w14:textId="75BA3B73">
            <w:pPr>
              <w:pStyle w:val="naisc"/>
              <w:spacing w:before="0" w:after="0"/>
              <w:jc w:val="both"/>
            </w:pPr>
            <w:r>
              <w:t>Ministru kabineta rīkojuma projekta 3. punkts</w:t>
            </w:r>
          </w:p>
        </w:tc>
        <w:tc>
          <w:tcPr>
            <w:tcW w:w="3827" w:type="dxa"/>
            <w:tcBorders>
              <w:top w:val="single" w:color="000000" w:sz="6" w:space="0"/>
              <w:left w:val="single" w:color="000000" w:sz="6" w:space="0"/>
              <w:bottom w:val="single" w:color="000000" w:sz="6" w:space="0"/>
              <w:right w:val="single" w:color="000000" w:sz="6" w:space="0"/>
            </w:tcBorders>
          </w:tcPr>
          <w:p w:rsidRPr="00584678" w:rsidR="00BE331E" w:rsidP="00BE331E" w:rsidRDefault="00BE331E" w14:paraId="018ACB83" w14:textId="77777777">
            <w:pPr>
              <w:tabs>
                <w:tab w:val="left" w:pos="993"/>
                <w:tab w:val="left" w:pos="6096"/>
              </w:tabs>
              <w:spacing w:line="240" w:lineRule="auto"/>
              <w:jc w:val="center"/>
              <w:rPr>
                <w:rFonts w:ascii="Times New Roman" w:hAnsi="Times New Roman" w:cs="Times New Roman"/>
                <w:b/>
                <w:sz w:val="24"/>
                <w:szCs w:val="24"/>
              </w:rPr>
            </w:pPr>
            <w:r w:rsidRPr="00584678">
              <w:rPr>
                <w:rFonts w:ascii="Times New Roman" w:hAnsi="Times New Roman" w:cs="Times New Roman"/>
                <w:b/>
                <w:sz w:val="24"/>
                <w:szCs w:val="24"/>
              </w:rPr>
              <w:t>Finanšu ministrija</w:t>
            </w:r>
          </w:p>
          <w:p w:rsidRPr="00584678" w:rsidR="00BE331E" w:rsidP="00BE331E" w:rsidRDefault="00BE331E" w14:paraId="67F40421" w14:textId="44AE1AE2">
            <w:pPr>
              <w:spacing w:line="240" w:lineRule="auto"/>
              <w:jc w:val="both"/>
              <w:rPr>
                <w:rFonts w:ascii="Times New Roman" w:hAnsi="Times New Roman" w:cs="Times New Roman"/>
                <w:b/>
                <w:bCs/>
                <w:sz w:val="24"/>
                <w:szCs w:val="24"/>
              </w:rPr>
            </w:pPr>
            <w:r w:rsidRPr="00584678">
              <w:rPr>
                <w:rFonts w:ascii="Times New Roman" w:hAnsi="Times New Roman" w:cs="Times New Roman"/>
                <w:bCs/>
                <w:sz w:val="24"/>
                <w:szCs w:val="24"/>
              </w:rPr>
              <w:t xml:space="preserve">Finanšu ministrija nevar atbalstīt Ministru kabineta rīkojuma projekta 3.punktu, kas nosaka Finanšu ministrijai precizēt Tieslietu ministrijas valsts budžeta bāzes izdevumus 2020.gadam un turpmākajiem gadiem apakšprogrammā 09.04.00 “Valsts nozīmes pasākumu norises nodrošināšana starptautiskas nozīmes svētvietā Aglonā”, palielinot finansējumu 7 913 </w:t>
            </w:r>
            <w:proofErr w:type="spellStart"/>
            <w:r w:rsidRPr="00584678">
              <w:rPr>
                <w:rFonts w:ascii="Times New Roman" w:hAnsi="Times New Roman" w:cs="Times New Roman"/>
                <w:bCs/>
                <w:i/>
                <w:sz w:val="24"/>
                <w:szCs w:val="24"/>
              </w:rPr>
              <w:t>euro</w:t>
            </w:r>
            <w:proofErr w:type="spellEnd"/>
            <w:r w:rsidRPr="00584678">
              <w:rPr>
                <w:rFonts w:ascii="Times New Roman" w:hAnsi="Times New Roman" w:cs="Times New Roman"/>
                <w:bCs/>
                <w:sz w:val="24"/>
                <w:szCs w:val="24"/>
              </w:rPr>
              <w:t xml:space="preserve"> apmērā. Atbilstoši Ministru kabineta 2010.gada  25.maija noteikumu Nr. 473 “Kārtība, kādā tiek noteikti valsts nozīmes pasākumi Aglonas svētvietā, kā arī nodrošināta to norise un finansēšana” 9.punktā noteiktajam, papildu nepieciešamais finansējums </w:t>
            </w:r>
            <w:r w:rsidRPr="00584678">
              <w:rPr>
                <w:rFonts w:ascii="Times New Roman" w:hAnsi="Times New Roman" w:cs="Times New Roman"/>
                <w:bCs/>
                <w:sz w:val="24"/>
                <w:szCs w:val="24"/>
              </w:rPr>
              <w:lastRenderedPageBreak/>
              <w:t>ministrijām jānodrošina esošo valsts budžeta līdzekļu ietvaros, nepieciešamības gadījumā pārskatot finansējuma apmērus starp pasākumiem</w:t>
            </w:r>
          </w:p>
        </w:tc>
        <w:tc>
          <w:tcPr>
            <w:tcW w:w="2762" w:type="dxa"/>
            <w:tcBorders>
              <w:top w:val="single" w:color="000000" w:sz="6" w:space="0"/>
              <w:left w:val="single" w:color="000000" w:sz="6" w:space="0"/>
              <w:bottom w:val="single" w:color="000000" w:sz="6" w:space="0"/>
              <w:right w:val="single" w:color="000000" w:sz="6" w:space="0"/>
            </w:tcBorders>
          </w:tcPr>
          <w:p w:rsidR="00BE331E" w:rsidP="00026F13" w:rsidRDefault="00BE331E" w14:paraId="697D454B" w14:textId="77777777">
            <w:pPr>
              <w:pStyle w:val="naisc"/>
              <w:spacing w:before="0" w:after="0"/>
              <w:rPr>
                <w:b/>
              </w:rPr>
            </w:pPr>
            <w:r>
              <w:rPr>
                <w:b/>
              </w:rPr>
              <w:lastRenderedPageBreak/>
              <w:t>Ņemts vērā</w:t>
            </w:r>
          </w:p>
          <w:p w:rsidR="00BE331E" w:rsidP="00BE331E" w:rsidRDefault="00BE331E" w14:paraId="174F56E8" w14:textId="735EE65D">
            <w:pPr>
              <w:pStyle w:val="naisc"/>
              <w:spacing w:before="0" w:after="0"/>
              <w:jc w:val="both"/>
              <w:rPr>
                <w:b/>
              </w:rPr>
            </w:pPr>
            <w:r w:rsidRPr="00923A81">
              <w:rPr>
                <w:rStyle w:val="CharStyle11"/>
                <w:color w:val="000000"/>
              </w:rPr>
              <w:t xml:space="preserve">Atbilstoši Ministru kabineta </w:t>
            </w:r>
            <w:r>
              <w:rPr>
                <w:rStyle w:val="CharStyle11"/>
                <w:color w:val="000000"/>
              </w:rPr>
              <w:t xml:space="preserve">2010. gada 25. maija </w:t>
            </w:r>
            <w:r w:rsidRPr="00923A81">
              <w:rPr>
                <w:rStyle w:val="CharStyle11"/>
                <w:color w:val="000000"/>
              </w:rPr>
              <w:t>noteikum</w:t>
            </w:r>
            <w:r>
              <w:rPr>
                <w:rStyle w:val="CharStyle11"/>
                <w:color w:val="000000"/>
              </w:rPr>
              <w:t>u</w:t>
            </w:r>
            <w:r w:rsidRPr="00923A81">
              <w:rPr>
                <w:rStyle w:val="CharStyle11"/>
                <w:color w:val="000000"/>
              </w:rPr>
              <w:t xml:space="preserve"> Nr.</w:t>
            </w:r>
            <w:r>
              <w:rPr>
                <w:rStyle w:val="CharStyle11"/>
                <w:color w:val="000000"/>
              </w:rPr>
              <w:t> </w:t>
            </w:r>
            <w:r w:rsidRPr="00923A81">
              <w:rPr>
                <w:rStyle w:val="CharStyle11"/>
                <w:color w:val="000000"/>
              </w:rPr>
              <w:t xml:space="preserve">473 </w:t>
            </w:r>
            <w:r>
              <w:rPr>
                <w:rStyle w:val="CharStyle11"/>
                <w:color w:val="000000"/>
              </w:rPr>
              <w:t>"</w:t>
            </w:r>
            <w:r w:rsidRPr="00923A81">
              <w:rPr>
                <w:rStyle w:val="CharStyle11"/>
                <w:color w:val="000000"/>
              </w:rPr>
              <w:t>Kārtība, kādā tiek noteikti valsts nozīmes pasākumi Aglonas svētvietā, kā arī nodrošināta to norise un finansēšana</w:t>
            </w:r>
            <w:r>
              <w:rPr>
                <w:rStyle w:val="CharStyle11"/>
                <w:color w:val="000000"/>
              </w:rPr>
              <w:t>"</w:t>
            </w:r>
            <w:r w:rsidRPr="00923A81">
              <w:rPr>
                <w:rStyle w:val="CharStyle11"/>
                <w:color w:val="000000"/>
              </w:rPr>
              <w:t xml:space="preserve"> 2.</w:t>
            </w:r>
            <w:r>
              <w:rPr>
                <w:rStyle w:val="CharStyle11"/>
                <w:color w:val="000000"/>
              </w:rPr>
              <w:t> </w:t>
            </w:r>
            <w:r w:rsidRPr="00923A81">
              <w:rPr>
                <w:rStyle w:val="CharStyle11"/>
                <w:color w:val="000000"/>
              </w:rPr>
              <w:t>punkt</w:t>
            </w:r>
            <w:r>
              <w:rPr>
                <w:rStyle w:val="CharStyle11"/>
                <w:color w:val="000000"/>
              </w:rPr>
              <w:t>am</w:t>
            </w:r>
            <w:r w:rsidRPr="00923A81">
              <w:rPr>
                <w:rStyle w:val="CharStyle11"/>
                <w:color w:val="000000"/>
              </w:rPr>
              <w:t xml:space="preserve"> Katoļu baznīcas Latvijā (turpmāk – baznīca) vadība katru gadu līdz 1.</w:t>
            </w:r>
            <w:r>
              <w:rPr>
                <w:rStyle w:val="CharStyle11"/>
                <w:color w:val="000000"/>
              </w:rPr>
              <w:t> </w:t>
            </w:r>
            <w:r w:rsidRPr="00923A81">
              <w:rPr>
                <w:rStyle w:val="CharStyle11"/>
                <w:color w:val="000000"/>
              </w:rPr>
              <w:t xml:space="preserve">martam iesniedz Tieslietu ministrijā to svētvietā paredzēto pasākumu plānu nākamajam gadam, kuri varētu būt valsts nozīmes pasākumi, kā arī ar valsts nozīmes pasākumiem </w:t>
            </w:r>
            <w:r w:rsidRPr="00923A81">
              <w:rPr>
                <w:rStyle w:val="CharStyle11"/>
                <w:color w:val="000000"/>
              </w:rPr>
              <w:lastRenderedPageBreak/>
              <w:t>saistītu svētvietas uzturēšanas izdevumu detalizētu aprēķinu (tāmi).</w:t>
            </w:r>
            <w:r>
              <w:rPr>
                <w:rStyle w:val="CharStyle11"/>
                <w:color w:val="000000"/>
              </w:rPr>
              <w:t xml:space="preserve"> Viens no uzdevumiem, kas jānodrošina</w:t>
            </w:r>
            <w:r w:rsidRPr="00923A81">
              <w:rPr>
                <w:rStyle w:val="CharStyle11"/>
                <w:color w:val="000000"/>
              </w:rPr>
              <w:t xml:space="preserve"> Aglonas bazilikas draudzei</w:t>
            </w:r>
            <w:r>
              <w:rPr>
                <w:rStyle w:val="CharStyle11"/>
                <w:color w:val="000000"/>
              </w:rPr>
              <w:t xml:space="preserve"> ir ceļu satiksmes shēmas izstrāde. Līdz šim šī uzdevuma izpildei finansējums netika piešķirts. Informējam, ka VAS "Latvijas Valsts ceļi" pārstāvji ir Tieslietu ministrijai norādījuši, ka šādas shēmas izstrāde prasa profesionāļu konsultācijas, kā arī VAS "Latvijas Valsts ceļi" ka ik gadus veic </w:t>
            </w:r>
            <w:r w:rsidRPr="00923A81">
              <w:rPr>
                <w:bCs/>
              </w:rPr>
              <w:t>satiksmes organizācijas tehnisko līdzekļu uzstādīšan</w:t>
            </w:r>
            <w:r>
              <w:rPr>
                <w:bCs/>
              </w:rPr>
              <w:t>u</w:t>
            </w:r>
            <w:r w:rsidRPr="00923A81">
              <w:rPr>
                <w:bCs/>
              </w:rPr>
              <w:t xml:space="preserve"> un noņemšan</w:t>
            </w:r>
            <w:r>
              <w:rPr>
                <w:bCs/>
              </w:rPr>
              <w:t xml:space="preserve">u. Ņemot vērā minēto, lai nodrošinātu profesionālas ceļu satiksmes organizēšanas shēmas izstrādi, kā arī </w:t>
            </w:r>
            <w:r w:rsidRPr="00923A81">
              <w:rPr>
                <w:bCs/>
              </w:rPr>
              <w:t>satiksmes organizācijas tehnisko līdzekļu uzstādīšan</w:t>
            </w:r>
            <w:r>
              <w:rPr>
                <w:bCs/>
              </w:rPr>
              <w:t>u</w:t>
            </w:r>
            <w:r w:rsidRPr="00923A81">
              <w:rPr>
                <w:bCs/>
              </w:rPr>
              <w:t xml:space="preserve"> un noņemšan</w:t>
            </w:r>
            <w:r>
              <w:rPr>
                <w:bCs/>
              </w:rPr>
              <w:t>u,  nepieciešams</w:t>
            </w:r>
            <w:r>
              <w:rPr>
                <w:rStyle w:val="CharStyle11"/>
                <w:color w:val="000000"/>
              </w:rPr>
              <w:t xml:space="preserve"> piešķirt papildu finansējumu, kas tiktu</w:t>
            </w:r>
            <w:r w:rsidRPr="00923A81">
              <w:rPr>
                <w:rStyle w:val="CharStyle11"/>
                <w:color w:val="000000"/>
              </w:rPr>
              <w:t xml:space="preserve"> </w:t>
            </w:r>
            <w:r w:rsidRPr="00923A81">
              <w:rPr>
                <w:rStyle w:val="CharStyle11"/>
                <w:color w:val="000000"/>
              </w:rPr>
              <w:lastRenderedPageBreak/>
              <w:t>iekļaut</w:t>
            </w:r>
            <w:r>
              <w:rPr>
                <w:rStyle w:val="CharStyle11"/>
                <w:color w:val="000000"/>
              </w:rPr>
              <w:t>s kā</w:t>
            </w:r>
            <w:r w:rsidRPr="00923A81">
              <w:rPr>
                <w:rStyle w:val="CharStyle11"/>
                <w:color w:val="000000"/>
              </w:rPr>
              <w:t xml:space="preserve"> 10.</w:t>
            </w:r>
            <w:r>
              <w:rPr>
                <w:rStyle w:val="CharStyle11"/>
                <w:color w:val="000000"/>
              </w:rPr>
              <w:t> </w:t>
            </w:r>
            <w:r w:rsidRPr="00923A81">
              <w:rPr>
                <w:rStyle w:val="CharStyle11"/>
                <w:color w:val="000000"/>
              </w:rPr>
              <w:t>punkt</w:t>
            </w:r>
            <w:r>
              <w:rPr>
                <w:rStyle w:val="CharStyle11"/>
                <w:color w:val="000000"/>
              </w:rPr>
              <w:t>s -</w:t>
            </w:r>
            <w:r w:rsidRPr="00923A81">
              <w:rPr>
                <w:rStyle w:val="CharStyle11"/>
                <w:color w:val="000000"/>
              </w:rPr>
              <w:t xml:space="preserve"> satiksmes organizācijas shēmas izstrād</w:t>
            </w:r>
            <w:r>
              <w:rPr>
                <w:rStyle w:val="CharStyle11"/>
                <w:color w:val="000000"/>
              </w:rPr>
              <w:t>e.</w:t>
            </w:r>
          </w:p>
        </w:tc>
        <w:tc>
          <w:tcPr>
            <w:tcW w:w="4394" w:type="dxa"/>
            <w:tcBorders>
              <w:top w:val="single" w:color="auto" w:sz="4" w:space="0"/>
              <w:left w:val="single" w:color="auto" w:sz="4" w:space="0"/>
              <w:bottom w:val="single" w:color="auto" w:sz="4" w:space="0"/>
            </w:tcBorders>
          </w:tcPr>
          <w:p w:rsidRPr="00BE331E" w:rsidR="00BE331E" w:rsidP="00A0497A" w:rsidRDefault="00BE331E" w14:paraId="59C5D1DB" w14:textId="40BE52AE">
            <w:pPr>
              <w:spacing w:line="240" w:lineRule="auto"/>
              <w:jc w:val="both"/>
              <w:rPr>
                <w:rFonts w:ascii="Times New Roman" w:hAnsi="Times New Roman" w:cs="Times New Roman"/>
              </w:rPr>
            </w:pPr>
            <w:r w:rsidRPr="00BE331E">
              <w:rPr>
                <w:rFonts w:ascii="Times New Roman" w:hAnsi="Times New Roman" w:cs="Times New Roman"/>
                <w:sz w:val="24"/>
                <w:szCs w:val="24"/>
              </w:rPr>
              <w:lastRenderedPageBreak/>
              <w:t xml:space="preserve">Ministru kabineta rīkojuma projekta 3. punkts izsvītrots no Ministru kabineta rīkojuma projekta. </w:t>
            </w:r>
          </w:p>
        </w:tc>
      </w:tr>
    </w:tbl>
    <w:p w:rsidRPr="00923A81" w:rsidR="005E58B4" w:rsidP="00026F13" w:rsidRDefault="005E58B4" w14:paraId="5302CF51" w14:textId="77777777">
      <w:pPr>
        <w:pStyle w:val="naisf"/>
        <w:tabs>
          <w:tab w:val="left" w:pos="2977"/>
        </w:tabs>
        <w:spacing w:before="0" w:after="0"/>
        <w:ind w:firstLine="0"/>
        <w:rPr>
          <w:b/>
        </w:rPr>
      </w:pPr>
    </w:p>
    <w:p w:rsidRPr="00923A81" w:rsidR="00212F00" w:rsidP="00026F13" w:rsidRDefault="00212F00" w14:paraId="779DDD78" w14:textId="7A99F1B5">
      <w:pPr>
        <w:pStyle w:val="naisf"/>
        <w:tabs>
          <w:tab w:val="left" w:pos="2977"/>
        </w:tabs>
        <w:spacing w:before="0" w:after="0"/>
        <w:ind w:firstLine="0"/>
        <w:jc w:val="center"/>
        <w:rPr>
          <w:b/>
        </w:rPr>
      </w:pPr>
      <w:r w:rsidRPr="00923A81">
        <w:rPr>
          <w:b/>
        </w:rPr>
        <w:t>I. Jautājumi, par kuriem saskaņošanā vienošanās ir panākta</w:t>
      </w:r>
      <w:r w:rsidR="00316E35">
        <w:rPr>
          <w:b/>
        </w:rPr>
        <w:t xml:space="preserve"> (2019.</w:t>
      </w:r>
      <w:r w:rsidR="00026F13">
        <w:rPr>
          <w:b/>
        </w:rPr>
        <w:t> </w:t>
      </w:r>
      <w:r w:rsidR="00316E35">
        <w:rPr>
          <w:b/>
        </w:rPr>
        <w:t xml:space="preserve">gada </w:t>
      </w:r>
      <w:r w:rsidR="00A0497A">
        <w:rPr>
          <w:b/>
        </w:rPr>
        <w:t>4.</w:t>
      </w:r>
      <w:r w:rsidR="005F607C">
        <w:rPr>
          <w:b/>
        </w:rPr>
        <w:t> </w:t>
      </w:r>
      <w:r w:rsidR="00A0497A">
        <w:rPr>
          <w:b/>
        </w:rPr>
        <w:t>jūlijs</w:t>
      </w:r>
      <w:r w:rsidR="00316E35">
        <w:rPr>
          <w:b/>
        </w:rPr>
        <w:t>)</w:t>
      </w:r>
    </w:p>
    <w:p w:rsidRPr="00923A81" w:rsidR="00212F00" w:rsidP="00026F13" w:rsidRDefault="00212F00" w14:paraId="7E463CB3" w14:textId="77777777">
      <w:pPr>
        <w:pStyle w:val="naisf"/>
        <w:spacing w:before="0" w:after="0"/>
        <w:ind w:firstLine="720"/>
      </w:pPr>
    </w:p>
    <w:tbl>
      <w:tblPr>
        <w:tblW w:w="14519"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686"/>
        <w:gridCol w:w="3711"/>
        <w:gridCol w:w="1782"/>
        <w:gridCol w:w="1337"/>
        <w:gridCol w:w="3895"/>
      </w:tblGrid>
      <w:tr w:rsidRPr="00923A81" w:rsidR="00212F00" w:rsidTr="00A0497A" w14:paraId="48D7953A"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23A81" w:rsidR="00212F00" w:rsidP="00026F13" w:rsidRDefault="00212F00" w14:paraId="6793A5D2" w14:textId="77777777">
            <w:pPr>
              <w:pStyle w:val="naisc"/>
              <w:spacing w:before="0" w:after="0"/>
            </w:pPr>
            <w:r w:rsidRPr="00923A81">
              <w:t>Nr. p. k.</w:t>
            </w:r>
          </w:p>
        </w:tc>
        <w:tc>
          <w:tcPr>
            <w:tcW w:w="3086" w:type="dxa"/>
            <w:gridSpan w:val="2"/>
            <w:tcBorders>
              <w:top w:val="single" w:color="000000" w:sz="6" w:space="0"/>
              <w:left w:val="single" w:color="000000" w:sz="6" w:space="0"/>
              <w:bottom w:val="single" w:color="000000" w:sz="6" w:space="0"/>
              <w:right w:val="single" w:color="000000" w:sz="6" w:space="0"/>
            </w:tcBorders>
            <w:vAlign w:val="center"/>
          </w:tcPr>
          <w:p w:rsidRPr="00923A81" w:rsidR="00212F00" w:rsidP="00AB2872" w:rsidRDefault="00212F00" w14:paraId="264D60CD" w14:textId="77777777">
            <w:pPr>
              <w:pStyle w:val="naisc"/>
              <w:spacing w:before="0" w:after="0"/>
              <w:ind w:firstLine="12"/>
            </w:pPr>
            <w:r w:rsidRPr="00923A81">
              <w:t>Saskaņošanai nosūtītā projekta redakcija (konkrēta punkta (panta) redakcija)</w:t>
            </w:r>
          </w:p>
        </w:tc>
        <w:tc>
          <w:tcPr>
            <w:tcW w:w="3711" w:type="dxa"/>
            <w:tcBorders>
              <w:top w:val="single" w:color="000000" w:sz="6" w:space="0"/>
              <w:left w:val="single" w:color="000000" w:sz="6" w:space="0"/>
              <w:bottom w:val="single" w:color="000000" w:sz="6" w:space="0"/>
              <w:right w:val="single" w:color="000000" w:sz="6" w:space="0"/>
            </w:tcBorders>
            <w:vAlign w:val="center"/>
          </w:tcPr>
          <w:p w:rsidRPr="00923A81" w:rsidR="00212F00" w:rsidRDefault="00212F00" w14:paraId="01876774" w14:textId="77777777">
            <w:pPr>
              <w:pStyle w:val="naisc"/>
              <w:spacing w:before="0" w:after="0"/>
              <w:ind w:right="3"/>
            </w:pPr>
            <w:r w:rsidRPr="00923A81">
              <w:t>Atzinumā norādītais ministrijas (citas institūcijas) iebildums, kā arī saskaņošanā papildus izteiktais iebildums par projekta konkrēto punktu (pantu)</w:t>
            </w:r>
          </w:p>
        </w:tc>
        <w:tc>
          <w:tcPr>
            <w:tcW w:w="3119" w:type="dxa"/>
            <w:gridSpan w:val="2"/>
            <w:tcBorders>
              <w:top w:val="single" w:color="000000" w:sz="6" w:space="0"/>
              <w:left w:val="single" w:color="000000" w:sz="6" w:space="0"/>
              <w:bottom w:val="single" w:color="000000" w:sz="6" w:space="0"/>
              <w:right w:val="single" w:color="000000" w:sz="6" w:space="0"/>
            </w:tcBorders>
            <w:vAlign w:val="center"/>
          </w:tcPr>
          <w:p w:rsidRPr="00923A81" w:rsidR="00212F00" w:rsidRDefault="00212F00" w14:paraId="42986B7D" w14:textId="77777777">
            <w:pPr>
              <w:pStyle w:val="naisc"/>
              <w:spacing w:before="0" w:after="0"/>
              <w:ind w:firstLine="21"/>
            </w:pPr>
            <w:r w:rsidRPr="00923A81">
              <w:t>Atbildīgās ministrijas norāde par to, ka iebildums ir ņemts vērā, vai informācija par saskaņošanā panākto alternatīvo risinājumu</w:t>
            </w:r>
          </w:p>
        </w:tc>
        <w:tc>
          <w:tcPr>
            <w:tcW w:w="3895" w:type="dxa"/>
            <w:tcBorders>
              <w:top w:val="single" w:color="auto" w:sz="4" w:space="0"/>
              <w:left w:val="single" w:color="auto" w:sz="4" w:space="0"/>
              <w:bottom w:val="single" w:color="auto" w:sz="4" w:space="0"/>
            </w:tcBorders>
            <w:vAlign w:val="center"/>
          </w:tcPr>
          <w:p w:rsidRPr="00923A81" w:rsidR="00212F00" w:rsidP="00A0497A" w:rsidRDefault="00212F00" w14:paraId="6C60638A" w14:textId="77777777">
            <w:pPr>
              <w:spacing w:line="240" w:lineRule="auto"/>
              <w:jc w:val="center"/>
              <w:rPr>
                <w:rFonts w:ascii="Times New Roman" w:hAnsi="Times New Roman" w:cs="Times New Roman"/>
                <w:sz w:val="24"/>
                <w:szCs w:val="24"/>
              </w:rPr>
            </w:pPr>
            <w:r w:rsidRPr="00923A81">
              <w:rPr>
                <w:rFonts w:ascii="Times New Roman" w:hAnsi="Times New Roman" w:cs="Times New Roman"/>
                <w:sz w:val="24"/>
                <w:szCs w:val="24"/>
              </w:rPr>
              <w:t>Projekta attiecīgā punkta (panta) galīgā redakcija</w:t>
            </w:r>
          </w:p>
        </w:tc>
      </w:tr>
      <w:tr w:rsidRPr="00923A81" w:rsidR="00212F00" w:rsidTr="00A0497A" w14:paraId="0E78AC70" w14:textId="77777777">
        <w:tc>
          <w:tcPr>
            <w:tcW w:w="708" w:type="dxa"/>
            <w:tcBorders>
              <w:top w:val="single" w:color="000000" w:sz="6" w:space="0"/>
              <w:left w:val="single" w:color="000000" w:sz="6" w:space="0"/>
              <w:bottom w:val="single" w:color="000000" w:sz="6" w:space="0"/>
              <w:right w:val="single" w:color="000000" w:sz="6" w:space="0"/>
            </w:tcBorders>
          </w:tcPr>
          <w:p w:rsidRPr="00923A81" w:rsidR="00212F00" w:rsidP="00026F13" w:rsidRDefault="00212F00" w14:paraId="1184A1B9" w14:textId="77777777">
            <w:pPr>
              <w:pStyle w:val="naisc"/>
              <w:spacing w:before="0" w:after="0"/>
            </w:pPr>
            <w:r w:rsidRPr="00923A81">
              <w:t>1</w:t>
            </w:r>
          </w:p>
        </w:tc>
        <w:tc>
          <w:tcPr>
            <w:tcW w:w="3086" w:type="dxa"/>
            <w:gridSpan w:val="2"/>
            <w:tcBorders>
              <w:top w:val="single" w:color="000000" w:sz="6" w:space="0"/>
              <w:left w:val="single" w:color="000000" w:sz="6" w:space="0"/>
              <w:bottom w:val="single" w:color="000000" w:sz="6" w:space="0"/>
              <w:right w:val="single" w:color="000000" w:sz="6" w:space="0"/>
            </w:tcBorders>
          </w:tcPr>
          <w:p w:rsidRPr="00923A81" w:rsidR="00212F00" w:rsidP="00026F13" w:rsidRDefault="00212F00" w14:paraId="283CECE8" w14:textId="77777777">
            <w:pPr>
              <w:pStyle w:val="naisc"/>
              <w:spacing w:before="0" w:after="0"/>
              <w:ind w:firstLine="720"/>
            </w:pPr>
            <w:r w:rsidRPr="00923A81">
              <w:t>2</w:t>
            </w:r>
          </w:p>
        </w:tc>
        <w:tc>
          <w:tcPr>
            <w:tcW w:w="3711" w:type="dxa"/>
            <w:tcBorders>
              <w:top w:val="single" w:color="000000" w:sz="6" w:space="0"/>
              <w:left w:val="single" w:color="000000" w:sz="6" w:space="0"/>
              <w:bottom w:val="single" w:color="000000" w:sz="6" w:space="0"/>
              <w:right w:val="single" w:color="000000" w:sz="6" w:space="0"/>
            </w:tcBorders>
          </w:tcPr>
          <w:p w:rsidRPr="00923A81" w:rsidR="00212F00" w:rsidP="00AB2872" w:rsidRDefault="00212F00" w14:paraId="44594AAF" w14:textId="77777777">
            <w:pPr>
              <w:pStyle w:val="naisc"/>
              <w:spacing w:before="0" w:after="0"/>
              <w:ind w:firstLine="720"/>
            </w:pPr>
            <w:r w:rsidRPr="00923A81">
              <w:t>3</w:t>
            </w:r>
          </w:p>
        </w:tc>
        <w:tc>
          <w:tcPr>
            <w:tcW w:w="3119" w:type="dxa"/>
            <w:gridSpan w:val="2"/>
            <w:tcBorders>
              <w:top w:val="single" w:color="000000" w:sz="6" w:space="0"/>
              <w:left w:val="single" w:color="000000" w:sz="6" w:space="0"/>
              <w:bottom w:val="single" w:color="000000" w:sz="6" w:space="0"/>
              <w:right w:val="single" w:color="000000" w:sz="6" w:space="0"/>
            </w:tcBorders>
          </w:tcPr>
          <w:p w:rsidRPr="00923A81" w:rsidR="00212F00" w:rsidRDefault="00212F00" w14:paraId="30930393" w14:textId="77777777">
            <w:pPr>
              <w:pStyle w:val="naisc"/>
              <w:spacing w:before="0" w:after="0"/>
              <w:ind w:firstLine="720"/>
            </w:pPr>
            <w:r w:rsidRPr="00923A81">
              <w:t>4</w:t>
            </w:r>
          </w:p>
        </w:tc>
        <w:tc>
          <w:tcPr>
            <w:tcW w:w="3895" w:type="dxa"/>
            <w:tcBorders>
              <w:top w:val="single" w:color="auto" w:sz="4" w:space="0"/>
              <w:left w:val="single" w:color="auto" w:sz="4" w:space="0"/>
              <w:bottom w:val="single" w:color="auto" w:sz="4" w:space="0"/>
            </w:tcBorders>
          </w:tcPr>
          <w:p w:rsidRPr="00923A81" w:rsidR="00212F00" w:rsidP="00A0497A" w:rsidRDefault="00212F00" w14:paraId="12FCFCBD" w14:textId="77777777">
            <w:pPr>
              <w:spacing w:line="240" w:lineRule="auto"/>
              <w:jc w:val="center"/>
              <w:rPr>
                <w:rFonts w:ascii="Times New Roman" w:hAnsi="Times New Roman" w:cs="Times New Roman"/>
                <w:sz w:val="24"/>
                <w:szCs w:val="24"/>
              </w:rPr>
            </w:pPr>
            <w:r w:rsidRPr="00923A81">
              <w:rPr>
                <w:rFonts w:ascii="Times New Roman" w:hAnsi="Times New Roman" w:cs="Times New Roman"/>
                <w:sz w:val="24"/>
                <w:szCs w:val="24"/>
              </w:rPr>
              <w:t>5</w:t>
            </w:r>
          </w:p>
        </w:tc>
      </w:tr>
      <w:tr w:rsidRPr="00923A81" w:rsidR="00212F00" w:rsidTr="00A0497A" w14:paraId="58E81A14" w14:textId="77777777">
        <w:tc>
          <w:tcPr>
            <w:tcW w:w="708" w:type="dxa"/>
            <w:tcBorders>
              <w:top w:val="single" w:color="000000" w:sz="6" w:space="0"/>
              <w:left w:val="single" w:color="000000" w:sz="6" w:space="0"/>
              <w:bottom w:val="single" w:color="000000" w:sz="6" w:space="0"/>
              <w:right w:val="single" w:color="000000" w:sz="6" w:space="0"/>
            </w:tcBorders>
          </w:tcPr>
          <w:p w:rsidRPr="00923A81" w:rsidR="00212F00" w:rsidP="00026F13" w:rsidRDefault="00212F00" w14:paraId="467C0CFE" w14:textId="77777777">
            <w:pPr>
              <w:pStyle w:val="naisc"/>
              <w:spacing w:before="0" w:after="0"/>
            </w:pPr>
            <w:r w:rsidRPr="00923A81">
              <w:t>1.</w:t>
            </w:r>
          </w:p>
        </w:tc>
        <w:tc>
          <w:tcPr>
            <w:tcW w:w="3086" w:type="dxa"/>
            <w:gridSpan w:val="2"/>
            <w:tcBorders>
              <w:top w:val="single" w:color="000000" w:sz="6" w:space="0"/>
              <w:left w:val="single" w:color="000000" w:sz="6" w:space="0"/>
              <w:bottom w:val="single" w:color="000000" w:sz="6" w:space="0"/>
              <w:right w:val="single" w:color="000000" w:sz="6" w:space="0"/>
            </w:tcBorders>
          </w:tcPr>
          <w:p w:rsidRPr="00923A81" w:rsidR="00212F00" w:rsidP="00026F13" w:rsidRDefault="009D5C12" w14:paraId="200B50FB" w14:textId="7F05B425">
            <w:pPr>
              <w:pStyle w:val="naisc"/>
              <w:spacing w:before="0" w:after="0"/>
              <w:jc w:val="left"/>
            </w:pPr>
            <w:r w:rsidRPr="00923A81">
              <w:t>Plāna 1.1., 1.2. un 3.2.</w:t>
            </w:r>
            <w:r w:rsidR="00026F13">
              <w:t> apakš</w:t>
            </w:r>
            <w:r w:rsidRPr="00923A81">
              <w:t>punkt</w:t>
            </w:r>
            <w:r w:rsidR="00026F13">
              <w:t>s</w:t>
            </w:r>
            <w:r w:rsidRPr="00923A81">
              <w:t xml:space="preserve"> </w:t>
            </w:r>
          </w:p>
        </w:tc>
        <w:tc>
          <w:tcPr>
            <w:tcW w:w="3711" w:type="dxa"/>
            <w:tcBorders>
              <w:top w:val="single" w:color="000000" w:sz="6" w:space="0"/>
              <w:left w:val="single" w:color="000000" w:sz="6" w:space="0"/>
              <w:bottom w:val="single" w:color="000000" w:sz="6" w:space="0"/>
              <w:right w:val="single" w:color="000000" w:sz="6" w:space="0"/>
            </w:tcBorders>
          </w:tcPr>
          <w:p w:rsidRPr="00923A81" w:rsidR="00212F00" w:rsidP="00A0497A" w:rsidRDefault="00745BB3" w14:paraId="6D2E6574" w14:textId="77777777">
            <w:pPr>
              <w:spacing w:line="240" w:lineRule="auto"/>
              <w:jc w:val="center"/>
              <w:rPr>
                <w:rFonts w:ascii="Times New Roman" w:hAnsi="Times New Roman" w:cs="Times New Roman"/>
                <w:b/>
                <w:bCs/>
                <w:sz w:val="24"/>
                <w:szCs w:val="24"/>
              </w:rPr>
            </w:pPr>
            <w:r w:rsidRPr="00923A81">
              <w:rPr>
                <w:rFonts w:ascii="Times New Roman" w:hAnsi="Times New Roman" w:cs="Times New Roman"/>
                <w:b/>
                <w:bCs/>
                <w:sz w:val="24"/>
                <w:szCs w:val="24"/>
              </w:rPr>
              <w:t>Iekšlietu ministrija</w:t>
            </w:r>
          </w:p>
          <w:p w:rsidRPr="00923A81" w:rsidR="00212F00" w:rsidP="00026F13" w:rsidRDefault="004105BF" w14:paraId="3C4EE7E1" w14:textId="30ACB026">
            <w:pPr>
              <w:pStyle w:val="Bezatstarpm"/>
              <w:jc w:val="both"/>
              <w:rPr>
                <w:rFonts w:ascii="Times New Roman" w:hAnsi="Times New Roman"/>
                <w:sz w:val="24"/>
                <w:szCs w:val="24"/>
                <w:lang w:val="lv-LV"/>
              </w:rPr>
            </w:pPr>
            <w:r w:rsidRPr="00923A81">
              <w:rPr>
                <w:rFonts w:ascii="Times New Roman" w:hAnsi="Times New Roman"/>
                <w:sz w:val="24"/>
                <w:szCs w:val="24"/>
                <w:lang w:val="lv-LV"/>
              </w:rPr>
              <w:t xml:space="preserve">1. </w:t>
            </w:r>
            <w:r w:rsidRPr="00923A81" w:rsidR="00745BB3">
              <w:rPr>
                <w:rFonts w:ascii="Times New Roman" w:hAnsi="Times New Roman"/>
                <w:sz w:val="24"/>
                <w:szCs w:val="24"/>
                <w:lang w:val="lv-LV"/>
              </w:rPr>
              <w:t>Aizstāt Plāna projekta 1. pasākuma 1.1. apakšpunkta sadaļā “Izpildes termiņš” skaitli “3” ar skaitli “10”, jo tikai 2020. gada 10. augustā Valsts policijai būs pieejama visprecīzākā informācija par plāna izpildē iesaistītajiem darbiniekiem.</w:t>
            </w:r>
          </w:p>
        </w:tc>
        <w:tc>
          <w:tcPr>
            <w:tcW w:w="3119" w:type="dxa"/>
            <w:gridSpan w:val="2"/>
            <w:tcBorders>
              <w:top w:val="single" w:color="000000" w:sz="6" w:space="0"/>
              <w:left w:val="single" w:color="000000" w:sz="6" w:space="0"/>
              <w:bottom w:val="single" w:color="000000" w:sz="6" w:space="0"/>
              <w:right w:val="single" w:color="000000" w:sz="6" w:space="0"/>
            </w:tcBorders>
          </w:tcPr>
          <w:p w:rsidRPr="00923A81" w:rsidR="00212F00" w:rsidP="00026F13" w:rsidRDefault="00A54EB3" w14:paraId="3A228160" w14:textId="77777777">
            <w:pPr>
              <w:pStyle w:val="naisc"/>
              <w:spacing w:before="0" w:after="0"/>
              <w:rPr>
                <w:b/>
              </w:rPr>
            </w:pPr>
            <w:r w:rsidRPr="00923A81">
              <w:rPr>
                <w:b/>
              </w:rPr>
              <w:t>Ņ</w:t>
            </w:r>
            <w:r w:rsidRPr="00923A81" w:rsidR="00212F00">
              <w:rPr>
                <w:b/>
              </w:rPr>
              <w:t>emts vērā</w:t>
            </w:r>
          </w:p>
        </w:tc>
        <w:tc>
          <w:tcPr>
            <w:tcW w:w="3895" w:type="dxa"/>
            <w:tcBorders>
              <w:top w:val="single" w:color="auto" w:sz="4" w:space="0"/>
              <w:left w:val="single" w:color="auto" w:sz="4" w:space="0"/>
              <w:bottom w:val="single" w:color="auto" w:sz="4" w:space="0"/>
            </w:tcBorders>
          </w:tcPr>
          <w:p w:rsidRPr="00923A81" w:rsidR="00212F00" w:rsidP="00A0497A" w:rsidRDefault="00745BB3" w14:paraId="3A1EFFB9" w14:textId="7F837C83">
            <w:pPr>
              <w:spacing w:line="240" w:lineRule="auto"/>
              <w:jc w:val="both"/>
              <w:rPr>
                <w:rFonts w:ascii="Times New Roman" w:hAnsi="Times New Roman" w:cs="Times New Roman"/>
                <w:bCs/>
                <w:sz w:val="24"/>
                <w:szCs w:val="24"/>
              </w:rPr>
            </w:pPr>
            <w:r w:rsidRPr="00923A81">
              <w:rPr>
                <w:rFonts w:ascii="Times New Roman" w:hAnsi="Times New Roman" w:cs="Times New Roman"/>
                <w:bCs/>
                <w:sz w:val="24"/>
                <w:szCs w:val="24"/>
              </w:rPr>
              <w:t>Plāna projekts precizēts atbilstoši iebildumiem</w:t>
            </w:r>
            <w:r w:rsidR="001C0EE3">
              <w:rPr>
                <w:rFonts w:ascii="Times New Roman" w:hAnsi="Times New Roman" w:cs="Times New Roman"/>
                <w:bCs/>
                <w:sz w:val="24"/>
                <w:szCs w:val="24"/>
              </w:rPr>
              <w:t>:</w:t>
            </w:r>
          </w:p>
          <w:p w:rsidRPr="00923A81" w:rsidR="005F4C6E" w:rsidP="00A0497A" w:rsidRDefault="00026F13" w14:paraId="58CA0329" w14:textId="6C477CB0">
            <w:pPr>
              <w:spacing w:line="240" w:lineRule="auto"/>
              <w:jc w:val="both"/>
              <w:rPr>
                <w:rFonts w:ascii="Times New Roman" w:hAnsi="Times New Roman" w:cs="Times New Roman"/>
                <w:bCs/>
                <w:sz w:val="24"/>
                <w:szCs w:val="24"/>
              </w:rPr>
            </w:pPr>
            <w:r>
              <w:rPr>
                <w:rFonts w:ascii="Times New Roman" w:hAnsi="Times New Roman" w:cs="Times New Roman"/>
                <w:sz w:val="24"/>
                <w:szCs w:val="24"/>
              </w:rPr>
              <w:t>"</w:t>
            </w:r>
            <w:r w:rsidRPr="00923A81" w:rsidR="001061F8">
              <w:rPr>
                <w:rFonts w:ascii="Times New Roman" w:hAnsi="Times New Roman" w:cs="Times New Roman"/>
                <w:sz w:val="24"/>
                <w:szCs w:val="24"/>
              </w:rPr>
              <w:t xml:space="preserve">2020. gada </w:t>
            </w:r>
            <w:r w:rsidR="006B0BD7">
              <w:rPr>
                <w:rFonts w:ascii="Times New Roman" w:hAnsi="Times New Roman" w:cs="Times New Roman"/>
                <w:sz w:val="24"/>
                <w:szCs w:val="24"/>
              </w:rPr>
              <w:t>10</w:t>
            </w:r>
            <w:r w:rsidRPr="00923A81" w:rsidR="001061F8">
              <w:rPr>
                <w:rFonts w:ascii="Times New Roman" w:hAnsi="Times New Roman" w:cs="Times New Roman"/>
                <w:sz w:val="24"/>
                <w:szCs w:val="24"/>
              </w:rPr>
              <w:t>. </w:t>
            </w:r>
            <w:r w:rsidR="006B0BD7">
              <w:rPr>
                <w:rFonts w:ascii="Times New Roman" w:hAnsi="Times New Roman" w:cs="Times New Roman"/>
                <w:sz w:val="24"/>
                <w:szCs w:val="24"/>
              </w:rPr>
              <w:t>augusts</w:t>
            </w:r>
            <w:r>
              <w:rPr>
                <w:rFonts w:ascii="Times New Roman" w:hAnsi="Times New Roman" w:cs="Times New Roman"/>
                <w:sz w:val="24"/>
                <w:szCs w:val="24"/>
              </w:rPr>
              <w:t>"</w:t>
            </w:r>
          </w:p>
        </w:tc>
      </w:tr>
      <w:tr w:rsidRPr="00923A81" w:rsidR="00D714B1" w:rsidTr="00A0497A" w14:paraId="5580CA45" w14:textId="77777777">
        <w:tc>
          <w:tcPr>
            <w:tcW w:w="708" w:type="dxa"/>
            <w:tcBorders>
              <w:top w:val="single" w:color="000000" w:sz="6" w:space="0"/>
              <w:left w:val="single" w:color="000000" w:sz="6" w:space="0"/>
              <w:bottom w:val="single" w:color="000000" w:sz="6" w:space="0"/>
              <w:right w:val="single" w:color="000000" w:sz="6" w:space="0"/>
            </w:tcBorders>
          </w:tcPr>
          <w:p w:rsidRPr="00923A81" w:rsidR="00D714B1" w:rsidP="00026F13" w:rsidRDefault="00AE62D7" w14:paraId="3DA2F644" w14:textId="5F30B0EF">
            <w:pPr>
              <w:pStyle w:val="naisc"/>
              <w:spacing w:before="0" w:after="0"/>
            </w:pPr>
            <w:r w:rsidRPr="00923A81">
              <w:t>2.</w:t>
            </w:r>
          </w:p>
        </w:tc>
        <w:tc>
          <w:tcPr>
            <w:tcW w:w="3086" w:type="dxa"/>
            <w:gridSpan w:val="2"/>
            <w:tcBorders>
              <w:top w:val="single" w:color="000000" w:sz="6" w:space="0"/>
              <w:left w:val="single" w:color="000000" w:sz="6" w:space="0"/>
              <w:bottom w:val="single" w:color="000000" w:sz="6" w:space="0"/>
              <w:right w:val="single" w:color="000000" w:sz="6" w:space="0"/>
            </w:tcBorders>
          </w:tcPr>
          <w:p w:rsidRPr="00923A81" w:rsidR="00D714B1" w:rsidP="00026F13" w:rsidRDefault="00DD38C4" w14:paraId="2FCE6DA3" w14:textId="1FD38CD3">
            <w:pPr>
              <w:pStyle w:val="naisc"/>
              <w:spacing w:before="0" w:after="0"/>
              <w:jc w:val="left"/>
            </w:pPr>
            <w:r w:rsidRPr="00923A81">
              <w:t>1.</w:t>
            </w:r>
            <w:r w:rsidR="00026F13">
              <w:t> </w:t>
            </w:r>
            <w:r w:rsidRPr="00923A81">
              <w:t>pasākuma 1.2.</w:t>
            </w:r>
            <w:r w:rsidR="00AB2872">
              <w:t> </w:t>
            </w:r>
            <w:r w:rsidRPr="00923A81">
              <w:t xml:space="preserve">apakšpunkta 1.2.3. uzdevums Precizēt pasākuma civilās aizsardzības plānu. </w:t>
            </w:r>
          </w:p>
        </w:tc>
        <w:tc>
          <w:tcPr>
            <w:tcW w:w="3711" w:type="dxa"/>
            <w:tcBorders>
              <w:top w:val="single" w:color="000000" w:sz="6" w:space="0"/>
              <w:left w:val="single" w:color="000000" w:sz="6" w:space="0"/>
              <w:bottom w:val="single" w:color="000000" w:sz="6" w:space="0"/>
              <w:right w:val="single" w:color="000000" w:sz="6" w:space="0"/>
            </w:tcBorders>
          </w:tcPr>
          <w:p w:rsidRPr="00923A81" w:rsidR="00D714B1" w:rsidP="00A0497A" w:rsidRDefault="00D714B1" w14:paraId="3CB48A37" w14:textId="77777777">
            <w:pPr>
              <w:spacing w:line="240" w:lineRule="auto"/>
              <w:jc w:val="center"/>
              <w:rPr>
                <w:rFonts w:ascii="Times New Roman" w:hAnsi="Times New Roman" w:cs="Times New Roman"/>
                <w:b/>
                <w:bCs/>
                <w:sz w:val="24"/>
                <w:szCs w:val="24"/>
              </w:rPr>
            </w:pPr>
            <w:r w:rsidRPr="00923A81">
              <w:rPr>
                <w:rFonts w:ascii="Times New Roman" w:hAnsi="Times New Roman" w:cs="Times New Roman"/>
                <w:b/>
                <w:bCs/>
                <w:sz w:val="24"/>
                <w:szCs w:val="24"/>
              </w:rPr>
              <w:t>Iekšlietu ministrija</w:t>
            </w:r>
          </w:p>
          <w:p w:rsidRPr="00923A81" w:rsidR="00D714B1" w:rsidP="00026F13" w:rsidRDefault="00D714B1" w14:paraId="1D50E560" w14:textId="78B1B9C7">
            <w:pPr>
              <w:pStyle w:val="Bezatstarpm"/>
              <w:jc w:val="both"/>
              <w:rPr>
                <w:rFonts w:ascii="Times New Roman" w:hAnsi="Times New Roman"/>
                <w:sz w:val="24"/>
                <w:szCs w:val="24"/>
                <w:lang w:val="lv-LV"/>
              </w:rPr>
            </w:pPr>
            <w:r w:rsidRPr="00923A81">
              <w:rPr>
                <w:rFonts w:ascii="Times New Roman" w:hAnsi="Times New Roman"/>
                <w:sz w:val="24"/>
                <w:szCs w:val="24"/>
                <w:lang w:val="lv-LV"/>
              </w:rPr>
              <w:t>2</w:t>
            </w:r>
            <w:r w:rsidRPr="00923A81" w:rsidR="00590706">
              <w:rPr>
                <w:rFonts w:ascii="Times New Roman" w:hAnsi="Times New Roman"/>
                <w:sz w:val="24"/>
                <w:szCs w:val="24"/>
                <w:lang w:val="lv-LV"/>
              </w:rPr>
              <w:t xml:space="preserve">. </w:t>
            </w:r>
            <w:r w:rsidRPr="00923A81">
              <w:rPr>
                <w:rFonts w:ascii="Times New Roman" w:hAnsi="Times New Roman"/>
                <w:sz w:val="24"/>
                <w:szCs w:val="24"/>
                <w:lang w:val="lv-LV"/>
              </w:rPr>
              <w:t xml:space="preserve">Svītrot Plāna projekta 1. pasākuma 1.2. apakšpunkta 1.2.3. uzdevumu – “Precizēt pasākuma civilās aizsardzības plānu”. Atbilstoši normatīvajiem aktiem par civilās aizsardzības un katastrofas pārvaldīšanu, pasākumiem civilās aizsardzības </w:t>
            </w:r>
            <w:r w:rsidRPr="00923A81">
              <w:rPr>
                <w:rFonts w:ascii="Times New Roman" w:hAnsi="Times New Roman"/>
                <w:sz w:val="24"/>
                <w:szCs w:val="24"/>
                <w:lang w:val="lv-LV"/>
              </w:rPr>
              <w:lastRenderedPageBreak/>
              <w:t>plāni nav jāizstrādā. Pasākumam ir paredzēts sabiedriskās drošības un kārtības nodrošināšanas pasākumu plāns (Plāna projekta 1. pasākuma 1.1. apakšpunkts).</w:t>
            </w:r>
          </w:p>
        </w:tc>
        <w:tc>
          <w:tcPr>
            <w:tcW w:w="3119" w:type="dxa"/>
            <w:gridSpan w:val="2"/>
            <w:tcBorders>
              <w:top w:val="single" w:color="000000" w:sz="6" w:space="0"/>
              <w:left w:val="single" w:color="000000" w:sz="6" w:space="0"/>
              <w:bottom w:val="single" w:color="000000" w:sz="6" w:space="0"/>
              <w:right w:val="single" w:color="000000" w:sz="6" w:space="0"/>
            </w:tcBorders>
          </w:tcPr>
          <w:p w:rsidRPr="00923A81" w:rsidR="00D714B1" w:rsidP="00026F13" w:rsidRDefault="00452C07" w14:paraId="437C6193" w14:textId="44D147F6">
            <w:pPr>
              <w:pStyle w:val="naisc"/>
              <w:spacing w:before="0" w:after="0"/>
              <w:rPr>
                <w:b/>
              </w:rPr>
            </w:pPr>
            <w:r w:rsidRPr="00923A81">
              <w:rPr>
                <w:b/>
              </w:rPr>
              <w:lastRenderedPageBreak/>
              <w:t xml:space="preserve">Ņemts vērā </w:t>
            </w:r>
          </w:p>
        </w:tc>
        <w:tc>
          <w:tcPr>
            <w:tcW w:w="3895" w:type="dxa"/>
            <w:tcBorders>
              <w:top w:val="single" w:color="auto" w:sz="4" w:space="0"/>
              <w:left w:val="single" w:color="auto" w:sz="4" w:space="0"/>
              <w:bottom w:val="single" w:color="auto" w:sz="4" w:space="0"/>
            </w:tcBorders>
          </w:tcPr>
          <w:p w:rsidRPr="00923A81" w:rsidR="00D714B1" w:rsidP="00A0497A" w:rsidRDefault="002D669D" w14:paraId="15B82C1B" w14:textId="11CE39BF">
            <w:pPr>
              <w:spacing w:line="240" w:lineRule="auto"/>
              <w:jc w:val="both"/>
              <w:rPr>
                <w:rFonts w:ascii="Times New Roman" w:hAnsi="Times New Roman" w:cs="Times New Roman"/>
                <w:sz w:val="24"/>
                <w:szCs w:val="24"/>
              </w:rPr>
            </w:pPr>
            <w:r w:rsidRPr="00923A81">
              <w:rPr>
                <w:rFonts w:ascii="Times New Roman" w:hAnsi="Times New Roman" w:cs="Times New Roman"/>
                <w:sz w:val="24"/>
                <w:szCs w:val="24"/>
              </w:rPr>
              <w:t xml:space="preserve">Plāna projekta </w:t>
            </w:r>
            <w:r w:rsidRPr="00923A81" w:rsidR="00DD38C4">
              <w:rPr>
                <w:rFonts w:ascii="Times New Roman" w:hAnsi="Times New Roman" w:cs="Times New Roman"/>
                <w:sz w:val="24"/>
                <w:szCs w:val="24"/>
              </w:rPr>
              <w:t>1.</w:t>
            </w:r>
            <w:r w:rsidR="00026F13">
              <w:rPr>
                <w:rFonts w:ascii="Times New Roman" w:hAnsi="Times New Roman" w:cs="Times New Roman"/>
                <w:sz w:val="24"/>
                <w:szCs w:val="24"/>
              </w:rPr>
              <w:t> </w:t>
            </w:r>
            <w:r w:rsidRPr="00923A81" w:rsidR="00DD38C4">
              <w:rPr>
                <w:rFonts w:ascii="Times New Roman" w:hAnsi="Times New Roman" w:cs="Times New Roman"/>
                <w:sz w:val="24"/>
                <w:szCs w:val="24"/>
              </w:rPr>
              <w:t>pasākuma 1.2. apakšpunkta 1.2.3. uzdevums svītrots</w:t>
            </w:r>
          </w:p>
        </w:tc>
      </w:tr>
      <w:tr w:rsidRPr="00923A81" w:rsidR="00D714B1" w:rsidTr="00A0497A" w14:paraId="1E068A08" w14:textId="77777777">
        <w:tc>
          <w:tcPr>
            <w:tcW w:w="708" w:type="dxa"/>
            <w:tcBorders>
              <w:top w:val="single" w:color="000000" w:sz="6" w:space="0"/>
              <w:left w:val="single" w:color="000000" w:sz="6" w:space="0"/>
              <w:bottom w:val="single" w:color="000000" w:sz="6" w:space="0"/>
              <w:right w:val="single" w:color="000000" w:sz="6" w:space="0"/>
            </w:tcBorders>
          </w:tcPr>
          <w:p w:rsidRPr="00923A81" w:rsidR="00D714B1" w:rsidP="00026F13" w:rsidRDefault="00AE62D7" w14:paraId="3EB6A123" w14:textId="3400C004">
            <w:pPr>
              <w:pStyle w:val="naisc"/>
              <w:spacing w:before="0" w:after="0"/>
            </w:pPr>
            <w:r w:rsidRPr="00923A81">
              <w:t>3.</w:t>
            </w:r>
          </w:p>
        </w:tc>
        <w:tc>
          <w:tcPr>
            <w:tcW w:w="3086" w:type="dxa"/>
            <w:gridSpan w:val="2"/>
            <w:tcBorders>
              <w:top w:val="single" w:color="000000" w:sz="6" w:space="0"/>
              <w:left w:val="single" w:color="000000" w:sz="6" w:space="0"/>
              <w:bottom w:val="single" w:color="000000" w:sz="6" w:space="0"/>
              <w:right w:val="single" w:color="000000" w:sz="6" w:space="0"/>
            </w:tcBorders>
          </w:tcPr>
          <w:p w:rsidR="00AB2872" w:rsidP="00026F13" w:rsidRDefault="003B3AD6" w14:paraId="7F4DF392" w14:textId="0E39A4D6">
            <w:pPr>
              <w:pStyle w:val="naisc"/>
              <w:spacing w:before="0" w:after="0"/>
              <w:jc w:val="left"/>
            </w:pPr>
            <w:r w:rsidRPr="00923A81">
              <w:t>Plāna projekta 3.</w:t>
            </w:r>
            <w:r w:rsidR="00026F13">
              <w:t> </w:t>
            </w:r>
            <w:r w:rsidRPr="00923A81">
              <w:t>pasākuma 3.7.</w:t>
            </w:r>
            <w:r w:rsidR="00026F13">
              <w:t> </w:t>
            </w:r>
            <w:r w:rsidRPr="00923A81">
              <w:t>apakšpunkta sadaļ</w:t>
            </w:r>
            <w:r w:rsidRPr="00923A81" w:rsidR="00AE62D7">
              <w:t>a</w:t>
            </w:r>
            <w:r w:rsidRPr="00923A81">
              <w:t xml:space="preserve"> </w:t>
            </w:r>
            <w:r w:rsidR="00026F13">
              <w:t>"</w:t>
            </w:r>
            <w:r w:rsidRPr="00923A81">
              <w:t>Pasākums</w:t>
            </w:r>
            <w:r w:rsidR="00026F13">
              <w:t>"</w:t>
            </w:r>
          </w:p>
          <w:p w:rsidRPr="00923A81" w:rsidR="00D714B1" w:rsidP="00026F13" w:rsidRDefault="00AB2872" w14:paraId="7F50940D" w14:textId="6059C1D7">
            <w:pPr>
              <w:pStyle w:val="naisc"/>
              <w:spacing w:before="0" w:after="0"/>
              <w:jc w:val="left"/>
            </w:pPr>
            <w:r>
              <w:t>"</w:t>
            </w:r>
            <w:r w:rsidRPr="00923A81" w:rsidR="003B3AD6">
              <w:t>Ugunsdrošības un glābšanas profilaktisko pasākumu nodrošināšana</w:t>
            </w:r>
            <w:r>
              <w:t>"</w:t>
            </w:r>
          </w:p>
        </w:tc>
        <w:tc>
          <w:tcPr>
            <w:tcW w:w="3711" w:type="dxa"/>
            <w:tcBorders>
              <w:top w:val="single" w:color="000000" w:sz="6" w:space="0"/>
              <w:left w:val="single" w:color="000000" w:sz="6" w:space="0"/>
              <w:bottom w:val="single" w:color="000000" w:sz="6" w:space="0"/>
              <w:right w:val="single" w:color="000000" w:sz="6" w:space="0"/>
            </w:tcBorders>
          </w:tcPr>
          <w:p w:rsidRPr="00923A81" w:rsidR="00D714B1" w:rsidP="00A0497A" w:rsidRDefault="00D714B1" w14:paraId="75273E76" w14:textId="77777777">
            <w:pPr>
              <w:spacing w:line="240" w:lineRule="auto"/>
              <w:jc w:val="center"/>
              <w:rPr>
                <w:rFonts w:ascii="Times New Roman" w:hAnsi="Times New Roman" w:cs="Times New Roman"/>
                <w:b/>
                <w:bCs/>
                <w:sz w:val="24"/>
                <w:szCs w:val="24"/>
              </w:rPr>
            </w:pPr>
            <w:r w:rsidRPr="00923A81">
              <w:rPr>
                <w:rFonts w:ascii="Times New Roman" w:hAnsi="Times New Roman" w:cs="Times New Roman"/>
                <w:b/>
                <w:bCs/>
                <w:sz w:val="24"/>
                <w:szCs w:val="24"/>
              </w:rPr>
              <w:t>Iekšlietu ministrija</w:t>
            </w:r>
          </w:p>
          <w:p w:rsidRPr="00923A81" w:rsidR="00D714B1" w:rsidP="00026F13" w:rsidRDefault="00D714B1" w14:paraId="514CBCD8" w14:textId="5E0DF31E">
            <w:pPr>
              <w:pStyle w:val="Bezatstarpm"/>
              <w:jc w:val="both"/>
              <w:rPr>
                <w:rFonts w:ascii="Times New Roman" w:hAnsi="Times New Roman"/>
                <w:sz w:val="24"/>
                <w:szCs w:val="24"/>
                <w:lang w:val="lv-LV"/>
              </w:rPr>
            </w:pPr>
            <w:r w:rsidRPr="00923A81">
              <w:rPr>
                <w:rFonts w:ascii="Times New Roman" w:hAnsi="Times New Roman"/>
                <w:sz w:val="24"/>
                <w:szCs w:val="24"/>
                <w:lang w:val="lv-LV"/>
              </w:rPr>
              <w:t>3. Aizstāt Plāna projekta 3. pasākuma 3.7. apakšpunkta sadaļā “Pasākums” vārdus “Ugunsdrošības un glābšanas profilaktisko pasākumu nodrošināšana” ar vārdiem “</w:t>
            </w:r>
            <w:proofErr w:type="spellStart"/>
            <w:r w:rsidRPr="00923A81">
              <w:rPr>
                <w:rFonts w:ascii="Times New Roman" w:hAnsi="Times New Roman"/>
                <w:sz w:val="24"/>
                <w:szCs w:val="24"/>
                <w:lang w:val="lv-LV"/>
              </w:rPr>
              <w:t>Prevencijas</w:t>
            </w:r>
            <w:proofErr w:type="spellEnd"/>
            <w:r w:rsidRPr="00923A81">
              <w:rPr>
                <w:rFonts w:ascii="Times New Roman" w:hAnsi="Times New Roman"/>
                <w:sz w:val="24"/>
                <w:szCs w:val="24"/>
                <w:lang w:val="lv-LV"/>
              </w:rPr>
              <w:t xml:space="preserve"> pasākumu organizēšana un veikšana valsts ugunsdrošības un civilās aizsardzības jomā”, atbilstoši Ministru kabineta 2010. gada 27. aprīļa noteikumu Nr. 398 “Valsts ugunsdzēsības un glābšanas dienesta nolikums” 4.2. apakšpunktā noteiktajam. </w:t>
            </w:r>
          </w:p>
        </w:tc>
        <w:tc>
          <w:tcPr>
            <w:tcW w:w="3119" w:type="dxa"/>
            <w:gridSpan w:val="2"/>
            <w:tcBorders>
              <w:top w:val="single" w:color="000000" w:sz="6" w:space="0"/>
              <w:left w:val="single" w:color="000000" w:sz="6" w:space="0"/>
              <w:bottom w:val="single" w:color="000000" w:sz="6" w:space="0"/>
              <w:right w:val="single" w:color="000000" w:sz="6" w:space="0"/>
            </w:tcBorders>
          </w:tcPr>
          <w:p w:rsidRPr="00923A81" w:rsidR="003B3AD6" w:rsidP="00026F13" w:rsidRDefault="003B3AD6" w14:paraId="5F6F33CA" w14:textId="77777777">
            <w:pPr>
              <w:pStyle w:val="naisc"/>
              <w:spacing w:before="0" w:after="0"/>
              <w:rPr>
                <w:b/>
              </w:rPr>
            </w:pPr>
            <w:r w:rsidRPr="00923A81">
              <w:rPr>
                <w:b/>
              </w:rPr>
              <w:t>Ņemts vērā</w:t>
            </w:r>
          </w:p>
          <w:p w:rsidRPr="00923A81" w:rsidR="00D714B1" w:rsidP="00AB2872" w:rsidRDefault="00D714B1" w14:paraId="338B7AFB" w14:textId="77777777">
            <w:pPr>
              <w:pStyle w:val="naisc"/>
              <w:spacing w:before="0" w:after="0"/>
              <w:rPr>
                <w:b/>
              </w:rPr>
            </w:pPr>
          </w:p>
          <w:p w:rsidRPr="00923A81" w:rsidR="00AE62D7" w:rsidRDefault="00AE62D7" w14:paraId="07F589B5" w14:textId="14CB5B27">
            <w:pPr>
              <w:pStyle w:val="naisc"/>
              <w:spacing w:before="0" w:after="0"/>
              <w:rPr>
                <w:b/>
              </w:rPr>
            </w:pPr>
            <w:r w:rsidRPr="00923A81">
              <w:rPr>
                <w:bCs/>
              </w:rPr>
              <w:t>Precizējumi veikti atbilstoši norādījumiem</w:t>
            </w:r>
          </w:p>
        </w:tc>
        <w:tc>
          <w:tcPr>
            <w:tcW w:w="3895" w:type="dxa"/>
            <w:tcBorders>
              <w:top w:val="single" w:color="auto" w:sz="4" w:space="0"/>
              <w:left w:val="single" w:color="auto" w:sz="4" w:space="0"/>
              <w:bottom w:val="single" w:color="auto" w:sz="4" w:space="0"/>
            </w:tcBorders>
          </w:tcPr>
          <w:p w:rsidRPr="00923A81" w:rsidR="00953F66" w:rsidP="00A0497A" w:rsidRDefault="00953F66" w14:paraId="6848E0AD" w14:textId="604CDB3C">
            <w:pPr>
              <w:spacing w:line="240" w:lineRule="auto"/>
              <w:jc w:val="both"/>
              <w:rPr>
                <w:rFonts w:ascii="Times New Roman" w:hAnsi="Times New Roman" w:cs="Times New Roman"/>
                <w:bCs/>
                <w:sz w:val="24"/>
                <w:szCs w:val="24"/>
              </w:rPr>
            </w:pPr>
            <w:r w:rsidRPr="00923A81">
              <w:rPr>
                <w:rFonts w:ascii="Times New Roman" w:hAnsi="Times New Roman" w:cs="Times New Roman"/>
                <w:bCs/>
                <w:sz w:val="24"/>
                <w:szCs w:val="24"/>
              </w:rPr>
              <w:t>Plāna projekts precizēts atbilstoši iebildumiem</w:t>
            </w:r>
            <w:r w:rsidR="001C0EE3">
              <w:rPr>
                <w:rFonts w:ascii="Times New Roman" w:hAnsi="Times New Roman" w:cs="Times New Roman"/>
                <w:bCs/>
                <w:sz w:val="24"/>
                <w:szCs w:val="24"/>
              </w:rPr>
              <w:t>:</w:t>
            </w:r>
          </w:p>
          <w:p w:rsidRPr="00923A81" w:rsidR="00D714B1" w:rsidP="00A0497A" w:rsidRDefault="003B3AD6" w14:paraId="0BFB865E" w14:textId="203885C7">
            <w:pPr>
              <w:spacing w:line="240" w:lineRule="auto"/>
              <w:jc w:val="both"/>
              <w:rPr>
                <w:rFonts w:ascii="Times New Roman" w:hAnsi="Times New Roman" w:cs="Times New Roman"/>
                <w:sz w:val="24"/>
                <w:szCs w:val="24"/>
              </w:rPr>
            </w:pPr>
            <w:r w:rsidRPr="00923A81">
              <w:rPr>
                <w:rFonts w:ascii="Times New Roman" w:hAnsi="Times New Roman" w:cs="Times New Roman"/>
                <w:sz w:val="24"/>
                <w:szCs w:val="24"/>
              </w:rPr>
              <w:t>Plāna projekta 3.</w:t>
            </w:r>
            <w:r w:rsidR="00AB2872">
              <w:rPr>
                <w:rFonts w:ascii="Times New Roman" w:hAnsi="Times New Roman" w:cs="Times New Roman"/>
                <w:sz w:val="24"/>
                <w:szCs w:val="24"/>
              </w:rPr>
              <w:t> </w:t>
            </w:r>
            <w:r w:rsidRPr="00923A81">
              <w:rPr>
                <w:rFonts w:ascii="Times New Roman" w:hAnsi="Times New Roman" w:cs="Times New Roman"/>
                <w:sz w:val="24"/>
                <w:szCs w:val="24"/>
              </w:rPr>
              <w:t>pasākuma 3.7.</w:t>
            </w:r>
            <w:r w:rsidR="00AB2872">
              <w:rPr>
                <w:rFonts w:ascii="Times New Roman" w:hAnsi="Times New Roman" w:cs="Times New Roman"/>
                <w:sz w:val="24"/>
                <w:szCs w:val="24"/>
              </w:rPr>
              <w:t> </w:t>
            </w:r>
            <w:r w:rsidRPr="00923A81">
              <w:rPr>
                <w:rFonts w:ascii="Times New Roman" w:hAnsi="Times New Roman" w:cs="Times New Roman"/>
                <w:sz w:val="24"/>
                <w:szCs w:val="24"/>
              </w:rPr>
              <w:t xml:space="preserve">apakšpunkta sadaļā </w:t>
            </w:r>
            <w:r w:rsidR="00AB2872">
              <w:rPr>
                <w:rFonts w:ascii="Times New Roman" w:hAnsi="Times New Roman" w:cs="Times New Roman"/>
                <w:sz w:val="24"/>
                <w:szCs w:val="24"/>
              </w:rPr>
              <w:t>"</w:t>
            </w:r>
            <w:r w:rsidRPr="00923A81">
              <w:rPr>
                <w:rFonts w:ascii="Times New Roman" w:hAnsi="Times New Roman" w:cs="Times New Roman"/>
                <w:sz w:val="24"/>
                <w:szCs w:val="24"/>
              </w:rPr>
              <w:t>Pasākums</w:t>
            </w:r>
            <w:r w:rsidR="00AB2872">
              <w:rPr>
                <w:rFonts w:ascii="Times New Roman" w:hAnsi="Times New Roman" w:cs="Times New Roman"/>
                <w:sz w:val="24"/>
                <w:szCs w:val="24"/>
              </w:rPr>
              <w:t>"</w:t>
            </w:r>
          </w:p>
          <w:p w:rsidRPr="00923A81" w:rsidR="003B3AD6" w:rsidP="00A0497A" w:rsidRDefault="00AB2872" w14:paraId="71B0930F" w14:textId="0BD20AE5">
            <w:pPr>
              <w:spacing w:line="240" w:lineRule="auto"/>
              <w:jc w:val="both"/>
              <w:rPr>
                <w:rFonts w:ascii="Times New Roman" w:hAnsi="Times New Roman" w:cs="Times New Roman"/>
                <w:b/>
                <w:sz w:val="24"/>
                <w:szCs w:val="24"/>
              </w:rPr>
            </w:pPr>
            <w:r>
              <w:rPr>
                <w:rFonts w:ascii="Times New Roman" w:hAnsi="Times New Roman" w:cs="Times New Roman"/>
                <w:sz w:val="24"/>
                <w:szCs w:val="24"/>
              </w:rPr>
              <w:t>"</w:t>
            </w:r>
            <w:proofErr w:type="spellStart"/>
            <w:r w:rsidRPr="00923A81" w:rsidR="003B3AD6">
              <w:rPr>
                <w:rFonts w:ascii="Times New Roman" w:hAnsi="Times New Roman" w:cs="Times New Roman"/>
                <w:sz w:val="24"/>
                <w:szCs w:val="24"/>
              </w:rPr>
              <w:t>Prevencijas</w:t>
            </w:r>
            <w:proofErr w:type="spellEnd"/>
            <w:r w:rsidRPr="00923A81" w:rsidR="003B3AD6">
              <w:rPr>
                <w:rFonts w:ascii="Times New Roman" w:hAnsi="Times New Roman" w:cs="Times New Roman"/>
                <w:sz w:val="24"/>
                <w:szCs w:val="24"/>
              </w:rPr>
              <w:t xml:space="preserve"> pasākumu organizēšana un veikšana valsts ugunsdrošības un civilās aizsardzības jomā</w:t>
            </w:r>
            <w:r>
              <w:rPr>
                <w:rFonts w:ascii="Times New Roman" w:hAnsi="Times New Roman" w:cs="Times New Roman"/>
                <w:sz w:val="24"/>
                <w:szCs w:val="24"/>
              </w:rPr>
              <w:t>"</w:t>
            </w:r>
          </w:p>
        </w:tc>
      </w:tr>
      <w:tr w:rsidRPr="00923A81" w:rsidR="00590706" w:rsidTr="00A0497A" w14:paraId="4541AD5B" w14:textId="77777777">
        <w:tc>
          <w:tcPr>
            <w:tcW w:w="708" w:type="dxa"/>
            <w:tcBorders>
              <w:top w:val="single" w:color="000000" w:sz="6" w:space="0"/>
              <w:left w:val="single" w:color="000000" w:sz="6" w:space="0"/>
              <w:bottom w:val="single" w:color="000000" w:sz="6" w:space="0"/>
              <w:right w:val="single" w:color="000000" w:sz="6" w:space="0"/>
            </w:tcBorders>
          </w:tcPr>
          <w:p w:rsidRPr="00923A81" w:rsidR="00590706" w:rsidP="00026F13" w:rsidRDefault="00AE62D7" w14:paraId="736A49D4" w14:textId="112CCCDE">
            <w:pPr>
              <w:pStyle w:val="naisc"/>
              <w:spacing w:before="0" w:after="0"/>
            </w:pPr>
            <w:r w:rsidRPr="00923A81">
              <w:t>4.</w:t>
            </w:r>
          </w:p>
        </w:tc>
        <w:tc>
          <w:tcPr>
            <w:tcW w:w="3086" w:type="dxa"/>
            <w:gridSpan w:val="2"/>
            <w:tcBorders>
              <w:top w:val="single" w:color="000000" w:sz="6" w:space="0"/>
              <w:left w:val="single" w:color="000000" w:sz="6" w:space="0"/>
              <w:bottom w:val="single" w:color="000000" w:sz="6" w:space="0"/>
              <w:right w:val="single" w:color="000000" w:sz="6" w:space="0"/>
            </w:tcBorders>
          </w:tcPr>
          <w:p w:rsidR="00AB2872" w:rsidP="00026F13" w:rsidRDefault="00953F66" w14:paraId="46669F90" w14:textId="4B40360D">
            <w:pPr>
              <w:pStyle w:val="naisc"/>
              <w:spacing w:before="0" w:after="0"/>
              <w:jc w:val="left"/>
            </w:pPr>
            <w:r w:rsidRPr="00923A81">
              <w:t>Plāna projekta 6.</w:t>
            </w:r>
            <w:r w:rsidR="00AB2872">
              <w:t> </w:t>
            </w:r>
            <w:r w:rsidRPr="00923A81">
              <w:t>pasākuma 6.1.</w:t>
            </w:r>
            <w:r w:rsidR="00AB2872">
              <w:t> </w:t>
            </w:r>
            <w:r w:rsidRPr="00923A81">
              <w:t xml:space="preserve">apakšpunkta sadaļa </w:t>
            </w:r>
            <w:r w:rsidR="00AB2872">
              <w:t>"</w:t>
            </w:r>
            <w:r w:rsidRPr="00923A81">
              <w:t>Pasākums</w:t>
            </w:r>
            <w:r w:rsidR="00AB2872">
              <w:t>"</w:t>
            </w:r>
          </w:p>
          <w:p w:rsidRPr="00923A81" w:rsidR="00590706" w:rsidP="00026F13" w:rsidRDefault="00AB2872" w14:paraId="4F9F4B57" w14:textId="1FBFBE05">
            <w:pPr>
              <w:pStyle w:val="naisc"/>
              <w:spacing w:before="0" w:after="0"/>
              <w:jc w:val="left"/>
            </w:pPr>
            <w:r>
              <w:t>"</w:t>
            </w:r>
            <w:r w:rsidRPr="00923A81" w:rsidR="00E63756">
              <w:t>6.</w:t>
            </w:r>
            <w:r>
              <w:t xml:space="preserve"> </w:t>
            </w:r>
            <w:r w:rsidRPr="00923A81" w:rsidR="00953F66">
              <w:t>Dzeramā ūdens un peldūdens uzraudzība</w:t>
            </w:r>
            <w:r>
              <w:t>"</w:t>
            </w:r>
          </w:p>
        </w:tc>
        <w:tc>
          <w:tcPr>
            <w:tcW w:w="3711" w:type="dxa"/>
            <w:tcBorders>
              <w:top w:val="single" w:color="000000" w:sz="6" w:space="0"/>
              <w:left w:val="single" w:color="000000" w:sz="6" w:space="0"/>
              <w:bottom w:val="single" w:color="000000" w:sz="6" w:space="0"/>
              <w:right w:val="single" w:color="000000" w:sz="6" w:space="0"/>
            </w:tcBorders>
          </w:tcPr>
          <w:p w:rsidRPr="00923A81" w:rsidR="00590706" w:rsidP="00A0497A" w:rsidRDefault="00590706" w14:paraId="54CA8FD8" w14:textId="77777777">
            <w:pPr>
              <w:spacing w:line="240" w:lineRule="auto"/>
              <w:jc w:val="center"/>
              <w:rPr>
                <w:rFonts w:ascii="Times New Roman" w:hAnsi="Times New Roman" w:cs="Times New Roman"/>
                <w:b/>
                <w:bCs/>
                <w:sz w:val="24"/>
                <w:szCs w:val="24"/>
              </w:rPr>
            </w:pPr>
            <w:r w:rsidRPr="00923A81">
              <w:rPr>
                <w:rFonts w:ascii="Times New Roman" w:hAnsi="Times New Roman" w:cs="Times New Roman"/>
                <w:b/>
                <w:bCs/>
                <w:sz w:val="24"/>
                <w:szCs w:val="24"/>
              </w:rPr>
              <w:t>Veselības ministrija</w:t>
            </w:r>
          </w:p>
          <w:p w:rsidRPr="005E18C0" w:rsidR="00590706" w:rsidP="00026F13" w:rsidRDefault="00953F66" w14:paraId="2D1A363A" w14:textId="33393871">
            <w:pPr>
              <w:pStyle w:val="Sarakstarindkopa"/>
              <w:numPr>
                <w:ilvl w:val="0"/>
                <w:numId w:val="10"/>
              </w:numPr>
              <w:shd w:val="clear" w:color="auto" w:fill="FFFFFF"/>
              <w:spacing w:after="0" w:line="240" w:lineRule="auto"/>
              <w:ind w:left="339"/>
              <w:jc w:val="both"/>
              <w:rPr>
                <w:rFonts w:ascii="Times New Roman" w:hAnsi="Times New Roman" w:eastAsia="Times New Roman"/>
                <w:color w:val="000000"/>
                <w:sz w:val="24"/>
                <w:szCs w:val="24"/>
                <w:lang w:eastAsia="lv-LV"/>
              </w:rPr>
            </w:pPr>
            <w:r w:rsidRPr="005E18C0">
              <w:rPr>
                <w:rFonts w:ascii="Times New Roman" w:hAnsi="Times New Roman" w:eastAsia="Times New Roman"/>
                <w:sz w:val="24"/>
                <w:szCs w:val="24"/>
              </w:rPr>
              <w:t>Plāna p</w:t>
            </w:r>
            <w:r w:rsidRPr="005E18C0" w:rsidR="00590706">
              <w:rPr>
                <w:rFonts w:ascii="Times New Roman" w:hAnsi="Times New Roman" w:eastAsia="Times New Roman"/>
                <w:sz w:val="24"/>
                <w:szCs w:val="24"/>
              </w:rPr>
              <w:t>rojekta 6. </w:t>
            </w:r>
            <w:r w:rsidRPr="005E18C0">
              <w:rPr>
                <w:rFonts w:ascii="Times New Roman" w:hAnsi="Times New Roman" w:eastAsia="Times New Roman"/>
                <w:sz w:val="24"/>
                <w:szCs w:val="24"/>
              </w:rPr>
              <w:t>pasākuma</w:t>
            </w:r>
            <w:r w:rsidRPr="005E18C0" w:rsidR="00590706">
              <w:rPr>
                <w:rFonts w:ascii="Times New Roman" w:hAnsi="Times New Roman" w:eastAsia="Times New Roman"/>
                <w:sz w:val="24"/>
                <w:szCs w:val="24"/>
              </w:rPr>
              <w:t xml:space="preserve"> un 6.1. </w:t>
            </w:r>
            <w:r w:rsidRPr="005E18C0">
              <w:rPr>
                <w:rFonts w:ascii="Times New Roman" w:hAnsi="Times New Roman" w:eastAsia="Times New Roman"/>
                <w:sz w:val="24"/>
                <w:szCs w:val="24"/>
              </w:rPr>
              <w:t>apakšpunkta</w:t>
            </w:r>
            <w:r w:rsidRPr="005E18C0" w:rsidR="00590706">
              <w:rPr>
                <w:rFonts w:ascii="Times New Roman" w:hAnsi="Times New Roman" w:eastAsia="Times New Roman"/>
                <w:sz w:val="24"/>
                <w:szCs w:val="24"/>
              </w:rPr>
              <w:t xml:space="preserve"> nosaukumu lū</w:t>
            </w:r>
            <w:r w:rsidRPr="005E18C0">
              <w:rPr>
                <w:rFonts w:ascii="Times New Roman" w:hAnsi="Times New Roman" w:eastAsia="Times New Roman"/>
                <w:sz w:val="24"/>
                <w:szCs w:val="24"/>
              </w:rPr>
              <w:t xml:space="preserve">gts </w:t>
            </w:r>
            <w:r w:rsidRPr="005E18C0" w:rsidR="00590706">
              <w:rPr>
                <w:rFonts w:ascii="Times New Roman" w:hAnsi="Times New Roman" w:eastAsia="Times New Roman"/>
                <w:sz w:val="24"/>
                <w:szCs w:val="24"/>
              </w:rPr>
              <w:t>precizēt uz “Dzeramā ūdens un peldūdens uzraudzība”;</w:t>
            </w:r>
          </w:p>
        </w:tc>
        <w:tc>
          <w:tcPr>
            <w:tcW w:w="3119" w:type="dxa"/>
            <w:gridSpan w:val="2"/>
            <w:tcBorders>
              <w:top w:val="single" w:color="000000" w:sz="6" w:space="0"/>
              <w:left w:val="single" w:color="000000" w:sz="6" w:space="0"/>
              <w:bottom w:val="single" w:color="000000" w:sz="6" w:space="0"/>
              <w:right w:val="single" w:color="000000" w:sz="6" w:space="0"/>
            </w:tcBorders>
          </w:tcPr>
          <w:p w:rsidRPr="00923A81" w:rsidR="00590706" w:rsidP="00026F13" w:rsidRDefault="00590706" w14:paraId="4F11D135" w14:textId="77777777">
            <w:pPr>
              <w:pStyle w:val="naisc"/>
              <w:spacing w:before="0" w:after="0"/>
              <w:rPr>
                <w:b/>
              </w:rPr>
            </w:pPr>
            <w:r w:rsidRPr="00923A81">
              <w:rPr>
                <w:b/>
              </w:rPr>
              <w:t>Ņemts vērā</w:t>
            </w:r>
          </w:p>
          <w:p w:rsidRPr="00923A81" w:rsidR="00590706" w:rsidP="00AB2872" w:rsidRDefault="00590706" w14:paraId="7993B458" w14:textId="77777777">
            <w:pPr>
              <w:pStyle w:val="naisc"/>
              <w:spacing w:before="0" w:after="0"/>
              <w:jc w:val="left"/>
              <w:rPr>
                <w:b/>
              </w:rPr>
            </w:pPr>
          </w:p>
          <w:p w:rsidRPr="00923A81" w:rsidR="00590706" w:rsidRDefault="00590706" w14:paraId="619F1EF1" w14:textId="7AA5F1E6">
            <w:pPr>
              <w:pStyle w:val="naisc"/>
              <w:spacing w:before="0" w:after="0"/>
              <w:rPr>
                <w:b/>
              </w:rPr>
            </w:pPr>
            <w:r w:rsidRPr="00923A81">
              <w:rPr>
                <w:bCs/>
              </w:rPr>
              <w:t>Precizējumi veikti atbilstoši norādījumiem</w:t>
            </w:r>
          </w:p>
        </w:tc>
        <w:tc>
          <w:tcPr>
            <w:tcW w:w="3895" w:type="dxa"/>
            <w:tcBorders>
              <w:top w:val="single" w:color="auto" w:sz="4" w:space="0"/>
              <w:left w:val="single" w:color="auto" w:sz="4" w:space="0"/>
              <w:bottom w:val="single" w:color="auto" w:sz="4" w:space="0"/>
            </w:tcBorders>
          </w:tcPr>
          <w:p w:rsidRPr="00923A81" w:rsidR="00953F66" w:rsidP="00A0497A" w:rsidRDefault="00953F66" w14:paraId="167B6467" w14:textId="51E24D79">
            <w:pPr>
              <w:spacing w:line="240" w:lineRule="auto"/>
              <w:jc w:val="both"/>
              <w:rPr>
                <w:rFonts w:ascii="Times New Roman" w:hAnsi="Times New Roman" w:cs="Times New Roman"/>
                <w:bCs/>
                <w:sz w:val="24"/>
                <w:szCs w:val="24"/>
              </w:rPr>
            </w:pPr>
            <w:r w:rsidRPr="00923A81">
              <w:rPr>
                <w:rFonts w:ascii="Times New Roman" w:hAnsi="Times New Roman" w:cs="Times New Roman"/>
                <w:bCs/>
                <w:sz w:val="24"/>
                <w:szCs w:val="24"/>
              </w:rPr>
              <w:t>Plāna projekts precizēts atbilstoši iebildumiem</w:t>
            </w:r>
            <w:r w:rsidR="001C0EE3">
              <w:rPr>
                <w:rFonts w:ascii="Times New Roman" w:hAnsi="Times New Roman" w:cs="Times New Roman"/>
                <w:bCs/>
                <w:sz w:val="24"/>
                <w:szCs w:val="24"/>
              </w:rPr>
              <w:t>:</w:t>
            </w:r>
          </w:p>
          <w:p w:rsidRPr="00923A81" w:rsidR="00590706" w:rsidP="00A0497A" w:rsidRDefault="00AB2872" w14:paraId="3072F585" w14:textId="2D188155">
            <w:pPr>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w:t>
            </w:r>
            <w:r w:rsidRPr="00923A81" w:rsidR="00953F66">
              <w:rPr>
                <w:rFonts w:ascii="Times New Roman" w:hAnsi="Times New Roman" w:eastAsia="Times New Roman" w:cs="Times New Roman"/>
                <w:sz w:val="24"/>
                <w:szCs w:val="24"/>
              </w:rPr>
              <w:t>Dzeramā ūdens un peldūdens uzraudzība</w:t>
            </w:r>
            <w:r>
              <w:rPr>
                <w:rFonts w:ascii="Times New Roman" w:hAnsi="Times New Roman" w:eastAsia="Times New Roman" w:cs="Times New Roman"/>
                <w:sz w:val="24"/>
                <w:szCs w:val="24"/>
              </w:rPr>
              <w:t>"</w:t>
            </w:r>
          </w:p>
        </w:tc>
      </w:tr>
      <w:tr w:rsidRPr="00923A81" w:rsidR="00590706" w:rsidTr="00A0497A" w14:paraId="7E356C90" w14:textId="77777777">
        <w:tc>
          <w:tcPr>
            <w:tcW w:w="708" w:type="dxa"/>
            <w:tcBorders>
              <w:top w:val="single" w:color="000000" w:sz="6" w:space="0"/>
              <w:left w:val="single" w:color="000000" w:sz="6" w:space="0"/>
              <w:bottom w:val="single" w:color="000000" w:sz="6" w:space="0"/>
              <w:right w:val="single" w:color="000000" w:sz="6" w:space="0"/>
            </w:tcBorders>
          </w:tcPr>
          <w:p w:rsidRPr="00923A81" w:rsidR="00590706" w:rsidP="00026F13" w:rsidRDefault="00AE62D7" w14:paraId="507A9EDB" w14:textId="130EC243">
            <w:pPr>
              <w:pStyle w:val="naisc"/>
              <w:spacing w:before="0" w:after="0"/>
            </w:pPr>
            <w:r w:rsidRPr="00923A81">
              <w:t>5.</w:t>
            </w:r>
          </w:p>
        </w:tc>
        <w:tc>
          <w:tcPr>
            <w:tcW w:w="3086" w:type="dxa"/>
            <w:gridSpan w:val="2"/>
            <w:tcBorders>
              <w:top w:val="single" w:color="000000" w:sz="6" w:space="0"/>
              <w:left w:val="single" w:color="000000" w:sz="6" w:space="0"/>
              <w:bottom w:val="single" w:color="000000" w:sz="6" w:space="0"/>
              <w:right w:val="single" w:color="000000" w:sz="6" w:space="0"/>
            </w:tcBorders>
          </w:tcPr>
          <w:p w:rsidR="00AB2872" w:rsidP="00026F13" w:rsidRDefault="005E58B4" w14:paraId="006C903E" w14:textId="7D46761E">
            <w:pPr>
              <w:pStyle w:val="naisc"/>
              <w:spacing w:before="0" w:after="0"/>
              <w:jc w:val="left"/>
            </w:pPr>
            <w:r w:rsidRPr="00923A81">
              <w:t xml:space="preserve">Plāna projekta </w:t>
            </w:r>
            <w:r w:rsidRPr="00923A81" w:rsidR="00E63756">
              <w:t>6.</w:t>
            </w:r>
            <w:r w:rsidR="00AB2872">
              <w:t> </w:t>
            </w:r>
            <w:r w:rsidRPr="00923A81" w:rsidR="00E63756">
              <w:t xml:space="preserve">pasākuma </w:t>
            </w:r>
            <w:r w:rsidRPr="00923A81">
              <w:t>6.1.2.</w:t>
            </w:r>
            <w:r w:rsidR="00AB2872">
              <w:t> </w:t>
            </w:r>
            <w:r w:rsidRPr="00923A81">
              <w:t>apakšpunkts</w:t>
            </w:r>
          </w:p>
          <w:p w:rsidRPr="00923A81" w:rsidR="00590706" w:rsidP="00026F13" w:rsidRDefault="00AB2872" w14:paraId="0B2D1359" w14:textId="7A85320F">
            <w:pPr>
              <w:pStyle w:val="naisc"/>
              <w:spacing w:before="0" w:after="0"/>
              <w:jc w:val="left"/>
            </w:pPr>
            <w:r>
              <w:t>"</w:t>
            </w:r>
            <w:r w:rsidRPr="00923A81" w:rsidR="00E63756">
              <w:t>6.1.2.</w:t>
            </w:r>
            <w:r>
              <w:t> </w:t>
            </w:r>
            <w:r w:rsidRPr="00923A81" w:rsidR="005E58B4">
              <w:t xml:space="preserve">paraugu ņemšana fizikāli ķīmiskiem un mikrobioloģiskiem izmeklējumiem atklāto </w:t>
            </w:r>
            <w:r w:rsidRPr="00923A81" w:rsidR="005E58B4">
              <w:lastRenderedPageBreak/>
              <w:t>ūdenstilpju ūdenim (1 paraugs) uzraudzība</w:t>
            </w:r>
            <w:r>
              <w:t>"</w:t>
            </w:r>
          </w:p>
        </w:tc>
        <w:tc>
          <w:tcPr>
            <w:tcW w:w="3711" w:type="dxa"/>
            <w:tcBorders>
              <w:top w:val="single" w:color="000000" w:sz="6" w:space="0"/>
              <w:left w:val="single" w:color="000000" w:sz="6" w:space="0"/>
              <w:bottom w:val="single" w:color="000000" w:sz="6" w:space="0"/>
              <w:right w:val="single" w:color="000000" w:sz="6" w:space="0"/>
            </w:tcBorders>
          </w:tcPr>
          <w:p w:rsidRPr="00923A81" w:rsidR="00590706" w:rsidP="00A0497A" w:rsidRDefault="00590706" w14:paraId="79FD2E27" w14:textId="77777777">
            <w:pPr>
              <w:spacing w:line="240" w:lineRule="auto"/>
              <w:jc w:val="center"/>
              <w:rPr>
                <w:rFonts w:ascii="Times New Roman" w:hAnsi="Times New Roman" w:cs="Times New Roman"/>
                <w:b/>
                <w:bCs/>
                <w:sz w:val="24"/>
                <w:szCs w:val="24"/>
              </w:rPr>
            </w:pPr>
            <w:r w:rsidRPr="00923A81">
              <w:rPr>
                <w:rFonts w:ascii="Times New Roman" w:hAnsi="Times New Roman" w:cs="Times New Roman"/>
                <w:b/>
                <w:bCs/>
                <w:sz w:val="24"/>
                <w:szCs w:val="24"/>
              </w:rPr>
              <w:lastRenderedPageBreak/>
              <w:t>Veselības ministrija</w:t>
            </w:r>
          </w:p>
          <w:p w:rsidRPr="00923A81" w:rsidR="00590706" w:rsidP="00026F13" w:rsidRDefault="00953F66" w14:paraId="762F7CE1" w14:textId="4C9F235A">
            <w:pPr>
              <w:pStyle w:val="Sarakstarindkopa"/>
              <w:numPr>
                <w:ilvl w:val="0"/>
                <w:numId w:val="10"/>
              </w:numPr>
              <w:shd w:val="clear" w:color="auto" w:fill="FFFFFF"/>
              <w:spacing w:after="0" w:line="240" w:lineRule="auto"/>
              <w:ind w:left="339"/>
              <w:jc w:val="both"/>
              <w:rPr>
                <w:rFonts w:ascii="Times New Roman" w:hAnsi="Times New Roman" w:eastAsia="Times New Roman"/>
                <w:sz w:val="24"/>
                <w:szCs w:val="24"/>
              </w:rPr>
            </w:pPr>
            <w:r w:rsidRPr="00923A81">
              <w:rPr>
                <w:rFonts w:ascii="Times New Roman" w:hAnsi="Times New Roman" w:eastAsia="Times New Roman"/>
                <w:sz w:val="24"/>
                <w:szCs w:val="24"/>
              </w:rPr>
              <w:t>Plāna projekta</w:t>
            </w:r>
            <w:r w:rsidRPr="00923A81" w:rsidR="00590706">
              <w:rPr>
                <w:rFonts w:ascii="Times New Roman" w:hAnsi="Times New Roman" w:eastAsia="Times New Roman"/>
                <w:sz w:val="24"/>
                <w:szCs w:val="24"/>
              </w:rPr>
              <w:t xml:space="preserve"> 6.1.2. apakšpunktu lūdzam izteikt šādā redakcijā:</w:t>
            </w:r>
          </w:p>
          <w:p w:rsidRPr="00923A81" w:rsidR="00590706" w:rsidP="00026F13" w:rsidRDefault="00590706" w14:paraId="16D6B901" w14:textId="77777777">
            <w:pPr>
              <w:shd w:val="clear" w:color="auto" w:fill="FFFFFF"/>
              <w:spacing w:after="0" w:line="240" w:lineRule="auto"/>
              <w:ind w:firstLine="709"/>
              <w:jc w:val="both"/>
              <w:rPr>
                <w:rFonts w:ascii="Times New Roman" w:hAnsi="Times New Roman" w:eastAsia="Times New Roman" w:cs="Times New Roman"/>
                <w:sz w:val="24"/>
                <w:szCs w:val="24"/>
              </w:rPr>
            </w:pPr>
            <w:r w:rsidRPr="00923A81">
              <w:rPr>
                <w:rFonts w:ascii="Times New Roman" w:hAnsi="Times New Roman" w:eastAsia="Times New Roman" w:cs="Times New Roman"/>
                <w:sz w:val="24"/>
                <w:szCs w:val="24"/>
              </w:rPr>
              <w:lastRenderedPageBreak/>
              <w:t>“6.1.2. paraugu ņemšana mikrobioloģiskiem izmeklējumiem atklāto ūdenstilpju ūdenim (1 paraugs)”;</w:t>
            </w:r>
          </w:p>
          <w:p w:rsidRPr="00923A81" w:rsidR="00590706" w:rsidP="00A0497A" w:rsidRDefault="00590706" w14:paraId="5B4C045D" w14:textId="77777777">
            <w:pPr>
              <w:spacing w:line="240" w:lineRule="auto"/>
              <w:jc w:val="center"/>
              <w:rPr>
                <w:rFonts w:ascii="Times New Roman" w:hAnsi="Times New Roman" w:cs="Times New Roman"/>
                <w:b/>
                <w:bCs/>
                <w:sz w:val="24"/>
                <w:szCs w:val="24"/>
              </w:rPr>
            </w:pPr>
          </w:p>
        </w:tc>
        <w:tc>
          <w:tcPr>
            <w:tcW w:w="3119" w:type="dxa"/>
            <w:gridSpan w:val="2"/>
            <w:tcBorders>
              <w:top w:val="single" w:color="000000" w:sz="6" w:space="0"/>
              <w:left w:val="single" w:color="000000" w:sz="6" w:space="0"/>
              <w:bottom w:val="single" w:color="000000" w:sz="6" w:space="0"/>
              <w:right w:val="single" w:color="000000" w:sz="6" w:space="0"/>
            </w:tcBorders>
          </w:tcPr>
          <w:p w:rsidRPr="00923A81" w:rsidR="00590706" w:rsidP="00026F13" w:rsidRDefault="00590706" w14:paraId="21E12130" w14:textId="2D7BC980">
            <w:pPr>
              <w:pStyle w:val="naisc"/>
              <w:spacing w:before="0" w:after="0"/>
              <w:rPr>
                <w:b/>
              </w:rPr>
            </w:pPr>
            <w:r w:rsidRPr="00923A81">
              <w:rPr>
                <w:b/>
              </w:rPr>
              <w:lastRenderedPageBreak/>
              <w:t>Ņemts vērā</w:t>
            </w:r>
          </w:p>
          <w:p w:rsidRPr="00923A81" w:rsidR="00590706" w:rsidP="00026F13" w:rsidRDefault="00590706" w14:paraId="00EDF285" w14:textId="77777777">
            <w:pPr>
              <w:pStyle w:val="naisc"/>
              <w:spacing w:before="0" w:after="0"/>
              <w:rPr>
                <w:b/>
              </w:rPr>
            </w:pPr>
          </w:p>
          <w:p w:rsidRPr="00923A81" w:rsidR="00590706" w:rsidP="00AB2872" w:rsidRDefault="00590706" w14:paraId="0E50451F" w14:textId="4B3DFADE">
            <w:pPr>
              <w:pStyle w:val="naisc"/>
              <w:spacing w:before="0" w:after="0"/>
              <w:rPr>
                <w:b/>
              </w:rPr>
            </w:pPr>
            <w:r w:rsidRPr="00923A81">
              <w:rPr>
                <w:bCs/>
              </w:rPr>
              <w:t>Precizējumi veikti atbilstoši norādījumiem</w:t>
            </w:r>
          </w:p>
        </w:tc>
        <w:tc>
          <w:tcPr>
            <w:tcW w:w="3895" w:type="dxa"/>
            <w:tcBorders>
              <w:top w:val="single" w:color="auto" w:sz="4" w:space="0"/>
              <w:left w:val="single" w:color="auto" w:sz="4" w:space="0"/>
              <w:bottom w:val="single" w:color="auto" w:sz="4" w:space="0"/>
            </w:tcBorders>
          </w:tcPr>
          <w:p w:rsidRPr="00923A81" w:rsidR="005E58B4" w:rsidP="00A0497A" w:rsidRDefault="00953F66" w14:paraId="003E8604" w14:textId="71C2FC10">
            <w:pPr>
              <w:spacing w:line="240" w:lineRule="auto"/>
              <w:jc w:val="both"/>
              <w:rPr>
                <w:rFonts w:ascii="Times New Roman" w:hAnsi="Times New Roman" w:cs="Times New Roman"/>
                <w:bCs/>
                <w:sz w:val="24"/>
                <w:szCs w:val="24"/>
              </w:rPr>
            </w:pPr>
            <w:r w:rsidRPr="00923A81">
              <w:rPr>
                <w:rFonts w:ascii="Times New Roman" w:hAnsi="Times New Roman" w:cs="Times New Roman"/>
                <w:bCs/>
                <w:sz w:val="24"/>
                <w:szCs w:val="24"/>
              </w:rPr>
              <w:t>Plāna projekts precizēts atbilstoši iebildumiem</w:t>
            </w:r>
            <w:r w:rsidR="001C0EE3">
              <w:rPr>
                <w:rFonts w:ascii="Times New Roman" w:hAnsi="Times New Roman" w:cs="Times New Roman"/>
                <w:bCs/>
                <w:sz w:val="24"/>
                <w:szCs w:val="24"/>
              </w:rPr>
              <w:t>:</w:t>
            </w:r>
          </w:p>
          <w:p w:rsidRPr="00923A81" w:rsidR="005E58B4" w:rsidP="00A0497A" w:rsidRDefault="00AB2872" w14:paraId="28CFFFDC" w14:textId="1C17D2C7">
            <w:pPr>
              <w:spacing w:line="240" w:lineRule="auto"/>
              <w:jc w:val="both"/>
              <w:rPr>
                <w:rFonts w:ascii="Times New Roman" w:hAnsi="Times New Roman" w:cs="Times New Roman"/>
                <w:bCs/>
                <w:sz w:val="24"/>
                <w:szCs w:val="24"/>
              </w:rPr>
            </w:pPr>
            <w:r>
              <w:rPr>
                <w:rFonts w:ascii="Times New Roman" w:hAnsi="Times New Roman" w:eastAsia="Times New Roman" w:cs="Times New Roman"/>
                <w:sz w:val="24"/>
                <w:szCs w:val="24"/>
              </w:rPr>
              <w:t>"</w:t>
            </w:r>
            <w:r w:rsidRPr="00923A81" w:rsidR="005E58B4">
              <w:rPr>
                <w:rFonts w:ascii="Times New Roman" w:hAnsi="Times New Roman" w:eastAsia="Times New Roman" w:cs="Times New Roman"/>
                <w:sz w:val="24"/>
                <w:szCs w:val="24"/>
              </w:rPr>
              <w:t xml:space="preserve">6.1.2. paraugu ņemšana mikrobioloģiskiem izmeklējumiem </w:t>
            </w:r>
            <w:r w:rsidRPr="00923A81" w:rsidR="005E58B4">
              <w:rPr>
                <w:rFonts w:ascii="Times New Roman" w:hAnsi="Times New Roman" w:eastAsia="Times New Roman" w:cs="Times New Roman"/>
                <w:sz w:val="24"/>
                <w:szCs w:val="24"/>
              </w:rPr>
              <w:lastRenderedPageBreak/>
              <w:t>atklāto ūdenstilpju ūdenim (1</w:t>
            </w:r>
            <w:r>
              <w:rPr>
                <w:rFonts w:ascii="Times New Roman" w:hAnsi="Times New Roman" w:eastAsia="Times New Roman" w:cs="Times New Roman"/>
                <w:sz w:val="24"/>
                <w:szCs w:val="24"/>
              </w:rPr>
              <w:t> </w:t>
            </w:r>
            <w:r w:rsidRPr="00923A81" w:rsidR="005E58B4">
              <w:rPr>
                <w:rFonts w:ascii="Times New Roman" w:hAnsi="Times New Roman" w:eastAsia="Times New Roman" w:cs="Times New Roman"/>
                <w:sz w:val="24"/>
                <w:szCs w:val="24"/>
              </w:rPr>
              <w:t>paraugs)</w:t>
            </w:r>
            <w:r>
              <w:rPr>
                <w:rFonts w:ascii="Times New Roman" w:hAnsi="Times New Roman" w:eastAsia="Times New Roman" w:cs="Times New Roman"/>
                <w:sz w:val="24"/>
                <w:szCs w:val="24"/>
              </w:rPr>
              <w:t>"</w:t>
            </w:r>
            <w:r w:rsidRPr="00923A81" w:rsidR="005E58B4">
              <w:rPr>
                <w:rFonts w:ascii="Times New Roman" w:hAnsi="Times New Roman" w:eastAsia="Times New Roman" w:cs="Times New Roman"/>
                <w:sz w:val="24"/>
                <w:szCs w:val="24"/>
              </w:rPr>
              <w:t>;</w:t>
            </w:r>
          </w:p>
          <w:p w:rsidRPr="00923A81" w:rsidR="00590706" w:rsidP="00A0497A" w:rsidRDefault="00590706" w14:paraId="387867DD" w14:textId="16C7837C">
            <w:pPr>
              <w:spacing w:line="240" w:lineRule="auto"/>
              <w:jc w:val="both"/>
              <w:rPr>
                <w:rFonts w:ascii="Times New Roman" w:hAnsi="Times New Roman" w:cs="Times New Roman"/>
                <w:sz w:val="24"/>
                <w:szCs w:val="24"/>
              </w:rPr>
            </w:pPr>
          </w:p>
        </w:tc>
      </w:tr>
      <w:tr w:rsidRPr="00923A81" w:rsidR="00590706" w:rsidTr="00A0497A" w14:paraId="09F6FB8A" w14:textId="77777777">
        <w:tc>
          <w:tcPr>
            <w:tcW w:w="708" w:type="dxa"/>
            <w:tcBorders>
              <w:top w:val="single" w:color="000000" w:sz="6" w:space="0"/>
              <w:left w:val="single" w:color="000000" w:sz="6" w:space="0"/>
              <w:bottom w:val="single" w:color="000000" w:sz="6" w:space="0"/>
              <w:right w:val="single" w:color="000000" w:sz="6" w:space="0"/>
            </w:tcBorders>
          </w:tcPr>
          <w:p w:rsidRPr="00923A81" w:rsidR="00590706" w:rsidP="00026F13" w:rsidRDefault="00AE62D7" w14:paraId="686062FC" w14:textId="6D8390A1">
            <w:pPr>
              <w:pStyle w:val="naisc"/>
              <w:spacing w:before="0" w:after="0"/>
            </w:pPr>
            <w:r w:rsidRPr="00923A81">
              <w:lastRenderedPageBreak/>
              <w:t>6.</w:t>
            </w:r>
          </w:p>
        </w:tc>
        <w:tc>
          <w:tcPr>
            <w:tcW w:w="3086" w:type="dxa"/>
            <w:gridSpan w:val="2"/>
            <w:tcBorders>
              <w:top w:val="single" w:color="000000" w:sz="6" w:space="0"/>
              <w:left w:val="single" w:color="000000" w:sz="6" w:space="0"/>
              <w:bottom w:val="single" w:color="000000" w:sz="6" w:space="0"/>
              <w:right w:val="single" w:color="000000" w:sz="6" w:space="0"/>
            </w:tcBorders>
          </w:tcPr>
          <w:p w:rsidR="00AB2872" w:rsidP="00026F13" w:rsidRDefault="00E63756" w14:paraId="1E477152" w14:textId="1D82B9F2">
            <w:pPr>
              <w:pStyle w:val="naisc"/>
              <w:spacing w:before="0" w:after="0"/>
              <w:jc w:val="left"/>
            </w:pPr>
            <w:r w:rsidRPr="00923A81">
              <w:t>Plāna projekta 6.</w:t>
            </w:r>
            <w:r w:rsidR="00AB2872">
              <w:t> </w:t>
            </w:r>
            <w:r w:rsidRPr="00923A81">
              <w:t>pasākuma 6.1.3.</w:t>
            </w:r>
            <w:r w:rsidR="00AB2872">
              <w:t> </w:t>
            </w:r>
            <w:r w:rsidRPr="00923A81">
              <w:t>apakšpunkts</w:t>
            </w:r>
          </w:p>
          <w:p w:rsidRPr="00923A81" w:rsidR="00590706" w:rsidP="00026F13" w:rsidRDefault="00AB2872" w14:paraId="54C254D5" w14:textId="0424E8AD">
            <w:pPr>
              <w:pStyle w:val="naisc"/>
              <w:spacing w:before="0" w:after="0"/>
              <w:jc w:val="left"/>
            </w:pPr>
            <w:r>
              <w:t>"</w:t>
            </w:r>
            <w:r w:rsidRPr="00923A81" w:rsidR="00E63756">
              <w:t>6.1.3.</w:t>
            </w:r>
            <w:r>
              <w:t> </w:t>
            </w:r>
            <w:r w:rsidRPr="00923A81" w:rsidR="00E63756">
              <w:t xml:space="preserve">dzeramā ūdens kārtējā monitoringa programmas paraugu izmeklēšana pēc pasūtījuma (15 paraugi). Izmeklēšana pēc šādiem rādītājiem: amonijs, duļķainība, </w:t>
            </w:r>
            <w:proofErr w:type="spellStart"/>
            <w:r w:rsidRPr="00923A81" w:rsidR="00E63756">
              <w:rPr>
                <w:i/>
                <w:iCs/>
              </w:rPr>
              <w:t>Escherichia</w:t>
            </w:r>
            <w:proofErr w:type="spellEnd"/>
            <w:r w:rsidRPr="00923A81" w:rsidR="00E63756">
              <w:rPr>
                <w:i/>
                <w:iCs/>
              </w:rPr>
              <w:t xml:space="preserve"> </w:t>
            </w:r>
            <w:proofErr w:type="spellStart"/>
            <w:r w:rsidRPr="00923A81" w:rsidR="00E63756">
              <w:rPr>
                <w:i/>
                <w:iCs/>
              </w:rPr>
              <w:t>coli</w:t>
            </w:r>
            <w:proofErr w:type="spellEnd"/>
            <w:r w:rsidRPr="00923A81" w:rsidR="00E63756">
              <w:rPr>
                <w:i/>
                <w:iCs/>
              </w:rPr>
              <w:t xml:space="preserve"> </w:t>
            </w:r>
            <w:r w:rsidRPr="00923A81" w:rsidR="00E63756">
              <w:t xml:space="preserve">un </w:t>
            </w:r>
            <w:proofErr w:type="spellStart"/>
            <w:r w:rsidRPr="00923A81" w:rsidR="00E63756">
              <w:t>koliformas</w:t>
            </w:r>
            <w:proofErr w:type="spellEnd"/>
            <w:r w:rsidRPr="00923A81" w:rsidR="00E63756">
              <w:t>, garša un smarža, krāsainība, elektrovadītspēja, ūdeņraža jonu koncentrācija un testēšanas pārskatu sagatavošana</w:t>
            </w:r>
            <w:r>
              <w:t>"</w:t>
            </w:r>
          </w:p>
        </w:tc>
        <w:tc>
          <w:tcPr>
            <w:tcW w:w="3711" w:type="dxa"/>
            <w:tcBorders>
              <w:top w:val="single" w:color="000000" w:sz="6" w:space="0"/>
              <w:left w:val="single" w:color="000000" w:sz="6" w:space="0"/>
              <w:bottom w:val="single" w:color="000000" w:sz="6" w:space="0"/>
              <w:right w:val="single" w:color="000000" w:sz="6" w:space="0"/>
            </w:tcBorders>
          </w:tcPr>
          <w:p w:rsidRPr="00923A81" w:rsidR="00590706" w:rsidP="00A0497A" w:rsidRDefault="00590706" w14:paraId="00E08276" w14:textId="3DACA06E">
            <w:pPr>
              <w:spacing w:line="240" w:lineRule="auto"/>
              <w:jc w:val="center"/>
              <w:rPr>
                <w:rFonts w:ascii="Times New Roman" w:hAnsi="Times New Roman" w:cs="Times New Roman"/>
                <w:b/>
                <w:bCs/>
                <w:sz w:val="24"/>
                <w:szCs w:val="24"/>
              </w:rPr>
            </w:pPr>
            <w:r w:rsidRPr="00923A81">
              <w:rPr>
                <w:rFonts w:ascii="Times New Roman" w:hAnsi="Times New Roman" w:cs="Times New Roman"/>
                <w:b/>
                <w:bCs/>
                <w:sz w:val="24"/>
                <w:szCs w:val="24"/>
              </w:rPr>
              <w:t>Veselības ministrija</w:t>
            </w:r>
          </w:p>
          <w:p w:rsidRPr="00923A81" w:rsidR="00590706" w:rsidP="00026F13" w:rsidRDefault="00953F66" w14:paraId="0ABCB1F2" w14:textId="5237E88A">
            <w:pPr>
              <w:pStyle w:val="Sarakstarindkopa"/>
              <w:numPr>
                <w:ilvl w:val="0"/>
                <w:numId w:val="10"/>
              </w:numPr>
              <w:shd w:val="clear" w:color="auto" w:fill="FFFFFF"/>
              <w:spacing w:after="0" w:line="240" w:lineRule="auto"/>
              <w:ind w:left="339"/>
              <w:jc w:val="both"/>
              <w:rPr>
                <w:rFonts w:ascii="Times New Roman" w:hAnsi="Times New Roman" w:eastAsia="Times New Roman"/>
                <w:color w:val="000000"/>
                <w:sz w:val="24"/>
                <w:szCs w:val="24"/>
                <w:lang w:eastAsia="lv-LV"/>
              </w:rPr>
            </w:pPr>
            <w:r w:rsidRPr="00923A81">
              <w:rPr>
                <w:rFonts w:ascii="Times New Roman" w:hAnsi="Times New Roman" w:eastAsia="Times New Roman"/>
                <w:sz w:val="24"/>
                <w:szCs w:val="24"/>
              </w:rPr>
              <w:t xml:space="preserve">Plāna projekta </w:t>
            </w:r>
            <w:r w:rsidRPr="00923A81" w:rsidR="00590706">
              <w:rPr>
                <w:rFonts w:ascii="Times New Roman" w:hAnsi="Times New Roman" w:eastAsia="Times New Roman"/>
                <w:sz w:val="24"/>
                <w:szCs w:val="24"/>
              </w:rPr>
              <w:t>6.1.3. apakšpunktu lūdzam izteikt šādā redakcijā:</w:t>
            </w:r>
          </w:p>
          <w:p w:rsidRPr="00923A81" w:rsidR="00590706" w:rsidP="00026F13" w:rsidRDefault="00590706" w14:paraId="3E3D4FD0" w14:textId="0D9FB3C7">
            <w:pPr>
              <w:spacing w:after="0" w:line="240" w:lineRule="auto"/>
              <w:ind w:right="-1" w:firstLine="720"/>
              <w:jc w:val="both"/>
              <w:rPr>
                <w:rFonts w:ascii="Times New Roman" w:hAnsi="Times New Roman" w:eastAsia="Times New Roman" w:cs="Times New Roman"/>
                <w:sz w:val="24"/>
                <w:szCs w:val="24"/>
              </w:rPr>
            </w:pPr>
            <w:r w:rsidRPr="00923A81">
              <w:rPr>
                <w:rFonts w:ascii="Times New Roman" w:hAnsi="Times New Roman" w:eastAsia="Times New Roman" w:cs="Times New Roman"/>
                <w:sz w:val="24"/>
                <w:szCs w:val="24"/>
              </w:rPr>
              <w:t xml:space="preserve">“6.1.3. dzeramā ūdens kārtējā monitoringa programmas paraugu un peldvietas ūdens parauga izmeklēšana pēc pasūtījuma (15 paraugi). Izmeklēšana pēc šādiem rādītājiem: amonijs, duļķainība, </w:t>
            </w:r>
            <w:proofErr w:type="spellStart"/>
            <w:r w:rsidRPr="00923A81">
              <w:rPr>
                <w:rFonts w:ascii="Times New Roman" w:hAnsi="Times New Roman" w:eastAsia="Times New Roman" w:cs="Times New Roman"/>
                <w:i/>
                <w:sz w:val="24"/>
                <w:szCs w:val="24"/>
              </w:rPr>
              <w:t>Escherichia</w:t>
            </w:r>
            <w:proofErr w:type="spellEnd"/>
            <w:r w:rsidRPr="00923A81">
              <w:rPr>
                <w:rFonts w:ascii="Times New Roman" w:hAnsi="Times New Roman" w:eastAsia="Times New Roman" w:cs="Times New Roman"/>
                <w:i/>
                <w:sz w:val="24"/>
                <w:szCs w:val="24"/>
              </w:rPr>
              <w:t xml:space="preserve"> </w:t>
            </w:r>
            <w:proofErr w:type="spellStart"/>
            <w:r w:rsidRPr="00923A81">
              <w:rPr>
                <w:rFonts w:ascii="Times New Roman" w:hAnsi="Times New Roman" w:eastAsia="Times New Roman" w:cs="Times New Roman"/>
                <w:i/>
                <w:sz w:val="24"/>
                <w:szCs w:val="24"/>
              </w:rPr>
              <w:t>coli</w:t>
            </w:r>
            <w:proofErr w:type="spellEnd"/>
            <w:r w:rsidRPr="00923A81">
              <w:rPr>
                <w:rFonts w:ascii="Times New Roman" w:hAnsi="Times New Roman" w:eastAsia="Times New Roman" w:cs="Times New Roman"/>
                <w:sz w:val="24"/>
                <w:szCs w:val="24"/>
              </w:rPr>
              <w:t xml:space="preserve"> un </w:t>
            </w:r>
            <w:proofErr w:type="spellStart"/>
            <w:r w:rsidRPr="00923A81">
              <w:rPr>
                <w:rFonts w:ascii="Times New Roman" w:hAnsi="Times New Roman" w:eastAsia="Times New Roman" w:cs="Times New Roman"/>
                <w:sz w:val="24"/>
                <w:szCs w:val="24"/>
              </w:rPr>
              <w:t>koliformas</w:t>
            </w:r>
            <w:proofErr w:type="spellEnd"/>
            <w:r w:rsidRPr="00923A81">
              <w:rPr>
                <w:rFonts w:ascii="Times New Roman" w:hAnsi="Times New Roman" w:eastAsia="Times New Roman" w:cs="Times New Roman"/>
                <w:sz w:val="24"/>
                <w:szCs w:val="24"/>
              </w:rPr>
              <w:t xml:space="preserve">, zarnu </w:t>
            </w:r>
            <w:proofErr w:type="spellStart"/>
            <w:r w:rsidRPr="00923A81">
              <w:rPr>
                <w:rFonts w:ascii="Times New Roman" w:hAnsi="Times New Roman" w:eastAsia="Times New Roman" w:cs="Times New Roman"/>
                <w:sz w:val="24"/>
                <w:szCs w:val="24"/>
              </w:rPr>
              <w:t>enterokoku</w:t>
            </w:r>
            <w:proofErr w:type="spellEnd"/>
            <w:r w:rsidRPr="00923A81">
              <w:rPr>
                <w:rFonts w:ascii="Times New Roman" w:hAnsi="Times New Roman" w:eastAsia="Times New Roman" w:cs="Times New Roman"/>
                <w:sz w:val="24"/>
                <w:szCs w:val="24"/>
              </w:rPr>
              <w:t xml:space="preserve"> skaits, garša un smarža, krāsainība, elektrovadītspēja, ūdeņraža jonu koncentrācija un testēšanas pārskatu sagatavošana.”</w:t>
            </w:r>
          </w:p>
        </w:tc>
        <w:tc>
          <w:tcPr>
            <w:tcW w:w="3119" w:type="dxa"/>
            <w:gridSpan w:val="2"/>
            <w:tcBorders>
              <w:top w:val="single" w:color="000000" w:sz="6" w:space="0"/>
              <w:left w:val="single" w:color="000000" w:sz="6" w:space="0"/>
              <w:bottom w:val="single" w:color="000000" w:sz="6" w:space="0"/>
              <w:right w:val="single" w:color="000000" w:sz="6" w:space="0"/>
            </w:tcBorders>
          </w:tcPr>
          <w:p w:rsidRPr="00923A81" w:rsidR="00590706" w:rsidP="00AB2872" w:rsidRDefault="00590706" w14:paraId="437D8293" w14:textId="77777777">
            <w:pPr>
              <w:pStyle w:val="naisc"/>
              <w:spacing w:before="0" w:after="0"/>
              <w:rPr>
                <w:b/>
              </w:rPr>
            </w:pPr>
            <w:r w:rsidRPr="00923A81">
              <w:rPr>
                <w:b/>
              </w:rPr>
              <w:t>Ņemts vērā</w:t>
            </w:r>
          </w:p>
          <w:p w:rsidRPr="00923A81" w:rsidR="00590706" w:rsidRDefault="00590706" w14:paraId="41072C54" w14:textId="77777777">
            <w:pPr>
              <w:pStyle w:val="naisc"/>
              <w:spacing w:before="0" w:after="0"/>
              <w:rPr>
                <w:b/>
              </w:rPr>
            </w:pPr>
          </w:p>
          <w:p w:rsidRPr="00923A81" w:rsidR="00590706" w:rsidRDefault="00590706" w14:paraId="512BAFA2" w14:textId="6535D1D6">
            <w:pPr>
              <w:pStyle w:val="naisc"/>
              <w:spacing w:before="0" w:after="0"/>
              <w:rPr>
                <w:b/>
              </w:rPr>
            </w:pPr>
            <w:r w:rsidRPr="00923A81">
              <w:rPr>
                <w:bCs/>
              </w:rPr>
              <w:t>Precizējumi veikti atbilstoši norādījumiem</w:t>
            </w:r>
          </w:p>
        </w:tc>
        <w:tc>
          <w:tcPr>
            <w:tcW w:w="3895" w:type="dxa"/>
            <w:tcBorders>
              <w:top w:val="single" w:color="auto" w:sz="4" w:space="0"/>
              <w:left w:val="single" w:color="auto" w:sz="4" w:space="0"/>
              <w:bottom w:val="single" w:color="auto" w:sz="4" w:space="0"/>
            </w:tcBorders>
          </w:tcPr>
          <w:p w:rsidRPr="00923A81" w:rsidR="00953F66" w:rsidP="00A0497A" w:rsidRDefault="00953F66" w14:paraId="555D852F" w14:textId="724CA71F">
            <w:pPr>
              <w:spacing w:line="240" w:lineRule="auto"/>
              <w:jc w:val="both"/>
              <w:rPr>
                <w:rFonts w:ascii="Times New Roman" w:hAnsi="Times New Roman" w:cs="Times New Roman"/>
                <w:bCs/>
                <w:sz w:val="24"/>
                <w:szCs w:val="24"/>
              </w:rPr>
            </w:pPr>
            <w:r w:rsidRPr="00923A81">
              <w:rPr>
                <w:rFonts w:ascii="Times New Roman" w:hAnsi="Times New Roman" w:cs="Times New Roman"/>
                <w:bCs/>
                <w:sz w:val="24"/>
                <w:szCs w:val="24"/>
              </w:rPr>
              <w:t>Plāna projekts precizēts atbilstoši iebildumiem</w:t>
            </w:r>
            <w:r w:rsidR="001C0EE3">
              <w:rPr>
                <w:rFonts w:ascii="Times New Roman" w:hAnsi="Times New Roman" w:cs="Times New Roman"/>
                <w:bCs/>
                <w:sz w:val="24"/>
                <w:szCs w:val="24"/>
              </w:rPr>
              <w:t>:</w:t>
            </w:r>
          </w:p>
          <w:p w:rsidRPr="00923A81" w:rsidR="00590706" w:rsidP="00A0497A" w:rsidRDefault="00AB2872" w14:paraId="13FDC839" w14:textId="496069A3">
            <w:pPr>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w:t>
            </w:r>
            <w:r w:rsidRPr="00923A81" w:rsidR="00E63756">
              <w:rPr>
                <w:rFonts w:ascii="Times New Roman" w:hAnsi="Times New Roman" w:eastAsia="Times New Roman" w:cs="Times New Roman"/>
                <w:sz w:val="24"/>
                <w:szCs w:val="24"/>
              </w:rPr>
              <w:t xml:space="preserve">6.1.3. dzeramā ūdens kārtējā monitoringa programmas paraugu un peldvietas ūdens parauga izmeklēšana pēc pasūtījuma (15 paraugi). Izmeklēšana pēc šādiem rādītājiem: amonijs, duļķainība, </w:t>
            </w:r>
            <w:proofErr w:type="spellStart"/>
            <w:r w:rsidRPr="00923A81" w:rsidR="00E63756">
              <w:rPr>
                <w:rFonts w:ascii="Times New Roman" w:hAnsi="Times New Roman" w:eastAsia="Times New Roman" w:cs="Times New Roman"/>
                <w:i/>
                <w:sz w:val="24"/>
                <w:szCs w:val="24"/>
              </w:rPr>
              <w:t>Escherichia</w:t>
            </w:r>
            <w:proofErr w:type="spellEnd"/>
            <w:r w:rsidRPr="00923A81" w:rsidR="00E63756">
              <w:rPr>
                <w:rFonts w:ascii="Times New Roman" w:hAnsi="Times New Roman" w:eastAsia="Times New Roman" w:cs="Times New Roman"/>
                <w:i/>
                <w:sz w:val="24"/>
                <w:szCs w:val="24"/>
              </w:rPr>
              <w:t xml:space="preserve"> </w:t>
            </w:r>
            <w:proofErr w:type="spellStart"/>
            <w:r w:rsidRPr="00923A81" w:rsidR="00E63756">
              <w:rPr>
                <w:rFonts w:ascii="Times New Roman" w:hAnsi="Times New Roman" w:eastAsia="Times New Roman" w:cs="Times New Roman"/>
                <w:i/>
                <w:sz w:val="24"/>
                <w:szCs w:val="24"/>
              </w:rPr>
              <w:t>coli</w:t>
            </w:r>
            <w:proofErr w:type="spellEnd"/>
            <w:r w:rsidRPr="00923A81" w:rsidR="00E63756">
              <w:rPr>
                <w:rFonts w:ascii="Times New Roman" w:hAnsi="Times New Roman" w:eastAsia="Times New Roman" w:cs="Times New Roman"/>
                <w:sz w:val="24"/>
                <w:szCs w:val="24"/>
              </w:rPr>
              <w:t xml:space="preserve"> un </w:t>
            </w:r>
            <w:proofErr w:type="spellStart"/>
            <w:r w:rsidRPr="00923A81" w:rsidR="00E63756">
              <w:rPr>
                <w:rFonts w:ascii="Times New Roman" w:hAnsi="Times New Roman" w:eastAsia="Times New Roman" w:cs="Times New Roman"/>
                <w:sz w:val="24"/>
                <w:szCs w:val="24"/>
              </w:rPr>
              <w:t>koliformas</w:t>
            </w:r>
            <w:proofErr w:type="spellEnd"/>
            <w:r w:rsidRPr="00923A81" w:rsidR="00E63756">
              <w:rPr>
                <w:rFonts w:ascii="Times New Roman" w:hAnsi="Times New Roman" w:eastAsia="Times New Roman" w:cs="Times New Roman"/>
                <w:sz w:val="24"/>
                <w:szCs w:val="24"/>
              </w:rPr>
              <w:t xml:space="preserve">, zarnu </w:t>
            </w:r>
            <w:proofErr w:type="spellStart"/>
            <w:r w:rsidRPr="00923A81" w:rsidR="00E63756">
              <w:rPr>
                <w:rFonts w:ascii="Times New Roman" w:hAnsi="Times New Roman" w:eastAsia="Times New Roman" w:cs="Times New Roman"/>
                <w:sz w:val="24"/>
                <w:szCs w:val="24"/>
              </w:rPr>
              <w:t>enterokoku</w:t>
            </w:r>
            <w:proofErr w:type="spellEnd"/>
            <w:r w:rsidRPr="00923A81" w:rsidR="00E63756">
              <w:rPr>
                <w:rFonts w:ascii="Times New Roman" w:hAnsi="Times New Roman" w:eastAsia="Times New Roman" w:cs="Times New Roman"/>
                <w:sz w:val="24"/>
                <w:szCs w:val="24"/>
              </w:rPr>
              <w:t xml:space="preserve"> skaits, garša un smarža, krāsainība, elektrovadītspēja, ūdeņraža jonu koncentrācija un testēšanas pārskatu sagatavošana.</w:t>
            </w:r>
            <w:r>
              <w:rPr>
                <w:rFonts w:ascii="Times New Roman" w:hAnsi="Times New Roman" w:eastAsia="Times New Roman" w:cs="Times New Roman"/>
                <w:sz w:val="24"/>
                <w:szCs w:val="24"/>
              </w:rPr>
              <w:t>"</w:t>
            </w:r>
          </w:p>
        </w:tc>
      </w:tr>
      <w:tr w:rsidRPr="00923A81" w:rsidR="00590706" w:rsidTr="00A0497A" w14:paraId="178A034B" w14:textId="77777777">
        <w:tc>
          <w:tcPr>
            <w:tcW w:w="708" w:type="dxa"/>
            <w:tcBorders>
              <w:top w:val="single" w:color="000000" w:sz="6" w:space="0"/>
              <w:left w:val="single" w:color="000000" w:sz="6" w:space="0"/>
              <w:bottom w:val="single" w:color="000000" w:sz="6" w:space="0"/>
              <w:right w:val="single" w:color="000000" w:sz="6" w:space="0"/>
            </w:tcBorders>
          </w:tcPr>
          <w:p w:rsidR="00590706" w:rsidP="00026F13" w:rsidRDefault="00AE62D7" w14:paraId="3AFFFC29" w14:textId="77777777">
            <w:pPr>
              <w:pStyle w:val="naisc"/>
              <w:spacing w:before="0" w:after="0"/>
            </w:pPr>
            <w:bookmarkStart w:name="_Hlk20824320" w:id="0"/>
            <w:r w:rsidRPr="00923A81">
              <w:t>7.</w:t>
            </w:r>
          </w:p>
          <w:p w:rsidRPr="00923A81" w:rsidR="005E18C0" w:rsidP="00026F13" w:rsidRDefault="005E18C0" w14:paraId="1AA9CE20" w14:textId="43980B8D">
            <w:pPr>
              <w:pStyle w:val="naisc"/>
              <w:spacing w:before="0" w:after="0"/>
            </w:pPr>
          </w:p>
        </w:tc>
        <w:tc>
          <w:tcPr>
            <w:tcW w:w="3086" w:type="dxa"/>
            <w:gridSpan w:val="2"/>
            <w:tcBorders>
              <w:top w:val="single" w:color="000000" w:sz="6" w:space="0"/>
              <w:left w:val="single" w:color="000000" w:sz="6" w:space="0"/>
              <w:bottom w:val="single" w:color="000000" w:sz="6" w:space="0"/>
              <w:right w:val="single" w:color="000000" w:sz="6" w:space="0"/>
            </w:tcBorders>
          </w:tcPr>
          <w:p w:rsidRPr="00923A81" w:rsidR="00590706" w:rsidP="00AB2872" w:rsidRDefault="00E63756" w14:paraId="7F5569B4" w14:textId="12C17BF1">
            <w:pPr>
              <w:pStyle w:val="naisc"/>
              <w:spacing w:before="0" w:after="0"/>
              <w:jc w:val="left"/>
            </w:pPr>
            <w:r w:rsidRPr="00923A81">
              <w:t>Projekta anotācijas III</w:t>
            </w:r>
            <w:r w:rsidR="00AB2872">
              <w:t> </w:t>
            </w:r>
            <w:r w:rsidRPr="00923A81">
              <w:t>sadaļa</w:t>
            </w:r>
          </w:p>
        </w:tc>
        <w:tc>
          <w:tcPr>
            <w:tcW w:w="3711" w:type="dxa"/>
            <w:tcBorders>
              <w:top w:val="single" w:color="000000" w:sz="6" w:space="0"/>
              <w:left w:val="single" w:color="000000" w:sz="6" w:space="0"/>
              <w:bottom w:val="single" w:color="000000" w:sz="6" w:space="0"/>
              <w:right w:val="single" w:color="000000" w:sz="6" w:space="0"/>
            </w:tcBorders>
          </w:tcPr>
          <w:p w:rsidRPr="00923A81" w:rsidR="00590706" w:rsidP="00A0497A" w:rsidRDefault="00590706" w14:paraId="70E227DB" w14:textId="7684755D">
            <w:pPr>
              <w:spacing w:line="240" w:lineRule="auto"/>
              <w:jc w:val="center"/>
              <w:rPr>
                <w:rFonts w:ascii="Times New Roman" w:hAnsi="Times New Roman" w:cs="Times New Roman"/>
                <w:b/>
                <w:bCs/>
                <w:sz w:val="24"/>
                <w:szCs w:val="24"/>
              </w:rPr>
            </w:pPr>
            <w:r w:rsidRPr="00923A81">
              <w:rPr>
                <w:rFonts w:ascii="Times New Roman" w:hAnsi="Times New Roman" w:cs="Times New Roman"/>
                <w:b/>
                <w:bCs/>
                <w:sz w:val="24"/>
                <w:szCs w:val="24"/>
              </w:rPr>
              <w:t>Veselības ministrija</w:t>
            </w:r>
          </w:p>
          <w:p w:rsidRPr="00923A81" w:rsidR="00590706" w:rsidP="00026F13" w:rsidRDefault="005E18C0" w14:paraId="0AC5148E" w14:textId="1E95D00C">
            <w:pPr>
              <w:spacing w:after="0" w:line="240" w:lineRule="auto"/>
              <w:ind w:right="-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sidRPr="00923A81" w:rsidR="00590706">
              <w:rPr>
                <w:rFonts w:ascii="Times New Roman" w:hAnsi="Times New Roman" w:eastAsia="Times New Roman" w:cs="Times New Roman"/>
                <w:sz w:val="24"/>
                <w:szCs w:val="24"/>
              </w:rPr>
              <w:t xml:space="preserve">.  Papildus tam vēlamies informēt, ka Vissvētākās Jaunavas Marijas Debesīs uzņemšanas svētku nodrošināšanai 2019. gadā Veselības ministrijai ir piešķirti valsts budžeta līdzekļi 38 850 </w:t>
            </w:r>
            <w:proofErr w:type="spellStart"/>
            <w:r w:rsidRPr="00923A81" w:rsidR="00590706">
              <w:rPr>
                <w:rFonts w:ascii="Times New Roman" w:hAnsi="Times New Roman" w:eastAsia="Times New Roman" w:cs="Times New Roman"/>
                <w:i/>
                <w:iCs/>
                <w:sz w:val="24"/>
                <w:szCs w:val="24"/>
              </w:rPr>
              <w:t>euro</w:t>
            </w:r>
            <w:proofErr w:type="spellEnd"/>
            <w:r w:rsidRPr="00923A81" w:rsidR="00590706">
              <w:rPr>
                <w:rFonts w:ascii="Times New Roman" w:hAnsi="Times New Roman" w:eastAsia="Times New Roman" w:cs="Times New Roman"/>
                <w:sz w:val="24"/>
                <w:szCs w:val="24"/>
              </w:rPr>
              <w:t xml:space="preserve"> apmērā, lūdzam veikt atbilstošus </w:t>
            </w:r>
            <w:r w:rsidRPr="00923A81" w:rsidR="00590706">
              <w:rPr>
                <w:rFonts w:ascii="Times New Roman" w:hAnsi="Times New Roman" w:eastAsia="Times New Roman" w:cs="Times New Roman"/>
                <w:sz w:val="24"/>
                <w:szCs w:val="24"/>
              </w:rPr>
              <w:lastRenderedPageBreak/>
              <w:t>precizējumus Projekta anotācijas III. sadaļā.</w:t>
            </w:r>
          </w:p>
        </w:tc>
        <w:tc>
          <w:tcPr>
            <w:tcW w:w="3119" w:type="dxa"/>
            <w:gridSpan w:val="2"/>
            <w:tcBorders>
              <w:top w:val="single" w:color="000000" w:sz="6" w:space="0"/>
              <w:left w:val="single" w:color="000000" w:sz="6" w:space="0"/>
              <w:bottom w:val="single" w:color="000000" w:sz="6" w:space="0"/>
              <w:right w:val="single" w:color="000000" w:sz="6" w:space="0"/>
            </w:tcBorders>
          </w:tcPr>
          <w:p w:rsidRPr="00923A81" w:rsidR="00590706" w:rsidP="00026F13" w:rsidRDefault="00590706" w14:paraId="49B33D78" w14:textId="2DD833DD">
            <w:pPr>
              <w:tabs>
                <w:tab w:val="left" w:pos="6663"/>
              </w:tabs>
              <w:spacing w:after="0" w:line="240" w:lineRule="auto"/>
              <w:jc w:val="center"/>
              <w:rPr>
                <w:rFonts w:ascii="Times New Roman" w:hAnsi="Times New Roman" w:cs="Times New Roman"/>
                <w:b/>
                <w:bCs/>
                <w:sz w:val="24"/>
                <w:szCs w:val="24"/>
              </w:rPr>
            </w:pPr>
            <w:r w:rsidRPr="00923A81">
              <w:rPr>
                <w:rFonts w:ascii="Times New Roman" w:hAnsi="Times New Roman" w:cs="Times New Roman"/>
                <w:b/>
                <w:bCs/>
                <w:sz w:val="24"/>
                <w:szCs w:val="24"/>
              </w:rPr>
              <w:lastRenderedPageBreak/>
              <w:t>Ņemts vērā.</w:t>
            </w:r>
          </w:p>
          <w:p w:rsidRPr="00923A81" w:rsidR="005E58B4" w:rsidP="00AB2872" w:rsidRDefault="005E58B4" w14:paraId="5A4A6C2B" w14:textId="77777777">
            <w:pPr>
              <w:tabs>
                <w:tab w:val="left" w:pos="6663"/>
              </w:tabs>
              <w:spacing w:after="0" w:line="240" w:lineRule="auto"/>
              <w:jc w:val="center"/>
              <w:rPr>
                <w:rFonts w:ascii="Times New Roman" w:hAnsi="Times New Roman" w:cs="Times New Roman"/>
                <w:sz w:val="24"/>
                <w:szCs w:val="24"/>
              </w:rPr>
            </w:pPr>
          </w:p>
          <w:p w:rsidRPr="00923A81" w:rsidR="00590706" w:rsidRDefault="00590706" w14:paraId="2FEA631B" w14:textId="39FAAE22">
            <w:pPr>
              <w:tabs>
                <w:tab w:val="left" w:pos="6663"/>
              </w:tabs>
              <w:spacing w:after="0" w:line="240" w:lineRule="auto"/>
              <w:jc w:val="both"/>
              <w:rPr>
                <w:rFonts w:ascii="Times New Roman" w:hAnsi="Times New Roman" w:cs="Times New Roman"/>
                <w:bCs/>
                <w:sz w:val="24"/>
                <w:szCs w:val="24"/>
              </w:rPr>
            </w:pPr>
            <w:r w:rsidRPr="00923A81">
              <w:rPr>
                <w:rFonts w:ascii="Times New Roman" w:hAnsi="Times New Roman" w:cs="Times New Roman"/>
                <w:sz w:val="24"/>
                <w:szCs w:val="24"/>
              </w:rPr>
              <w:t xml:space="preserve">Anotācijā veikti precizējumi aizstājot </w:t>
            </w:r>
            <w:r w:rsidRPr="00923A81">
              <w:rPr>
                <w:rFonts w:ascii="Times New Roman" w:hAnsi="Times New Roman" w:eastAsia="Calibri" w:cs="Times New Roman"/>
                <w:bCs/>
                <w:sz w:val="24"/>
                <w:szCs w:val="24"/>
              </w:rPr>
              <w:t xml:space="preserve">vārdu </w:t>
            </w:r>
            <w:r w:rsidR="00AB2872">
              <w:rPr>
                <w:rFonts w:ascii="Times New Roman" w:hAnsi="Times New Roman" w:eastAsia="Calibri" w:cs="Times New Roman"/>
                <w:bCs/>
                <w:sz w:val="24"/>
                <w:szCs w:val="24"/>
              </w:rPr>
              <w:t>"</w:t>
            </w:r>
            <w:r w:rsidRPr="00923A81">
              <w:rPr>
                <w:rFonts w:ascii="Times New Roman" w:hAnsi="Times New Roman" w:eastAsia="Calibri" w:cs="Times New Roman"/>
                <w:bCs/>
                <w:sz w:val="24"/>
                <w:szCs w:val="24"/>
              </w:rPr>
              <w:t>piešķirti</w:t>
            </w:r>
            <w:r w:rsidR="00AB2872">
              <w:rPr>
                <w:rFonts w:ascii="Times New Roman" w:hAnsi="Times New Roman" w:eastAsia="Calibri" w:cs="Times New Roman"/>
                <w:bCs/>
                <w:sz w:val="24"/>
                <w:szCs w:val="24"/>
              </w:rPr>
              <w:t>"</w:t>
            </w:r>
            <w:r w:rsidRPr="00923A81">
              <w:rPr>
                <w:rFonts w:ascii="Times New Roman" w:hAnsi="Times New Roman" w:eastAsia="Calibri" w:cs="Times New Roman"/>
                <w:bCs/>
                <w:sz w:val="24"/>
                <w:szCs w:val="24"/>
              </w:rPr>
              <w:t xml:space="preserve"> ar vārdiem </w:t>
            </w:r>
            <w:r w:rsidR="00AB2872">
              <w:rPr>
                <w:rFonts w:ascii="Times New Roman" w:hAnsi="Times New Roman" w:eastAsia="Calibri" w:cs="Times New Roman"/>
                <w:bCs/>
                <w:sz w:val="24"/>
                <w:szCs w:val="24"/>
              </w:rPr>
              <w:t>"</w:t>
            </w:r>
            <w:r w:rsidRPr="00923A81">
              <w:rPr>
                <w:rFonts w:ascii="Times New Roman" w:hAnsi="Times New Roman" w:eastAsia="Calibri" w:cs="Times New Roman"/>
                <w:bCs/>
                <w:sz w:val="24"/>
                <w:szCs w:val="24"/>
              </w:rPr>
              <w:t>plānoti izdevumi</w:t>
            </w:r>
            <w:r w:rsidR="00AB2872">
              <w:rPr>
                <w:rFonts w:ascii="Times New Roman" w:hAnsi="Times New Roman" w:eastAsia="Calibri" w:cs="Times New Roman"/>
                <w:bCs/>
                <w:sz w:val="24"/>
                <w:szCs w:val="24"/>
              </w:rPr>
              <w:t>"</w:t>
            </w:r>
            <w:r w:rsidRPr="00923A81">
              <w:rPr>
                <w:rFonts w:ascii="Times New Roman" w:hAnsi="Times New Roman" w:cs="Times New Roman"/>
                <w:bCs/>
                <w:sz w:val="24"/>
                <w:szCs w:val="24"/>
              </w:rPr>
              <w:t>.</w:t>
            </w:r>
          </w:p>
          <w:p w:rsidRPr="00923A81" w:rsidR="00590706" w:rsidRDefault="00590706" w14:paraId="45B2504C" w14:textId="64C0A3F2">
            <w:pPr>
              <w:pStyle w:val="naisc"/>
              <w:spacing w:before="0" w:after="0"/>
              <w:jc w:val="both"/>
              <w:rPr>
                <w:b/>
              </w:rPr>
            </w:pPr>
            <w:r w:rsidRPr="00923A81">
              <w:rPr>
                <w:bCs/>
              </w:rPr>
              <w:t>Ministru kabineta 2010.</w:t>
            </w:r>
            <w:r w:rsidR="00AB2872">
              <w:rPr>
                <w:bCs/>
              </w:rPr>
              <w:t> </w:t>
            </w:r>
            <w:r w:rsidRPr="00923A81">
              <w:rPr>
                <w:bCs/>
              </w:rPr>
              <w:t>gada 27.</w:t>
            </w:r>
            <w:r w:rsidR="00AB2872">
              <w:rPr>
                <w:bCs/>
              </w:rPr>
              <w:t> </w:t>
            </w:r>
            <w:r w:rsidRPr="00923A81">
              <w:rPr>
                <w:bCs/>
              </w:rPr>
              <w:t>maija rīkojuma Nr.</w:t>
            </w:r>
            <w:r w:rsidR="00AB2872">
              <w:rPr>
                <w:bCs/>
              </w:rPr>
              <w:t> </w:t>
            </w:r>
            <w:r w:rsidRPr="00923A81">
              <w:rPr>
                <w:bCs/>
              </w:rPr>
              <w:t xml:space="preserve">289 </w:t>
            </w:r>
            <w:r w:rsidR="00AB2872">
              <w:rPr>
                <w:bCs/>
              </w:rPr>
              <w:t>"</w:t>
            </w:r>
            <w:r w:rsidRPr="00923A81">
              <w:rPr>
                <w:bCs/>
              </w:rPr>
              <w:t xml:space="preserve">Par valsts nozīmes pasākumu starptautiskas nozīmes svētvietā Aglonā, tā </w:t>
            </w:r>
            <w:r w:rsidRPr="00923A81">
              <w:rPr>
                <w:bCs/>
              </w:rPr>
              <w:lastRenderedPageBreak/>
              <w:t>nodrošināšanas un drošības plānu 2010.</w:t>
            </w:r>
            <w:r w:rsidR="00AB2872">
              <w:rPr>
                <w:bCs/>
              </w:rPr>
              <w:t> </w:t>
            </w:r>
            <w:r w:rsidRPr="00923A81">
              <w:rPr>
                <w:bCs/>
              </w:rPr>
              <w:t xml:space="preserve">gadam un finanšu līdzekļu piešķiršanu no valsts budžeta programmas </w:t>
            </w:r>
            <w:r w:rsidR="00AB2872">
              <w:rPr>
                <w:bCs/>
              </w:rPr>
              <w:t>"</w:t>
            </w:r>
            <w:r w:rsidRPr="00923A81">
              <w:rPr>
                <w:bCs/>
              </w:rPr>
              <w:t>Līdzekļi neparedzētiem gadījumiem</w:t>
            </w:r>
            <w:r w:rsidR="00AB2872">
              <w:rPr>
                <w:bCs/>
              </w:rPr>
              <w:t>""</w:t>
            </w:r>
            <w:r w:rsidRPr="00923A81">
              <w:rPr>
                <w:bCs/>
              </w:rPr>
              <w:t xml:space="preserve"> 5.</w:t>
            </w:r>
            <w:r w:rsidR="00AB2872">
              <w:rPr>
                <w:bCs/>
              </w:rPr>
              <w:t> </w:t>
            </w:r>
            <w:r w:rsidRPr="00923A81">
              <w:rPr>
                <w:bCs/>
              </w:rPr>
              <w:t xml:space="preserve">punkts paredzēja, ka </w:t>
            </w:r>
            <w:r w:rsidR="00AB2872">
              <w:rPr>
                <w:bCs/>
              </w:rPr>
              <w:t>"</w:t>
            </w:r>
            <w:r w:rsidRPr="00923A81">
              <w:rPr>
                <w:bCs/>
              </w:rPr>
              <w:t>Lai nodrošinātu šā rīkojuma 1.</w:t>
            </w:r>
            <w:r w:rsidR="00AB2872">
              <w:rPr>
                <w:bCs/>
              </w:rPr>
              <w:t> </w:t>
            </w:r>
            <w:r w:rsidRPr="00923A81">
              <w:rPr>
                <w:bCs/>
              </w:rPr>
              <w:t>punktā minētā pasākuma norisi 2011.</w:t>
            </w:r>
            <w:r w:rsidR="00AB2872">
              <w:rPr>
                <w:bCs/>
              </w:rPr>
              <w:t> </w:t>
            </w:r>
            <w:r w:rsidRPr="00923A81">
              <w:rPr>
                <w:bCs/>
              </w:rPr>
              <w:t>gadā un turpmākajos gados, Finanšu ministrijai, sagatavojot maksimāli pieļaujamo valsts budžeta izdevumu kopapjomu 2011.</w:t>
            </w:r>
            <w:r w:rsidR="00AB2872">
              <w:rPr>
                <w:bCs/>
              </w:rPr>
              <w:t> </w:t>
            </w:r>
            <w:r w:rsidRPr="00923A81">
              <w:rPr>
                <w:bCs/>
              </w:rPr>
              <w:t>gadam, palielināt bāzes izdevumus šā rīkojuma 3.</w:t>
            </w:r>
            <w:r w:rsidR="00AB2872">
              <w:rPr>
                <w:bCs/>
              </w:rPr>
              <w:t> </w:t>
            </w:r>
            <w:r w:rsidRPr="00923A81">
              <w:rPr>
                <w:bCs/>
              </w:rPr>
              <w:t>punktā minētajām ministrijām kopsummā par 58 666 latiem (83 475</w:t>
            </w:r>
            <w:r w:rsidR="00AB2872">
              <w:rPr>
                <w:bCs/>
              </w:rPr>
              <w:t> </w:t>
            </w:r>
            <w:proofErr w:type="spellStart"/>
            <w:r w:rsidRPr="00923A81">
              <w:rPr>
                <w:bCs/>
                <w:i/>
              </w:rPr>
              <w:t>euro</w:t>
            </w:r>
            <w:proofErr w:type="spellEnd"/>
            <w:r w:rsidRPr="00923A81">
              <w:rPr>
                <w:bCs/>
              </w:rPr>
              <w:t>).</w:t>
            </w:r>
            <w:r w:rsidR="00AB2872">
              <w:rPr>
                <w:bCs/>
              </w:rPr>
              <w:t>"</w:t>
            </w:r>
            <w:r w:rsidRPr="00923A81">
              <w:rPr>
                <w:bCs/>
              </w:rPr>
              <w:t xml:space="preserve"> Ievērojot minēto, Veselības ministrijai piešķirtais bāzes finansējums tieši pasākuma nodrošināšanai sastādīja 27</w:t>
            </w:r>
            <w:r w:rsidR="00AB2872">
              <w:rPr>
                <w:bCs/>
              </w:rPr>
              <w:t> </w:t>
            </w:r>
            <w:r w:rsidRPr="00923A81">
              <w:rPr>
                <w:bCs/>
              </w:rPr>
              <w:t>304</w:t>
            </w:r>
            <w:r w:rsidR="00AB2872">
              <w:rPr>
                <w:bCs/>
              </w:rPr>
              <w:t> </w:t>
            </w:r>
            <w:r w:rsidRPr="00923A81">
              <w:rPr>
                <w:bCs/>
              </w:rPr>
              <w:t>latu jeb 38</w:t>
            </w:r>
            <w:r w:rsidR="00AB2872">
              <w:rPr>
                <w:bCs/>
              </w:rPr>
              <w:t> </w:t>
            </w:r>
            <w:r w:rsidRPr="00923A81">
              <w:rPr>
                <w:bCs/>
              </w:rPr>
              <w:t>850</w:t>
            </w:r>
            <w:r w:rsidR="00AB2872">
              <w:rPr>
                <w:bCs/>
              </w:rPr>
              <w:t> </w:t>
            </w:r>
            <w:proofErr w:type="spellStart"/>
            <w:r w:rsidRPr="00923A81">
              <w:rPr>
                <w:bCs/>
                <w:i/>
              </w:rPr>
              <w:t>euro</w:t>
            </w:r>
            <w:proofErr w:type="spellEnd"/>
            <w:r w:rsidRPr="00923A81">
              <w:rPr>
                <w:bCs/>
                <w:i/>
              </w:rPr>
              <w:t xml:space="preserve">. </w:t>
            </w:r>
            <w:r w:rsidRPr="00923A81">
              <w:rPr>
                <w:bCs/>
              </w:rPr>
              <w:t>Vienlaikus izdevumi pasākumam turpmākajos gados ir palielināti attiecīgajām budžeta programmām piešķirto finanšu līdzekļu ietvaros un M</w:t>
            </w:r>
            <w:r w:rsidR="00AB2872">
              <w:rPr>
                <w:bCs/>
              </w:rPr>
              <w:t>inistru kabineta</w:t>
            </w:r>
            <w:r w:rsidRPr="00923A81">
              <w:rPr>
                <w:bCs/>
              </w:rPr>
              <w:t xml:space="preserve"> 2018.</w:t>
            </w:r>
            <w:r w:rsidR="00AB2872">
              <w:rPr>
                <w:bCs/>
              </w:rPr>
              <w:t> </w:t>
            </w:r>
            <w:r w:rsidRPr="00923A81">
              <w:rPr>
                <w:bCs/>
              </w:rPr>
              <w:t>gada 4.</w:t>
            </w:r>
            <w:r w:rsidR="00AB2872">
              <w:rPr>
                <w:bCs/>
              </w:rPr>
              <w:t> </w:t>
            </w:r>
            <w:r w:rsidRPr="00923A81">
              <w:rPr>
                <w:bCs/>
              </w:rPr>
              <w:t xml:space="preserve">septembra sēdē izskatītā </w:t>
            </w:r>
            <w:r w:rsidR="00AB2872">
              <w:rPr>
                <w:bCs/>
              </w:rPr>
              <w:lastRenderedPageBreak/>
              <w:t xml:space="preserve">Ministru kabineta </w:t>
            </w:r>
            <w:r w:rsidRPr="00923A81">
              <w:rPr>
                <w:bCs/>
              </w:rPr>
              <w:t xml:space="preserve">rīkojuma projekta </w:t>
            </w:r>
            <w:r w:rsidRPr="00923A81">
              <w:rPr>
                <w:rFonts w:eastAsia="Calibri"/>
              </w:rPr>
              <w:t>(prot. Nr. 41</w:t>
            </w:r>
            <w:r w:rsidR="00AB2872">
              <w:rPr>
                <w:rFonts w:eastAsia="Calibri"/>
              </w:rPr>
              <w:t xml:space="preserve"> </w:t>
            </w:r>
            <w:r w:rsidRPr="00923A81">
              <w:rPr>
                <w:rFonts w:eastAsia="Calibri"/>
              </w:rPr>
              <w:t xml:space="preserve">17. §) </w:t>
            </w:r>
            <w:r w:rsidR="00DA6919">
              <w:rPr>
                <w:rFonts w:eastAsia="Calibri"/>
              </w:rPr>
              <w:t>sākotnējās ietekmes novērtējuma ziņojumā (</w:t>
            </w:r>
            <w:r w:rsidRPr="00923A81">
              <w:rPr>
                <w:bCs/>
              </w:rPr>
              <w:t>anotācijā</w:t>
            </w:r>
            <w:r w:rsidR="00DA6919">
              <w:rPr>
                <w:bCs/>
              </w:rPr>
              <w:t>)</w:t>
            </w:r>
            <w:r w:rsidRPr="00923A81">
              <w:rPr>
                <w:bCs/>
              </w:rPr>
              <w:t xml:space="preserve"> Veselības ministrijai 2019.</w:t>
            </w:r>
            <w:r w:rsidR="00AB2872">
              <w:rPr>
                <w:bCs/>
              </w:rPr>
              <w:t> </w:t>
            </w:r>
            <w:r w:rsidRPr="00923A81">
              <w:rPr>
                <w:bCs/>
              </w:rPr>
              <w:t>gadā ir plānots finansējums</w:t>
            </w:r>
            <w:r w:rsidRPr="00923A81">
              <w:t xml:space="preserve"> 46</w:t>
            </w:r>
            <w:r w:rsidR="00AB2872">
              <w:t> </w:t>
            </w:r>
            <w:r w:rsidRPr="00923A81">
              <w:t>796</w:t>
            </w:r>
            <w:r w:rsidR="00AB2872">
              <w:t> </w:t>
            </w:r>
            <w:proofErr w:type="spellStart"/>
            <w:r w:rsidR="00AB2872">
              <w:rPr>
                <w:i/>
                <w:iCs/>
              </w:rPr>
              <w:t>euro</w:t>
            </w:r>
            <w:proofErr w:type="spellEnd"/>
            <w:r w:rsidRPr="00923A81">
              <w:t xml:space="preserve"> apmērā.</w:t>
            </w:r>
          </w:p>
        </w:tc>
        <w:tc>
          <w:tcPr>
            <w:tcW w:w="3895" w:type="dxa"/>
            <w:tcBorders>
              <w:top w:val="single" w:color="auto" w:sz="4" w:space="0"/>
              <w:left w:val="single" w:color="auto" w:sz="4" w:space="0"/>
              <w:bottom w:val="single" w:color="auto" w:sz="4" w:space="0"/>
            </w:tcBorders>
          </w:tcPr>
          <w:p w:rsidRPr="00923A81" w:rsidR="00953F66" w:rsidP="00A0497A" w:rsidRDefault="00953F66" w14:paraId="31DA63F1" w14:textId="01B44215">
            <w:pPr>
              <w:spacing w:line="240" w:lineRule="auto"/>
              <w:jc w:val="both"/>
              <w:rPr>
                <w:rFonts w:ascii="Times New Roman" w:hAnsi="Times New Roman" w:cs="Times New Roman"/>
                <w:bCs/>
                <w:sz w:val="24"/>
                <w:szCs w:val="24"/>
              </w:rPr>
            </w:pPr>
            <w:r w:rsidRPr="00923A81">
              <w:rPr>
                <w:rFonts w:ascii="Times New Roman" w:hAnsi="Times New Roman" w:cs="Times New Roman"/>
                <w:bCs/>
                <w:sz w:val="24"/>
                <w:szCs w:val="24"/>
              </w:rPr>
              <w:lastRenderedPageBreak/>
              <w:t>Plāna projekts precizēts atbilstoši iebildumiem</w:t>
            </w:r>
            <w:r w:rsidR="001C0EE3">
              <w:rPr>
                <w:rFonts w:ascii="Times New Roman" w:hAnsi="Times New Roman" w:cs="Times New Roman"/>
                <w:bCs/>
                <w:sz w:val="24"/>
                <w:szCs w:val="24"/>
              </w:rPr>
              <w:t>:</w:t>
            </w:r>
          </w:p>
          <w:p w:rsidRPr="00923A81" w:rsidR="00590706" w:rsidP="00026F13" w:rsidRDefault="00DA6919" w14:paraId="64BF3CBD" w14:textId="3A7E1867">
            <w:pPr>
              <w:spacing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w:t>
            </w:r>
            <w:r w:rsidRPr="00923A81" w:rsidR="00E63756">
              <w:rPr>
                <w:rFonts w:ascii="Times New Roman" w:hAnsi="Times New Roman" w:eastAsia="Times New Roman" w:cs="Times New Roman"/>
                <w:sz w:val="24"/>
                <w:szCs w:val="24"/>
                <w:lang w:eastAsia="lv-LV"/>
              </w:rPr>
              <w:t>Valsts nozīmes pasākuma starptautiskas nozīmes svētvietā Aglonā – Vissvētākās Jaunavas Marijas Debesīs uzņemšanas svētku nodrošināšanai 2019. gadā tika plānoti izdevumi 162 685 </w:t>
            </w:r>
            <w:proofErr w:type="spellStart"/>
            <w:r w:rsidRPr="00923A81" w:rsidR="00E63756">
              <w:rPr>
                <w:rFonts w:ascii="Times New Roman" w:hAnsi="Times New Roman" w:eastAsia="Times New Roman" w:cs="Times New Roman"/>
                <w:i/>
                <w:sz w:val="24"/>
                <w:szCs w:val="24"/>
                <w:lang w:eastAsia="lv-LV"/>
              </w:rPr>
              <w:t>euro</w:t>
            </w:r>
            <w:proofErr w:type="spellEnd"/>
            <w:r w:rsidRPr="00923A81" w:rsidR="00E63756">
              <w:rPr>
                <w:rFonts w:ascii="Times New Roman" w:hAnsi="Times New Roman" w:eastAsia="Times New Roman" w:cs="Times New Roman"/>
                <w:sz w:val="24"/>
                <w:szCs w:val="24"/>
                <w:lang w:eastAsia="lv-LV"/>
              </w:rPr>
              <w:t xml:space="preserve"> šādu pasākumu nodrošināšanai:</w:t>
            </w:r>
            <w:r>
              <w:rPr>
                <w:rFonts w:ascii="Times New Roman" w:hAnsi="Times New Roman" w:cs="Times New Roman"/>
                <w:sz w:val="24"/>
                <w:szCs w:val="24"/>
              </w:rPr>
              <w:t>"</w:t>
            </w:r>
          </w:p>
        </w:tc>
      </w:tr>
      <w:tr w:rsidRPr="00923A81" w:rsidR="005E18C0" w:rsidTr="00A0497A" w14:paraId="12948632" w14:textId="77777777">
        <w:tc>
          <w:tcPr>
            <w:tcW w:w="708" w:type="dxa"/>
            <w:tcBorders>
              <w:top w:val="single" w:color="000000" w:sz="6" w:space="0"/>
              <w:left w:val="single" w:color="000000" w:sz="6" w:space="0"/>
              <w:bottom w:val="single" w:color="000000" w:sz="6" w:space="0"/>
              <w:right w:val="single" w:color="000000" w:sz="6" w:space="0"/>
            </w:tcBorders>
          </w:tcPr>
          <w:p w:rsidRPr="003756B2" w:rsidR="005E18C0" w:rsidP="00026F13" w:rsidRDefault="005E18C0" w14:paraId="769708F4" w14:textId="289CE4A1">
            <w:pPr>
              <w:pStyle w:val="naisc"/>
              <w:spacing w:before="0" w:after="0"/>
            </w:pPr>
            <w:r w:rsidRPr="003756B2">
              <w:lastRenderedPageBreak/>
              <w:t>8.</w:t>
            </w:r>
          </w:p>
        </w:tc>
        <w:tc>
          <w:tcPr>
            <w:tcW w:w="3086" w:type="dxa"/>
            <w:gridSpan w:val="2"/>
            <w:tcBorders>
              <w:top w:val="single" w:color="000000" w:sz="6" w:space="0"/>
              <w:left w:val="single" w:color="000000" w:sz="6" w:space="0"/>
              <w:bottom w:val="single" w:color="000000" w:sz="6" w:space="0"/>
              <w:right w:val="single" w:color="000000" w:sz="6" w:space="0"/>
            </w:tcBorders>
          </w:tcPr>
          <w:p w:rsidRPr="003756B2" w:rsidR="005E18C0" w:rsidP="00026F13" w:rsidRDefault="005E18C0" w14:paraId="454C4CF5" w14:textId="127AF26D">
            <w:pPr>
              <w:pStyle w:val="naisc"/>
              <w:spacing w:before="0" w:after="0"/>
              <w:jc w:val="left"/>
            </w:pPr>
            <w:r w:rsidRPr="003756B2">
              <w:t>Anotācijas I</w:t>
            </w:r>
            <w:r w:rsidR="00DA6919">
              <w:t> </w:t>
            </w:r>
            <w:r w:rsidRPr="003756B2">
              <w:t>sadaļas 2.</w:t>
            </w:r>
            <w:r w:rsidR="00DA6919">
              <w:t> </w:t>
            </w:r>
            <w:r w:rsidRPr="003756B2">
              <w:t>punkts</w:t>
            </w:r>
          </w:p>
          <w:p w:rsidRPr="003756B2" w:rsidR="005E18C0" w:rsidP="00AB2872" w:rsidRDefault="00DA6919" w14:paraId="1B3F5E65" w14:textId="181E5D58">
            <w:pPr>
              <w:pStyle w:val="naisc"/>
              <w:spacing w:before="0" w:after="0"/>
              <w:jc w:val="left"/>
            </w:pPr>
            <w:r>
              <w:t>"</w:t>
            </w:r>
            <w:r w:rsidRPr="003756B2" w:rsidR="005E18C0">
              <w:t>Rīcības komitejas sēdē nolēma piešķirt finansējumu šādu pasākumu nodrošināšanai</w:t>
            </w:r>
            <w:r>
              <w:t>"</w:t>
            </w:r>
          </w:p>
        </w:tc>
        <w:tc>
          <w:tcPr>
            <w:tcW w:w="3711" w:type="dxa"/>
            <w:tcBorders>
              <w:top w:val="single" w:color="000000" w:sz="6" w:space="0"/>
              <w:left w:val="single" w:color="000000" w:sz="6" w:space="0"/>
              <w:bottom w:val="single" w:color="000000" w:sz="6" w:space="0"/>
              <w:right w:val="single" w:color="000000" w:sz="6" w:space="0"/>
            </w:tcBorders>
          </w:tcPr>
          <w:p w:rsidRPr="003756B2" w:rsidR="005E18C0" w:rsidP="00A0497A" w:rsidRDefault="005E18C0" w14:paraId="7C01292C" w14:textId="77777777">
            <w:pPr>
              <w:spacing w:line="240" w:lineRule="auto"/>
              <w:jc w:val="center"/>
              <w:rPr>
                <w:rFonts w:ascii="Times New Roman" w:hAnsi="Times New Roman" w:cs="Times New Roman"/>
                <w:b/>
                <w:bCs/>
                <w:sz w:val="24"/>
                <w:szCs w:val="24"/>
              </w:rPr>
            </w:pPr>
            <w:r w:rsidRPr="003756B2">
              <w:rPr>
                <w:rFonts w:ascii="Times New Roman" w:hAnsi="Times New Roman" w:cs="Times New Roman"/>
                <w:b/>
                <w:bCs/>
                <w:sz w:val="24"/>
                <w:szCs w:val="24"/>
              </w:rPr>
              <w:t>Zemkopības ministrija</w:t>
            </w:r>
          </w:p>
          <w:p w:rsidRPr="003756B2" w:rsidR="005E18C0" w:rsidP="00A0497A" w:rsidRDefault="005E18C0" w14:paraId="691515F1" w14:textId="00194772">
            <w:pPr>
              <w:spacing w:line="240" w:lineRule="auto"/>
              <w:jc w:val="center"/>
              <w:rPr>
                <w:rFonts w:ascii="Times New Roman" w:hAnsi="Times New Roman" w:cs="Times New Roman"/>
                <w:sz w:val="24"/>
                <w:szCs w:val="24"/>
              </w:rPr>
            </w:pPr>
            <w:r w:rsidRPr="003756B2">
              <w:rPr>
                <w:rFonts w:ascii="Times New Roman" w:hAnsi="Times New Roman" w:cs="Times New Roman"/>
                <w:sz w:val="24"/>
                <w:szCs w:val="24"/>
              </w:rPr>
              <w:t>Norāda, ka no esošās redakcijas izriet, ka ministrijām katru gadu tiek piešķirti līdzekļi</w:t>
            </w:r>
          </w:p>
        </w:tc>
        <w:tc>
          <w:tcPr>
            <w:tcW w:w="3119" w:type="dxa"/>
            <w:gridSpan w:val="2"/>
            <w:tcBorders>
              <w:top w:val="single" w:color="000000" w:sz="6" w:space="0"/>
              <w:left w:val="single" w:color="000000" w:sz="6" w:space="0"/>
              <w:bottom w:val="single" w:color="000000" w:sz="6" w:space="0"/>
              <w:right w:val="single" w:color="000000" w:sz="6" w:space="0"/>
            </w:tcBorders>
          </w:tcPr>
          <w:p w:rsidRPr="003756B2" w:rsidR="005E18C0" w:rsidP="00026F13" w:rsidRDefault="005E18C0" w14:paraId="14EAE006" w14:textId="77777777">
            <w:pPr>
              <w:tabs>
                <w:tab w:val="left" w:pos="6663"/>
              </w:tabs>
              <w:spacing w:after="0" w:line="240" w:lineRule="auto"/>
              <w:jc w:val="center"/>
              <w:rPr>
                <w:rFonts w:ascii="Times New Roman" w:hAnsi="Times New Roman" w:cs="Times New Roman"/>
                <w:b/>
                <w:bCs/>
                <w:sz w:val="24"/>
                <w:szCs w:val="24"/>
              </w:rPr>
            </w:pPr>
            <w:r w:rsidRPr="003756B2">
              <w:rPr>
                <w:rFonts w:ascii="Times New Roman" w:hAnsi="Times New Roman" w:cs="Times New Roman"/>
                <w:b/>
                <w:bCs/>
                <w:sz w:val="24"/>
                <w:szCs w:val="24"/>
              </w:rPr>
              <w:t>Ņemts vērā</w:t>
            </w:r>
            <w:bookmarkStart w:name="_GoBack" w:id="1"/>
            <w:bookmarkEnd w:id="1"/>
          </w:p>
          <w:p w:rsidRPr="003756B2" w:rsidR="005E18C0" w:rsidP="00026F13" w:rsidRDefault="005E18C0" w14:paraId="6BCF4313" w14:textId="77777777">
            <w:pPr>
              <w:tabs>
                <w:tab w:val="left" w:pos="6663"/>
              </w:tabs>
              <w:spacing w:after="0" w:line="240" w:lineRule="auto"/>
              <w:jc w:val="center"/>
              <w:rPr>
                <w:rFonts w:ascii="Times New Roman" w:hAnsi="Times New Roman" w:cs="Times New Roman"/>
                <w:b/>
                <w:bCs/>
                <w:sz w:val="24"/>
                <w:szCs w:val="24"/>
              </w:rPr>
            </w:pPr>
          </w:p>
          <w:p w:rsidRPr="003756B2" w:rsidR="005E18C0" w:rsidP="00AB2872" w:rsidRDefault="003756B2" w14:paraId="68F7A2CD" w14:textId="705702AF">
            <w:pPr>
              <w:tabs>
                <w:tab w:val="left" w:pos="6663"/>
              </w:tabs>
              <w:spacing w:after="0" w:line="240" w:lineRule="auto"/>
              <w:jc w:val="both"/>
              <w:rPr>
                <w:rFonts w:ascii="Times New Roman" w:hAnsi="Times New Roman" w:cs="Times New Roman"/>
                <w:b/>
                <w:bCs/>
                <w:sz w:val="24"/>
                <w:szCs w:val="24"/>
              </w:rPr>
            </w:pPr>
            <w:r w:rsidRPr="003756B2">
              <w:rPr>
                <w:rFonts w:ascii="Times New Roman" w:hAnsi="Times New Roman" w:cs="Times New Roman"/>
                <w:sz w:val="24"/>
                <w:szCs w:val="24"/>
              </w:rPr>
              <w:t>Anotācijā veikti precizējumi, ņemot vērā p</w:t>
            </w:r>
            <w:r w:rsidRPr="003756B2" w:rsidR="005E18C0">
              <w:rPr>
                <w:rFonts w:ascii="Times New Roman" w:hAnsi="Times New Roman" w:cs="Times New Roman"/>
                <w:sz w:val="24"/>
                <w:szCs w:val="24"/>
              </w:rPr>
              <w:t>iedāvāt</w:t>
            </w:r>
            <w:r w:rsidRPr="003756B2">
              <w:rPr>
                <w:rFonts w:ascii="Times New Roman" w:hAnsi="Times New Roman" w:cs="Times New Roman"/>
                <w:sz w:val="24"/>
                <w:szCs w:val="24"/>
              </w:rPr>
              <w:t xml:space="preserve">o </w:t>
            </w:r>
            <w:r w:rsidRPr="003756B2" w:rsidR="005E18C0">
              <w:rPr>
                <w:rFonts w:ascii="Times New Roman" w:hAnsi="Times New Roman" w:cs="Times New Roman"/>
                <w:sz w:val="24"/>
                <w:szCs w:val="24"/>
              </w:rPr>
              <w:t>redakcij</w:t>
            </w:r>
            <w:r w:rsidRPr="003756B2">
              <w:rPr>
                <w:rFonts w:ascii="Times New Roman" w:hAnsi="Times New Roman" w:cs="Times New Roman"/>
                <w:sz w:val="24"/>
                <w:szCs w:val="24"/>
              </w:rPr>
              <w:t>u</w:t>
            </w:r>
            <w:r w:rsidRPr="003756B2" w:rsidR="005E18C0">
              <w:rPr>
                <w:rFonts w:ascii="Times New Roman" w:hAnsi="Times New Roman" w:cs="Times New Roman"/>
                <w:sz w:val="24"/>
                <w:szCs w:val="24"/>
              </w:rPr>
              <w:t>: “Rīcības komitejas sēdē izskatīts piešķirtais finansējums un akceptēta  līdzekļu izmantošana šādu pasākumu nodrošināšanai:”</w:t>
            </w:r>
          </w:p>
        </w:tc>
        <w:tc>
          <w:tcPr>
            <w:tcW w:w="3895" w:type="dxa"/>
            <w:tcBorders>
              <w:top w:val="single" w:color="auto" w:sz="4" w:space="0"/>
              <w:left w:val="single" w:color="auto" w:sz="4" w:space="0"/>
              <w:bottom w:val="single" w:color="auto" w:sz="4" w:space="0"/>
            </w:tcBorders>
          </w:tcPr>
          <w:p w:rsidRPr="003756B2" w:rsidR="005E18C0" w:rsidP="00A0497A" w:rsidRDefault="003756B2" w14:paraId="2A91C835" w14:textId="77777777">
            <w:pPr>
              <w:spacing w:line="240" w:lineRule="auto"/>
              <w:jc w:val="both"/>
              <w:rPr>
                <w:rFonts w:ascii="Times New Roman" w:hAnsi="Times New Roman" w:cs="Times New Roman"/>
                <w:bCs/>
                <w:sz w:val="24"/>
                <w:szCs w:val="24"/>
              </w:rPr>
            </w:pPr>
            <w:r w:rsidRPr="003756B2">
              <w:rPr>
                <w:rFonts w:ascii="Times New Roman" w:hAnsi="Times New Roman" w:cs="Times New Roman"/>
                <w:bCs/>
                <w:sz w:val="24"/>
                <w:szCs w:val="24"/>
              </w:rPr>
              <w:t xml:space="preserve">Anotācija precizēta atbilstoši iebildumam: </w:t>
            </w:r>
          </w:p>
          <w:p w:rsidRPr="003756B2" w:rsidR="003756B2" w:rsidP="00A0497A" w:rsidRDefault="003756B2" w14:paraId="75709345" w14:textId="77777777">
            <w:pPr>
              <w:spacing w:line="240" w:lineRule="auto"/>
              <w:jc w:val="both"/>
              <w:rPr>
                <w:rFonts w:ascii="Times New Roman" w:hAnsi="Times New Roman" w:cs="Times New Roman"/>
                <w:bCs/>
                <w:sz w:val="24"/>
                <w:szCs w:val="24"/>
              </w:rPr>
            </w:pPr>
          </w:p>
          <w:p w:rsidRPr="003756B2" w:rsidR="003756B2" w:rsidP="00A0497A" w:rsidRDefault="00DA6919" w14:paraId="7F2D9405" w14:textId="6BECD7A1">
            <w:pPr>
              <w:spacing w:line="240" w:lineRule="auto"/>
              <w:jc w:val="both"/>
              <w:rPr>
                <w:rFonts w:ascii="Times New Roman" w:hAnsi="Times New Roman" w:cs="Times New Roman"/>
                <w:bCs/>
                <w:sz w:val="24"/>
                <w:szCs w:val="24"/>
              </w:rPr>
            </w:pPr>
            <w:r>
              <w:rPr>
                <w:rFonts w:ascii="Times New Roman" w:hAnsi="Times New Roman" w:cs="Times New Roman"/>
                <w:sz w:val="24"/>
                <w:szCs w:val="24"/>
              </w:rPr>
              <w:t>"</w:t>
            </w:r>
            <w:r w:rsidRPr="003756B2" w:rsidR="003756B2">
              <w:rPr>
                <w:rFonts w:ascii="Times New Roman" w:hAnsi="Times New Roman" w:cs="Times New Roman"/>
                <w:sz w:val="24"/>
                <w:szCs w:val="24"/>
              </w:rPr>
              <w:t>Rīcības komitejas sēdē izskatīts piešķirtais finansējums un akceptēta līdzekļu izmantošana šādu pasākumu nodrošināšanai:</w:t>
            </w:r>
            <w:r>
              <w:rPr>
                <w:rFonts w:ascii="Times New Roman" w:hAnsi="Times New Roman" w:cs="Times New Roman"/>
                <w:sz w:val="24"/>
                <w:szCs w:val="24"/>
              </w:rPr>
              <w:t>"</w:t>
            </w:r>
          </w:p>
        </w:tc>
      </w:tr>
      <w:bookmarkEnd w:id="0"/>
      <w:tr w:rsidRPr="00923A81" w:rsidR="00EA41B6" w:rsidTr="00EA41B6" w14:paraId="0A60F0C2" w14:textId="77777777">
        <w:tblPrEx>
          <w:tblBorders>
            <w:top w:val="none" w:color="auto" w:sz="0" w:space="0"/>
            <w:left w:val="none" w:color="auto" w:sz="0" w:space="0"/>
            <w:bottom w:val="none" w:color="auto" w:sz="0" w:space="0"/>
            <w:right w:val="none" w:color="auto" w:sz="0" w:space="0"/>
          </w:tblBorders>
        </w:tblPrEx>
        <w:trPr>
          <w:gridAfter w:val="2"/>
          <w:wAfter w:w="5232" w:type="dxa"/>
        </w:trPr>
        <w:tc>
          <w:tcPr>
            <w:tcW w:w="3108" w:type="dxa"/>
            <w:gridSpan w:val="2"/>
          </w:tcPr>
          <w:p w:rsidR="00316E35" w:rsidP="00026F13" w:rsidRDefault="00316E35" w14:paraId="7721A19F" w14:textId="77777777">
            <w:pPr>
              <w:pStyle w:val="naiskr"/>
              <w:spacing w:before="0" w:after="0"/>
            </w:pPr>
          </w:p>
          <w:p w:rsidRPr="00923A81" w:rsidR="00EA41B6" w:rsidP="00026F13" w:rsidRDefault="00EA41B6" w14:paraId="692B3F4B" w14:textId="5BCA335F">
            <w:pPr>
              <w:pStyle w:val="naiskr"/>
              <w:spacing w:before="0" w:after="0"/>
            </w:pPr>
            <w:r w:rsidRPr="00923A81">
              <w:t>Atbildīgā amatpersona</w:t>
            </w:r>
          </w:p>
        </w:tc>
        <w:tc>
          <w:tcPr>
            <w:tcW w:w="6179" w:type="dxa"/>
            <w:gridSpan w:val="3"/>
          </w:tcPr>
          <w:p w:rsidRPr="00923A81" w:rsidR="00316E35" w:rsidP="00AB2872" w:rsidRDefault="00316E35" w14:paraId="3B280BFE" w14:textId="32DB349C">
            <w:pPr>
              <w:pStyle w:val="naiskr"/>
              <w:spacing w:before="0" w:after="0"/>
            </w:pPr>
          </w:p>
        </w:tc>
      </w:tr>
      <w:tr w:rsidRPr="00923A81" w:rsidR="00EA41B6" w:rsidTr="00EA41B6" w14:paraId="0F7F65DA" w14:textId="77777777">
        <w:tblPrEx>
          <w:tblBorders>
            <w:top w:val="none" w:color="auto" w:sz="0" w:space="0"/>
            <w:left w:val="none" w:color="auto" w:sz="0" w:space="0"/>
            <w:bottom w:val="none" w:color="auto" w:sz="0" w:space="0"/>
            <w:right w:val="none" w:color="auto" w:sz="0" w:space="0"/>
          </w:tblBorders>
        </w:tblPrEx>
        <w:trPr>
          <w:gridAfter w:val="2"/>
          <w:wAfter w:w="5232" w:type="dxa"/>
        </w:trPr>
        <w:tc>
          <w:tcPr>
            <w:tcW w:w="3108" w:type="dxa"/>
            <w:gridSpan w:val="2"/>
          </w:tcPr>
          <w:p w:rsidRPr="00923A81" w:rsidR="00EA41B6" w:rsidP="00026F13" w:rsidRDefault="00EA41B6" w14:paraId="44010204" w14:textId="77777777">
            <w:pPr>
              <w:pStyle w:val="naiskr"/>
              <w:spacing w:before="0" w:after="0"/>
              <w:ind w:firstLine="720"/>
            </w:pPr>
          </w:p>
        </w:tc>
        <w:tc>
          <w:tcPr>
            <w:tcW w:w="6179" w:type="dxa"/>
            <w:gridSpan w:val="3"/>
            <w:tcBorders>
              <w:top w:val="single" w:color="000000" w:sz="6" w:space="0"/>
            </w:tcBorders>
          </w:tcPr>
          <w:p w:rsidRPr="00923A81" w:rsidR="00EA41B6" w:rsidP="00026F13" w:rsidRDefault="00EA41B6" w14:paraId="75B72E7D" w14:textId="77777777">
            <w:pPr>
              <w:pStyle w:val="naisc"/>
              <w:spacing w:before="0" w:after="0"/>
              <w:ind w:firstLine="720"/>
            </w:pPr>
            <w:r w:rsidRPr="00923A81">
              <w:t>(paraksts)</w:t>
            </w:r>
          </w:p>
        </w:tc>
      </w:tr>
    </w:tbl>
    <w:p w:rsidRPr="00923A81" w:rsidR="00EA41B6" w:rsidP="00026F13" w:rsidRDefault="00EA41B6" w14:paraId="4BBF790D" w14:textId="77777777">
      <w:pPr>
        <w:pStyle w:val="naisf"/>
        <w:spacing w:before="0" w:after="0"/>
        <w:ind w:firstLine="0"/>
      </w:pPr>
    </w:p>
    <w:p w:rsidRPr="00923A81" w:rsidR="00EA41B6" w:rsidP="00A0497A" w:rsidRDefault="00EA41B6" w14:paraId="0B93BF9E" w14:textId="77777777">
      <w:pPr>
        <w:pStyle w:val="naisf"/>
        <w:spacing w:before="0" w:after="0"/>
        <w:ind w:firstLine="0"/>
      </w:pPr>
      <w:r w:rsidRPr="00923A81">
        <w:t>Olga Zeile</w:t>
      </w:r>
    </w:p>
    <w:p w:rsidRPr="00923A81" w:rsidR="00EA41B6" w:rsidP="00A0497A" w:rsidRDefault="00EA41B6" w14:paraId="3E2AC659" w14:textId="77777777">
      <w:pPr>
        <w:pStyle w:val="naisf"/>
        <w:spacing w:before="0" w:after="0"/>
        <w:ind w:firstLine="0"/>
      </w:pPr>
      <w:r w:rsidRPr="00923A81">
        <w:t xml:space="preserve">Tieslietu ministrijas </w:t>
      </w:r>
    </w:p>
    <w:p w:rsidRPr="00923A81" w:rsidR="00EA41B6" w:rsidP="00A0497A" w:rsidRDefault="00EA41B6" w14:paraId="0A0815C8" w14:textId="77777777">
      <w:pPr>
        <w:pStyle w:val="naisf"/>
        <w:spacing w:before="0" w:after="0"/>
        <w:ind w:firstLine="0"/>
      </w:pPr>
      <w:r w:rsidRPr="00923A81">
        <w:t>Nozaru politikas departamenta direktore</w:t>
      </w:r>
    </w:p>
    <w:p w:rsidRPr="00A0497A" w:rsidR="007B5324" w:rsidP="00A0497A" w:rsidRDefault="00EA41B6" w14:paraId="548065AA" w14:textId="01AAEFE7">
      <w:pPr>
        <w:pStyle w:val="naisf"/>
        <w:spacing w:before="0" w:after="0"/>
        <w:ind w:firstLine="0"/>
        <w:rPr>
          <w:iCs/>
        </w:rPr>
      </w:pPr>
      <w:r w:rsidRPr="00A0497A">
        <w:rPr>
          <w:iCs/>
        </w:rPr>
        <w:t>67046134, Olga.Zeile@tm.gov.lv</w:t>
      </w:r>
    </w:p>
    <w:sectPr w:rsidRPr="00A0497A" w:rsidR="007B5324" w:rsidSect="0033755B">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5C5E" w14:textId="77777777" w:rsidR="00EC588E" w:rsidRDefault="00EC588E" w:rsidP="00212F00">
      <w:pPr>
        <w:spacing w:after="0" w:line="240" w:lineRule="auto"/>
      </w:pPr>
      <w:r>
        <w:separator/>
      </w:r>
    </w:p>
  </w:endnote>
  <w:endnote w:type="continuationSeparator" w:id="0">
    <w:p w14:paraId="272C3EBE" w14:textId="77777777" w:rsidR="00EC588E" w:rsidRDefault="00EC588E" w:rsidP="0021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3259" w14:textId="25543E1F" w:rsidR="00EA41B6" w:rsidRPr="00A0497A" w:rsidRDefault="00EA408E" w:rsidP="00EA408E">
    <w:pPr>
      <w:pStyle w:val="Kjene"/>
      <w:rPr>
        <w:sz w:val="20"/>
        <w:szCs w:val="20"/>
      </w:rPr>
    </w:pPr>
    <w:r w:rsidRPr="00A0497A">
      <w:rPr>
        <w:rFonts w:ascii="Times New Roman" w:hAnsi="Times New Roman" w:cs="Times New Roman"/>
        <w:sz w:val="20"/>
        <w:szCs w:val="20"/>
      </w:rPr>
      <w:t>TMIzz_</w:t>
    </w:r>
    <w:r w:rsidR="00E47B59">
      <w:rPr>
        <w:rFonts w:ascii="Times New Roman" w:hAnsi="Times New Roman" w:cs="Times New Roman"/>
        <w:sz w:val="20"/>
        <w:szCs w:val="20"/>
      </w:rPr>
      <w:t>0412</w:t>
    </w:r>
    <w:r w:rsidR="00E47B59" w:rsidRPr="00A0497A">
      <w:rPr>
        <w:rFonts w:ascii="Times New Roman" w:hAnsi="Times New Roman" w:cs="Times New Roman"/>
        <w:sz w:val="20"/>
        <w:szCs w:val="20"/>
      </w:rPr>
      <w:t>19</w:t>
    </w:r>
    <w:r w:rsidRPr="00A0497A">
      <w:rPr>
        <w:rFonts w:ascii="Times New Roman" w:hAnsi="Times New Roman" w:cs="Times New Roman"/>
        <w:sz w:val="20"/>
        <w:szCs w:val="20"/>
      </w:rPr>
      <w:t>_Aglona2020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C13" w14:textId="2FF51B8C" w:rsidR="00136FBC" w:rsidRPr="00A0497A" w:rsidRDefault="0001439B">
    <w:pPr>
      <w:pStyle w:val="Kjene"/>
      <w:rPr>
        <w:sz w:val="20"/>
        <w:szCs w:val="20"/>
      </w:rPr>
    </w:pPr>
    <w:r w:rsidRPr="008B47E5">
      <w:rPr>
        <w:rFonts w:ascii="Times New Roman" w:hAnsi="Times New Roman" w:cs="Times New Roman"/>
        <w:sz w:val="20"/>
        <w:szCs w:val="20"/>
      </w:rPr>
      <w:t>TMIzz_</w:t>
    </w:r>
    <w:r w:rsidR="00E47B59">
      <w:rPr>
        <w:rFonts w:ascii="Times New Roman" w:hAnsi="Times New Roman" w:cs="Times New Roman"/>
        <w:sz w:val="20"/>
        <w:szCs w:val="20"/>
      </w:rPr>
      <w:t>0412</w:t>
    </w:r>
    <w:r w:rsidR="00E47B59" w:rsidRPr="008B47E5">
      <w:rPr>
        <w:rFonts w:ascii="Times New Roman" w:hAnsi="Times New Roman" w:cs="Times New Roman"/>
        <w:sz w:val="20"/>
        <w:szCs w:val="20"/>
      </w:rPr>
      <w:t>19</w:t>
    </w:r>
    <w:r w:rsidRPr="008B47E5">
      <w:rPr>
        <w:rFonts w:ascii="Times New Roman" w:hAnsi="Times New Roman" w:cs="Times New Roman"/>
        <w:sz w:val="20"/>
        <w:szCs w:val="20"/>
      </w:rPr>
      <w:t>_Aglona2020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FCF1" w14:textId="77777777" w:rsidR="00EC588E" w:rsidRDefault="00EC588E" w:rsidP="00212F00">
      <w:pPr>
        <w:spacing w:after="0" w:line="240" w:lineRule="auto"/>
      </w:pPr>
      <w:r>
        <w:separator/>
      </w:r>
    </w:p>
  </w:footnote>
  <w:footnote w:type="continuationSeparator" w:id="0">
    <w:p w14:paraId="712E43C7" w14:textId="77777777" w:rsidR="00EC588E" w:rsidRDefault="00EC588E" w:rsidP="0021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781905"/>
      <w:docPartObj>
        <w:docPartGallery w:val="Page Numbers (Top of Page)"/>
        <w:docPartUnique/>
      </w:docPartObj>
    </w:sdtPr>
    <w:sdtEndPr>
      <w:rPr>
        <w:rFonts w:ascii="Times New Roman" w:hAnsi="Times New Roman" w:cs="Times New Roman"/>
        <w:sz w:val="24"/>
        <w:szCs w:val="24"/>
      </w:rPr>
    </w:sdtEndPr>
    <w:sdtContent>
      <w:p w:rsidRPr="00A0497A" w:rsidR="0001439B" w:rsidRDefault="0001439B" w14:paraId="600FAA02" w14:textId="35C34FB1">
        <w:pPr>
          <w:pStyle w:val="Galvene"/>
          <w:jc w:val="center"/>
          <w:rPr>
            <w:rFonts w:ascii="Times New Roman" w:hAnsi="Times New Roman" w:cs="Times New Roman"/>
            <w:sz w:val="24"/>
            <w:szCs w:val="24"/>
          </w:rPr>
        </w:pPr>
        <w:r w:rsidRPr="00A0497A">
          <w:rPr>
            <w:rFonts w:ascii="Times New Roman" w:hAnsi="Times New Roman" w:cs="Times New Roman"/>
            <w:sz w:val="24"/>
            <w:szCs w:val="24"/>
          </w:rPr>
          <w:fldChar w:fldCharType="begin"/>
        </w:r>
        <w:r w:rsidRPr="00A0497A">
          <w:rPr>
            <w:rFonts w:ascii="Times New Roman" w:hAnsi="Times New Roman" w:cs="Times New Roman"/>
            <w:sz w:val="24"/>
            <w:szCs w:val="24"/>
          </w:rPr>
          <w:instrText>PAGE   \* MERGEFORMAT</w:instrText>
        </w:r>
        <w:r w:rsidRPr="00A0497A">
          <w:rPr>
            <w:rFonts w:ascii="Times New Roman" w:hAnsi="Times New Roman" w:cs="Times New Roman"/>
            <w:sz w:val="24"/>
            <w:szCs w:val="24"/>
          </w:rPr>
          <w:fldChar w:fldCharType="separate"/>
        </w:r>
        <w:r w:rsidRPr="00A0497A">
          <w:rPr>
            <w:rFonts w:ascii="Times New Roman" w:hAnsi="Times New Roman" w:cs="Times New Roman"/>
            <w:sz w:val="24"/>
            <w:szCs w:val="24"/>
          </w:rPr>
          <w:t>2</w:t>
        </w:r>
        <w:r w:rsidRPr="00A0497A">
          <w:rPr>
            <w:rFonts w:ascii="Times New Roman" w:hAnsi="Times New Roman" w:cs="Times New Roman"/>
            <w:sz w:val="24"/>
            <w:szCs w:val="24"/>
          </w:rPr>
          <w:fldChar w:fldCharType="end"/>
        </w:r>
      </w:p>
    </w:sdtContent>
  </w:sdt>
  <w:p w:rsidR="00136FBC" w:rsidRDefault="00136FBC" w14:paraId="3713955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13799F"/>
    <w:multiLevelType w:val="multilevel"/>
    <w:tmpl w:val="1C24DD9C"/>
    <w:lvl w:ilvl="0">
      <w:start w:val="2"/>
      <w:numFmt w:val="decimal"/>
      <w:lvlText w:val="%1."/>
      <w:lvlJc w:val="left"/>
      <w:pPr>
        <w:ind w:left="90" w:hanging="45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800" w:hanging="2160"/>
      </w:pPr>
      <w:rPr>
        <w:rFonts w:hint="default"/>
      </w:rPr>
    </w:lvl>
  </w:abstractNum>
  <w:abstractNum w:abstractNumId="1" w15:restartNumberingAfterBreak="0">
    <w:nsid w:val="28B73776"/>
    <w:multiLevelType w:val="hybridMultilevel"/>
    <w:tmpl w:val="BC826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5D3C72"/>
    <w:multiLevelType w:val="hybridMultilevel"/>
    <w:tmpl w:val="28CA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61B29"/>
    <w:multiLevelType w:val="hybridMultilevel"/>
    <w:tmpl w:val="DD688AFE"/>
    <w:lvl w:ilvl="0" w:tplc="0426000F">
      <w:start w:val="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E1602F"/>
    <w:multiLevelType w:val="hybridMultilevel"/>
    <w:tmpl w:val="2446D65E"/>
    <w:lvl w:ilvl="0" w:tplc="99363254">
      <w:start w:val="1"/>
      <w:numFmt w:val="decimal"/>
      <w:lvlText w:val="%1."/>
      <w:lvlJc w:val="left"/>
      <w:pPr>
        <w:ind w:left="720" w:hanging="360"/>
      </w:pPr>
      <w:rPr>
        <w:rFonts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4E435E"/>
    <w:multiLevelType w:val="hybridMultilevel"/>
    <w:tmpl w:val="1B54D85A"/>
    <w:lvl w:ilvl="0" w:tplc="6CDE022E">
      <w:start w:val="1"/>
      <w:numFmt w:val="decimal"/>
      <w:lvlText w:val="%1."/>
      <w:lvlJc w:val="left"/>
      <w:pPr>
        <w:ind w:left="720" w:hanging="360"/>
      </w:pPr>
      <w:rPr>
        <w:rFonts w:cstheme="minorBid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37043F"/>
    <w:multiLevelType w:val="hybridMultilevel"/>
    <w:tmpl w:val="11543AD2"/>
    <w:lvl w:ilvl="0" w:tplc="4CE66304">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CC1DFC"/>
    <w:multiLevelType w:val="hybridMultilevel"/>
    <w:tmpl w:val="69EE64CC"/>
    <w:lvl w:ilvl="0" w:tplc="5AA011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FD608E7"/>
    <w:multiLevelType w:val="hybridMultilevel"/>
    <w:tmpl w:val="1B560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A20A53"/>
    <w:multiLevelType w:val="hybridMultilevel"/>
    <w:tmpl w:val="69EE64CC"/>
    <w:lvl w:ilvl="0" w:tplc="5AA011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num>
  <w:num w:numId="2">
    <w:abstractNumId w:val="0"/>
  </w:num>
  <w:num w:numId="3">
    <w:abstractNumId w:val="6"/>
  </w:num>
  <w:num w:numId="4">
    <w:abstractNumId w:val="4"/>
  </w:num>
  <w:num w:numId="5">
    <w:abstractNumId w:val="5"/>
  </w:num>
  <w:num w:numId="6">
    <w:abstractNumId w:val="9"/>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00"/>
    <w:rsid w:val="0001439B"/>
    <w:rsid w:val="00026F13"/>
    <w:rsid w:val="000719F4"/>
    <w:rsid w:val="000D2658"/>
    <w:rsid w:val="000E12CA"/>
    <w:rsid w:val="000F5551"/>
    <w:rsid w:val="001061F8"/>
    <w:rsid w:val="00115E1B"/>
    <w:rsid w:val="00117310"/>
    <w:rsid w:val="00120FEC"/>
    <w:rsid w:val="00136FBC"/>
    <w:rsid w:val="00155691"/>
    <w:rsid w:val="00192530"/>
    <w:rsid w:val="001C0EE3"/>
    <w:rsid w:val="00212F00"/>
    <w:rsid w:val="00231088"/>
    <w:rsid w:val="002850D1"/>
    <w:rsid w:val="002D669D"/>
    <w:rsid w:val="00316E35"/>
    <w:rsid w:val="0033755B"/>
    <w:rsid w:val="003738C5"/>
    <w:rsid w:val="00373A9F"/>
    <w:rsid w:val="003756B2"/>
    <w:rsid w:val="003973E5"/>
    <w:rsid w:val="003B3AD6"/>
    <w:rsid w:val="003E1B9D"/>
    <w:rsid w:val="004026E6"/>
    <w:rsid w:val="004105BF"/>
    <w:rsid w:val="00410F63"/>
    <w:rsid w:val="00452C07"/>
    <w:rsid w:val="005621E6"/>
    <w:rsid w:val="00584678"/>
    <w:rsid w:val="00590706"/>
    <w:rsid w:val="005D4F8A"/>
    <w:rsid w:val="005E18C0"/>
    <w:rsid w:val="005E58B4"/>
    <w:rsid w:val="005F4C6E"/>
    <w:rsid w:val="005F607C"/>
    <w:rsid w:val="006474E7"/>
    <w:rsid w:val="00647B44"/>
    <w:rsid w:val="006B0BD7"/>
    <w:rsid w:val="006C2AE4"/>
    <w:rsid w:val="006C5396"/>
    <w:rsid w:val="00744D26"/>
    <w:rsid w:val="00745BB3"/>
    <w:rsid w:val="0079721C"/>
    <w:rsid w:val="007A01A0"/>
    <w:rsid w:val="007B1329"/>
    <w:rsid w:val="007B5324"/>
    <w:rsid w:val="007F6AAD"/>
    <w:rsid w:val="008A0F78"/>
    <w:rsid w:val="008C4F70"/>
    <w:rsid w:val="009008E8"/>
    <w:rsid w:val="00923A81"/>
    <w:rsid w:val="0093015D"/>
    <w:rsid w:val="00946BBE"/>
    <w:rsid w:val="00953F66"/>
    <w:rsid w:val="009A6E7C"/>
    <w:rsid w:val="009D5C12"/>
    <w:rsid w:val="00A0497A"/>
    <w:rsid w:val="00A15B3D"/>
    <w:rsid w:val="00A54EB3"/>
    <w:rsid w:val="00AB2872"/>
    <w:rsid w:val="00AC4A64"/>
    <w:rsid w:val="00AE62D7"/>
    <w:rsid w:val="00B27574"/>
    <w:rsid w:val="00B526A6"/>
    <w:rsid w:val="00BD3F7F"/>
    <w:rsid w:val="00BE2ECC"/>
    <w:rsid w:val="00BE331E"/>
    <w:rsid w:val="00BE7487"/>
    <w:rsid w:val="00C17282"/>
    <w:rsid w:val="00C36BF8"/>
    <w:rsid w:val="00C8134F"/>
    <w:rsid w:val="00CF3C82"/>
    <w:rsid w:val="00D714B1"/>
    <w:rsid w:val="00DA300B"/>
    <w:rsid w:val="00DA6919"/>
    <w:rsid w:val="00DB36BC"/>
    <w:rsid w:val="00DC00DA"/>
    <w:rsid w:val="00DD38C4"/>
    <w:rsid w:val="00E45A41"/>
    <w:rsid w:val="00E47B59"/>
    <w:rsid w:val="00E63756"/>
    <w:rsid w:val="00E72374"/>
    <w:rsid w:val="00EA3505"/>
    <w:rsid w:val="00EA408E"/>
    <w:rsid w:val="00EA41B6"/>
    <w:rsid w:val="00EC588E"/>
    <w:rsid w:val="00ED22F0"/>
    <w:rsid w:val="00ED3A6B"/>
    <w:rsid w:val="00F06F3C"/>
    <w:rsid w:val="00F26790"/>
    <w:rsid w:val="00F41974"/>
    <w:rsid w:val="00FB04AA"/>
    <w:rsid w:val="00FD5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F437CD"/>
  <w15:chartTrackingRefBased/>
  <w15:docId w15:val="{233C0425-E3CC-4034-A959-814D295A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D5C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212F0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212F00"/>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c">
    <w:name w:val="naisc"/>
    <w:basedOn w:val="Parasts"/>
    <w:rsid w:val="00212F00"/>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212F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12F00"/>
    <w:pPr>
      <w:spacing w:before="75" w:after="75"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semiHidden/>
    <w:unhideWhenUsed/>
    <w:rsid w:val="00212F00"/>
    <w:pPr>
      <w:spacing w:after="0" w:line="240" w:lineRule="auto"/>
    </w:pPr>
    <w:rPr>
      <w:rFonts w:ascii="RimTimes" w:eastAsia="Times New Roman" w:hAnsi="RimTimes" w:cs="Times New Roman"/>
      <w:sz w:val="20"/>
      <w:szCs w:val="20"/>
    </w:rPr>
  </w:style>
  <w:style w:type="character" w:customStyle="1" w:styleId="VrestekstsRakstz">
    <w:name w:val="Vēres teksts Rakstz."/>
    <w:basedOn w:val="Noklusjumarindkopasfonts"/>
    <w:link w:val="Vresteksts"/>
    <w:semiHidden/>
    <w:rsid w:val="00212F00"/>
    <w:rPr>
      <w:rFonts w:ascii="RimTimes" w:eastAsia="Times New Roman" w:hAnsi="RimTimes" w:cs="Times New Roman"/>
      <w:sz w:val="20"/>
      <w:szCs w:val="20"/>
    </w:rPr>
  </w:style>
  <w:style w:type="character" w:styleId="Vresatsauce">
    <w:name w:val="footnote reference"/>
    <w:uiPriority w:val="99"/>
    <w:unhideWhenUsed/>
    <w:rsid w:val="00212F00"/>
    <w:rPr>
      <w:vertAlign w:val="superscript"/>
    </w:rPr>
  </w:style>
  <w:style w:type="paragraph" w:styleId="Bezatstarpm">
    <w:name w:val="No Spacing"/>
    <w:uiPriority w:val="1"/>
    <w:qFormat/>
    <w:rsid w:val="00745BB3"/>
    <w:pPr>
      <w:widowControl w:val="0"/>
      <w:spacing w:after="0" w:line="240" w:lineRule="auto"/>
    </w:pPr>
    <w:rPr>
      <w:rFonts w:ascii="Calibri" w:eastAsia="Calibri" w:hAnsi="Calibri" w:cs="Times New Roman"/>
      <w:lang w:val="en-US"/>
    </w:rPr>
  </w:style>
  <w:style w:type="paragraph" w:styleId="Galvene">
    <w:name w:val="header"/>
    <w:basedOn w:val="Parasts"/>
    <w:link w:val="GalveneRakstz"/>
    <w:uiPriority w:val="99"/>
    <w:unhideWhenUsed/>
    <w:rsid w:val="00EA41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41B6"/>
  </w:style>
  <w:style w:type="paragraph" w:styleId="Kjene">
    <w:name w:val="footer"/>
    <w:basedOn w:val="Parasts"/>
    <w:link w:val="KjeneRakstz"/>
    <w:uiPriority w:val="99"/>
    <w:unhideWhenUsed/>
    <w:rsid w:val="00EA41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41B6"/>
  </w:style>
  <w:style w:type="paragraph" w:styleId="Sarakstarindkopa">
    <w:name w:val="List Paragraph"/>
    <w:basedOn w:val="Parasts"/>
    <w:uiPriority w:val="34"/>
    <w:qFormat/>
    <w:rsid w:val="003973E5"/>
    <w:pPr>
      <w:widowControl w:val="0"/>
      <w:spacing w:after="200" w:line="276" w:lineRule="auto"/>
      <w:ind w:left="720"/>
      <w:contextualSpacing/>
    </w:pPr>
    <w:rPr>
      <w:rFonts w:ascii="Calibri" w:eastAsia="Calibri" w:hAnsi="Calibri" w:cs="Times New Roman"/>
    </w:rPr>
  </w:style>
  <w:style w:type="character" w:styleId="Komentraatsauce">
    <w:name w:val="annotation reference"/>
    <w:basedOn w:val="Noklusjumarindkopasfonts"/>
    <w:uiPriority w:val="99"/>
    <w:semiHidden/>
    <w:unhideWhenUsed/>
    <w:rsid w:val="004026E6"/>
    <w:rPr>
      <w:sz w:val="16"/>
      <w:szCs w:val="16"/>
    </w:rPr>
  </w:style>
  <w:style w:type="paragraph" w:styleId="Komentrateksts">
    <w:name w:val="annotation text"/>
    <w:basedOn w:val="Parasts"/>
    <w:link w:val="KomentratekstsRakstz"/>
    <w:uiPriority w:val="99"/>
    <w:semiHidden/>
    <w:unhideWhenUsed/>
    <w:rsid w:val="004026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026E6"/>
    <w:rPr>
      <w:sz w:val="20"/>
      <w:szCs w:val="20"/>
    </w:rPr>
  </w:style>
  <w:style w:type="paragraph" w:styleId="Komentratma">
    <w:name w:val="annotation subject"/>
    <w:basedOn w:val="Komentrateksts"/>
    <w:next w:val="Komentrateksts"/>
    <w:link w:val="KomentratmaRakstz"/>
    <w:uiPriority w:val="99"/>
    <w:semiHidden/>
    <w:unhideWhenUsed/>
    <w:rsid w:val="004026E6"/>
    <w:rPr>
      <w:b/>
      <w:bCs/>
    </w:rPr>
  </w:style>
  <w:style w:type="character" w:customStyle="1" w:styleId="KomentratmaRakstz">
    <w:name w:val="Komentāra tēma Rakstz."/>
    <w:basedOn w:val="KomentratekstsRakstz"/>
    <w:link w:val="Komentratma"/>
    <w:uiPriority w:val="99"/>
    <w:semiHidden/>
    <w:rsid w:val="004026E6"/>
    <w:rPr>
      <w:b/>
      <w:bCs/>
      <w:sz w:val="20"/>
      <w:szCs w:val="20"/>
    </w:rPr>
  </w:style>
  <w:style w:type="paragraph" w:styleId="Balonteksts">
    <w:name w:val="Balloon Text"/>
    <w:basedOn w:val="Parasts"/>
    <w:link w:val="BalontekstsRakstz"/>
    <w:uiPriority w:val="99"/>
    <w:semiHidden/>
    <w:unhideWhenUsed/>
    <w:rsid w:val="004026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026E6"/>
    <w:rPr>
      <w:rFonts w:ascii="Segoe UI" w:hAnsi="Segoe UI" w:cs="Segoe UI"/>
      <w:sz w:val="18"/>
      <w:szCs w:val="18"/>
    </w:rPr>
  </w:style>
  <w:style w:type="character" w:customStyle="1" w:styleId="CharStyle11">
    <w:name w:val="Char Style 11"/>
    <w:basedOn w:val="Noklusjumarindkopasfonts"/>
    <w:link w:val="Style7"/>
    <w:uiPriority w:val="99"/>
    <w:locked/>
    <w:rsid w:val="008C4F70"/>
    <w:rPr>
      <w:shd w:val="clear" w:color="auto" w:fill="FFFFFF"/>
    </w:rPr>
  </w:style>
  <w:style w:type="paragraph" w:customStyle="1" w:styleId="Style7">
    <w:name w:val="Style 7"/>
    <w:basedOn w:val="Parasts"/>
    <w:link w:val="CharStyle11"/>
    <w:uiPriority w:val="99"/>
    <w:rsid w:val="008C4F70"/>
    <w:pPr>
      <w:widowControl w:val="0"/>
      <w:shd w:val="clear" w:color="auto" w:fill="FFFFFF"/>
      <w:spacing w:before="520" w:after="0" w:line="24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4770">
      <w:bodyDiv w:val="1"/>
      <w:marLeft w:val="0"/>
      <w:marRight w:val="0"/>
      <w:marTop w:val="0"/>
      <w:marBottom w:val="0"/>
      <w:divBdr>
        <w:top w:val="none" w:sz="0" w:space="0" w:color="auto"/>
        <w:left w:val="none" w:sz="0" w:space="0" w:color="auto"/>
        <w:bottom w:val="none" w:sz="0" w:space="0" w:color="auto"/>
        <w:right w:val="none" w:sz="0" w:space="0" w:color="auto"/>
      </w:divBdr>
    </w:div>
    <w:div w:id="652418691">
      <w:bodyDiv w:val="1"/>
      <w:marLeft w:val="0"/>
      <w:marRight w:val="0"/>
      <w:marTop w:val="0"/>
      <w:marBottom w:val="0"/>
      <w:divBdr>
        <w:top w:val="none" w:sz="0" w:space="0" w:color="auto"/>
        <w:left w:val="none" w:sz="0" w:space="0" w:color="auto"/>
        <w:bottom w:val="none" w:sz="0" w:space="0" w:color="auto"/>
        <w:right w:val="none" w:sz="0" w:space="0" w:color="auto"/>
      </w:divBdr>
    </w:div>
    <w:div w:id="835148672">
      <w:bodyDiv w:val="1"/>
      <w:marLeft w:val="0"/>
      <w:marRight w:val="0"/>
      <w:marTop w:val="0"/>
      <w:marBottom w:val="0"/>
      <w:divBdr>
        <w:top w:val="none" w:sz="0" w:space="0" w:color="auto"/>
        <w:left w:val="none" w:sz="0" w:space="0" w:color="auto"/>
        <w:bottom w:val="none" w:sz="0" w:space="0" w:color="auto"/>
        <w:right w:val="none" w:sz="0" w:space="0" w:color="auto"/>
      </w:divBdr>
    </w:div>
    <w:div w:id="1271552485">
      <w:bodyDiv w:val="1"/>
      <w:marLeft w:val="0"/>
      <w:marRight w:val="0"/>
      <w:marTop w:val="0"/>
      <w:marBottom w:val="0"/>
      <w:divBdr>
        <w:top w:val="none" w:sz="0" w:space="0" w:color="auto"/>
        <w:left w:val="none" w:sz="0" w:space="0" w:color="auto"/>
        <w:bottom w:val="none" w:sz="0" w:space="0" w:color="auto"/>
        <w:right w:val="none" w:sz="0" w:space="0" w:color="auto"/>
      </w:divBdr>
      <w:divsChild>
        <w:div w:id="981234211">
          <w:marLeft w:val="0"/>
          <w:marRight w:val="0"/>
          <w:marTop w:val="240"/>
          <w:marBottom w:val="0"/>
          <w:divBdr>
            <w:top w:val="none" w:sz="0" w:space="0" w:color="auto"/>
            <w:left w:val="none" w:sz="0" w:space="0" w:color="auto"/>
            <w:bottom w:val="none" w:sz="0" w:space="0" w:color="auto"/>
            <w:right w:val="none" w:sz="0" w:space="0" w:color="auto"/>
          </w:divBdr>
        </w:div>
      </w:divsChild>
    </w:div>
    <w:div w:id="13772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9F86-650A-4B41-A9E2-BD7D2F6B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9</Pages>
  <Words>8386</Words>
  <Characters>4781</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Izziņa par atzinumos sniegtajiem iebildumiem par Ministru kabineta rīkojuma projektu "Par valsts nozīmes pasākumu starptautiskas nozīmes svētvietā Aglonā un tā nodrošināšanas un drošības plānu 2020. gadam"</vt:lpstr>
    </vt:vector>
  </TitlesOfParts>
  <Company>Tieslietu ministrija</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nozīmes pasākumu starptautiskas nozīmes svētvietā Aglonā un tā nodrošināšanas un drošības plānu 2020. gadam"</dc:title>
  <dc:subject>Izziņa</dc:subject>
  <dc:creator>Aleksandra Gavrilova</dc:creator>
  <cp:keywords/>
  <dc:description>67046131, Aleksandra.Gavrilova@tm.gov.lv	</dc:description>
  <cp:lastModifiedBy>Lelde Stepanova</cp:lastModifiedBy>
  <cp:revision>29</cp:revision>
  <dcterms:created xsi:type="dcterms:W3CDTF">2019-08-23T09:23:00Z</dcterms:created>
  <dcterms:modified xsi:type="dcterms:W3CDTF">2019-12-04T12:11:00Z</dcterms:modified>
</cp:coreProperties>
</file>