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63B60" w14:textId="77777777" w:rsidR="008A1759" w:rsidRPr="0018088F" w:rsidRDefault="008A1759" w:rsidP="008A1759">
      <w:pPr>
        <w:spacing w:after="0" w:line="240" w:lineRule="auto"/>
        <w:jc w:val="center"/>
        <w:rPr>
          <w:rFonts w:ascii="Times New Roman" w:eastAsia="Calibri" w:hAnsi="Times New Roman" w:cs="Times New Roman"/>
          <w:b/>
          <w:sz w:val="24"/>
          <w:szCs w:val="24"/>
        </w:rPr>
      </w:pPr>
      <w:bookmarkStart w:id="0" w:name="OLE_LINK3"/>
      <w:bookmarkStart w:id="1" w:name="OLE_LINK4"/>
      <w:r w:rsidRPr="0018088F">
        <w:rPr>
          <w:rFonts w:ascii="Times New Roman" w:eastAsia="Calibri" w:hAnsi="Times New Roman" w:cs="Times New Roman"/>
          <w:b/>
          <w:sz w:val="24"/>
          <w:szCs w:val="24"/>
        </w:rPr>
        <w:t xml:space="preserve">Ministru kabineta noteikumu projekta </w:t>
      </w:r>
    </w:p>
    <w:p w14:paraId="1E392FB5" w14:textId="303C84FB" w:rsidR="007C1607" w:rsidRPr="0018088F" w:rsidRDefault="008A1759" w:rsidP="002862B6">
      <w:pPr>
        <w:pStyle w:val="Footer"/>
        <w:jc w:val="center"/>
        <w:rPr>
          <w:rFonts w:ascii="Times New Roman" w:hAnsi="Times New Roman"/>
          <w:b/>
          <w:sz w:val="24"/>
          <w:szCs w:val="24"/>
        </w:rPr>
      </w:pPr>
      <w:bookmarkStart w:id="2" w:name="OLE_LINK7"/>
      <w:bookmarkStart w:id="3" w:name="OLE_LINK8"/>
      <w:r w:rsidRPr="0018088F">
        <w:rPr>
          <w:rFonts w:ascii="Times New Roman" w:eastAsia="Times New Roman" w:hAnsi="Times New Roman"/>
          <w:b/>
          <w:sz w:val="24"/>
          <w:szCs w:val="24"/>
          <w:lang w:eastAsia="lv-LV"/>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18088F">
        <w:rPr>
          <w:rFonts w:ascii="Times New Roman" w:hAnsi="Times New Roman"/>
          <w:b/>
          <w:sz w:val="24"/>
          <w:szCs w:val="24"/>
        </w:rPr>
        <w:t xml:space="preserve"> sākotnējās</w:t>
      </w:r>
      <w:r w:rsidRPr="0018088F">
        <w:rPr>
          <w:rFonts w:ascii="Times New Roman" w:eastAsia="Times New Roman" w:hAnsi="Times New Roman"/>
          <w:b/>
          <w:bCs/>
          <w:sz w:val="24"/>
          <w:szCs w:val="24"/>
          <w:lang w:eastAsia="lv-LV"/>
        </w:rPr>
        <w:t xml:space="preserve"> ietekmes novērtējuma ziņojums (anotācija)</w:t>
      </w:r>
      <w:bookmarkEnd w:id="0"/>
      <w:bookmarkEnd w:id="1"/>
      <w:bookmarkEnd w:id="2"/>
      <w:bookmarkEnd w:id="3"/>
    </w:p>
    <w:p w14:paraId="1CC66568" w14:textId="77777777" w:rsidR="002862B6" w:rsidRPr="0018088F" w:rsidRDefault="002862B6" w:rsidP="002862B6">
      <w:pPr>
        <w:pStyle w:val="Footer"/>
        <w:jc w:val="center"/>
        <w:rPr>
          <w:rFonts w:ascii="Times New Roman" w:hAnsi="Times New Roman"/>
          <w:b/>
          <w:sz w:val="24"/>
          <w:szCs w:val="24"/>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521"/>
      </w:tblGrid>
      <w:tr w:rsidR="007C1607" w:rsidRPr="0018088F" w14:paraId="6FD6AE8B" w14:textId="77777777" w:rsidTr="00237BA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18088F" w:rsidRDefault="007C1607" w:rsidP="00BC76BE">
            <w:pPr>
              <w:spacing w:after="0" w:line="240" w:lineRule="auto"/>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Tiesību akta projekta anotācijas kopsavilkums</w:t>
            </w:r>
          </w:p>
        </w:tc>
      </w:tr>
      <w:tr w:rsidR="007C1607" w:rsidRPr="0018088F" w14:paraId="2B420150" w14:textId="77777777" w:rsidTr="00237BAC">
        <w:tc>
          <w:tcPr>
            <w:tcW w:w="1512"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18088F" w:rsidRDefault="007C1607" w:rsidP="00BC76BE">
            <w:pPr>
              <w:spacing w:after="0" w:line="240" w:lineRule="auto"/>
              <w:rPr>
                <w:rFonts w:ascii="Times New Roman" w:eastAsia="Times New Roman" w:hAnsi="Times New Roman" w:cs="Times New Roman"/>
                <w:sz w:val="24"/>
                <w:szCs w:val="24"/>
                <w:highlight w:val="yellow"/>
                <w:lang w:eastAsia="lv-LV"/>
              </w:rPr>
            </w:pPr>
            <w:r w:rsidRPr="0018088F">
              <w:rPr>
                <w:rFonts w:ascii="Times New Roman" w:eastAsia="Times New Roman" w:hAnsi="Times New Roman" w:cs="Times New Roman"/>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19FA1D48" w14:textId="645CDF26" w:rsidR="00BD3FB6" w:rsidRPr="0018088F" w:rsidRDefault="00BD3FB6" w:rsidP="00BD3FB6">
            <w:pPr>
              <w:spacing w:after="0" w:line="240" w:lineRule="auto"/>
              <w:jc w:val="both"/>
              <w:rPr>
                <w:rFonts w:ascii="Times New Roman" w:eastAsia="Times New Roman" w:hAnsi="Times New Roman" w:cs="Times New Roman"/>
                <w:sz w:val="24"/>
                <w:szCs w:val="24"/>
                <w:highlight w:val="yellow"/>
                <w:lang w:eastAsia="lv-LV"/>
              </w:rPr>
            </w:pPr>
            <w:r w:rsidRPr="0018088F">
              <w:rPr>
                <w:rFonts w:ascii="Times New Roman" w:hAnsi="Times New Roman" w:cs="Times New Roman"/>
                <w:sz w:val="24"/>
                <w:szCs w:val="24"/>
              </w:rPr>
              <w:t>Noteikumu projekta</w:t>
            </w:r>
            <w:r w:rsidRPr="0018088F">
              <w:rPr>
                <w:rStyle w:val="FootnoteReference"/>
                <w:rFonts w:ascii="Times New Roman" w:hAnsi="Times New Roman" w:cs="Times New Roman"/>
                <w:sz w:val="24"/>
                <w:szCs w:val="24"/>
              </w:rPr>
              <w:footnoteReference w:id="1"/>
            </w:r>
            <w:r w:rsidRPr="0018088F">
              <w:rPr>
                <w:rFonts w:ascii="Times New Roman" w:hAnsi="Times New Roman" w:cs="Times New Roman"/>
                <w:sz w:val="24"/>
                <w:szCs w:val="24"/>
              </w:rPr>
              <w:t xml:space="preserve"> mērķis ir nodrošināt darbības programmā „Izaugsme un nodarbinātība” noteikto snieguma rezerves finansējumu pasākuma projektam</w:t>
            </w:r>
            <w:r w:rsidRPr="0018088F">
              <w:rPr>
                <w:rStyle w:val="FootnoteReference"/>
                <w:rFonts w:ascii="Times New Roman" w:hAnsi="Times New Roman" w:cs="Times New Roman"/>
                <w:sz w:val="24"/>
                <w:szCs w:val="24"/>
              </w:rPr>
              <w:footnoteReference w:id="2"/>
            </w:r>
            <w:r w:rsidRPr="0018088F">
              <w:rPr>
                <w:rFonts w:ascii="Times New Roman" w:hAnsi="Times New Roman" w:cs="Times New Roman"/>
                <w:sz w:val="24"/>
                <w:szCs w:val="24"/>
              </w:rPr>
              <w:t>. Noteikumu projekts stāsies spēkā Oficiālo publikāciju un tiesiskās informācijas likumā noteiktajā kārtībā.</w:t>
            </w:r>
          </w:p>
        </w:tc>
      </w:tr>
    </w:tbl>
    <w:p w14:paraId="1220FA86" w14:textId="77777777" w:rsidR="007C1607" w:rsidRPr="0018088F"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2"/>
        <w:gridCol w:w="6803"/>
      </w:tblGrid>
      <w:tr w:rsidR="003C26C4" w:rsidRPr="0018088F" w14:paraId="015B842C" w14:textId="77777777" w:rsidTr="00237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I. Tiesību akta projekta izstrādes nepieciešamība</w:t>
            </w:r>
          </w:p>
        </w:tc>
      </w:tr>
      <w:tr w:rsidR="003C26C4" w:rsidRPr="0018088F" w14:paraId="22542DFA"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Pamatojums</w:t>
            </w:r>
          </w:p>
        </w:tc>
        <w:tc>
          <w:tcPr>
            <w:tcW w:w="3639" w:type="pct"/>
            <w:tcBorders>
              <w:top w:val="outset" w:sz="6" w:space="0" w:color="414142"/>
              <w:left w:val="outset" w:sz="6" w:space="0" w:color="414142"/>
              <w:bottom w:val="outset" w:sz="6" w:space="0" w:color="414142"/>
              <w:right w:val="outset" w:sz="6" w:space="0" w:color="414142"/>
            </w:tcBorders>
            <w:hideMark/>
          </w:tcPr>
          <w:p w14:paraId="2849627D" w14:textId="3A7265D3" w:rsidR="005C334C" w:rsidRPr="0018088F" w:rsidRDefault="005C334C" w:rsidP="002C5507">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Noteikumu projekts sagatavots saskaņā ar Eiropas Savienības struktūrfondu un Kohēzijas fonda 2014.-2020.</w:t>
            </w:r>
            <w:r w:rsidR="00F63DB5" w:rsidRPr="0018088F">
              <w:rPr>
                <w:rFonts w:ascii="Times New Roman" w:hAnsi="Times New Roman" w:cs="Times New Roman"/>
                <w:sz w:val="24"/>
                <w:szCs w:val="24"/>
              </w:rPr>
              <w:t> </w:t>
            </w:r>
            <w:r w:rsidRPr="0018088F">
              <w:rPr>
                <w:rFonts w:ascii="Times New Roman" w:hAnsi="Times New Roman" w:cs="Times New Roman"/>
                <w:sz w:val="24"/>
                <w:szCs w:val="24"/>
              </w:rPr>
              <w:t>gada plānošanas perioda vadības likuma 20. panta 6. un 13. punktu</w:t>
            </w:r>
            <w:r w:rsidR="00B8355B" w:rsidRPr="0018088F">
              <w:rPr>
                <w:rFonts w:ascii="Times New Roman" w:hAnsi="Times New Roman" w:cs="Times New Roman"/>
                <w:sz w:val="24"/>
                <w:szCs w:val="24"/>
              </w:rPr>
              <w:t xml:space="preserve">; Ministru kabineta 2019.gada 11.oktobra </w:t>
            </w:r>
            <w:proofErr w:type="spellStart"/>
            <w:r w:rsidR="00B8355B" w:rsidRPr="0018088F">
              <w:rPr>
                <w:rFonts w:ascii="Times New Roman" w:hAnsi="Times New Roman" w:cs="Times New Roman"/>
                <w:sz w:val="24"/>
                <w:szCs w:val="24"/>
              </w:rPr>
              <w:t>protokollēmuma</w:t>
            </w:r>
            <w:proofErr w:type="spellEnd"/>
            <w:r w:rsidR="00B8355B" w:rsidRPr="0018088F">
              <w:rPr>
                <w:rFonts w:ascii="Times New Roman" w:hAnsi="Times New Roman" w:cs="Times New Roman"/>
                <w:sz w:val="24"/>
                <w:szCs w:val="24"/>
              </w:rPr>
              <w:t xml:space="preserve"> N</w:t>
            </w:r>
            <w:r w:rsidR="0072121E" w:rsidRPr="0018088F">
              <w:rPr>
                <w:rFonts w:ascii="Times New Roman" w:hAnsi="Times New Roman" w:cs="Times New Roman"/>
                <w:sz w:val="24"/>
                <w:szCs w:val="24"/>
              </w:rPr>
              <w:t>r.47 3.§ “Informatīvais ziņojum</w:t>
            </w:r>
            <w:r w:rsidR="00B8355B" w:rsidRPr="0018088F">
              <w:rPr>
                <w:rFonts w:ascii="Times New Roman" w:hAnsi="Times New Roman" w:cs="Times New Roman"/>
                <w:sz w:val="24"/>
                <w:szCs w:val="24"/>
              </w:rPr>
              <w:t xml:space="preserve">s “Par Eiropas Savienības struktūrfondu un Kohēzijas fonda 2014.–2020. gada plānošanas perioda darbības programmas “Izaugsme un nodarbinātība” snieguma ietvarā noteikto mērķu sasniegšanas progresu un snieguma rezerves finansējuma tālāku izmantošanu”” </w:t>
            </w:r>
            <w:r w:rsidR="00BD3FB6" w:rsidRPr="0018088F">
              <w:rPr>
                <w:rFonts w:ascii="Times New Roman" w:hAnsi="Times New Roman" w:cs="Times New Roman"/>
                <w:sz w:val="24"/>
                <w:szCs w:val="24"/>
              </w:rPr>
              <w:t xml:space="preserve">(turpmāk – MK </w:t>
            </w:r>
            <w:proofErr w:type="spellStart"/>
            <w:r w:rsidR="00BD3FB6" w:rsidRPr="0018088F">
              <w:rPr>
                <w:rFonts w:ascii="Times New Roman" w:hAnsi="Times New Roman" w:cs="Times New Roman"/>
                <w:sz w:val="24"/>
                <w:szCs w:val="24"/>
              </w:rPr>
              <w:t>protokollēmums</w:t>
            </w:r>
            <w:proofErr w:type="spellEnd"/>
            <w:r w:rsidR="00BD3FB6" w:rsidRPr="0018088F">
              <w:rPr>
                <w:rFonts w:ascii="Times New Roman" w:hAnsi="Times New Roman" w:cs="Times New Roman"/>
                <w:sz w:val="24"/>
                <w:szCs w:val="24"/>
              </w:rPr>
              <w:t xml:space="preserve">) </w:t>
            </w:r>
            <w:r w:rsidR="00B8355B" w:rsidRPr="0018088F">
              <w:rPr>
                <w:rFonts w:ascii="Times New Roman" w:hAnsi="Times New Roman" w:cs="Times New Roman"/>
                <w:sz w:val="24"/>
                <w:szCs w:val="24"/>
              </w:rPr>
              <w:t>9.2.apakšpunktu</w:t>
            </w:r>
            <w:r w:rsidR="002C5507" w:rsidRPr="0018088F">
              <w:rPr>
                <w:rFonts w:ascii="Times New Roman" w:hAnsi="Times New Roman" w:cs="Times New Roman"/>
                <w:sz w:val="24"/>
                <w:szCs w:val="24"/>
              </w:rPr>
              <w:t>.</w:t>
            </w:r>
          </w:p>
        </w:tc>
      </w:tr>
      <w:tr w:rsidR="003C26C4" w:rsidRPr="0018088F" w14:paraId="48D44C0D"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071"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18088F" w:rsidRDefault="008F57EB" w:rsidP="008F57EB">
            <w:pPr>
              <w:rPr>
                <w:rFonts w:ascii="Times New Roman" w:eastAsia="Times New Roman" w:hAnsi="Times New Roman" w:cs="Times New Roman"/>
                <w:sz w:val="24"/>
                <w:szCs w:val="24"/>
                <w:lang w:eastAsia="lv-LV"/>
              </w:rPr>
            </w:pPr>
          </w:p>
          <w:p w14:paraId="4F472E51" w14:textId="77777777" w:rsidR="008F57EB" w:rsidRPr="0018088F" w:rsidRDefault="008F57EB" w:rsidP="008F57EB">
            <w:pPr>
              <w:rPr>
                <w:rFonts w:ascii="Times New Roman" w:eastAsia="Times New Roman" w:hAnsi="Times New Roman" w:cs="Times New Roman"/>
                <w:sz w:val="24"/>
                <w:szCs w:val="24"/>
                <w:lang w:eastAsia="lv-LV"/>
              </w:rPr>
            </w:pPr>
          </w:p>
          <w:p w14:paraId="496668C9" w14:textId="77777777" w:rsidR="008F57EB" w:rsidRPr="0018088F" w:rsidRDefault="008F57EB" w:rsidP="008F57EB">
            <w:pPr>
              <w:rPr>
                <w:rFonts w:ascii="Times New Roman" w:eastAsia="Times New Roman" w:hAnsi="Times New Roman" w:cs="Times New Roman"/>
                <w:sz w:val="24"/>
                <w:szCs w:val="24"/>
                <w:lang w:eastAsia="lv-LV"/>
              </w:rPr>
            </w:pPr>
          </w:p>
          <w:p w14:paraId="2E568EC5" w14:textId="77777777" w:rsidR="008F57EB" w:rsidRPr="0018088F" w:rsidRDefault="008F57EB" w:rsidP="008F57EB">
            <w:pPr>
              <w:rPr>
                <w:rFonts w:ascii="Times New Roman" w:eastAsia="Times New Roman" w:hAnsi="Times New Roman" w:cs="Times New Roman"/>
                <w:sz w:val="24"/>
                <w:szCs w:val="24"/>
                <w:lang w:eastAsia="lv-LV"/>
              </w:rPr>
            </w:pPr>
          </w:p>
          <w:p w14:paraId="7A501786" w14:textId="77777777" w:rsidR="008F57EB" w:rsidRPr="0018088F" w:rsidRDefault="008F57EB" w:rsidP="008F57EB">
            <w:pPr>
              <w:rPr>
                <w:rFonts w:ascii="Times New Roman" w:eastAsia="Times New Roman" w:hAnsi="Times New Roman" w:cs="Times New Roman"/>
                <w:sz w:val="24"/>
                <w:szCs w:val="24"/>
                <w:lang w:eastAsia="lv-LV"/>
              </w:rPr>
            </w:pPr>
          </w:p>
          <w:p w14:paraId="328C3CE7" w14:textId="77777777" w:rsidR="008F57EB" w:rsidRPr="0018088F" w:rsidRDefault="008F57EB" w:rsidP="008F57EB">
            <w:pPr>
              <w:rPr>
                <w:rFonts w:ascii="Times New Roman" w:eastAsia="Times New Roman" w:hAnsi="Times New Roman" w:cs="Times New Roman"/>
                <w:sz w:val="24"/>
                <w:szCs w:val="24"/>
                <w:lang w:eastAsia="lv-LV"/>
              </w:rPr>
            </w:pPr>
          </w:p>
          <w:p w14:paraId="7F0CAE19" w14:textId="77777777" w:rsidR="008F57EB" w:rsidRPr="0018088F" w:rsidRDefault="008F57EB" w:rsidP="008F57EB">
            <w:pPr>
              <w:rPr>
                <w:rFonts w:ascii="Times New Roman" w:eastAsia="Times New Roman" w:hAnsi="Times New Roman" w:cs="Times New Roman"/>
                <w:sz w:val="24"/>
                <w:szCs w:val="24"/>
                <w:lang w:eastAsia="lv-LV"/>
              </w:rPr>
            </w:pPr>
          </w:p>
          <w:p w14:paraId="4975200A" w14:textId="24800146" w:rsidR="008F57EB" w:rsidRPr="0018088F" w:rsidRDefault="008F57EB" w:rsidP="008F57EB">
            <w:pPr>
              <w:rPr>
                <w:rFonts w:ascii="Times New Roman" w:eastAsia="Times New Roman" w:hAnsi="Times New Roman" w:cs="Times New Roman"/>
                <w:sz w:val="24"/>
                <w:szCs w:val="24"/>
                <w:lang w:eastAsia="lv-LV"/>
              </w:rPr>
            </w:pPr>
          </w:p>
          <w:p w14:paraId="5DBDAE93" w14:textId="50DF1691" w:rsidR="008F57EB" w:rsidRPr="0018088F" w:rsidRDefault="008F57EB" w:rsidP="008F57EB">
            <w:pPr>
              <w:rPr>
                <w:rFonts w:ascii="Times New Roman" w:eastAsia="Times New Roman" w:hAnsi="Times New Roman" w:cs="Times New Roman"/>
                <w:sz w:val="24"/>
                <w:szCs w:val="24"/>
                <w:lang w:eastAsia="lv-LV"/>
              </w:rPr>
            </w:pPr>
          </w:p>
          <w:p w14:paraId="1971985D" w14:textId="77777777" w:rsidR="005C334C" w:rsidRPr="0018088F" w:rsidRDefault="005C334C" w:rsidP="008F57EB">
            <w:pPr>
              <w:ind w:firstLine="720"/>
              <w:rPr>
                <w:rFonts w:ascii="Times New Roman" w:eastAsia="Times New Roman" w:hAnsi="Times New Roman" w:cs="Times New Roman"/>
                <w:sz w:val="24"/>
                <w:szCs w:val="24"/>
                <w:lang w:eastAsia="lv-LV"/>
              </w:rPr>
            </w:pPr>
          </w:p>
        </w:tc>
        <w:tc>
          <w:tcPr>
            <w:tcW w:w="3639" w:type="pct"/>
            <w:tcBorders>
              <w:top w:val="outset" w:sz="6" w:space="0" w:color="414142"/>
              <w:left w:val="outset" w:sz="6" w:space="0" w:color="414142"/>
              <w:bottom w:val="outset" w:sz="6" w:space="0" w:color="414142"/>
              <w:right w:val="outset" w:sz="6" w:space="0" w:color="414142"/>
            </w:tcBorders>
            <w:hideMark/>
          </w:tcPr>
          <w:p w14:paraId="30357401" w14:textId="36487307" w:rsidR="004C26F4" w:rsidRPr="00ED0445" w:rsidRDefault="008A1759" w:rsidP="0037682B">
            <w:pPr>
              <w:tabs>
                <w:tab w:val="left" w:pos="356"/>
              </w:tabs>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lastRenderedPageBreak/>
              <w:t>Ministru kabineta 2016. gada 30. augusta noteikum</w:t>
            </w:r>
            <w:r w:rsidR="00AB3CD3" w:rsidRPr="0018088F">
              <w:rPr>
                <w:rFonts w:ascii="Times New Roman" w:hAnsi="Times New Roman" w:cs="Times New Roman"/>
                <w:sz w:val="24"/>
                <w:szCs w:val="24"/>
              </w:rPr>
              <w:t>u</w:t>
            </w:r>
            <w:r w:rsidRPr="0018088F">
              <w:rPr>
                <w:rFonts w:ascii="Times New Roman" w:hAnsi="Times New Roman" w:cs="Times New Roman"/>
                <w:sz w:val="24"/>
                <w:szCs w:val="24"/>
              </w:rPr>
              <w:t xml:space="preserve">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 (turpmāk – MK noteikumi) </w:t>
            </w:r>
            <w:r w:rsidR="00AB3CD3" w:rsidRPr="0018088F">
              <w:rPr>
                <w:rFonts w:ascii="Times New Roman" w:hAnsi="Times New Roman" w:cs="Times New Roman"/>
                <w:sz w:val="24"/>
                <w:szCs w:val="24"/>
              </w:rPr>
              <w:t>6.punkts noteic, ka  pieejamais kopējais attiecināmais finansējums vienošanās slēgšanai, paredzot iznākuma rādītāju un rezultāta rādītāju proporcionāli pieejamajam finansējumam un vienlaikus nodrošinot šo noteikumu iznākuma rādītāja un finanšu rādītāja starpp</w:t>
            </w:r>
            <w:r w:rsidR="005472A3">
              <w:rPr>
                <w:rFonts w:ascii="Times New Roman" w:hAnsi="Times New Roman" w:cs="Times New Roman"/>
                <w:sz w:val="24"/>
                <w:szCs w:val="24"/>
              </w:rPr>
              <w:t>osma vērtību sasniegšanu, ir 32 </w:t>
            </w:r>
            <w:r w:rsidR="00AB3CD3" w:rsidRPr="0018088F">
              <w:rPr>
                <w:rFonts w:ascii="Times New Roman" w:hAnsi="Times New Roman" w:cs="Times New Roman"/>
                <w:sz w:val="24"/>
                <w:szCs w:val="24"/>
              </w:rPr>
              <w:t>005</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188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tai skaitā Eiropas Sociālā fonda (turpmāk – ESF) finansējums 27 204 409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un v</w:t>
            </w:r>
            <w:r w:rsidR="005472A3">
              <w:rPr>
                <w:rFonts w:ascii="Times New Roman" w:hAnsi="Times New Roman" w:cs="Times New Roman"/>
                <w:sz w:val="24"/>
                <w:szCs w:val="24"/>
              </w:rPr>
              <w:t>alsts budžeta līdzfinansējums 4 </w:t>
            </w:r>
            <w:r w:rsidR="00AB3CD3" w:rsidRPr="0018088F">
              <w:rPr>
                <w:rFonts w:ascii="Times New Roman" w:hAnsi="Times New Roman" w:cs="Times New Roman"/>
                <w:sz w:val="24"/>
                <w:szCs w:val="24"/>
              </w:rPr>
              <w:t>800</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779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MK noteikumu 8.punkts noteic, ka  no 2019. gada 1.</w:t>
            </w:r>
            <w:r w:rsidR="005472A3">
              <w:rPr>
                <w:rFonts w:ascii="Times New Roman" w:hAnsi="Times New Roman" w:cs="Times New Roman"/>
                <w:sz w:val="24"/>
                <w:szCs w:val="24"/>
              </w:rPr>
              <w:t> </w:t>
            </w:r>
            <w:r w:rsidR="00AB3CD3" w:rsidRPr="0018088F">
              <w:rPr>
                <w:rFonts w:ascii="Times New Roman" w:hAnsi="Times New Roman" w:cs="Times New Roman"/>
                <w:sz w:val="24"/>
                <w:szCs w:val="24"/>
              </w:rPr>
              <w:t xml:space="preserve">janvāra atbildīgā iestāde pēc Eiropas Komisijas lēmuma var ierosināt palielināt pasākuma projektā noteikto attiecināmo izmaksu kopsummu līdz 34 345 390 </w:t>
            </w:r>
            <w:proofErr w:type="spellStart"/>
            <w:r w:rsidR="00AB3CD3" w:rsidRPr="0018088F">
              <w:rPr>
                <w:rFonts w:ascii="Times New Roman" w:hAnsi="Times New Roman" w:cs="Times New Roman"/>
                <w:i/>
                <w:sz w:val="24"/>
                <w:szCs w:val="24"/>
              </w:rPr>
              <w:t>euro</w:t>
            </w:r>
            <w:proofErr w:type="spellEnd"/>
            <w:r w:rsidR="00AB3CD3" w:rsidRPr="0018088F">
              <w:rPr>
                <w:rFonts w:ascii="Times New Roman" w:hAnsi="Times New Roman" w:cs="Times New Roman"/>
                <w:sz w:val="24"/>
                <w:szCs w:val="24"/>
              </w:rPr>
              <w:t xml:space="preserve">, ievērojot MK noteikumos noteikto finansēšanas avotu proporcionālo sadalījumu (ESF 85% un valsts budžets 15%) un sasniedzot MK noteikumu </w:t>
            </w:r>
            <w:hyperlink r:id="rId8" w:anchor="p4" w:history="1">
              <w:r w:rsidR="00AB3CD3" w:rsidRPr="0018088F">
                <w:rPr>
                  <w:rFonts w:ascii="Times New Roman" w:hAnsi="Times New Roman" w:cs="Times New Roman"/>
                  <w:sz w:val="24"/>
                  <w:szCs w:val="24"/>
                </w:rPr>
                <w:t>4. punktā</w:t>
              </w:r>
            </w:hyperlink>
            <w:r w:rsidR="00AB3CD3" w:rsidRPr="0018088F">
              <w:rPr>
                <w:rFonts w:ascii="Times New Roman" w:hAnsi="Times New Roman" w:cs="Times New Roman"/>
                <w:sz w:val="24"/>
                <w:szCs w:val="24"/>
              </w:rPr>
              <w:t xml:space="preserve"> minētos uzraudzības rādītājus. Saskaņā ar </w:t>
            </w:r>
            <w:r w:rsidR="00BD3FB6" w:rsidRPr="0018088F">
              <w:rPr>
                <w:rFonts w:ascii="Times New Roman" w:hAnsi="Times New Roman" w:cs="Times New Roman"/>
                <w:sz w:val="24"/>
                <w:szCs w:val="24"/>
              </w:rPr>
              <w:t xml:space="preserve">MK </w:t>
            </w:r>
            <w:proofErr w:type="spellStart"/>
            <w:r w:rsidR="00AB3CD3" w:rsidRPr="0018088F">
              <w:rPr>
                <w:rFonts w:ascii="Times New Roman" w:hAnsi="Times New Roman" w:cs="Times New Roman"/>
                <w:sz w:val="24"/>
                <w:szCs w:val="24"/>
              </w:rPr>
              <w:t>protokollēmuma</w:t>
            </w:r>
            <w:proofErr w:type="spellEnd"/>
            <w:r w:rsidR="00AB3CD3" w:rsidRPr="0018088F">
              <w:rPr>
                <w:rFonts w:ascii="Times New Roman" w:hAnsi="Times New Roman" w:cs="Times New Roman"/>
                <w:sz w:val="24"/>
                <w:szCs w:val="24"/>
              </w:rPr>
              <w:t xml:space="preserve"> 9.2.apakšpunktu</w:t>
            </w:r>
            <w:r w:rsidR="00302AB7" w:rsidRPr="0018088F">
              <w:rPr>
                <w:rFonts w:ascii="Times New Roman" w:hAnsi="Times New Roman" w:cs="Times New Roman"/>
                <w:sz w:val="24"/>
                <w:szCs w:val="24"/>
              </w:rPr>
              <w:t>, kā arī ņemot vērā</w:t>
            </w:r>
            <w:r w:rsidR="00AB3CD3" w:rsidRPr="0018088F">
              <w:rPr>
                <w:rFonts w:ascii="Times New Roman" w:hAnsi="Times New Roman" w:cs="Times New Roman"/>
                <w:sz w:val="24"/>
                <w:szCs w:val="24"/>
              </w:rPr>
              <w:t xml:space="preserve"> 8.3.2.2.pasākumam “Atbalsts izglītojamo individuālo kompetenču attīstībai” </w:t>
            </w:r>
            <w:r w:rsidR="00586CE9" w:rsidRPr="0018088F">
              <w:rPr>
                <w:rFonts w:ascii="Times New Roman" w:hAnsi="Times New Roman" w:cs="Times New Roman"/>
                <w:sz w:val="24"/>
                <w:szCs w:val="24"/>
              </w:rPr>
              <w:t xml:space="preserve">(turpmāk – 8.3.2.2.pasākums) </w:t>
            </w:r>
            <w:r w:rsidR="00302AB7" w:rsidRPr="0018088F">
              <w:rPr>
                <w:rFonts w:ascii="Times New Roman" w:hAnsi="Times New Roman" w:cs="Times New Roman"/>
                <w:sz w:val="24"/>
                <w:szCs w:val="24"/>
              </w:rPr>
              <w:t>noteikto iznākum</w:t>
            </w:r>
            <w:r w:rsidR="00722223" w:rsidRPr="0018088F">
              <w:rPr>
                <w:rFonts w:ascii="Times New Roman" w:hAnsi="Times New Roman" w:cs="Times New Roman"/>
                <w:sz w:val="24"/>
                <w:szCs w:val="24"/>
              </w:rPr>
              <w:t>a</w:t>
            </w:r>
            <w:r w:rsidR="00302AB7" w:rsidRPr="0018088F">
              <w:rPr>
                <w:rFonts w:ascii="Times New Roman" w:hAnsi="Times New Roman" w:cs="Times New Roman"/>
                <w:sz w:val="24"/>
                <w:szCs w:val="24"/>
              </w:rPr>
              <w:t xml:space="preserve"> un finanšu rādītāju izpildi, 8.3.2.2.pasākumam </w:t>
            </w:r>
            <w:r w:rsidR="00AB3CD3" w:rsidRPr="0018088F">
              <w:rPr>
                <w:rFonts w:ascii="Times New Roman" w:hAnsi="Times New Roman" w:cs="Times New Roman"/>
                <w:sz w:val="24"/>
                <w:szCs w:val="24"/>
              </w:rPr>
              <w:t xml:space="preserve">var piešķirt tam noteikto snieguma </w:t>
            </w:r>
            <w:r w:rsidR="00AB3CD3" w:rsidRPr="0018088F">
              <w:rPr>
                <w:rFonts w:ascii="Times New Roman" w:hAnsi="Times New Roman" w:cs="Times New Roman"/>
                <w:sz w:val="24"/>
                <w:szCs w:val="24"/>
              </w:rPr>
              <w:lastRenderedPageBreak/>
              <w:t>rezerves finansējumu. Vienlaikus Izglītības un zinātnes ministrij</w:t>
            </w:r>
            <w:r w:rsidR="00586CE9" w:rsidRPr="0018088F">
              <w:rPr>
                <w:rFonts w:ascii="Times New Roman" w:hAnsi="Times New Roman" w:cs="Times New Roman"/>
                <w:sz w:val="24"/>
                <w:szCs w:val="24"/>
              </w:rPr>
              <w:t>a</w:t>
            </w:r>
            <w:r w:rsidR="00AB3CD3" w:rsidRPr="0018088F">
              <w:rPr>
                <w:rFonts w:ascii="Times New Roman" w:hAnsi="Times New Roman" w:cs="Times New Roman"/>
                <w:sz w:val="24"/>
                <w:szCs w:val="24"/>
              </w:rPr>
              <w:t xml:space="preserve"> </w:t>
            </w:r>
            <w:r w:rsidR="00586CE9" w:rsidRPr="0018088F">
              <w:rPr>
                <w:rFonts w:ascii="Times New Roman" w:hAnsi="Times New Roman" w:cs="Times New Roman"/>
                <w:sz w:val="24"/>
                <w:szCs w:val="24"/>
              </w:rPr>
              <w:t xml:space="preserve">(turpmāk – IZM) </w:t>
            </w:r>
            <w:r w:rsidR="00AB3CD3" w:rsidRPr="0018088F">
              <w:rPr>
                <w:rFonts w:ascii="Times New Roman" w:hAnsi="Times New Roman" w:cs="Times New Roman"/>
                <w:sz w:val="24"/>
                <w:szCs w:val="24"/>
              </w:rPr>
              <w:t>kā atbildīgā iest</w:t>
            </w:r>
            <w:r w:rsidR="00586CE9" w:rsidRPr="0018088F">
              <w:rPr>
                <w:rFonts w:ascii="Times New Roman" w:hAnsi="Times New Roman" w:cs="Times New Roman"/>
                <w:sz w:val="24"/>
                <w:szCs w:val="24"/>
              </w:rPr>
              <w:t xml:space="preserve">āde, </w:t>
            </w:r>
            <w:r w:rsidR="00AB3CD3" w:rsidRPr="0018088F">
              <w:rPr>
                <w:rFonts w:ascii="Times New Roman" w:hAnsi="Times New Roman" w:cs="Times New Roman"/>
                <w:sz w:val="24"/>
                <w:szCs w:val="24"/>
              </w:rPr>
              <w:t>izvērt</w:t>
            </w:r>
            <w:r w:rsidR="00586CE9" w:rsidRPr="0018088F">
              <w:rPr>
                <w:rFonts w:ascii="Times New Roman" w:hAnsi="Times New Roman" w:cs="Times New Roman"/>
                <w:sz w:val="24"/>
                <w:szCs w:val="24"/>
              </w:rPr>
              <w:t xml:space="preserve">ējot </w:t>
            </w:r>
            <w:r w:rsidR="00AB3CD3" w:rsidRPr="0018088F">
              <w:rPr>
                <w:rFonts w:ascii="Times New Roman" w:hAnsi="Times New Roman" w:cs="Times New Roman"/>
                <w:sz w:val="24"/>
                <w:szCs w:val="24"/>
              </w:rPr>
              <w:t>pamatotību, lietderību un nepieciešamību projekta sākotnējā mērķa sasniegšanai saistībā ar snieguma rezerves izmantošanu</w:t>
            </w:r>
            <w:r w:rsidR="00586CE9" w:rsidRPr="0018088F">
              <w:rPr>
                <w:rFonts w:ascii="Times New Roman" w:hAnsi="Times New Roman" w:cs="Times New Roman"/>
                <w:sz w:val="24"/>
                <w:szCs w:val="24"/>
              </w:rPr>
              <w:t xml:space="preserve">, daļu 8.3.2.2.pasākumam pieejamā snieguma rezerves finansējuma 200 000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apmērā (t.sk. ESF </w:t>
            </w:r>
            <w:r w:rsidR="00BD3FB6" w:rsidRPr="0018088F">
              <w:rPr>
                <w:rFonts w:ascii="Times New Roman" w:hAnsi="Times New Roman" w:cs="Times New Roman"/>
                <w:sz w:val="24"/>
                <w:szCs w:val="24"/>
              </w:rPr>
              <w:t>finansējums</w:t>
            </w:r>
            <w:r w:rsidR="00294E54">
              <w:rPr>
                <w:rFonts w:ascii="Times New Roman" w:hAnsi="Times New Roman" w:cs="Times New Roman"/>
                <w:sz w:val="24"/>
                <w:szCs w:val="24"/>
              </w:rPr>
              <w:t xml:space="preserve"> </w:t>
            </w:r>
            <w:r w:rsidR="00586CE9" w:rsidRPr="0018088F">
              <w:rPr>
                <w:rFonts w:ascii="Times New Roman" w:hAnsi="Times New Roman" w:cs="Times New Roman"/>
                <w:sz w:val="24"/>
                <w:szCs w:val="24"/>
              </w:rPr>
              <w:t xml:space="preserve">170 000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un valsts budžets 30 000 </w:t>
            </w:r>
            <w:proofErr w:type="spellStart"/>
            <w:r w:rsidR="00586CE9" w:rsidRPr="0018088F">
              <w:rPr>
                <w:rFonts w:ascii="Times New Roman" w:hAnsi="Times New Roman" w:cs="Times New Roman"/>
                <w:i/>
                <w:sz w:val="24"/>
                <w:szCs w:val="24"/>
              </w:rPr>
              <w:t>euro</w:t>
            </w:r>
            <w:proofErr w:type="spellEnd"/>
            <w:r w:rsidR="00586CE9" w:rsidRPr="0018088F">
              <w:rPr>
                <w:rFonts w:ascii="Times New Roman" w:hAnsi="Times New Roman" w:cs="Times New Roman"/>
                <w:sz w:val="24"/>
                <w:szCs w:val="24"/>
              </w:rPr>
              <w:t xml:space="preserve">) paredz piešķirt 8.3.1. specifiskā atbalsta mērķa “Attīstīt kompetenču pieejā balstītu vispārējās izglītības saturu” 8.3.1.1. pasākuma “Kompetenču </w:t>
            </w:r>
            <w:r w:rsidR="00586CE9" w:rsidRPr="00ED0445">
              <w:rPr>
                <w:rFonts w:ascii="Times New Roman" w:hAnsi="Times New Roman" w:cs="Times New Roman"/>
                <w:sz w:val="24"/>
                <w:szCs w:val="24"/>
              </w:rPr>
              <w:t>pieejā balstīta vispārējās izglītības satura aprobācija un ieviešana”</w:t>
            </w:r>
            <w:r w:rsidR="00294E54" w:rsidRPr="00ED0445">
              <w:rPr>
                <w:rFonts w:ascii="Times New Roman" w:hAnsi="Times New Roman" w:cs="Times New Roman"/>
                <w:sz w:val="24"/>
                <w:szCs w:val="24"/>
              </w:rPr>
              <w:t xml:space="preserve"> (turpmāk – 8.3.1.1.pasākums)</w:t>
            </w:r>
            <w:r w:rsidR="00586CE9" w:rsidRPr="00ED0445">
              <w:rPr>
                <w:rFonts w:ascii="Times New Roman" w:hAnsi="Times New Roman" w:cs="Times New Roman"/>
                <w:sz w:val="24"/>
                <w:szCs w:val="24"/>
              </w:rPr>
              <w:t xml:space="preserve"> īstenošanai. Līdz ar to noteikumu projekts paredz, ka 8.3.2.2.pasākumam pieejamais kopējais finansējums ir </w:t>
            </w:r>
            <w:r w:rsidR="00586CE9" w:rsidRPr="00ED0445">
              <w:rPr>
                <w:rFonts w:ascii="Times New Roman" w:eastAsia="Times New Roman" w:hAnsi="Times New Roman" w:cs="Times New Roman"/>
                <w:sz w:val="24"/>
                <w:szCs w:val="24"/>
                <w:lang w:eastAsia="lv-LV"/>
              </w:rPr>
              <w:t xml:space="preserve">34 145 390 </w:t>
            </w:r>
            <w:proofErr w:type="spellStart"/>
            <w:r w:rsidR="00586CE9" w:rsidRPr="00ED0445">
              <w:rPr>
                <w:rFonts w:ascii="Times New Roman" w:eastAsia="Times New Roman" w:hAnsi="Times New Roman" w:cs="Times New Roman"/>
                <w:i/>
                <w:sz w:val="24"/>
                <w:szCs w:val="24"/>
                <w:lang w:eastAsia="lv-LV"/>
              </w:rPr>
              <w:t>euro</w:t>
            </w:r>
            <w:proofErr w:type="spellEnd"/>
            <w:r w:rsidR="00586CE9" w:rsidRPr="00ED0445">
              <w:rPr>
                <w:rFonts w:ascii="Times New Roman" w:eastAsia="Times New Roman" w:hAnsi="Times New Roman" w:cs="Times New Roman"/>
                <w:sz w:val="24"/>
                <w:szCs w:val="24"/>
                <w:lang w:eastAsia="lv-LV"/>
              </w:rPr>
              <w:t xml:space="preserve">, tai skaitā </w:t>
            </w:r>
            <w:r w:rsidR="00302AB7" w:rsidRPr="00ED0445">
              <w:rPr>
                <w:rFonts w:ascii="Times New Roman" w:eastAsia="Times New Roman" w:hAnsi="Times New Roman" w:cs="Times New Roman"/>
                <w:sz w:val="24"/>
                <w:szCs w:val="24"/>
                <w:lang w:eastAsia="lv-LV"/>
              </w:rPr>
              <w:t>ESF</w:t>
            </w:r>
            <w:r w:rsidR="00586CE9" w:rsidRPr="00ED0445">
              <w:rPr>
                <w:rFonts w:ascii="Times New Roman" w:eastAsia="Times New Roman" w:hAnsi="Times New Roman" w:cs="Times New Roman"/>
                <w:sz w:val="24"/>
                <w:szCs w:val="24"/>
                <w:lang w:eastAsia="lv-LV"/>
              </w:rPr>
              <w:t xml:space="preserve"> finansējums – 29 023 581 </w:t>
            </w:r>
            <w:proofErr w:type="spellStart"/>
            <w:r w:rsidR="00586CE9" w:rsidRPr="00ED0445">
              <w:rPr>
                <w:rFonts w:ascii="Times New Roman" w:eastAsia="Times New Roman" w:hAnsi="Times New Roman" w:cs="Times New Roman"/>
                <w:i/>
                <w:sz w:val="24"/>
                <w:szCs w:val="24"/>
                <w:lang w:eastAsia="lv-LV"/>
              </w:rPr>
              <w:t>euro</w:t>
            </w:r>
            <w:proofErr w:type="spellEnd"/>
            <w:r w:rsidR="00586CE9" w:rsidRPr="00ED0445">
              <w:rPr>
                <w:rFonts w:ascii="Times New Roman" w:eastAsia="Times New Roman" w:hAnsi="Times New Roman" w:cs="Times New Roman"/>
                <w:sz w:val="24"/>
                <w:szCs w:val="24"/>
                <w:lang w:eastAsia="lv-LV"/>
              </w:rPr>
              <w:t xml:space="preserve"> un valsts budžeta līdzfinansējums – 5 121 809 </w:t>
            </w:r>
            <w:proofErr w:type="spellStart"/>
            <w:r w:rsidR="00586CE9" w:rsidRPr="00ED0445">
              <w:rPr>
                <w:rFonts w:ascii="Times New Roman" w:eastAsia="Times New Roman" w:hAnsi="Times New Roman" w:cs="Times New Roman"/>
                <w:i/>
                <w:sz w:val="24"/>
                <w:szCs w:val="24"/>
                <w:lang w:eastAsia="lv-LV"/>
              </w:rPr>
              <w:t>euro</w:t>
            </w:r>
            <w:proofErr w:type="spellEnd"/>
            <w:r w:rsidR="00586CE9" w:rsidRPr="00ED0445">
              <w:rPr>
                <w:rFonts w:ascii="Times New Roman" w:eastAsia="Times New Roman" w:hAnsi="Times New Roman" w:cs="Times New Roman"/>
                <w:i/>
                <w:sz w:val="24"/>
                <w:szCs w:val="24"/>
                <w:lang w:eastAsia="lv-LV"/>
              </w:rPr>
              <w:t>.</w:t>
            </w:r>
            <w:r w:rsidR="0037682B" w:rsidRPr="00ED0445">
              <w:rPr>
                <w:rFonts w:ascii="Times New Roman" w:hAnsi="Times New Roman" w:cs="Times New Roman"/>
                <w:sz w:val="24"/>
                <w:szCs w:val="24"/>
              </w:rPr>
              <w:t xml:space="preserve"> Noteikumu projektam nav ietekmes uz 8.3.2.2.pasākuma rādītājiem, ņemot vērā, ka 8.3.2.2.pasākuma ietvaros īstenotā projekta  iznākuma rādītāja vērtība ir pārsniegta par 31,6%. </w:t>
            </w:r>
            <w:r w:rsidR="00294E54" w:rsidRPr="00ED0445">
              <w:rPr>
                <w:rFonts w:ascii="Times New Roman" w:hAnsi="Times New Roman" w:cs="Times New Roman"/>
                <w:sz w:val="24"/>
                <w:szCs w:val="24"/>
              </w:rPr>
              <w:t xml:space="preserve"> Tiek prognozēts, ka </w:t>
            </w:r>
            <w:r w:rsidR="00D72C21" w:rsidRPr="00ED0445">
              <w:rPr>
                <w:rFonts w:ascii="Times New Roman" w:hAnsi="Times New Roman" w:cs="Times New Roman"/>
                <w:sz w:val="24"/>
                <w:szCs w:val="24"/>
              </w:rPr>
              <w:t xml:space="preserve">faktiskais </w:t>
            </w:r>
            <w:r w:rsidR="00294E54" w:rsidRPr="00ED0445">
              <w:rPr>
                <w:rFonts w:ascii="Times New Roman" w:hAnsi="Times New Roman" w:cs="Times New Roman"/>
                <w:sz w:val="24"/>
                <w:szCs w:val="24"/>
              </w:rPr>
              <w:t>vispārējās izg</w:t>
            </w:r>
            <w:r w:rsidR="00D72C21" w:rsidRPr="00ED0445">
              <w:rPr>
                <w:rFonts w:ascii="Times New Roman" w:hAnsi="Times New Roman" w:cs="Times New Roman"/>
                <w:sz w:val="24"/>
                <w:szCs w:val="24"/>
              </w:rPr>
              <w:t>lītības iestāžu skaits, kas saņē</w:t>
            </w:r>
            <w:r w:rsidR="00294E54" w:rsidRPr="00ED0445">
              <w:rPr>
                <w:rFonts w:ascii="Times New Roman" w:hAnsi="Times New Roman" w:cs="Times New Roman"/>
                <w:sz w:val="24"/>
                <w:szCs w:val="24"/>
              </w:rPr>
              <w:t>m</w:t>
            </w:r>
            <w:r w:rsidR="00D72C21" w:rsidRPr="00ED0445">
              <w:rPr>
                <w:rFonts w:ascii="Times New Roman" w:hAnsi="Times New Roman" w:cs="Times New Roman"/>
                <w:sz w:val="24"/>
                <w:szCs w:val="24"/>
              </w:rPr>
              <w:t>ušas ESF</w:t>
            </w:r>
            <w:r w:rsidR="00294E54" w:rsidRPr="00ED0445">
              <w:rPr>
                <w:rFonts w:ascii="Times New Roman" w:hAnsi="Times New Roman" w:cs="Times New Roman"/>
                <w:sz w:val="24"/>
                <w:szCs w:val="24"/>
              </w:rPr>
              <w:t xml:space="preserve"> atbalstu projekta ietvaros</w:t>
            </w:r>
            <w:r w:rsidR="00E9055D" w:rsidRPr="00ED0445">
              <w:rPr>
                <w:rFonts w:ascii="Times New Roman" w:hAnsi="Times New Roman" w:cs="Times New Roman"/>
                <w:sz w:val="24"/>
                <w:szCs w:val="24"/>
              </w:rPr>
              <w:t>,</w:t>
            </w:r>
            <w:r w:rsidR="00294E54" w:rsidRPr="00ED0445">
              <w:rPr>
                <w:rFonts w:ascii="Times New Roman" w:hAnsi="Times New Roman" w:cs="Times New Roman"/>
                <w:sz w:val="24"/>
                <w:szCs w:val="24"/>
              </w:rPr>
              <w:t xml:space="preserve"> līdz projekta </w:t>
            </w:r>
            <w:r w:rsidR="00EF1B00" w:rsidRPr="00ED0445">
              <w:rPr>
                <w:rFonts w:ascii="Times New Roman" w:hAnsi="Times New Roman" w:cs="Times New Roman"/>
                <w:sz w:val="24"/>
                <w:szCs w:val="24"/>
              </w:rPr>
              <w:t xml:space="preserve">īstenošanas </w:t>
            </w:r>
            <w:r w:rsidR="00294E54" w:rsidRPr="00ED0445">
              <w:rPr>
                <w:rFonts w:ascii="Times New Roman" w:hAnsi="Times New Roman" w:cs="Times New Roman"/>
                <w:sz w:val="24"/>
                <w:szCs w:val="24"/>
              </w:rPr>
              <w:t>beigām var samazināties izglītības iestāžu tīkla sakārtošanas rezultātā</w:t>
            </w:r>
            <w:r w:rsidR="00EF1B00" w:rsidRPr="00ED0445">
              <w:rPr>
                <w:rFonts w:ascii="Times New Roman" w:hAnsi="Times New Roman" w:cs="Times New Roman"/>
                <w:sz w:val="24"/>
                <w:szCs w:val="24"/>
              </w:rPr>
              <w:t>, kopumā neietekmējot darbības programmā „Izaugsme un nodarbinātība” un MK noteikumos noteiktos 8.3.2.2.pasākuma iznākuma un rezultāta rādītājus</w:t>
            </w:r>
            <w:r w:rsidR="00294E54" w:rsidRPr="00ED0445">
              <w:rPr>
                <w:rFonts w:ascii="Times New Roman" w:hAnsi="Times New Roman" w:cs="Times New Roman"/>
                <w:sz w:val="24"/>
                <w:szCs w:val="24"/>
              </w:rPr>
              <w:t xml:space="preserve">. </w:t>
            </w:r>
            <w:r w:rsidR="0037682B" w:rsidRPr="00ED0445">
              <w:rPr>
                <w:rFonts w:ascii="Times New Roman" w:hAnsi="Times New Roman" w:cs="Times New Roman"/>
                <w:sz w:val="24"/>
                <w:szCs w:val="24"/>
              </w:rPr>
              <w:t xml:space="preserve">Vienlaikus </w:t>
            </w:r>
            <w:r w:rsidR="00586CE9" w:rsidRPr="00ED0445">
              <w:rPr>
                <w:rFonts w:ascii="Times New Roman" w:hAnsi="Times New Roman" w:cs="Times New Roman"/>
                <w:sz w:val="24"/>
                <w:szCs w:val="24"/>
              </w:rPr>
              <w:t xml:space="preserve">noteikumu projekts paredz, ka 8.3.2.2.pasākuma īstenošanas termiņš tiek pagarināts līdz 2022.gada 31.decembrim, sniedzot iespēju </w:t>
            </w:r>
            <w:r w:rsidR="0037682B" w:rsidRPr="00ED0445">
              <w:rPr>
                <w:rFonts w:ascii="Times New Roman" w:hAnsi="Times New Roman" w:cs="Times New Roman"/>
                <w:sz w:val="24"/>
                <w:szCs w:val="24"/>
              </w:rPr>
              <w:t xml:space="preserve">projektā iesaistīto izglītības iestāžu </w:t>
            </w:r>
            <w:r w:rsidR="00586CE9" w:rsidRPr="00ED0445">
              <w:rPr>
                <w:rFonts w:ascii="Times New Roman" w:hAnsi="Times New Roman" w:cs="Times New Roman"/>
                <w:sz w:val="24"/>
                <w:szCs w:val="24"/>
              </w:rPr>
              <w:t xml:space="preserve">skolēniem un skolotājiem </w:t>
            </w:r>
            <w:r w:rsidR="00F36649" w:rsidRPr="00ED0445">
              <w:rPr>
                <w:rFonts w:ascii="Times New Roman" w:hAnsi="Times New Roman" w:cs="Times New Roman"/>
                <w:sz w:val="24"/>
                <w:szCs w:val="24"/>
              </w:rPr>
              <w:t>turpināt atbalsta saņemšanu</w:t>
            </w:r>
            <w:r w:rsidR="00586CE9" w:rsidRPr="00ED0445">
              <w:rPr>
                <w:rFonts w:ascii="Times New Roman" w:hAnsi="Times New Roman" w:cs="Times New Roman"/>
                <w:sz w:val="24"/>
                <w:szCs w:val="24"/>
              </w:rPr>
              <w:t xml:space="preserve"> 8.3.2.2.pasākuma ietvaros,</w:t>
            </w:r>
            <w:r w:rsidR="00294E54" w:rsidRPr="00ED0445">
              <w:rPr>
                <w:rFonts w:ascii="Times New Roman" w:hAnsi="Times New Roman" w:cs="Times New Roman"/>
                <w:sz w:val="24"/>
                <w:szCs w:val="24"/>
              </w:rPr>
              <w:t xml:space="preserve">  tostarp skolotājiem pilnveidojot savu profesionālo kompetenci skolēnu individuālo kompetenču attīstībai. </w:t>
            </w:r>
            <w:r w:rsidR="0037682B" w:rsidRPr="00ED0445">
              <w:rPr>
                <w:rFonts w:ascii="Times New Roman" w:hAnsi="Times New Roman" w:cs="Times New Roman"/>
                <w:sz w:val="24"/>
                <w:szCs w:val="24"/>
              </w:rPr>
              <w:t>Ar noteikumu projektu pagarinot projekta īstenošanas termiņu tiek ievērots</w:t>
            </w:r>
            <w:r w:rsidR="004C26F4" w:rsidRPr="00ED0445">
              <w:rPr>
                <w:rFonts w:ascii="Times New Roman" w:hAnsi="Times New Roman" w:cs="Times New Roman"/>
                <w:sz w:val="24"/>
                <w:szCs w:val="24"/>
              </w:rPr>
              <w:t xml:space="preserve">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4C26F4" w:rsidRPr="00ED0445">
              <w:rPr>
                <w:rFonts w:ascii="Times New Roman" w:hAnsi="Times New Roman" w:cs="Times New Roman"/>
                <w:sz w:val="24"/>
                <w:szCs w:val="24"/>
                <w:vertAlign w:val="superscript"/>
              </w:rPr>
              <w:t>4</w:t>
            </w:r>
            <w:r w:rsidR="004C26F4" w:rsidRPr="00ED0445">
              <w:rPr>
                <w:rFonts w:ascii="Times New Roman" w:hAnsi="Times New Roman" w:cs="Times New Roman"/>
                <w:sz w:val="24"/>
                <w:szCs w:val="24"/>
              </w:rPr>
              <w:t xml:space="preserve"> 7</w:t>
            </w:r>
            <w:r w:rsidR="0037682B" w:rsidRPr="00ED0445">
              <w:rPr>
                <w:rFonts w:ascii="Times New Roman" w:hAnsi="Times New Roman" w:cs="Times New Roman"/>
                <w:sz w:val="24"/>
                <w:szCs w:val="24"/>
              </w:rPr>
              <w:t xml:space="preserve">.apakšpunktā noteiktais. Ministru kabinetam pieņemot lēmumu par 8.3.2.2.pasākuma īstenošanas termiņa pagarināšanu Centrālā finanšu un līgumu aģentūra (turpmāk – </w:t>
            </w:r>
            <w:r w:rsidR="004C26F4" w:rsidRPr="00ED0445">
              <w:rPr>
                <w:rFonts w:ascii="Times New Roman" w:hAnsi="Times New Roman" w:cs="Times New Roman"/>
                <w:sz w:val="24"/>
                <w:szCs w:val="24"/>
              </w:rPr>
              <w:t>CFLA</w:t>
            </w:r>
            <w:r w:rsidR="0037682B" w:rsidRPr="00ED0445">
              <w:rPr>
                <w:rFonts w:ascii="Times New Roman" w:hAnsi="Times New Roman" w:cs="Times New Roman"/>
                <w:sz w:val="24"/>
                <w:szCs w:val="24"/>
              </w:rPr>
              <w:t>) veiks attiecīgu</w:t>
            </w:r>
            <w:r w:rsidR="004C26F4" w:rsidRPr="00ED0445">
              <w:rPr>
                <w:rFonts w:ascii="Times New Roman" w:hAnsi="Times New Roman" w:cs="Times New Roman"/>
                <w:sz w:val="24"/>
                <w:szCs w:val="24"/>
              </w:rPr>
              <w:t>s grozījumus vienošanās par</w:t>
            </w:r>
            <w:r w:rsidR="0037682B" w:rsidRPr="00ED0445">
              <w:rPr>
                <w:rFonts w:ascii="Times New Roman" w:hAnsi="Times New Roman" w:cs="Times New Roman"/>
                <w:sz w:val="24"/>
                <w:szCs w:val="24"/>
              </w:rPr>
              <w:t xml:space="preserve"> projekta īstenošanu.</w:t>
            </w:r>
          </w:p>
          <w:p w14:paraId="7CDB0B9F" w14:textId="77777777" w:rsidR="0072121E" w:rsidRPr="00ED0445" w:rsidRDefault="0072121E" w:rsidP="0072121E">
            <w:pPr>
              <w:tabs>
                <w:tab w:val="left" w:pos="356"/>
              </w:tabs>
              <w:spacing w:after="0" w:line="240" w:lineRule="auto"/>
              <w:jc w:val="both"/>
              <w:rPr>
                <w:rFonts w:ascii="Times New Roman" w:hAnsi="Times New Roman" w:cs="Times New Roman"/>
                <w:sz w:val="24"/>
                <w:szCs w:val="24"/>
              </w:rPr>
            </w:pPr>
            <w:r w:rsidRPr="00ED0445">
              <w:rPr>
                <w:rFonts w:ascii="Times New Roman" w:hAnsi="Times New Roman" w:cs="Times New Roman"/>
                <w:sz w:val="24"/>
                <w:szCs w:val="24"/>
              </w:rPr>
              <w:t>Bez iepriekš minētā MK noteikumu 39.punktā nepieciešams veikt tehnisku grozījumu atbilstoši spēkā esošajam Fizisko personu datu apstrādes likumam.</w:t>
            </w:r>
          </w:p>
          <w:p w14:paraId="4CF40799" w14:textId="40DA51EE" w:rsidR="0037682B" w:rsidRPr="0037682B" w:rsidRDefault="0037682B" w:rsidP="00D72C21">
            <w:pPr>
              <w:tabs>
                <w:tab w:val="left" w:pos="356"/>
              </w:tabs>
              <w:spacing w:after="0" w:line="240" w:lineRule="auto"/>
              <w:jc w:val="both"/>
              <w:rPr>
                <w:rFonts w:ascii="Times New Roman" w:hAnsi="Times New Roman" w:cs="Times New Roman"/>
                <w:b/>
                <w:sz w:val="24"/>
                <w:szCs w:val="24"/>
              </w:rPr>
            </w:pPr>
            <w:r w:rsidRPr="00ED0445">
              <w:rPr>
                <w:rFonts w:ascii="Times New Roman" w:hAnsi="Times New Roman" w:cs="Times New Roman"/>
                <w:sz w:val="24"/>
                <w:szCs w:val="24"/>
              </w:rPr>
              <w:t>N</w:t>
            </w:r>
            <w:r w:rsidR="00665329" w:rsidRPr="00ED0445">
              <w:rPr>
                <w:rFonts w:ascii="Times New Roman" w:hAnsi="Times New Roman" w:cs="Times New Roman"/>
                <w:sz w:val="24"/>
                <w:szCs w:val="24"/>
              </w:rPr>
              <w:t>oteikumu projektam</w:t>
            </w:r>
            <w:r w:rsidRPr="00ED0445">
              <w:rPr>
                <w:rFonts w:ascii="Times New Roman" w:hAnsi="Times New Roman" w:cs="Times New Roman"/>
                <w:sz w:val="24"/>
                <w:szCs w:val="24"/>
              </w:rPr>
              <w:t xml:space="preserve"> ir </w:t>
            </w:r>
            <w:r w:rsidR="00665329" w:rsidRPr="00ED0445">
              <w:rPr>
                <w:rFonts w:ascii="Times New Roman" w:hAnsi="Times New Roman" w:cs="Times New Roman"/>
                <w:sz w:val="24"/>
                <w:szCs w:val="24"/>
              </w:rPr>
              <w:t xml:space="preserve">pozitīva ietekme uz īstenošanā esošo projektu, jo tas ir </w:t>
            </w:r>
            <w:r w:rsidRPr="00ED0445">
              <w:rPr>
                <w:rFonts w:ascii="Times New Roman" w:hAnsi="Times New Roman" w:cs="Times New Roman"/>
                <w:sz w:val="24"/>
                <w:szCs w:val="24"/>
              </w:rPr>
              <w:t xml:space="preserve">izstrādāts saskaņā ar projekta finansējuma saņēmēja </w:t>
            </w:r>
            <w:r w:rsidR="00D72C21" w:rsidRPr="00ED0445">
              <w:rPr>
                <w:rFonts w:ascii="Times New Roman" w:eastAsia="Times New Roman" w:hAnsi="Times New Roman" w:cs="Times New Roman"/>
                <w:sz w:val="24"/>
                <w:szCs w:val="24"/>
                <w:lang w:eastAsia="lv-LV"/>
              </w:rPr>
              <w:t>–</w:t>
            </w:r>
            <w:r w:rsidR="00D72C21" w:rsidRPr="00ED0445">
              <w:rPr>
                <w:rFonts w:ascii="Times New Roman" w:hAnsi="Times New Roman" w:cs="Times New Roman"/>
                <w:sz w:val="24"/>
                <w:szCs w:val="24"/>
              </w:rPr>
              <w:t xml:space="preserve">- </w:t>
            </w:r>
            <w:r w:rsidR="00294E54" w:rsidRPr="00ED0445">
              <w:rPr>
                <w:rFonts w:ascii="Times New Roman" w:eastAsia="Times New Roman" w:hAnsi="Times New Roman" w:cs="Times New Roman"/>
                <w:sz w:val="24"/>
                <w:szCs w:val="24"/>
                <w:lang w:eastAsia="lv-LV"/>
              </w:rPr>
              <w:t xml:space="preserve">Valsts izglītības satura centra (turpmāk – VISC) </w:t>
            </w:r>
            <w:r w:rsidRPr="00ED0445">
              <w:rPr>
                <w:rFonts w:ascii="Times New Roman" w:hAnsi="Times New Roman" w:cs="Times New Roman"/>
                <w:sz w:val="24"/>
                <w:szCs w:val="24"/>
              </w:rPr>
              <w:t>iniciatīvu pagarināt projekta īstenošanu</w:t>
            </w:r>
            <w:r w:rsidR="00665329" w:rsidRPr="00ED0445">
              <w:rPr>
                <w:rFonts w:ascii="Times New Roman" w:hAnsi="Times New Roman" w:cs="Times New Roman"/>
                <w:sz w:val="24"/>
                <w:szCs w:val="24"/>
              </w:rPr>
              <w:t>,</w:t>
            </w:r>
            <w:r w:rsidRPr="00ED0445">
              <w:rPr>
                <w:rFonts w:ascii="Times New Roman" w:hAnsi="Times New Roman" w:cs="Times New Roman"/>
                <w:sz w:val="24"/>
                <w:szCs w:val="24"/>
              </w:rPr>
              <w:t xml:space="preserve"> un vienojoties par finansējuma pārdali</w:t>
            </w:r>
            <w:r w:rsidR="00294E54" w:rsidRPr="00ED0445">
              <w:rPr>
                <w:rFonts w:ascii="Times New Roman" w:hAnsi="Times New Roman" w:cs="Times New Roman"/>
                <w:sz w:val="24"/>
                <w:szCs w:val="24"/>
              </w:rPr>
              <w:t xml:space="preserve"> noteiktu darbību veikšanai VISC </w:t>
            </w:r>
            <w:r w:rsidR="00665329" w:rsidRPr="00ED0445">
              <w:rPr>
                <w:rFonts w:ascii="Times New Roman" w:hAnsi="Times New Roman" w:cs="Times New Roman"/>
                <w:sz w:val="24"/>
                <w:szCs w:val="24"/>
              </w:rPr>
              <w:t xml:space="preserve">8.3.1.1.pasākuma </w:t>
            </w:r>
            <w:r w:rsidR="00294E54" w:rsidRPr="00ED0445">
              <w:rPr>
                <w:rFonts w:ascii="Times New Roman" w:hAnsi="Times New Roman" w:cs="Times New Roman"/>
                <w:sz w:val="24"/>
                <w:szCs w:val="24"/>
              </w:rPr>
              <w:t>projektā</w:t>
            </w:r>
            <w:r w:rsidR="00665329" w:rsidRPr="00ED0445">
              <w:rPr>
                <w:rFonts w:ascii="Times New Roman" w:hAnsi="Times New Roman" w:cs="Times New Roman"/>
                <w:sz w:val="24"/>
                <w:szCs w:val="24"/>
              </w:rPr>
              <w:t>.</w:t>
            </w:r>
          </w:p>
        </w:tc>
      </w:tr>
      <w:tr w:rsidR="003C26C4" w:rsidRPr="0018088F" w14:paraId="72ED8A81"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37675E7" w14:textId="4CED7605"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3.</w:t>
            </w:r>
          </w:p>
        </w:tc>
        <w:tc>
          <w:tcPr>
            <w:tcW w:w="1071"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izstrādē iesaistītās institūcijas un publiskas personas kapitālsabiedrības</w:t>
            </w:r>
          </w:p>
        </w:tc>
        <w:tc>
          <w:tcPr>
            <w:tcW w:w="3639"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18088F" w:rsidRDefault="00843D48" w:rsidP="00433619">
            <w:pPr>
              <w:spacing w:after="0" w:line="240" w:lineRule="auto"/>
              <w:ind w:left="-399" w:firstLine="399"/>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w:t>
            </w:r>
            <w:r w:rsidR="005C334C" w:rsidRPr="0018088F">
              <w:rPr>
                <w:rFonts w:ascii="Times New Roman" w:eastAsia="Times New Roman" w:hAnsi="Times New Roman" w:cs="Times New Roman"/>
                <w:sz w:val="24"/>
                <w:szCs w:val="24"/>
                <w:lang w:eastAsia="lv-LV"/>
              </w:rPr>
              <w:t>rojekts šo jomu neskar.</w:t>
            </w:r>
            <w:bookmarkStart w:id="4" w:name="_GoBack"/>
            <w:bookmarkEnd w:id="4"/>
          </w:p>
        </w:tc>
      </w:tr>
      <w:tr w:rsidR="003C26C4" w:rsidRPr="0018088F" w14:paraId="7417D76B" w14:textId="77777777" w:rsidTr="005472A3">
        <w:tc>
          <w:tcPr>
            <w:tcW w:w="29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4.</w:t>
            </w:r>
          </w:p>
        </w:tc>
        <w:tc>
          <w:tcPr>
            <w:tcW w:w="1071"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E98B9AB" w14:textId="1F15D186" w:rsidR="005C334C" w:rsidRPr="0018088F" w:rsidRDefault="00342450" w:rsidP="00294E54">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rPr>
              <w:t xml:space="preserve">Nepieciešami grozījumi finansējuma saņēmēja noslēgtajā vienošanās par projekta īstenošanu ar </w:t>
            </w:r>
            <w:r w:rsidR="00294E54">
              <w:rPr>
                <w:rFonts w:ascii="Times New Roman" w:hAnsi="Times New Roman" w:cs="Times New Roman"/>
                <w:sz w:val="24"/>
                <w:szCs w:val="24"/>
              </w:rPr>
              <w:t>CFLA</w:t>
            </w:r>
            <w:r w:rsidRPr="0018088F">
              <w:rPr>
                <w:rFonts w:ascii="Times New Roman" w:hAnsi="Times New Roman" w:cs="Times New Roman"/>
                <w:sz w:val="24"/>
                <w:szCs w:val="24"/>
              </w:rPr>
              <w:t>.</w:t>
            </w:r>
          </w:p>
        </w:tc>
      </w:tr>
    </w:tbl>
    <w:p w14:paraId="5BB6B7E1" w14:textId="144F9193"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528"/>
      </w:tblGrid>
      <w:tr w:rsidR="00484BF0" w:rsidRPr="0018088F" w14:paraId="67543C86" w14:textId="77777777" w:rsidTr="00237BA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18088F"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1808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18088F" w14:paraId="76C18C5D"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18088F" w:rsidRDefault="00484BF0" w:rsidP="00484BF0">
            <w:pPr>
              <w:spacing w:after="0" w:line="240" w:lineRule="auto"/>
              <w:jc w:val="center"/>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18088F" w:rsidRDefault="00484BF0" w:rsidP="00484BF0">
            <w:pPr>
              <w:spacing w:after="0" w:line="240" w:lineRule="auto"/>
              <w:rPr>
                <w:rFonts w:ascii="Times New Roman" w:eastAsia="Calibri" w:hAnsi="Times New Roman" w:cs="Times New Roman"/>
                <w:sz w:val="24"/>
                <w:szCs w:val="24"/>
              </w:rPr>
            </w:pPr>
            <w:r w:rsidRPr="0018088F">
              <w:rPr>
                <w:rFonts w:ascii="Times New Roman" w:eastAsia="Calibri" w:hAnsi="Times New Roman" w:cs="Times New Roman"/>
                <w:sz w:val="24"/>
                <w:szCs w:val="24"/>
                <w:lang w:eastAsia="lv-LV"/>
              </w:rPr>
              <w:t xml:space="preserve">Sabiedrības </w:t>
            </w:r>
            <w:proofErr w:type="spellStart"/>
            <w:r w:rsidRPr="0018088F">
              <w:rPr>
                <w:rFonts w:ascii="Times New Roman" w:eastAsia="Calibri" w:hAnsi="Times New Roman" w:cs="Times New Roman"/>
                <w:sz w:val="24"/>
                <w:szCs w:val="24"/>
                <w:lang w:eastAsia="lv-LV"/>
              </w:rPr>
              <w:t>mērķgrupas</w:t>
            </w:r>
            <w:proofErr w:type="spellEnd"/>
            <w:r w:rsidRPr="0018088F">
              <w:rPr>
                <w:rFonts w:ascii="Times New Roman" w:eastAsia="Calibri" w:hAnsi="Times New Roman" w:cs="Times New Roman"/>
                <w:sz w:val="24"/>
                <w:szCs w:val="24"/>
                <w:lang w:eastAsia="lv-LV"/>
              </w:rPr>
              <w:t>, kuras tiesiskais regulējums ietekmē vai varētu ietekmēt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7DD0D6" w14:textId="77BF2569" w:rsidR="00484BF0" w:rsidRPr="0018088F" w:rsidRDefault="00484BF0" w:rsidP="00294E54">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iCs/>
                <w:sz w:val="24"/>
                <w:szCs w:val="24"/>
                <w:lang w:eastAsia="lv-LV"/>
              </w:rPr>
              <w:t>Tiesiskais regulējums ietekmē atbildīgo iestādi –</w:t>
            </w:r>
            <w:r w:rsidR="00BD3FB6" w:rsidRPr="0018088F">
              <w:rPr>
                <w:rFonts w:ascii="Times New Roman" w:eastAsia="Times New Roman" w:hAnsi="Times New Roman" w:cs="Times New Roman"/>
                <w:iCs/>
                <w:sz w:val="24"/>
                <w:szCs w:val="24"/>
                <w:lang w:eastAsia="lv-LV"/>
              </w:rPr>
              <w:t xml:space="preserve"> IZM</w:t>
            </w:r>
            <w:r w:rsidR="00294E54">
              <w:rPr>
                <w:rFonts w:ascii="Times New Roman" w:eastAsia="Times New Roman" w:hAnsi="Times New Roman" w:cs="Times New Roman"/>
                <w:iCs/>
                <w:sz w:val="24"/>
                <w:szCs w:val="24"/>
                <w:lang w:eastAsia="lv-LV"/>
              </w:rPr>
              <w:t xml:space="preserve">, sadarbības iestādi </w:t>
            </w:r>
            <w:r w:rsidR="00D72C21" w:rsidRPr="0018088F">
              <w:rPr>
                <w:rFonts w:ascii="Times New Roman" w:eastAsia="Times New Roman" w:hAnsi="Times New Roman" w:cs="Times New Roman"/>
                <w:iCs/>
                <w:sz w:val="24"/>
                <w:szCs w:val="24"/>
                <w:lang w:eastAsia="lv-LV"/>
              </w:rPr>
              <w:t>–</w:t>
            </w:r>
            <w:r w:rsidR="00D72C21">
              <w:rPr>
                <w:rFonts w:ascii="Times New Roman" w:eastAsia="Times New Roman" w:hAnsi="Times New Roman" w:cs="Times New Roman"/>
                <w:iCs/>
                <w:sz w:val="24"/>
                <w:szCs w:val="24"/>
                <w:lang w:eastAsia="lv-LV"/>
              </w:rPr>
              <w:t xml:space="preserve"> </w:t>
            </w:r>
            <w:r w:rsidR="00294E54">
              <w:rPr>
                <w:rFonts w:ascii="Times New Roman" w:eastAsia="Times New Roman" w:hAnsi="Times New Roman" w:cs="Times New Roman"/>
                <w:iCs/>
                <w:sz w:val="24"/>
                <w:szCs w:val="24"/>
                <w:lang w:eastAsia="lv-LV"/>
              </w:rPr>
              <w:t>CFLA</w:t>
            </w:r>
            <w:r w:rsidR="005C0288" w:rsidRPr="0018088F">
              <w:rPr>
                <w:rFonts w:ascii="Times New Roman" w:eastAsia="Times New Roman" w:hAnsi="Times New Roman" w:cs="Times New Roman"/>
                <w:iCs/>
                <w:sz w:val="24"/>
                <w:szCs w:val="24"/>
                <w:lang w:eastAsia="lv-LV"/>
              </w:rPr>
              <w:t>,</w:t>
            </w:r>
            <w:r w:rsidR="00BD3FB6" w:rsidRPr="0018088F">
              <w:rPr>
                <w:rFonts w:ascii="Times New Roman" w:eastAsia="Times New Roman" w:hAnsi="Times New Roman" w:cs="Times New Roman"/>
                <w:sz w:val="24"/>
                <w:szCs w:val="24"/>
                <w:lang w:eastAsia="lv-LV"/>
              </w:rPr>
              <w:t xml:space="preserve"> 8.3.2.2. pasākuma finansējuma saņēmēju –</w:t>
            </w:r>
            <w:r w:rsidR="00D72C21">
              <w:rPr>
                <w:rFonts w:ascii="Times New Roman" w:eastAsia="Times New Roman" w:hAnsi="Times New Roman" w:cs="Times New Roman"/>
                <w:sz w:val="24"/>
                <w:szCs w:val="24"/>
                <w:lang w:eastAsia="lv-LV"/>
              </w:rPr>
              <w:t xml:space="preserve"> </w:t>
            </w:r>
            <w:r w:rsidR="00294E54">
              <w:rPr>
                <w:rFonts w:ascii="Times New Roman" w:eastAsia="Times New Roman" w:hAnsi="Times New Roman" w:cs="Times New Roman"/>
                <w:sz w:val="24"/>
                <w:szCs w:val="24"/>
                <w:lang w:eastAsia="lv-LV"/>
              </w:rPr>
              <w:t>VISC</w:t>
            </w:r>
            <w:r w:rsidR="00BD3FB6" w:rsidRPr="0018088F">
              <w:rPr>
                <w:rFonts w:ascii="Times New Roman" w:eastAsia="Times New Roman" w:hAnsi="Times New Roman" w:cs="Times New Roman"/>
                <w:sz w:val="24"/>
                <w:szCs w:val="24"/>
                <w:lang w:eastAsia="lv-LV"/>
              </w:rPr>
              <w:t xml:space="preserve"> un tā sadarbības partnerus</w:t>
            </w:r>
            <w:r w:rsidRPr="0018088F">
              <w:rPr>
                <w:rFonts w:ascii="Times New Roman" w:eastAsia="Times New Roman" w:hAnsi="Times New Roman" w:cs="Times New Roman"/>
                <w:sz w:val="24"/>
                <w:szCs w:val="24"/>
                <w:lang w:eastAsia="lv-LV"/>
              </w:rPr>
              <w:t>.</w:t>
            </w:r>
          </w:p>
        </w:tc>
      </w:tr>
      <w:tr w:rsidR="00484BF0" w:rsidRPr="0018088F" w14:paraId="607532F6"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Tiesiskā regulējuma ietekme uz tautsaimniecību un administratīvo slogu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18088F" w14:paraId="4638984F"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Administratīvo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14FB7BBD"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18088F" w:rsidRDefault="00484BF0" w:rsidP="00484BF0">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Atbilstības izmaksu monetārs novērtējums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sz w:val="24"/>
                <w:szCs w:val="24"/>
                <w:lang w:eastAsia="lv-LV"/>
              </w:rPr>
              <w:t>Noteikumu projekts šo jomu neskar.</w:t>
            </w:r>
          </w:p>
        </w:tc>
      </w:tr>
      <w:tr w:rsidR="00484BF0" w:rsidRPr="0018088F" w14:paraId="28F87264" w14:textId="77777777" w:rsidTr="00237BAC">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18088F" w:rsidRDefault="00484BF0" w:rsidP="00484BF0">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18088F" w:rsidRDefault="00484BF0" w:rsidP="00484BF0">
            <w:pPr>
              <w:spacing w:after="0" w:line="240" w:lineRule="auto"/>
              <w:rPr>
                <w:rFonts w:ascii="Times New Roman" w:eastAsia="Calibri" w:hAnsi="Times New Roman" w:cs="Times New Roman"/>
                <w:color w:val="414142"/>
                <w:sz w:val="24"/>
                <w:szCs w:val="24"/>
                <w:lang w:eastAsia="lv-LV"/>
              </w:rPr>
            </w:pPr>
            <w:r w:rsidRPr="0018088F">
              <w:rPr>
                <w:rFonts w:ascii="Times New Roman" w:eastAsia="Calibri" w:hAnsi="Times New Roman" w:cs="Times New Roman"/>
                <w:sz w:val="24"/>
                <w:szCs w:val="24"/>
                <w:lang w:eastAsia="lv-LV"/>
              </w:rPr>
              <w:t>Cita informācija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18088F"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18088F">
              <w:rPr>
                <w:rFonts w:ascii="Times New Roman" w:eastAsia="Times New Roman" w:hAnsi="Times New Roman" w:cs="Times New Roman"/>
                <w:bCs/>
                <w:sz w:val="24"/>
                <w:szCs w:val="24"/>
              </w:rPr>
              <w:t>Nav.</w:t>
            </w:r>
          </w:p>
        </w:tc>
      </w:tr>
    </w:tbl>
    <w:p w14:paraId="4644CE80" w14:textId="77777777" w:rsidR="001C18A0" w:rsidRDefault="001C18A0" w:rsidP="001C18A0">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49"/>
        <w:gridCol w:w="1136"/>
        <w:gridCol w:w="1275"/>
        <w:gridCol w:w="853"/>
        <w:gridCol w:w="1135"/>
        <w:gridCol w:w="993"/>
        <w:gridCol w:w="1139"/>
        <w:gridCol w:w="1268"/>
      </w:tblGrid>
      <w:tr w:rsidR="00102338" w:rsidRPr="0018088F" w14:paraId="1B86C937" w14:textId="77777777" w:rsidTr="00111BD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6E833" w14:textId="77777777" w:rsidR="00102338" w:rsidRPr="0018088F" w:rsidRDefault="00102338" w:rsidP="00111BD2">
            <w:pPr>
              <w:spacing w:after="0" w:line="240" w:lineRule="auto"/>
              <w:jc w:val="center"/>
              <w:rPr>
                <w:rFonts w:ascii="Times New Roman" w:eastAsia="Calibri" w:hAnsi="Times New Roman" w:cs="Times New Roman"/>
                <w:b/>
                <w:bCs/>
                <w:sz w:val="24"/>
                <w:szCs w:val="24"/>
                <w:lang w:eastAsia="lv-LV"/>
              </w:rPr>
            </w:pPr>
            <w:r w:rsidRPr="0018088F">
              <w:rPr>
                <w:rFonts w:ascii="Times New Roman" w:eastAsia="Calibri" w:hAnsi="Times New Roman" w:cs="Times New Roman"/>
                <w:b/>
                <w:bCs/>
                <w:sz w:val="24"/>
                <w:szCs w:val="24"/>
                <w:lang w:eastAsia="lv-LV"/>
              </w:rPr>
              <w:t>III. Tiesību akta projekta ietekme uz valsts budžetu un pašvaldību budžetiem</w:t>
            </w:r>
          </w:p>
        </w:tc>
      </w:tr>
      <w:tr w:rsidR="00102338" w:rsidRPr="0018088F" w14:paraId="19CC0B77" w14:textId="77777777" w:rsidTr="00111BD2">
        <w:tc>
          <w:tcPr>
            <w:tcW w:w="8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210E9"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Rādītāji</w:t>
            </w:r>
          </w:p>
        </w:tc>
        <w:tc>
          <w:tcPr>
            <w:tcW w:w="12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AF6A87"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2020</w:t>
            </w:r>
            <w:r w:rsidRPr="0018088F">
              <w:rPr>
                <w:rFonts w:ascii="Times New Roman" w:eastAsia="Calibri" w:hAnsi="Times New Roman" w:cs="Times New Roman"/>
                <w:sz w:val="24"/>
                <w:szCs w:val="24"/>
                <w:lang w:eastAsia="lv-LV"/>
              </w:rPr>
              <w:t>. gads</w:t>
            </w:r>
          </w:p>
        </w:tc>
        <w:tc>
          <w:tcPr>
            <w:tcW w:w="288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967325"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Turpmākie trīs gadi (</w:t>
            </w:r>
            <w:proofErr w:type="spellStart"/>
            <w:r w:rsidRPr="0018088F">
              <w:rPr>
                <w:rFonts w:ascii="Times New Roman" w:eastAsia="Calibri" w:hAnsi="Times New Roman" w:cs="Times New Roman"/>
                <w:i/>
                <w:iCs/>
                <w:sz w:val="24"/>
                <w:szCs w:val="24"/>
                <w:lang w:eastAsia="lv-LV"/>
              </w:rPr>
              <w:t>euro</w:t>
            </w:r>
            <w:proofErr w:type="spellEnd"/>
            <w:r w:rsidRPr="0018088F">
              <w:rPr>
                <w:rFonts w:ascii="Times New Roman" w:eastAsia="Calibri" w:hAnsi="Times New Roman" w:cs="Times New Roman"/>
                <w:sz w:val="24"/>
                <w:szCs w:val="24"/>
                <w:lang w:eastAsia="lv-LV"/>
              </w:rPr>
              <w:t>)</w:t>
            </w:r>
          </w:p>
        </w:tc>
      </w:tr>
      <w:tr w:rsidR="00102338" w:rsidRPr="0018088F" w14:paraId="60A5179F" w14:textId="77777777" w:rsidTr="00111BD2">
        <w:tc>
          <w:tcPr>
            <w:tcW w:w="8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09079"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12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34D4C"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106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92033"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2021</w:t>
            </w:r>
            <w:r w:rsidRPr="0018088F">
              <w:rPr>
                <w:rFonts w:ascii="Times New Roman" w:eastAsia="Calibri" w:hAnsi="Times New Roman" w:cs="Times New Roman"/>
                <w:sz w:val="24"/>
                <w:szCs w:val="24"/>
                <w:lang w:eastAsia="lv-LV"/>
              </w:rPr>
              <w:t>.gads</w:t>
            </w: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4F1DB"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2022</w:t>
            </w:r>
            <w:r w:rsidRPr="0018088F">
              <w:rPr>
                <w:rFonts w:ascii="Times New Roman" w:eastAsia="Calibri" w:hAnsi="Times New Roman" w:cs="Times New Roman"/>
                <w:sz w:val="24"/>
                <w:szCs w:val="24"/>
                <w:lang w:eastAsia="lv-LV"/>
              </w:rPr>
              <w:t>.gads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F5AA4"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2023</w:t>
            </w:r>
            <w:r w:rsidRPr="0018088F">
              <w:rPr>
                <w:rFonts w:ascii="Times New Roman" w:eastAsia="Calibri" w:hAnsi="Times New Roman" w:cs="Times New Roman"/>
                <w:sz w:val="24"/>
                <w:szCs w:val="24"/>
                <w:lang w:eastAsia="lv-LV"/>
              </w:rPr>
              <w:t>.gads</w:t>
            </w:r>
          </w:p>
        </w:tc>
      </w:tr>
      <w:tr w:rsidR="00102338" w:rsidRPr="0018088F" w14:paraId="1B8CC2E3" w14:textId="77777777" w:rsidTr="00111BD2">
        <w:tc>
          <w:tcPr>
            <w:tcW w:w="8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82AFE"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63241"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valsts budžetu kārtējam gadam</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2DB9A"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kārtējā gadā, salīdzinot ar valsts budžetu kārtējam gadam</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F83AD"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vidēja termiņa budžeta ietvaru</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B70CB"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w:t>
            </w:r>
            <w:r>
              <w:rPr>
                <w:rFonts w:ascii="Times New Roman" w:eastAsia="Calibri" w:hAnsi="Times New Roman" w:cs="Times New Roman"/>
                <w:sz w:val="24"/>
                <w:szCs w:val="24"/>
                <w:lang w:eastAsia="lv-LV"/>
              </w:rPr>
              <w:t>dēja termiņa budžeta ietvaru 2021.</w:t>
            </w:r>
            <w:r w:rsidRPr="0018088F">
              <w:rPr>
                <w:rFonts w:ascii="Times New Roman" w:eastAsia="Calibri" w:hAnsi="Times New Roman" w:cs="Times New Roman"/>
                <w:sz w:val="24"/>
                <w:szCs w:val="24"/>
                <w:lang w:eastAsia="lv-LV"/>
              </w:rPr>
              <w:t xml:space="preserve"> gadam</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2F9C8"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saskaņā ar vidēja termiņa budžeta ietvaru</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545ED"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vidēja termiņa b</w:t>
            </w:r>
            <w:r>
              <w:rPr>
                <w:rFonts w:ascii="Times New Roman" w:eastAsia="Calibri" w:hAnsi="Times New Roman" w:cs="Times New Roman"/>
                <w:sz w:val="24"/>
                <w:szCs w:val="24"/>
                <w:lang w:eastAsia="lv-LV"/>
              </w:rPr>
              <w:t>udžeta ietvaru 2022.</w:t>
            </w:r>
            <w:r w:rsidRPr="0018088F">
              <w:rPr>
                <w:rFonts w:ascii="Times New Roman" w:eastAsia="Calibri" w:hAnsi="Times New Roman" w:cs="Times New Roman"/>
                <w:sz w:val="24"/>
                <w:szCs w:val="24"/>
                <w:lang w:eastAsia="lv-LV"/>
              </w:rPr>
              <w:t xml:space="preserve"> gadam</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84786"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izmaiņas, salīdzinot ar vi</w:t>
            </w:r>
            <w:r>
              <w:rPr>
                <w:rFonts w:ascii="Times New Roman" w:eastAsia="Calibri" w:hAnsi="Times New Roman" w:cs="Times New Roman"/>
                <w:sz w:val="24"/>
                <w:szCs w:val="24"/>
                <w:lang w:eastAsia="lv-LV"/>
              </w:rPr>
              <w:t>dēja termiņa budžeta ietvaru 2022.</w:t>
            </w:r>
            <w:r w:rsidRPr="0018088F">
              <w:rPr>
                <w:rFonts w:ascii="Times New Roman" w:eastAsia="Calibri" w:hAnsi="Times New Roman" w:cs="Times New Roman"/>
                <w:sz w:val="24"/>
                <w:szCs w:val="24"/>
                <w:lang w:eastAsia="lv-LV"/>
              </w:rPr>
              <w:t xml:space="preserve"> gadam</w:t>
            </w:r>
          </w:p>
        </w:tc>
      </w:tr>
      <w:tr w:rsidR="00102338" w:rsidRPr="0018088F" w14:paraId="2CAE6037"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44D4"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61BA2"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EEC8D"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58768"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884BC"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905F9"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70E07"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203F2"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w:t>
            </w:r>
          </w:p>
        </w:tc>
      </w:tr>
      <w:tr w:rsidR="00102338" w:rsidRPr="007B0B28" w14:paraId="493FD57B"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8ADD6DA"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 Budžeta ieņēmumi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83DDE"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A2ADE"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363 834</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B497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DF026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727 669</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CC40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9DFE6"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727 669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FF1E73"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17B30FC8"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0ED9B66"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1.1. valsts pamatbudžets, tai skaitā ieņēmumi no maksas pakalpojumiem un citi pašu ieņēmumi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F73C5"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90CA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363 834</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2661F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883225"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727 669</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75E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CF31A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727 669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B173C5"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5CD907C6"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B711C82"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1.2. valsts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F918D"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F9E65"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C702A"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77F58A"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399C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FE6D3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B174C2"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5BA98447"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0D0C13D8"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1.3.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201F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11E1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1B4FC4"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CFC0AA"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EF58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BEFA1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8E06D8"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43A8AF6A"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114482A5"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lastRenderedPageBreak/>
              <w:t>2. Budžeta izdevumi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4A82B"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44440"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428 040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7B21C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C3AB7"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856 081</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573B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62421"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856 081</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84D33E"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77C5CF11"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95E50B2"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2.1. valsts pamatbudžets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A98AC"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000C9"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428 040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AF40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31E9D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856 081</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5E4C1"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85AAAA"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856 081</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F0FA79"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6065F271"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AA5BA94"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2.2. valsts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C643"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9D3F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15FD48"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A2765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3CB5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BD991D"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A79758"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3D55E5BD"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212D355"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2.3.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24E8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A708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C81D9"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1E5DA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D0C85"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D60D3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C64BC6"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45672A35"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35B5256"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 Finansiālā ietekme</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27C72"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CD4A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-64 206</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760E4"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ECD5B8"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CFCF99"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BD0F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D3A6D"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480A2CFC"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1CB1F74"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3.1. valsts pamatbudžets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263B6"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Arial Unicode MS"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7E3E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-64 206</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FFEB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4CC4B2"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2BC4E"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9EB56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A3268A"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00CF9E9B"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96CA9DF"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3.2. speciālais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DB73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98AD9"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C07B93"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51A0F4"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86F5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F4D12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095A08"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2D560F9F"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8044E8A"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3.3. pašvaldību budžets</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5E0C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CBD1C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CC48B"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4CFA3C"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8C5AA"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33B385"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7AC7F7"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0226B987"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59A205C6"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6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473EB"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N/a</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FC2EF"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+64 206</w:t>
            </w:r>
          </w:p>
        </w:tc>
        <w:tc>
          <w:tcPr>
            <w:tcW w:w="4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60605"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21B454"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FAB11"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eastAsia="Calibri" w:hAnsi="Times New Roman" w:cs="Times New Roman"/>
                <w:sz w:val="24"/>
                <w:szCs w:val="24"/>
                <w:lang w:eastAsia="lv-LV"/>
              </w:rPr>
              <w:t>0</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229FFE" w14:textId="77777777" w:rsidR="00102338" w:rsidRPr="00102338" w:rsidRDefault="00102338" w:rsidP="00111BD2">
            <w:pPr>
              <w:spacing w:after="0" w:line="240" w:lineRule="auto"/>
              <w:jc w:val="center"/>
              <w:rPr>
                <w:rFonts w:ascii="Times New Roman" w:eastAsia="Calibri" w:hAnsi="Times New Roman" w:cs="Times New Roman"/>
                <w:sz w:val="24"/>
                <w:szCs w:val="24"/>
                <w:lang w:eastAsia="lv-LV"/>
              </w:rPr>
            </w:pPr>
            <w:r w:rsidRPr="00102338">
              <w:rPr>
                <w:rFonts w:ascii="Times New Roman" w:hAnsi="Times New Roman" w:cs="Times New Roman"/>
                <w:sz w:val="24"/>
                <w:szCs w:val="24"/>
              </w:rPr>
              <w:t>+128 412</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608DA5"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7B0B28" w14:paraId="49793B92"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2A82791"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 Precizēta finansiālā ietekme</w:t>
            </w:r>
          </w:p>
        </w:tc>
        <w:tc>
          <w:tcPr>
            <w:tcW w:w="6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2B002"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N/a</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70E67"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c>
          <w:tcPr>
            <w:tcW w:w="4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03872"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N/a</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23BA3"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c>
          <w:tcPr>
            <w:tcW w:w="5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96CE55"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N/a</w:t>
            </w: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65EDC"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1D871" w14:textId="77777777" w:rsidR="00102338" w:rsidRPr="007B0B28" w:rsidRDefault="00102338" w:rsidP="00111BD2">
            <w:pPr>
              <w:spacing w:after="0" w:line="240" w:lineRule="auto"/>
              <w:jc w:val="center"/>
              <w:rPr>
                <w:rFonts w:ascii="Times New Roman" w:eastAsia="Calibri" w:hAnsi="Times New Roman" w:cs="Times New Roman"/>
                <w:sz w:val="24"/>
                <w:szCs w:val="24"/>
                <w:lang w:eastAsia="lv-LV"/>
              </w:rPr>
            </w:pPr>
            <w:r w:rsidRPr="007B0B28">
              <w:rPr>
                <w:rFonts w:ascii="Times New Roman" w:eastAsia="Calibri" w:hAnsi="Times New Roman" w:cs="Times New Roman"/>
                <w:sz w:val="24"/>
                <w:szCs w:val="24"/>
                <w:lang w:eastAsia="lv-LV"/>
              </w:rPr>
              <w:t>0</w:t>
            </w:r>
          </w:p>
        </w:tc>
      </w:tr>
      <w:tr w:rsidR="00102338" w:rsidRPr="0018088F" w14:paraId="56FCFE87"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AEF25AF"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5.1. valsts pamatbudžets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575A7"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F61A8"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249A3"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FE9B9"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16539F"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2C67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3A20F"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102338" w:rsidRPr="0018088F" w14:paraId="515964EF"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2BD5C28"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5.2. speciālais 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53F92"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4CA77"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7E59C"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07C38"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A556D"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BEB5A"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08A60"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102338" w:rsidRPr="0018088F" w14:paraId="1841D366"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6D81F991"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5.3. pašvaldību budžets</w:t>
            </w:r>
          </w:p>
        </w:tc>
        <w:tc>
          <w:tcPr>
            <w:tcW w:w="6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01A3A"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AE1EF"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4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A76E1"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F3C2E"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53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6B28"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FAB16"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31E65" w14:textId="77777777" w:rsidR="00102338" w:rsidRPr="0018088F" w:rsidRDefault="00102338" w:rsidP="00111BD2">
            <w:pPr>
              <w:spacing w:after="0" w:line="240" w:lineRule="auto"/>
              <w:jc w:val="center"/>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0</w:t>
            </w:r>
          </w:p>
        </w:tc>
      </w:tr>
      <w:tr w:rsidR="00102338" w:rsidRPr="0018088F" w14:paraId="4C4913AE"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3057A734"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417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DB643BE" w14:textId="77777777" w:rsidR="00102338" w:rsidRPr="0018088F" w:rsidRDefault="00102338" w:rsidP="00111BD2">
            <w:pPr>
              <w:spacing w:after="0" w:line="240" w:lineRule="auto"/>
              <w:jc w:val="both"/>
              <w:rPr>
                <w:rFonts w:ascii="Times New Roman" w:hAnsi="Times New Roman" w:cs="Times New Roman"/>
                <w:sz w:val="24"/>
                <w:szCs w:val="24"/>
              </w:rPr>
            </w:pPr>
            <w:r w:rsidRPr="0018088F">
              <w:rPr>
                <w:rFonts w:ascii="Times New Roman" w:hAnsi="Times New Roman" w:cs="Times New Roman"/>
                <w:sz w:val="24"/>
                <w:szCs w:val="24"/>
              </w:rPr>
              <w:t xml:space="preserve">Budžeta izdevumu un ieņēmumu aprēķinu ietekmē finansējums 2 140 202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t.sk. ESF finansējums 1 819 172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xml:space="preserve"> un valsts budžeta līdzfinansējums 321 030 </w:t>
            </w:r>
            <w:proofErr w:type="spellStart"/>
            <w:r w:rsidRPr="0018088F">
              <w:rPr>
                <w:rFonts w:ascii="Times New Roman" w:hAnsi="Times New Roman" w:cs="Times New Roman"/>
                <w:i/>
                <w:sz w:val="24"/>
                <w:szCs w:val="24"/>
              </w:rPr>
              <w:t>euro</w:t>
            </w:r>
            <w:proofErr w:type="spellEnd"/>
            <w:r w:rsidRPr="0018088F">
              <w:rPr>
                <w:rFonts w:ascii="Times New Roman" w:hAnsi="Times New Roman" w:cs="Times New Roman"/>
                <w:sz w:val="24"/>
                <w:szCs w:val="24"/>
              </w:rPr>
              <w:t>, par kuru palielināsies 8.3.2.2.pasākuma pieejamā finansējuma apmērs.</w:t>
            </w:r>
          </w:p>
          <w:p w14:paraId="7DE14817" w14:textId="3418ABF5" w:rsidR="00102338" w:rsidRPr="00102338" w:rsidRDefault="00102338" w:rsidP="00D51005">
            <w:pPr>
              <w:spacing w:after="0" w:line="240" w:lineRule="auto"/>
              <w:jc w:val="both"/>
              <w:rPr>
                <w:rFonts w:ascii="Times New Roman" w:hAnsi="Times New Roman" w:cs="Times New Roman"/>
                <w:sz w:val="24"/>
                <w:szCs w:val="24"/>
              </w:rPr>
            </w:pPr>
            <w:r w:rsidRPr="00102338">
              <w:rPr>
                <w:rFonts w:ascii="Times New Roman" w:hAnsi="Times New Roman" w:cs="Times New Roman"/>
                <w:sz w:val="24"/>
                <w:szCs w:val="24"/>
              </w:rPr>
              <w:t>Saskaņā ar Kohēzijas politikas fondu vadības informācijas sistēmā sniegto informāciju par 8.3.2.2.pasākuma projekta finansēšanas plānu un šajā anotācijā sniegto informāciju par papildu finansējumu kopējais indikatīvais finansējuma sadalījums pa gadiem ir šāds:</w:t>
            </w:r>
          </w:p>
          <w:p w14:paraId="4697A8CB" w14:textId="77777777"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t xml:space="preserve">2017.gadā – 1 187 089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t.sk. ESF līdzfinansējums 1 009 026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valsts budžeta līdzfinansējums 178 063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w:t>
            </w:r>
          </w:p>
          <w:p w14:paraId="43335920" w14:textId="77777777"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t xml:space="preserve">2018.gadā – 8 108 995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t.sk. ESF līdzfinansējums 6 892 646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valsts budžeta līdzfinansējums 1 216 349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w:t>
            </w:r>
          </w:p>
          <w:p w14:paraId="23EEF140" w14:textId="77777777"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lastRenderedPageBreak/>
              <w:t xml:space="preserve">2019.gadā – 10 663 259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t.sk. ESF līdzfinansējums 9 063 769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1 599 490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w:t>
            </w:r>
          </w:p>
          <w:p w14:paraId="20A9E8D0" w14:textId="2020F403"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t xml:space="preserve">2020.gadā – 8 026 170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t.s</w:t>
            </w:r>
            <w:r w:rsidR="00D51005">
              <w:rPr>
                <w:rFonts w:ascii="Times New Roman" w:hAnsi="Times New Roman" w:cs="Times New Roman"/>
                <w:sz w:val="24"/>
                <w:szCs w:val="24"/>
              </w:rPr>
              <w:t>k. ESF līdzfinansējums 6 822 244</w:t>
            </w:r>
            <w:r w:rsidRPr="00102338">
              <w:rPr>
                <w:rFonts w:ascii="Times New Roman" w:hAnsi="Times New Roman" w:cs="Times New Roman"/>
                <w:sz w:val="24"/>
                <w:szCs w:val="24"/>
              </w:rPr>
              <w:t xml:space="preserve">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valsts budžeta līdzfinansējums 1 203 926 </w:t>
            </w:r>
            <w:proofErr w:type="spellStart"/>
            <w:r w:rsidRPr="00102338">
              <w:rPr>
                <w:rFonts w:ascii="Times New Roman" w:hAnsi="Times New Roman" w:cs="Times New Roman"/>
                <w:i/>
                <w:sz w:val="24"/>
                <w:szCs w:val="24"/>
              </w:rPr>
              <w:t>euro</w:t>
            </w:r>
            <w:proofErr w:type="spellEnd"/>
            <w:r w:rsidR="00D51005">
              <w:rPr>
                <w:rFonts w:ascii="Times New Roman" w:hAnsi="Times New Roman" w:cs="Times New Roman"/>
                <w:sz w:val="24"/>
                <w:szCs w:val="24"/>
              </w:rPr>
              <w:t xml:space="preserve"> (ieskaitot snieguma rezerves finansējumu </w:t>
            </w:r>
            <w:r w:rsidR="00D51005" w:rsidRPr="0018088F">
              <w:rPr>
                <w:rFonts w:ascii="Times New Roman" w:hAnsi="Times New Roman" w:cs="Times New Roman"/>
                <w:sz w:val="24"/>
                <w:szCs w:val="24"/>
              </w:rPr>
              <w:t xml:space="preserve">428 040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t.sk. ESF finansējums 363 834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un valsts budžeta līdzfinansējums 64 206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jeb 20 % no piešķirtā </w:t>
            </w:r>
            <w:r w:rsidR="00D51005">
              <w:rPr>
                <w:rFonts w:ascii="Times New Roman" w:hAnsi="Times New Roman" w:cs="Times New Roman"/>
                <w:sz w:val="24"/>
                <w:szCs w:val="24"/>
              </w:rPr>
              <w:t xml:space="preserve">papildu </w:t>
            </w:r>
            <w:r w:rsidR="00D51005" w:rsidRPr="0018088F">
              <w:rPr>
                <w:rFonts w:ascii="Times New Roman" w:hAnsi="Times New Roman" w:cs="Times New Roman"/>
                <w:sz w:val="24"/>
                <w:szCs w:val="24"/>
              </w:rPr>
              <w:t>finansējuma</w:t>
            </w:r>
            <w:r w:rsidR="00D51005">
              <w:rPr>
                <w:rFonts w:ascii="Times New Roman" w:hAnsi="Times New Roman" w:cs="Times New Roman"/>
                <w:sz w:val="24"/>
                <w:szCs w:val="24"/>
              </w:rPr>
              <w:t>)</w:t>
            </w:r>
            <w:r w:rsidRPr="00102338">
              <w:rPr>
                <w:rFonts w:ascii="Times New Roman" w:hAnsi="Times New Roman" w:cs="Times New Roman"/>
                <w:sz w:val="24"/>
                <w:szCs w:val="24"/>
              </w:rPr>
              <w:t>;</w:t>
            </w:r>
          </w:p>
          <w:p w14:paraId="31552EC2" w14:textId="33396E32"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t xml:space="preserve">2021.gadā – 5 303 796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t.sk. ESF līdzfinansējums 4 508 227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valsts budžeta līdzfinansējums 795 569 </w:t>
            </w:r>
            <w:proofErr w:type="spellStart"/>
            <w:r w:rsidRPr="00102338">
              <w:rPr>
                <w:rFonts w:ascii="Times New Roman" w:hAnsi="Times New Roman" w:cs="Times New Roman"/>
                <w:i/>
                <w:sz w:val="24"/>
                <w:szCs w:val="24"/>
              </w:rPr>
              <w:t>euro</w:t>
            </w:r>
            <w:proofErr w:type="spellEnd"/>
            <w:r w:rsidR="00D51005">
              <w:rPr>
                <w:rFonts w:ascii="Times New Roman" w:hAnsi="Times New Roman" w:cs="Times New Roman"/>
                <w:sz w:val="24"/>
                <w:szCs w:val="24"/>
              </w:rPr>
              <w:t xml:space="preserve"> (ieskaitot snieguma rezerves finansējumu </w:t>
            </w:r>
            <w:r w:rsidR="00D51005" w:rsidRPr="0018088F">
              <w:rPr>
                <w:rFonts w:ascii="Times New Roman" w:hAnsi="Times New Roman" w:cs="Times New Roman"/>
                <w:sz w:val="24"/>
                <w:szCs w:val="24"/>
              </w:rPr>
              <w:t xml:space="preserve">856 081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t.sk. ESF finansējums 727 669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un valsts budžeta līdzfinansējums 128 412 </w:t>
            </w:r>
            <w:proofErr w:type="spellStart"/>
            <w:r w:rsidR="00D51005" w:rsidRPr="0018088F">
              <w:rPr>
                <w:rFonts w:ascii="Times New Roman" w:hAnsi="Times New Roman" w:cs="Times New Roman"/>
                <w:i/>
                <w:sz w:val="24"/>
                <w:szCs w:val="24"/>
              </w:rPr>
              <w:t>euro</w:t>
            </w:r>
            <w:proofErr w:type="spellEnd"/>
            <w:r w:rsidR="00D51005" w:rsidRPr="0018088F">
              <w:rPr>
                <w:rFonts w:ascii="Times New Roman" w:hAnsi="Times New Roman" w:cs="Times New Roman"/>
                <w:sz w:val="24"/>
                <w:szCs w:val="24"/>
              </w:rPr>
              <w:t xml:space="preserve">, jeb 40 % no piešķirtā </w:t>
            </w:r>
            <w:r w:rsidR="00D51005">
              <w:rPr>
                <w:rFonts w:ascii="Times New Roman" w:hAnsi="Times New Roman" w:cs="Times New Roman"/>
                <w:sz w:val="24"/>
                <w:szCs w:val="24"/>
              </w:rPr>
              <w:t xml:space="preserve">papildu </w:t>
            </w:r>
            <w:r w:rsidR="00D51005" w:rsidRPr="0018088F">
              <w:rPr>
                <w:rFonts w:ascii="Times New Roman" w:hAnsi="Times New Roman" w:cs="Times New Roman"/>
                <w:sz w:val="24"/>
                <w:szCs w:val="24"/>
              </w:rPr>
              <w:t>finansējuma</w:t>
            </w:r>
            <w:r w:rsidR="00D51005">
              <w:rPr>
                <w:rFonts w:ascii="Times New Roman" w:hAnsi="Times New Roman" w:cs="Times New Roman"/>
                <w:sz w:val="24"/>
                <w:szCs w:val="24"/>
              </w:rPr>
              <w:t>)</w:t>
            </w:r>
            <w:r w:rsidRPr="00102338">
              <w:rPr>
                <w:rFonts w:ascii="Times New Roman" w:hAnsi="Times New Roman" w:cs="Times New Roman"/>
                <w:sz w:val="24"/>
                <w:szCs w:val="24"/>
              </w:rPr>
              <w:t>;</w:t>
            </w:r>
          </w:p>
          <w:p w14:paraId="2BEF8EFC" w14:textId="7B7B0517" w:rsidR="00102338" w:rsidRPr="00102338" w:rsidRDefault="00102338" w:rsidP="00111BD2">
            <w:pPr>
              <w:spacing w:after="0" w:line="240" w:lineRule="auto"/>
              <w:ind w:firstLine="720"/>
              <w:jc w:val="both"/>
              <w:rPr>
                <w:rFonts w:ascii="Times New Roman" w:hAnsi="Times New Roman" w:cs="Times New Roman"/>
                <w:sz w:val="24"/>
                <w:szCs w:val="24"/>
              </w:rPr>
            </w:pPr>
            <w:r w:rsidRPr="00102338">
              <w:rPr>
                <w:rFonts w:ascii="Times New Roman" w:hAnsi="Times New Roman" w:cs="Times New Roman"/>
                <w:sz w:val="24"/>
                <w:szCs w:val="24"/>
              </w:rPr>
              <w:t xml:space="preserve">2022.gadā – 856 081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t.sk. ESF līdzfinansējums 727 669 </w:t>
            </w:r>
            <w:proofErr w:type="spellStart"/>
            <w:r w:rsidRPr="00102338">
              <w:rPr>
                <w:rFonts w:ascii="Times New Roman" w:hAnsi="Times New Roman" w:cs="Times New Roman"/>
                <w:i/>
                <w:sz w:val="24"/>
                <w:szCs w:val="24"/>
              </w:rPr>
              <w:t>euro</w:t>
            </w:r>
            <w:proofErr w:type="spellEnd"/>
            <w:r w:rsidRPr="00102338">
              <w:rPr>
                <w:rFonts w:ascii="Times New Roman" w:hAnsi="Times New Roman" w:cs="Times New Roman"/>
                <w:sz w:val="24"/>
                <w:szCs w:val="24"/>
              </w:rPr>
              <w:t xml:space="preserve"> un valsts budžeta līdzfinansējums 128 412 </w:t>
            </w:r>
            <w:proofErr w:type="spellStart"/>
            <w:r w:rsidRPr="00102338">
              <w:rPr>
                <w:rFonts w:ascii="Times New Roman" w:hAnsi="Times New Roman" w:cs="Times New Roman"/>
                <w:i/>
                <w:sz w:val="24"/>
                <w:szCs w:val="24"/>
              </w:rPr>
              <w:t>euro</w:t>
            </w:r>
            <w:proofErr w:type="spellEnd"/>
            <w:r w:rsidR="00D51005">
              <w:rPr>
                <w:rFonts w:ascii="Times New Roman" w:hAnsi="Times New Roman" w:cs="Times New Roman"/>
                <w:sz w:val="24"/>
                <w:szCs w:val="24"/>
              </w:rPr>
              <w:t xml:space="preserve"> </w:t>
            </w:r>
            <w:r w:rsidR="00EA0B5C">
              <w:rPr>
                <w:rFonts w:ascii="Times New Roman" w:hAnsi="Times New Roman" w:cs="Times New Roman"/>
                <w:sz w:val="24"/>
                <w:szCs w:val="24"/>
              </w:rPr>
              <w:t>(</w:t>
            </w:r>
            <w:r w:rsidR="00D51005">
              <w:rPr>
                <w:rFonts w:ascii="Times New Roman" w:hAnsi="Times New Roman" w:cs="Times New Roman"/>
                <w:sz w:val="24"/>
                <w:szCs w:val="24"/>
              </w:rPr>
              <w:t xml:space="preserve">snieguma rezerves finansējums </w:t>
            </w:r>
            <w:r w:rsidR="00D51005" w:rsidRPr="0018088F">
              <w:rPr>
                <w:rFonts w:ascii="Times New Roman" w:hAnsi="Times New Roman" w:cs="Times New Roman"/>
                <w:sz w:val="24"/>
                <w:szCs w:val="24"/>
              </w:rPr>
              <w:t xml:space="preserve">jeb 40 % no piešķirtā </w:t>
            </w:r>
            <w:r w:rsidR="00D51005">
              <w:rPr>
                <w:rFonts w:ascii="Times New Roman" w:hAnsi="Times New Roman" w:cs="Times New Roman"/>
                <w:sz w:val="24"/>
                <w:szCs w:val="24"/>
              </w:rPr>
              <w:t xml:space="preserve">papildu </w:t>
            </w:r>
            <w:r w:rsidR="00D51005" w:rsidRPr="0018088F">
              <w:rPr>
                <w:rFonts w:ascii="Times New Roman" w:hAnsi="Times New Roman" w:cs="Times New Roman"/>
                <w:sz w:val="24"/>
                <w:szCs w:val="24"/>
              </w:rPr>
              <w:t>finansējuma</w:t>
            </w:r>
            <w:r w:rsidR="00D51005">
              <w:rPr>
                <w:rFonts w:ascii="Times New Roman" w:hAnsi="Times New Roman" w:cs="Times New Roman"/>
                <w:sz w:val="24"/>
                <w:szCs w:val="24"/>
              </w:rPr>
              <w:t>)</w:t>
            </w:r>
            <w:r w:rsidRPr="00102338">
              <w:rPr>
                <w:rFonts w:ascii="Times New Roman" w:hAnsi="Times New Roman" w:cs="Times New Roman"/>
                <w:sz w:val="24"/>
                <w:szCs w:val="24"/>
              </w:rPr>
              <w:t>.</w:t>
            </w:r>
          </w:p>
          <w:p w14:paraId="204D3077" w14:textId="3189A607" w:rsidR="00102338" w:rsidRPr="0018088F" w:rsidRDefault="00D51005" w:rsidP="00111BD2">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rPr>
              <w:t>Finansējuma sadalījums pa gadiem norādīts indikatīvi un var tikt precizēts.</w:t>
            </w:r>
            <w:r w:rsidRPr="0018088F">
              <w:rPr>
                <w:rFonts w:ascii="Times New Roman" w:eastAsia="Times New Roman" w:hAnsi="Times New Roman" w:cs="Times New Roman"/>
                <w:b/>
                <w:sz w:val="24"/>
                <w:szCs w:val="24"/>
                <w:lang w:eastAsia="lv-LV"/>
              </w:rPr>
              <w:t xml:space="preserve"> </w:t>
            </w:r>
            <w:r w:rsidR="00102338" w:rsidRPr="00102338">
              <w:rPr>
                <w:rFonts w:ascii="Times New Roman" w:hAnsi="Times New Roman" w:cs="Times New Roman"/>
                <w:sz w:val="24"/>
                <w:szCs w:val="24"/>
              </w:rPr>
              <w:t xml:space="preserve">Finansējuma sadalījums pa gadiem veido noteikumu projektā minēto kopējo 8.3.2.2.pasākumam pieejamo finansējumu 34 145 390 </w:t>
            </w:r>
            <w:proofErr w:type="spellStart"/>
            <w:r w:rsidR="00102338" w:rsidRPr="00102338">
              <w:rPr>
                <w:rFonts w:ascii="Times New Roman" w:hAnsi="Times New Roman" w:cs="Times New Roman"/>
                <w:i/>
                <w:sz w:val="24"/>
                <w:szCs w:val="24"/>
              </w:rPr>
              <w:t>euro</w:t>
            </w:r>
            <w:proofErr w:type="spellEnd"/>
            <w:r w:rsidR="00102338" w:rsidRPr="00102338">
              <w:rPr>
                <w:rFonts w:ascii="Times New Roman" w:hAnsi="Times New Roman" w:cs="Times New Roman"/>
                <w:sz w:val="24"/>
                <w:szCs w:val="24"/>
              </w:rPr>
              <w:t xml:space="preserve">, t.sk. ESF līdzfinansējums 29 023 581 </w:t>
            </w:r>
            <w:proofErr w:type="spellStart"/>
            <w:r w:rsidR="00102338" w:rsidRPr="00102338">
              <w:rPr>
                <w:rFonts w:ascii="Times New Roman" w:hAnsi="Times New Roman" w:cs="Times New Roman"/>
                <w:i/>
                <w:sz w:val="24"/>
                <w:szCs w:val="24"/>
              </w:rPr>
              <w:t>euro</w:t>
            </w:r>
            <w:proofErr w:type="spellEnd"/>
            <w:r w:rsidR="00102338" w:rsidRPr="00102338">
              <w:rPr>
                <w:rFonts w:ascii="Times New Roman" w:hAnsi="Times New Roman" w:cs="Times New Roman"/>
                <w:sz w:val="24"/>
                <w:szCs w:val="24"/>
              </w:rPr>
              <w:t xml:space="preserve"> un valsts budžeta līdzfinansējums 5 121 809 </w:t>
            </w:r>
            <w:proofErr w:type="spellStart"/>
            <w:r w:rsidR="00102338" w:rsidRPr="00102338">
              <w:rPr>
                <w:rFonts w:ascii="Times New Roman" w:hAnsi="Times New Roman" w:cs="Times New Roman"/>
                <w:i/>
                <w:sz w:val="24"/>
                <w:szCs w:val="24"/>
              </w:rPr>
              <w:t>euro</w:t>
            </w:r>
            <w:proofErr w:type="spellEnd"/>
            <w:r w:rsidR="00102338" w:rsidRPr="00102338">
              <w:rPr>
                <w:rFonts w:ascii="Times New Roman" w:hAnsi="Times New Roman" w:cs="Times New Roman"/>
                <w:sz w:val="24"/>
                <w:szCs w:val="24"/>
              </w:rPr>
              <w:t>.</w:t>
            </w:r>
          </w:p>
        </w:tc>
      </w:tr>
      <w:tr w:rsidR="00102338" w:rsidRPr="0018088F" w14:paraId="72674821"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2A84DADF"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lastRenderedPageBreak/>
              <w:t>6.1. detalizēts ieņēmumu aprēķins</w:t>
            </w:r>
          </w:p>
        </w:tc>
        <w:tc>
          <w:tcPr>
            <w:tcW w:w="41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D5CA0"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p>
        </w:tc>
      </w:tr>
      <w:tr w:rsidR="00102338" w:rsidRPr="0018088F" w14:paraId="70407978"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F470A4D"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lastRenderedPageBreak/>
              <w:t>6.2. detalizēts izdevumu aprēķins</w:t>
            </w:r>
          </w:p>
        </w:tc>
        <w:tc>
          <w:tcPr>
            <w:tcW w:w="417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336F6"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p>
        </w:tc>
      </w:tr>
      <w:tr w:rsidR="00102338" w:rsidRPr="0018088F" w14:paraId="3CFCAF97"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7480E554"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7. Amata vietu skaita izmaiņas</w:t>
            </w:r>
          </w:p>
        </w:tc>
        <w:tc>
          <w:tcPr>
            <w:tcW w:w="41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FEAC7B9"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Times New Roman" w:hAnsi="Times New Roman" w:cs="Times New Roman"/>
                <w:sz w:val="24"/>
                <w:szCs w:val="24"/>
                <w:lang w:eastAsia="ja-JP"/>
              </w:rPr>
              <w:t>Noteikumu projekts šo jomu neskar.</w:t>
            </w:r>
          </w:p>
        </w:tc>
      </w:tr>
      <w:tr w:rsidR="00102338" w:rsidRPr="0018088F" w14:paraId="2BA8B41F" w14:textId="77777777" w:rsidTr="00111BD2">
        <w:tc>
          <w:tcPr>
            <w:tcW w:w="829" w:type="pct"/>
            <w:tcBorders>
              <w:top w:val="outset" w:sz="6" w:space="0" w:color="414142"/>
              <w:left w:val="outset" w:sz="6" w:space="0" w:color="414142"/>
              <w:bottom w:val="outset" w:sz="6" w:space="0" w:color="414142"/>
              <w:right w:val="outset" w:sz="6" w:space="0" w:color="414142"/>
            </w:tcBorders>
            <w:shd w:val="clear" w:color="auto" w:fill="FFFFFF"/>
            <w:hideMark/>
          </w:tcPr>
          <w:p w14:paraId="44E91437" w14:textId="77777777" w:rsidR="00102338" w:rsidRPr="0018088F" w:rsidRDefault="00102338" w:rsidP="00111BD2">
            <w:pPr>
              <w:spacing w:after="0" w:line="240" w:lineRule="auto"/>
              <w:rPr>
                <w:rFonts w:ascii="Times New Roman" w:eastAsia="Calibri" w:hAnsi="Times New Roman" w:cs="Times New Roman"/>
                <w:sz w:val="24"/>
                <w:szCs w:val="24"/>
                <w:lang w:eastAsia="lv-LV"/>
              </w:rPr>
            </w:pPr>
            <w:r w:rsidRPr="0018088F">
              <w:rPr>
                <w:rFonts w:ascii="Times New Roman" w:eastAsia="Calibri" w:hAnsi="Times New Roman" w:cs="Times New Roman"/>
                <w:sz w:val="24"/>
                <w:szCs w:val="24"/>
                <w:lang w:eastAsia="lv-LV"/>
              </w:rPr>
              <w:t>8. Cita informācija</w:t>
            </w:r>
          </w:p>
        </w:tc>
        <w:tc>
          <w:tcPr>
            <w:tcW w:w="417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CB94C16" w14:textId="77777777" w:rsidR="00102338" w:rsidRPr="0018088F" w:rsidRDefault="00102338" w:rsidP="00111BD2">
            <w:pPr>
              <w:spacing w:line="240" w:lineRule="auto"/>
              <w:jc w:val="both"/>
              <w:rPr>
                <w:rFonts w:ascii="Times New Roman" w:hAnsi="Times New Roman" w:cs="Times New Roman"/>
                <w:sz w:val="24"/>
                <w:szCs w:val="24"/>
              </w:rPr>
            </w:pPr>
            <w:r w:rsidRPr="0018088F">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7DFC9256" w14:textId="77777777" w:rsidR="00102338" w:rsidRPr="0018088F" w:rsidRDefault="00102338" w:rsidP="001C18A0">
      <w:pPr>
        <w:shd w:val="clear" w:color="auto" w:fill="FFFFFF"/>
        <w:spacing w:after="0" w:line="240" w:lineRule="auto"/>
        <w:rPr>
          <w:rFonts w:ascii="Times New Roman" w:eastAsia="Times New Roman" w:hAnsi="Times New Roman" w:cs="Times New Roman"/>
          <w:sz w:val="24"/>
          <w:szCs w:val="24"/>
          <w:lang w:eastAsia="lv-LV"/>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158"/>
        <w:gridCol w:w="6619"/>
      </w:tblGrid>
      <w:tr w:rsidR="00F40679" w:rsidRPr="0018088F" w14:paraId="74107128" w14:textId="77777777" w:rsidTr="008C4777">
        <w:tc>
          <w:tcPr>
            <w:tcW w:w="5000" w:type="pct"/>
            <w:gridSpan w:val="3"/>
            <w:shd w:val="clear" w:color="auto" w:fill="auto"/>
          </w:tcPr>
          <w:p w14:paraId="73072481" w14:textId="2F92DD32" w:rsidR="00F40679" w:rsidRPr="0018088F" w:rsidRDefault="00F40679" w:rsidP="002862B6">
            <w:pPr>
              <w:spacing w:after="0" w:line="240" w:lineRule="auto"/>
              <w:jc w:val="center"/>
              <w:rPr>
                <w:rFonts w:ascii="Times New Roman" w:eastAsia="Times New Roman" w:hAnsi="Times New Roman" w:cs="Times New Roman"/>
                <w:b/>
                <w:sz w:val="24"/>
                <w:szCs w:val="24"/>
                <w:lang w:eastAsia="lv-LV"/>
              </w:rPr>
            </w:pPr>
            <w:r w:rsidRPr="0018088F">
              <w:rPr>
                <w:rFonts w:ascii="Times New Roman" w:eastAsia="Times New Roman" w:hAnsi="Times New Roman" w:cs="Times New Roman"/>
                <w:b/>
                <w:sz w:val="24"/>
                <w:szCs w:val="24"/>
                <w:lang w:eastAsia="lv-LV"/>
              </w:rPr>
              <w:t>IV.  Tiesību akta projekta ietekme uz spēkā esošo tiesību normu sistēmu</w:t>
            </w:r>
          </w:p>
        </w:tc>
      </w:tr>
      <w:tr w:rsidR="00F40679" w:rsidRPr="0018088F" w14:paraId="68418F5B" w14:textId="77777777" w:rsidTr="00CF78A1">
        <w:tc>
          <w:tcPr>
            <w:tcW w:w="307" w:type="pct"/>
            <w:shd w:val="clear" w:color="auto" w:fill="auto"/>
          </w:tcPr>
          <w:p w14:paraId="35D1F4F5"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154" w:type="pct"/>
            <w:shd w:val="clear" w:color="auto" w:fill="auto"/>
          </w:tcPr>
          <w:p w14:paraId="52AF245C"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Saistītie tiesību aktu projekti</w:t>
            </w:r>
          </w:p>
        </w:tc>
        <w:tc>
          <w:tcPr>
            <w:tcW w:w="3539" w:type="pct"/>
            <w:shd w:val="clear" w:color="auto" w:fill="auto"/>
          </w:tcPr>
          <w:p w14:paraId="1F4D018F" w14:textId="75A33647" w:rsidR="00F40679" w:rsidRPr="0018088F" w:rsidRDefault="00F40679" w:rsidP="00D72C21">
            <w:pPr>
              <w:tabs>
                <w:tab w:val="left" w:pos="317"/>
              </w:tabs>
              <w:spacing w:after="0" w:line="240" w:lineRule="auto"/>
              <w:ind w:left="-79"/>
              <w:contextualSpacing/>
              <w:jc w:val="both"/>
              <w:rPr>
                <w:rFonts w:ascii="Times New Roman" w:hAnsi="Times New Roman" w:cs="Times New Roman"/>
                <w:sz w:val="24"/>
                <w:szCs w:val="24"/>
              </w:rPr>
            </w:pPr>
            <w:r w:rsidRPr="00D72C21">
              <w:rPr>
                <w:rFonts w:ascii="Times New Roman" w:eastAsia="Times New Roman" w:hAnsi="Times New Roman" w:cs="Times New Roman"/>
                <w:sz w:val="24"/>
                <w:szCs w:val="24"/>
                <w:lang w:eastAsia="lv-LV"/>
              </w:rPr>
              <w:t>Ar noteikumu projektu ir saist</w:t>
            </w:r>
            <w:r w:rsidR="007F5A97" w:rsidRPr="00D72C21">
              <w:rPr>
                <w:rFonts w:ascii="Times New Roman" w:eastAsia="Times New Roman" w:hAnsi="Times New Roman" w:cs="Times New Roman"/>
                <w:sz w:val="24"/>
                <w:szCs w:val="24"/>
                <w:lang w:eastAsia="lv-LV"/>
              </w:rPr>
              <w:t>īti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E9055D" w:rsidRPr="00D72C21">
              <w:rPr>
                <w:rFonts w:ascii="Times New Roman" w:eastAsia="Times New Roman" w:hAnsi="Times New Roman" w:cs="Times New Roman"/>
                <w:sz w:val="24"/>
                <w:szCs w:val="24"/>
                <w:lang w:eastAsia="lv-LV"/>
              </w:rPr>
              <w:t>.</w:t>
            </w:r>
          </w:p>
        </w:tc>
      </w:tr>
      <w:tr w:rsidR="00F40679" w:rsidRPr="0018088F" w14:paraId="2DC88215" w14:textId="77777777" w:rsidTr="00CF78A1">
        <w:tc>
          <w:tcPr>
            <w:tcW w:w="307" w:type="pct"/>
            <w:shd w:val="clear" w:color="auto" w:fill="auto"/>
          </w:tcPr>
          <w:p w14:paraId="3625900B" w14:textId="076E45F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1154" w:type="pct"/>
            <w:shd w:val="clear" w:color="auto" w:fill="auto"/>
          </w:tcPr>
          <w:p w14:paraId="5A13C4BF"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Atbildīgā institūcija</w:t>
            </w:r>
          </w:p>
        </w:tc>
        <w:tc>
          <w:tcPr>
            <w:tcW w:w="3539" w:type="pct"/>
            <w:shd w:val="clear" w:color="auto" w:fill="auto"/>
          </w:tcPr>
          <w:p w14:paraId="436FA98E" w14:textId="7A16143A" w:rsidR="00F40679" w:rsidRPr="0018088F" w:rsidRDefault="00070DF3" w:rsidP="00F40679">
            <w:pPr>
              <w:spacing w:after="0" w:line="240" w:lineRule="auto"/>
              <w:ind w:left="-108"/>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IZM</w:t>
            </w:r>
            <w:r w:rsidR="008C774E" w:rsidRPr="0018088F">
              <w:rPr>
                <w:rFonts w:ascii="Times New Roman" w:eastAsia="Times New Roman" w:hAnsi="Times New Roman" w:cs="Times New Roman"/>
                <w:sz w:val="24"/>
                <w:szCs w:val="24"/>
                <w:lang w:eastAsia="lv-LV"/>
              </w:rPr>
              <w:t>.</w:t>
            </w:r>
          </w:p>
        </w:tc>
      </w:tr>
      <w:tr w:rsidR="00F40679" w:rsidRPr="0018088F" w14:paraId="6ACF2BAB" w14:textId="77777777" w:rsidTr="00CF78A1">
        <w:tc>
          <w:tcPr>
            <w:tcW w:w="307" w:type="pct"/>
            <w:shd w:val="clear" w:color="auto" w:fill="auto"/>
          </w:tcPr>
          <w:p w14:paraId="00331CC6"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1154" w:type="pct"/>
            <w:shd w:val="clear" w:color="auto" w:fill="auto"/>
          </w:tcPr>
          <w:p w14:paraId="43E393CC" w14:textId="77777777" w:rsidR="00F40679" w:rsidRPr="0018088F" w:rsidRDefault="00F40679" w:rsidP="00F40679">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539" w:type="pct"/>
            <w:shd w:val="clear" w:color="auto" w:fill="auto"/>
          </w:tcPr>
          <w:p w14:paraId="0CA9D7F9" w14:textId="77777777" w:rsidR="00F40679" w:rsidRPr="0018088F" w:rsidRDefault="00F40679" w:rsidP="00F40679">
            <w:pPr>
              <w:spacing w:after="0" w:line="240" w:lineRule="auto"/>
              <w:ind w:left="-108"/>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Nav.</w:t>
            </w:r>
          </w:p>
        </w:tc>
      </w:tr>
    </w:tbl>
    <w:p w14:paraId="536D580A" w14:textId="77777777" w:rsidR="00F40679" w:rsidRPr="0018088F" w:rsidRDefault="00F40679" w:rsidP="001C18A0">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1C18A0" w:rsidRPr="0018088F" w14:paraId="603F4A54" w14:textId="77777777" w:rsidTr="008C4777">
        <w:tc>
          <w:tcPr>
            <w:tcW w:w="5000" w:type="pct"/>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1808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18088F" w14:paraId="3E369D1B" w14:textId="77777777" w:rsidTr="008C4777">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18088F" w:rsidRDefault="001C18A0" w:rsidP="00BC76BE">
            <w:pPr>
              <w:spacing w:after="0" w:line="240" w:lineRule="auto"/>
              <w:jc w:val="center"/>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Noteikumu p</w:t>
            </w:r>
            <w:r w:rsidRPr="0018088F">
              <w:rPr>
                <w:rFonts w:ascii="Times New Roman" w:eastAsia="Times New Roman" w:hAnsi="Times New Roman" w:cs="Times New Roman"/>
                <w:sz w:val="24"/>
                <w:szCs w:val="24"/>
                <w:lang w:eastAsia="lv-LV"/>
              </w:rPr>
              <w:t>rojekts šo jomu neskar.</w:t>
            </w:r>
          </w:p>
        </w:tc>
      </w:tr>
    </w:tbl>
    <w:p w14:paraId="41623BD1"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000"/>
        <w:gridCol w:w="6805"/>
      </w:tblGrid>
      <w:tr w:rsidR="003C26C4" w:rsidRPr="0018088F" w14:paraId="6644C588"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 Sabiedrības līdzdalība un komunikācijas aktivitātes</w:t>
            </w:r>
          </w:p>
        </w:tc>
      </w:tr>
      <w:tr w:rsidR="003C26C4" w:rsidRPr="0018088F" w14:paraId="0DB481C2"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Plānotās sabiedrības līdzdalības un komunikācijas aktivitātes saistībā ar projektu</w:t>
            </w:r>
          </w:p>
        </w:tc>
        <w:tc>
          <w:tcPr>
            <w:tcW w:w="3639" w:type="pct"/>
            <w:tcBorders>
              <w:top w:val="outset" w:sz="6" w:space="0" w:color="414142"/>
              <w:left w:val="outset" w:sz="6" w:space="0" w:color="414142"/>
              <w:bottom w:val="outset" w:sz="6" w:space="0" w:color="414142"/>
              <w:right w:val="outset" w:sz="6" w:space="0" w:color="414142"/>
            </w:tcBorders>
            <w:hideMark/>
          </w:tcPr>
          <w:p w14:paraId="00EFE1C2" w14:textId="55CF959D" w:rsidR="005C334C" w:rsidRPr="0018088F" w:rsidRDefault="0018088F" w:rsidP="005C0288">
            <w:pPr>
              <w:spacing w:after="0" w:line="240" w:lineRule="auto"/>
              <w:jc w:val="both"/>
              <w:rPr>
                <w:rFonts w:ascii="Times New Roman" w:eastAsia="Times New Roman" w:hAnsi="Times New Roman" w:cs="Times New Roman"/>
                <w:sz w:val="24"/>
                <w:szCs w:val="24"/>
                <w:lang w:eastAsia="lv-LV"/>
              </w:rPr>
            </w:pPr>
            <w:r w:rsidRPr="0018088F">
              <w:rPr>
                <w:rFonts w:ascii="Times New Roman" w:hAnsi="Times New Roman" w:cs="Times New Roman"/>
                <w:sz w:val="24"/>
                <w:szCs w:val="24"/>
                <w:lang w:eastAsia="lv-LV"/>
              </w:rPr>
              <w:t xml:space="preserve">Sabiedrības līdzdalība noteikumu projekta izstrādē tika nodrošināta, ievietojot informāciju par noteikumu projektu </w:t>
            </w:r>
            <w:r w:rsidRPr="0018088F">
              <w:rPr>
                <w:rFonts w:ascii="Times New Roman" w:hAnsi="Times New Roman" w:cs="Times New Roman"/>
                <w:sz w:val="24"/>
                <w:szCs w:val="24"/>
              </w:rPr>
              <w:t xml:space="preserve">IZM tīmekļvietnē </w:t>
            </w:r>
            <w:hyperlink r:id="rId9" w:history="1">
              <w:r w:rsidRPr="0018088F">
                <w:rPr>
                  <w:rStyle w:val="Hyperlink"/>
                  <w:rFonts w:ascii="Times New Roman" w:hAnsi="Times New Roman" w:cs="Times New Roman"/>
                  <w:sz w:val="24"/>
                  <w:szCs w:val="24"/>
                </w:rPr>
                <w:t>www.izm.gov.lv</w:t>
              </w:r>
            </w:hyperlink>
            <w:r w:rsidRPr="0018088F">
              <w:rPr>
                <w:rFonts w:ascii="Times New Roman" w:hAnsi="Times New Roman" w:cs="Times New Roman"/>
                <w:sz w:val="24"/>
                <w:szCs w:val="24"/>
              </w:rPr>
              <w:t xml:space="preserve"> (sadaļā Sabiedrības līdzdalība → Sabiedriskajai apspriešanai nodotie normatīvo aktu projekti) </w:t>
            </w:r>
            <w:r w:rsidRPr="0018088F">
              <w:rPr>
                <w:rFonts w:ascii="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10" w:history="1">
              <w:r w:rsidRPr="0018088F">
                <w:rPr>
                  <w:rStyle w:val="Hyperlink"/>
                  <w:rFonts w:ascii="Times New Roman" w:hAnsi="Times New Roman" w:cs="Times New Roman"/>
                  <w:sz w:val="24"/>
                  <w:szCs w:val="24"/>
                  <w:lang w:eastAsia="lv-LV"/>
                </w:rPr>
                <w:t>pasts@izm.gov.lv</w:t>
              </w:r>
            </w:hyperlink>
            <w:r w:rsidRPr="0018088F">
              <w:rPr>
                <w:rFonts w:ascii="Times New Roman" w:hAnsi="Times New Roman" w:cs="Times New Roman"/>
                <w:sz w:val="24"/>
                <w:szCs w:val="24"/>
                <w:lang w:eastAsia="lv-LV"/>
              </w:rPr>
              <w:t xml:space="preserve"> vai sniedzot viedokli klātienē. Sabiedrības pārstāvji </w:t>
            </w:r>
            <w:r w:rsidRPr="0018088F">
              <w:rPr>
                <w:rFonts w:ascii="Times New Roman" w:hAnsi="Times New Roman" w:cs="Times New Roman"/>
                <w:sz w:val="24"/>
                <w:szCs w:val="24"/>
                <w:lang w:eastAsia="lv-LV"/>
              </w:rPr>
              <w:lastRenderedPageBreak/>
              <w:t>var līdzdarboties noteikumu projekta izstrādē, sniedzot atzinumu un viedokli par noteikumu projektu.</w:t>
            </w:r>
          </w:p>
        </w:tc>
      </w:tr>
      <w:tr w:rsidR="003C26C4" w:rsidRPr="0018088F" w14:paraId="5F0FDC26"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lastRenderedPageBreak/>
              <w:t>2.</w:t>
            </w:r>
          </w:p>
        </w:tc>
        <w:tc>
          <w:tcPr>
            <w:tcW w:w="107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 projekta izstrādē</w:t>
            </w:r>
          </w:p>
        </w:tc>
        <w:tc>
          <w:tcPr>
            <w:tcW w:w="36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18088F" w:rsidRDefault="00923210" w:rsidP="00F2662A">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18088F" w14:paraId="593BDC25"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Sabiedrības līdzdalības rezultāti</w:t>
            </w:r>
          </w:p>
        </w:tc>
        <w:tc>
          <w:tcPr>
            <w:tcW w:w="3639" w:type="pct"/>
            <w:tcBorders>
              <w:top w:val="outset" w:sz="6" w:space="0" w:color="414142"/>
              <w:left w:val="outset" w:sz="6" w:space="0" w:color="414142"/>
              <w:bottom w:val="outset" w:sz="6" w:space="0" w:color="414142"/>
              <w:right w:val="outset" w:sz="6" w:space="0" w:color="414142"/>
            </w:tcBorders>
            <w:hideMark/>
          </w:tcPr>
          <w:p w14:paraId="77CEF28C" w14:textId="4AA61336" w:rsidR="005C334C" w:rsidRPr="0018088F" w:rsidRDefault="00923210" w:rsidP="00722223">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18088F" w14:paraId="289FA3DA" w14:textId="77777777" w:rsidTr="008C4777">
        <w:tc>
          <w:tcPr>
            <w:tcW w:w="29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3639" w:type="pct"/>
            <w:tcBorders>
              <w:top w:val="outset" w:sz="6" w:space="0" w:color="414142"/>
              <w:left w:val="outset" w:sz="6" w:space="0" w:color="414142"/>
              <w:bottom w:val="outset" w:sz="6" w:space="0" w:color="414142"/>
              <w:right w:val="outset" w:sz="6" w:space="0" w:color="414142"/>
            </w:tcBorders>
            <w:hideMark/>
          </w:tcPr>
          <w:p w14:paraId="6303ECC8" w14:textId="7B0B1F2F" w:rsidR="005C334C" w:rsidRPr="0018088F" w:rsidRDefault="00804F2A" w:rsidP="00804F2A">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xml:space="preserve">8.3.2.2.pasākuma projekta uzraudzības padomē, ko pārstāv tādas institūcijas, kā IZM, CFLA, Latvijas Pašvaldību savienība, Latvijas Brīvo arodbiedrību savienība, Latvijas Darba devēju konfederācija, Latvijas Jaunatnes padome, Kultūras ministrija, Veselības ministrija, Labklājības ministrija un Vides aizsardzības un reģionālās attīstības ministrija, </w:t>
            </w:r>
            <w:r w:rsidRPr="00ED0445">
              <w:rPr>
                <w:rFonts w:ascii="Times New Roman" w:eastAsia="Times New Roman" w:hAnsi="Times New Roman" w:cs="Times New Roman"/>
                <w:sz w:val="24"/>
                <w:szCs w:val="24"/>
                <w:lang w:eastAsia="lv-LV"/>
              </w:rPr>
              <w:t xml:space="preserve">20.06.2019. </w:t>
            </w:r>
            <w:r w:rsidR="00D72C21" w:rsidRPr="00ED0445">
              <w:rPr>
                <w:rFonts w:ascii="Times New Roman" w:eastAsia="Times New Roman" w:hAnsi="Times New Roman" w:cs="Times New Roman"/>
                <w:sz w:val="24"/>
                <w:szCs w:val="24"/>
                <w:lang w:eastAsia="lv-LV"/>
              </w:rPr>
              <w:t xml:space="preserve">un 15.01.2020. </w:t>
            </w:r>
            <w:r w:rsidRPr="00ED0445">
              <w:rPr>
                <w:rFonts w:ascii="Times New Roman" w:eastAsia="Times New Roman" w:hAnsi="Times New Roman" w:cs="Times New Roman"/>
                <w:sz w:val="24"/>
                <w:szCs w:val="24"/>
                <w:lang w:eastAsia="lv-LV"/>
              </w:rPr>
              <w:t>vienojās</w:t>
            </w:r>
            <w:r w:rsidRPr="0018088F">
              <w:rPr>
                <w:rFonts w:ascii="Times New Roman" w:eastAsia="Times New Roman" w:hAnsi="Times New Roman" w:cs="Times New Roman"/>
                <w:sz w:val="24"/>
                <w:szCs w:val="24"/>
                <w:lang w:eastAsia="lv-LV"/>
              </w:rPr>
              <w:t xml:space="preserve"> par konceptuālu atbalstu priekšlikumam pagarināt 8.3.2.2.pasākuma projekta īstenošanu.</w:t>
            </w:r>
          </w:p>
        </w:tc>
      </w:tr>
    </w:tbl>
    <w:p w14:paraId="0F5DAAF4" w14:textId="77777777" w:rsidR="005C334C" w:rsidRPr="0018088F"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 </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6"/>
        <w:gridCol w:w="4678"/>
      </w:tblGrid>
      <w:tr w:rsidR="003C26C4" w:rsidRPr="0018088F" w14:paraId="5B4085DE" w14:textId="77777777" w:rsidTr="008C477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18088F"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1808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18088F" w14:paraId="12F391E9"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1.</w:t>
            </w:r>
          </w:p>
        </w:tc>
        <w:tc>
          <w:tcPr>
            <w:tcW w:w="2207"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izpildē iesaistītās institūcijas</w:t>
            </w:r>
          </w:p>
        </w:tc>
        <w:tc>
          <w:tcPr>
            <w:tcW w:w="2502" w:type="pct"/>
            <w:tcBorders>
              <w:top w:val="outset" w:sz="6" w:space="0" w:color="414142"/>
              <w:left w:val="outset" w:sz="6" w:space="0" w:color="414142"/>
              <w:bottom w:val="outset" w:sz="6" w:space="0" w:color="414142"/>
              <w:right w:val="outset" w:sz="6" w:space="0" w:color="414142"/>
            </w:tcBorders>
            <w:hideMark/>
          </w:tcPr>
          <w:p w14:paraId="09440EAC" w14:textId="59089EDB" w:rsidR="005C334C" w:rsidRPr="0018088F" w:rsidRDefault="005C334C"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IZM</w:t>
            </w:r>
            <w:r w:rsidR="00080741" w:rsidRPr="0018088F">
              <w:rPr>
                <w:rFonts w:ascii="Times New Roman" w:eastAsia="Times New Roman" w:hAnsi="Times New Roman" w:cs="Times New Roman"/>
                <w:sz w:val="24"/>
                <w:szCs w:val="24"/>
                <w:lang w:eastAsia="lv-LV"/>
              </w:rPr>
              <w:t xml:space="preserve"> (pilda atbildīgās iestādes funkcijas)</w:t>
            </w:r>
            <w:r w:rsidRPr="0018088F">
              <w:rPr>
                <w:rFonts w:ascii="Times New Roman" w:eastAsia="Times New Roman" w:hAnsi="Times New Roman" w:cs="Times New Roman"/>
                <w:sz w:val="24"/>
                <w:szCs w:val="24"/>
                <w:lang w:eastAsia="lv-LV"/>
              </w:rPr>
              <w:t xml:space="preserve">, </w:t>
            </w:r>
            <w:r w:rsidR="00AD4C6B" w:rsidRPr="0018088F">
              <w:rPr>
                <w:rFonts w:ascii="Times New Roman" w:eastAsia="Times New Roman" w:hAnsi="Times New Roman" w:cs="Times New Roman"/>
                <w:sz w:val="24"/>
                <w:szCs w:val="24"/>
                <w:lang w:eastAsia="lv-LV"/>
              </w:rPr>
              <w:t>VISC</w:t>
            </w:r>
            <w:r w:rsidRPr="0018088F">
              <w:rPr>
                <w:rFonts w:ascii="Times New Roman" w:eastAsia="Times New Roman" w:hAnsi="Times New Roman" w:cs="Times New Roman"/>
                <w:sz w:val="24"/>
                <w:szCs w:val="24"/>
                <w:lang w:eastAsia="lv-LV"/>
              </w:rPr>
              <w:t xml:space="preserve"> </w:t>
            </w:r>
            <w:r w:rsidR="00080741" w:rsidRPr="0018088F">
              <w:rPr>
                <w:rFonts w:ascii="Times New Roman" w:eastAsia="Times New Roman" w:hAnsi="Times New Roman" w:cs="Times New Roman"/>
                <w:sz w:val="24"/>
                <w:szCs w:val="24"/>
                <w:lang w:eastAsia="lv-LV"/>
              </w:rPr>
              <w:t>(</w:t>
            </w:r>
            <w:r w:rsidRPr="0018088F">
              <w:rPr>
                <w:rFonts w:ascii="Times New Roman" w:eastAsia="Times New Roman" w:hAnsi="Times New Roman" w:cs="Times New Roman"/>
                <w:sz w:val="24"/>
                <w:szCs w:val="24"/>
                <w:lang w:eastAsia="lv-LV"/>
              </w:rPr>
              <w:t>finansējuma saņēmējs</w:t>
            </w:r>
            <w:r w:rsidR="00080741" w:rsidRPr="0018088F">
              <w:rPr>
                <w:rFonts w:ascii="Times New Roman" w:eastAsia="Times New Roman" w:hAnsi="Times New Roman" w:cs="Times New Roman"/>
                <w:sz w:val="24"/>
                <w:szCs w:val="24"/>
                <w:lang w:eastAsia="lv-LV"/>
              </w:rPr>
              <w:t>)</w:t>
            </w:r>
            <w:r w:rsidR="00BD3FB6" w:rsidRPr="0018088F">
              <w:rPr>
                <w:rFonts w:ascii="Times New Roman" w:eastAsia="Times New Roman" w:hAnsi="Times New Roman" w:cs="Times New Roman"/>
                <w:sz w:val="24"/>
                <w:szCs w:val="24"/>
                <w:lang w:eastAsia="lv-LV"/>
              </w:rPr>
              <w:t xml:space="preserve"> un CFLA (pilda sadarbības iestādes funkcijas)</w:t>
            </w:r>
            <w:r w:rsidRPr="0018088F">
              <w:rPr>
                <w:rFonts w:ascii="Times New Roman" w:eastAsia="Times New Roman" w:hAnsi="Times New Roman" w:cs="Times New Roman"/>
                <w:sz w:val="24"/>
                <w:szCs w:val="24"/>
                <w:lang w:eastAsia="lv-LV"/>
              </w:rPr>
              <w:t>.</w:t>
            </w:r>
          </w:p>
        </w:tc>
      </w:tr>
      <w:tr w:rsidR="003C26C4" w:rsidRPr="0018088F" w14:paraId="4E2EB047"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2.</w:t>
            </w:r>
          </w:p>
        </w:tc>
        <w:tc>
          <w:tcPr>
            <w:tcW w:w="2207"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Projekta izpildes ietekme uz pārvaldes funkcijām un institucionālo struktūru.</w:t>
            </w:r>
            <w:r w:rsidRPr="0018088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502"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18088F" w:rsidRDefault="005C334C" w:rsidP="00BC76BE">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18088F" w:rsidRDefault="0080070F" w:rsidP="0080070F">
            <w:pPr>
              <w:spacing w:after="0" w:line="240" w:lineRule="auto"/>
              <w:jc w:val="both"/>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18088F" w14:paraId="7657E00C" w14:textId="77777777" w:rsidTr="008C4777">
        <w:tc>
          <w:tcPr>
            <w:tcW w:w="291"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18088F"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3.</w:t>
            </w:r>
          </w:p>
        </w:tc>
        <w:tc>
          <w:tcPr>
            <w:tcW w:w="2207"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18088F" w:rsidRDefault="005C334C" w:rsidP="00BC76BE">
            <w:pPr>
              <w:spacing w:after="0" w:line="240" w:lineRule="auto"/>
              <w:rPr>
                <w:rFonts w:ascii="Times New Roman" w:eastAsia="Times New Roman" w:hAnsi="Times New Roman" w:cs="Times New Roman"/>
                <w:sz w:val="24"/>
                <w:szCs w:val="24"/>
                <w:lang w:eastAsia="lv-LV"/>
              </w:rPr>
            </w:pPr>
            <w:r w:rsidRPr="0018088F">
              <w:rPr>
                <w:rFonts w:ascii="Times New Roman" w:eastAsia="Times New Roman" w:hAnsi="Times New Roman" w:cs="Times New Roman"/>
                <w:sz w:val="24"/>
                <w:szCs w:val="24"/>
                <w:lang w:eastAsia="lv-LV"/>
              </w:rPr>
              <w:t>Cita informācija</w:t>
            </w:r>
          </w:p>
        </w:tc>
        <w:tc>
          <w:tcPr>
            <w:tcW w:w="2502"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18088F" w:rsidRDefault="00AD4C6B" w:rsidP="00AD4C6B">
            <w:pPr>
              <w:spacing w:after="0" w:line="240" w:lineRule="auto"/>
              <w:jc w:val="both"/>
              <w:rPr>
                <w:rFonts w:ascii="Times New Roman" w:eastAsia="Times New Roman" w:hAnsi="Times New Roman" w:cs="Times New Roman"/>
                <w:sz w:val="24"/>
                <w:szCs w:val="24"/>
                <w:lang w:eastAsia="lv-LV"/>
              </w:rPr>
            </w:pPr>
            <w:r w:rsidRPr="0018088F">
              <w:rPr>
                <w:rFonts w:ascii="Times New Roman" w:eastAsia="Calibri" w:hAnsi="Times New Roman" w:cs="Times New Roman"/>
                <w:iCs/>
                <w:sz w:val="24"/>
                <w:szCs w:val="24"/>
                <w:lang w:eastAsia="lv-LV"/>
              </w:rPr>
              <w:t>Nav.</w:t>
            </w:r>
          </w:p>
        </w:tc>
      </w:tr>
    </w:tbl>
    <w:p w14:paraId="2A1839E4" w14:textId="77777777" w:rsidR="003C26C4" w:rsidRPr="0018088F"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18088F"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18088F" w:rsidRDefault="001A3CEA" w:rsidP="0028035B">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Izglītības un zinātnes ministr</w:t>
      </w:r>
      <w:r w:rsidR="003D01F0" w:rsidRPr="0018088F">
        <w:rPr>
          <w:rFonts w:ascii="Times New Roman" w:hAnsi="Times New Roman" w:cs="Times New Roman"/>
          <w:sz w:val="24"/>
          <w:szCs w:val="24"/>
        </w:rPr>
        <w:t>e</w:t>
      </w:r>
      <w:r w:rsidR="003D01F0"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003C26C4" w:rsidRPr="0018088F">
        <w:rPr>
          <w:rFonts w:ascii="Times New Roman" w:hAnsi="Times New Roman" w:cs="Times New Roman"/>
          <w:sz w:val="24"/>
          <w:szCs w:val="24"/>
        </w:rPr>
        <w:t>I.</w:t>
      </w:r>
      <w:r w:rsidR="0028035B" w:rsidRPr="0018088F">
        <w:rPr>
          <w:rFonts w:ascii="Times New Roman" w:hAnsi="Times New Roman" w:cs="Times New Roman"/>
          <w:sz w:val="24"/>
          <w:szCs w:val="24"/>
        </w:rPr>
        <w:t>Šuplinska</w:t>
      </w:r>
      <w:proofErr w:type="spellEnd"/>
    </w:p>
    <w:p w14:paraId="43685521" w14:textId="77777777" w:rsidR="00E24655" w:rsidRPr="0018088F"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18088F"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Vizē: </w:t>
      </w:r>
    </w:p>
    <w:p w14:paraId="5633A543" w14:textId="523FDD63" w:rsidR="005C334C" w:rsidRDefault="005C334C" w:rsidP="005C334C">
      <w:pPr>
        <w:tabs>
          <w:tab w:val="left" w:pos="6946"/>
        </w:tabs>
        <w:spacing w:after="0" w:line="240" w:lineRule="auto"/>
        <w:ind w:firstLine="709"/>
        <w:jc w:val="both"/>
        <w:rPr>
          <w:rFonts w:ascii="Times New Roman" w:hAnsi="Times New Roman" w:cs="Times New Roman"/>
          <w:sz w:val="24"/>
          <w:szCs w:val="24"/>
        </w:rPr>
      </w:pPr>
      <w:r w:rsidRPr="0018088F">
        <w:rPr>
          <w:rFonts w:ascii="Times New Roman" w:hAnsi="Times New Roman" w:cs="Times New Roman"/>
          <w:sz w:val="24"/>
          <w:szCs w:val="24"/>
        </w:rPr>
        <w:t xml:space="preserve">Valsts sekretāre </w:t>
      </w:r>
      <w:r w:rsidRPr="0018088F">
        <w:rPr>
          <w:rFonts w:ascii="Times New Roman" w:hAnsi="Times New Roman" w:cs="Times New Roman"/>
          <w:sz w:val="24"/>
          <w:szCs w:val="24"/>
        </w:rPr>
        <w:tab/>
      </w:r>
      <w:r w:rsidR="003D01F0" w:rsidRPr="0018088F">
        <w:rPr>
          <w:rFonts w:ascii="Times New Roman" w:hAnsi="Times New Roman" w:cs="Times New Roman"/>
          <w:sz w:val="24"/>
          <w:szCs w:val="24"/>
        </w:rPr>
        <w:tab/>
      </w:r>
      <w:proofErr w:type="spellStart"/>
      <w:r w:rsidRPr="0018088F">
        <w:rPr>
          <w:rFonts w:ascii="Times New Roman" w:hAnsi="Times New Roman" w:cs="Times New Roman"/>
          <w:sz w:val="24"/>
          <w:szCs w:val="24"/>
        </w:rPr>
        <w:t>L</w:t>
      </w:r>
      <w:r w:rsidR="003C26C4" w:rsidRPr="0018088F">
        <w:rPr>
          <w:rFonts w:ascii="Times New Roman" w:hAnsi="Times New Roman" w:cs="Times New Roman"/>
          <w:sz w:val="24"/>
          <w:szCs w:val="24"/>
        </w:rPr>
        <w:t>.</w:t>
      </w:r>
      <w:r w:rsidRPr="0018088F">
        <w:rPr>
          <w:rFonts w:ascii="Times New Roman" w:hAnsi="Times New Roman" w:cs="Times New Roman"/>
          <w:sz w:val="24"/>
          <w:szCs w:val="24"/>
        </w:rPr>
        <w:t>Lejiņa</w:t>
      </w:r>
      <w:proofErr w:type="spellEnd"/>
    </w:p>
    <w:p w14:paraId="4DB0CBCE"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12876971"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6FE4D217"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385CA57B"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55453387"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5AD6A5B2"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7978358C" w14:textId="77777777" w:rsidR="00AC1D9A" w:rsidRDefault="00AC1D9A" w:rsidP="00102338">
      <w:pPr>
        <w:tabs>
          <w:tab w:val="left" w:pos="6946"/>
        </w:tabs>
        <w:spacing w:after="0" w:line="240" w:lineRule="auto"/>
        <w:jc w:val="both"/>
        <w:rPr>
          <w:rFonts w:ascii="Times New Roman" w:hAnsi="Times New Roman" w:cs="Times New Roman"/>
          <w:sz w:val="24"/>
          <w:szCs w:val="24"/>
        </w:rPr>
      </w:pPr>
    </w:p>
    <w:p w14:paraId="13AB31E0"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29A51526" w14:textId="77777777" w:rsidR="00AC1D9A" w:rsidRDefault="00AC1D9A" w:rsidP="005C334C">
      <w:pPr>
        <w:tabs>
          <w:tab w:val="left" w:pos="6946"/>
        </w:tabs>
        <w:spacing w:after="0" w:line="240" w:lineRule="auto"/>
        <w:ind w:firstLine="709"/>
        <w:jc w:val="both"/>
        <w:rPr>
          <w:rFonts w:ascii="Times New Roman" w:hAnsi="Times New Roman" w:cs="Times New Roman"/>
          <w:sz w:val="24"/>
          <w:szCs w:val="24"/>
        </w:rPr>
      </w:pPr>
    </w:p>
    <w:p w14:paraId="3D29242D" w14:textId="77777777" w:rsidR="00AC1D9A" w:rsidRPr="0018088F" w:rsidRDefault="00AC1D9A" w:rsidP="005C334C">
      <w:pPr>
        <w:tabs>
          <w:tab w:val="left" w:pos="6946"/>
        </w:tabs>
        <w:spacing w:after="0" w:line="240" w:lineRule="auto"/>
        <w:ind w:firstLine="709"/>
        <w:jc w:val="both"/>
        <w:rPr>
          <w:rFonts w:ascii="Times New Roman" w:hAnsi="Times New Roman" w:cs="Times New Roman"/>
          <w:sz w:val="24"/>
          <w:szCs w:val="24"/>
        </w:rPr>
      </w:pPr>
    </w:p>
    <w:p w14:paraId="19C627C3" w14:textId="77777777" w:rsidR="0028035B" w:rsidRPr="0018088F" w:rsidRDefault="0028035B" w:rsidP="00844566">
      <w:pPr>
        <w:spacing w:after="0" w:line="240" w:lineRule="auto"/>
        <w:jc w:val="both"/>
        <w:rPr>
          <w:rFonts w:ascii="Times New Roman" w:hAnsi="Times New Roman" w:cs="Times New Roman"/>
          <w:sz w:val="24"/>
          <w:szCs w:val="24"/>
        </w:rPr>
      </w:pPr>
    </w:p>
    <w:p w14:paraId="5CD7E13A" w14:textId="2287160C" w:rsidR="005C334C" w:rsidRPr="0018088F" w:rsidRDefault="00AD4C6B" w:rsidP="0018088F">
      <w:pPr>
        <w:spacing w:after="0" w:line="240" w:lineRule="auto"/>
        <w:ind w:firstLine="709"/>
        <w:rPr>
          <w:rFonts w:ascii="Times New Roman" w:hAnsi="Times New Roman" w:cs="Times New Roman"/>
          <w:sz w:val="20"/>
          <w:szCs w:val="20"/>
        </w:rPr>
      </w:pPr>
      <w:proofErr w:type="spellStart"/>
      <w:r w:rsidRPr="0018088F">
        <w:rPr>
          <w:rFonts w:ascii="Times New Roman" w:hAnsi="Times New Roman" w:cs="Times New Roman"/>
          <w:sz w:val="20"/>
          <w:szCs w:val="20"/>
        </w:rPr>
        <w:t>K.Grundmane</w:t>
      </w:r>
      <w:proofErr w:type="spellEnd"/>
      <w:r w:rsidR="00231EA4" w:rsidRPr="0018088F">
        <w:rPr>
          <w:rFonts w:ascii="Times New Roman" w:hAnsi="Times New Roman" w:cs="Times New Roman"/>
          <w:sz w:val="20"/>
          <w:szCs w:val="20"/>
        </w:rPr>
        <w:t>, 67047943</w:t>
      </w:r>
    </w:p>
    <w:p w14:paraId="2C3D398F" w14:textId="63882D97" w:rsidR="003C26C4" w:rsidRPr="0018088F" w:rsidRDefault="00CA654D" w:rsidP="008C4777">
      <w:pPr>
        <w:spacing w:after="0" w:line="240" w:lineRule="auto"/>
        <w:ind w:firstLine="709"/>
        <w:rPr>
          <w:rFonts w:ascii="Times New Roman" w:hAnsi="Times New Roman" w:cs="Times New Roman"/>
          <w:sz w:val="20"/>
          <w:szCs w:val="20"/>
        </w:rPr>
      </w:pPr>
      <w:hyperlink r:id="rId11" w:history="1">
        <w:r w:rsidR="00AD4C6B" w:rsidRPr="0018088F">
          <w:rPr>
            <w:rStyle w:val="Hyperlink"/>
            <w:rFonts w:ascii="Times New Roman" w:hAnsi="Times New Roman" w:cs="Times New Roman"/>
            <w:sz w:val="20"/>
            <w:szCs w:val="20"/>
          </w:rPr>
          <w:t>kristine.grundmane@izm.gov.lv</w:t>
        </w:r>
      </w:hyperlink>
    </w:p>
    <w:sectPr w:rsidR="003C26C4" w:rsidRPr="0018088F" w:rsidSect="00BC76BE">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779E" w14:textId="77777777" w:rsidR="001720C2" w:rsidRDefault="001720C2" w:rsidP="005C334C">
      <w:pPr>
        <w:spacing w:after="0" w:line="240" w:lineRule="auto"/>
      </w:pPr>
      <w:r>
        <w:separator/>
      </w:r>
    </w:p>
  </w:endnote>
  <w:endnote w:type="continuationSeparator" w:id="0">
    <w:p w14:paraId="774FE1CE" w14:textId="77777777" w:rsidR="001720C2" w:rsidRDefault="001720C2"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19D85476" w:rsidR="00233E5D" w:rsidRPr="000D528D" w:rsidRDefault="00233E5D"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CA654D">
      <w:rPr>
        <w:rFonts w:ascii="Times New Roman" w:hAnsi="Times New Roman"/>
        <w:noProof/>
        <w:sz w:val="20"/>
        <w:szCs w:val="20"/>
      </w:rPr>
      <w:t>IZMAnot_22</w:t>
    </w:r>
    <w:r w:rsidR="00D72C21">
      <w:rPr>
        <w:rFonts w:ascii="Times New Roman" w:hAnsi="Times New Roman"/>
        <w:noProof/>
        <w:sz w:val="20"/>
        <w:szCs w:val="20"/>
      </w:rPr>
      <w:t>0120</w:t>
    </w:r>
    <w:r>
      <w:rPr>
        <w:rFonts w:ascii="Times New Roman" w:hAnsi="Times New Roman"/>
        <w:noProof/>
        <w:sz w:val="20"/>
        <w:szCs w:val="20"/>
      </w:rPr>
      <w:t>_83</w:t>
    </w:r>
    <w:r w:rsidRPr="00AB5A10">
      <w:rPr>
        <w:rFonts w:ascii="Times New Roman" w:hAnsi="Times New Roman"/>
        <w:noProof/>
        <w:sz w:val="20"/>
        <w:szCs w:val="20"/>
      </w:rPr>
      <w:fldChar w:fldCharType="end"/>
    </w:r>
    <w:r w:rsidR="006472BC">
      <w:rPr>
        <w:rFonts w:ascii="Times New Roman" w:hAnsi="Times New Roman"/>
        <w:noProof/>
        <w:sz w:val="20"/>
        <w:szCs w:val="20"/>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424B63E7" w:rsidR="00233E5D" w:rsidRPr="00C952F0" w:rsidRDefault="00233E5D"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CA654D">
      <w:rPr>
        <w:rFonts w:ascii="Times New Roman" w:hAnsi="Times New Roman"/>
        <w:noProof/>
        <w:sz w:val="20"/>
        <w:szCs w:val="20"/>
      </w:rPr>
      <w:t>IZMAnot_22</w:t>
    </w:r>
    <w:r w:rsidR="00D72C21">
      <w:rPr>
        <w:rFonts w:ascii="Times New Roman" w:hAnsi="Times New Roman"/>
        <w:noProof/>
        <w:sz w:val="20"/>
        <w:szCs w:val="20"/>
      </w:rPr>
      <w:t>0120</w:t>
    </w:r>
    <w:r>
      <w:rPr>
        <w:rFonts w:ascii="Times New Roman" w:hAnsi="Times New Roman"/>
        <w:noProof/>
        <w:sz w:val="20"/>
        <w:szCs w:val="20"/>
      </w:rPr>
      <w:t>_83</w:t>
    </w:r>
    <w:r w:rsidR="006472BC">
      <w:rPr>
        <w:rFonts w:ascii="Times New Roman" w:hAnsi="Times New Roman"/>
        <w:noProof/>
        <w:sz w:val="20"/>
        <w:szCs w:val="20"/>
      </w:rPr>
      <w:t>22</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5B63" w14:textId="77777777" w:rsidR="001720C2" w:rsidRDefault="001720C2" w:rsidP="005C334C">
      <w:pPr>
        <w:spacing w:after="0" w:line="240" w:lineRule="auto"/>
      </w:pPr>
      <w:r>
        <w:separator/>
      </w:r>
    </w:p>
  </w:footnote>
  <w:footnote w:type="continuationSeparator" w:id="0">
    <w:p w14:paraId="7A260242" w14:textId="77777777" w:rsidR="001720C2" w:rsidRDefault="001720C2" w:rsidP="005C334C">
      <w:pPr>
        <w:spacing w:after="0" w:line="240" w:lineRule="auto"/>
      </w:pPr>
      <w:r>
        <w:continuationSeparator/>
      </w:r>
    </w:p>
  </w:footnote>
  <w:footnote w:id="1">
    <w:p w14:paraId="2821B153" w14:textId="77777777" w:rsidR="00BD3FB6" w:rsidRDefault="00BD3FB6" w:rsidP="00BD3FB6">
      <w:pPr>
        <w:pStyle w:val="FootnoteText"/>
        <w:jc w:val="both"/>
      </w:pPr>
      <w:r>
        <w:rPr>
          <w:rStyle w:val="FootnoteReference"/>
        </w:rPr>
        <w:footnoteRef/>
      </w:r>
      <w:r>
        <w:t xml:space="preserve"> </w:t>
      </w:r>
      <w:r w:rsidRPr="00D801D9">
        <w:rPr>
          <w:rFonts w:ascii="Times New Roman" w:hAnsi="Times New Roman"/>
        </w:rPr>
        <w:t>Noteikumu projekts „Grozījumi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p>
  </w:footnote>
  <w:footnote w:id="2">
    <w:p w14:paraId="2F9C82E9" w14:textId="1ED407C2" w:rsidR="00BD3FB6" w:rsidRDefault="00BD3FB6" w:rsidP="00BD3FB6">
      <w:pPr>
        <w:pStyle w:val="FootnoteText"/>
      </w:pPr>
      <w:r>
        <w:rPr>
          <w:rStyle w:val="FootnoteReference"/>
        </w:rPr>
        <w:footnoteRef/>
      </w:r>
      <w:r>
        <w:t xml:space="preserve"> </w:t>
      </w:r>
      <w:r w:rsidRPr="00BD3FB6">
        <w:rPr>
          <w:rFonts w:ascii="Times New Roman" w:hAnsi="Times New Roman"/>
        </w:rPr>
        <w:t xml:space="preserve">Projekts Nr. 8.3.2.2/16/I/001 </w:t>
      </w:r>
      <w:r>
        <w:t>„</w:t>
      </w:r>
      <w:r w:rsidRPr="00BD3FB6">
        <w:rPr>
          <w:rFonts w:ascii="Times New Roman" w:hAnsi="Times New Roman"/>
        </w:rPr>
        <w:t>Atbalsts izglītojamo individuālo kompetenču attīstībai</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233E5D" w:rsidRPr="003C26C4" w:rsidRDefault="00233E5D">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CA654D">
          <w:rPr>
            <w:rFonts w:ascii="Times New Roman" w:hAnsi="Times New Roman" w:cs="Times New Roman"/>
            <w:noProof/>
          </w:rPr>
          <w:t>6</w:t>
        </w:r>
        <w:r w:rsidRPr="003C26C4">
          <w:rPr>
            <w:rFonts w:ascii="Times New Roman" w:hAnsi="Times New Roman" w:cs="Times New Roman"/>
            <w:noProof/>
          </w:rPr>
          <w:fldChar w:fldCharType="end"/>
        </w:r>
      </w:p>
    </w:sdtContent>
  </w:sdt>
  <w:p w14:paraId="599E843E" w14:textId="77777777" w:rsidR="00233E5D" w:rsidRDefault="0023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61CF"/>
    <w:rsid w:val="0003608B"/>
    <w:rsid w:val="00044BE9"/>
    <w:rsid w:val="000613AE"/>
    <w:rsid w:val="0006538F"/>
    <w:rsid w:val="00070DF3"/>
    <w:rsid w:val="000717A4"/>
    <w:rsid w:val="00073B78"/>
    <w:rsid w:val="00076417"/>
    <w:rsid w:val="00080741"/>
    <w:rsid w:val="0008524C"/>
    <w:rsid w:val="00096EA9"/>
    <w:rsid w:val="0009707B"/>
    <w:rsid w:val="000D3610"/>
    <w:rsid w:val="000D528D"/>
    <w:rsid w:val="000F2D0B"/>
    <w:rsid w:val="000F5C6E"/>
    <w:rsid w:val="00102338"/>
    <w:rsid w:val="00103294"/>
    <w:rsid w:val="001040D4"/>
    <w:rsid w:val="001053E4"/>
    <w:rsid w:val="001066E0"/>
    <w:rsid w:val="001121DD"/>
    <w:rsid w:val="00124AAC"/>
    <w:rsid w:val="00126C2A"/>
    <w:rsid w:val="001364CD"/>
    <w:rsid w:val="00140B59"/>
    <w:rsid w:val="00141692"/>
    <w:rsid w:val="001454E0"/>
    <w:rsid w:val="001504C5"/>
    <w:rsid w:val="00160040"/>
    <w:rsid w:val="001720C2"/>
    <w:rsid w:val="00174019"/>
    <w:rsid w:val="001804FF"/>
    <w:rsid w:val="0018088F"/>
    <w:rsid w:val="00192EF6"/>
    <w:rsid w:val="001965B5"/>
    <w:rsid w:val="001A181A"/>
    <w:rsid w:val="001A3CEA"/>
    <w:rsid w:val="001A5CB7"/>
    <w:rsid w:val="001C18A0"/>
    <w:rsid w:val="001C2840"/>
    <w:rsid w:val="001C46B7"/>
    <w:rsid w:val="001D4A11"/>
    <w:rsid w:val="001D7541"/>
    <w:rsid w:val="001D7FB3"/>
    <w:rsid w:val="001E6C3F"/>
    <w:rsid w:val="001F16FB"/>
    <w:rsid w:val="001F32CC"/>
    <w:rsid w:val="002022AB"/>
    <w:rsid w:val="00203D31"/>
    <w:rsid w:val="00204B54"/>
    <w:rsid w:val="002112D4"/>
    <w:rsid w:val="0021649F"/>
    <w:rsid w:val="00221D19"/>
    <w:rsid w:val="00231EA4"/>
    <w:rsid w:val="00233E5D"/>
    <w:rsid w:val="00234EDB"/>
    <w:rsid w:val="00237BAC"/>
    <w:rsid w:val="00250D68"/>
    <w:rsid w:val="00260241"/>
    <w:rsid w:val="002633B7"/>
    <w:rsid w:val="00275A04"/>
    <w:rsid w:val="00276C4A"/>
    <w:rsid w:val="002779D6"/>
    <w:rsid w:val="0028035B"/>
    <w:rsid w:val="002862B6"/>
    <w:rsid w:val="00294186"/>
    <w:rsid w:val="00294E54"/>
    <w:rsid w:val="002A5F28"/>
    <w:rsid w:val="002B5128"/>
    <w:rsid w:val="002B7CE8"/>
    <w:rsid w:val="002C2DCD"/>
    <w:rsid w:val="002C5507"/>
    <w:rsid w:val="002D1BF3"/>
    <w:rsid w:val="002E36B9"/>
    <w:rsid w:val="002F6FF9"/>
    <w:rsid w:val="00300ED0"/>
    <w:rsid w:val="00302AB7"/>
    <w:rsid w:val="003041A5"/>
    <w:rsid w:val="00305F41"/>
    <w:rsid w:val="00311620"/>
    <w:rsid w:val="00314B71"/>
    <w:rsid w:val="00327100"/>
    <w:rsid w:val="00330F03"/>
    <w:rsid w:val="00342450"/>
    <w:rsid w:val="003540F3"/>
    <w:rsid w:val="00363094"/>
    <w:rsid w:val="00363267"/>
    <w:rsid w:val="00363EEE"/>
    <w:rsid w:val="00364C03"/>
    <w:rsid w:val="0036732D"/>
    <w:rsid w:val="00371241"/>
    <w:rsid w:val="0037204B"/>
    <w:rsid w:val="0037682B"/>
    <w:rsid w:val="00387CB7"/>
    <w:rsid w:val="00390175"/>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451F5"/>
    <w:rsid w:val="00461E15"/>
    <w:rsid w:val="00463714"/>
    <w:rsid w:val="00476AD7"/>
    <w:rsid w:val="004811A1"/>
    <w:rsid w:val="00484BF0"/>
    <w:rsid w:val="00495DC6"/>
    <w:rsid w:val="004B2220"/>
    <w:rsid w:val="004C26F4"/>
    <w:rsid w:val="004C43ED"/>
    <w:rsid w:val="004D1361"/>
    <w:rsid w:val="004D326D"/>
    <w:rsid w:val="004E62A3"/>
    <w:rsid w:val="004F0AB7"/>
    <w:rsid w:val="0051278A"/>
    <w:rsid w:val="0052338B"/>
    <w:rsid w:val="00526EDD"/>
    <w:rsid w:val="00541708"/>
    <w:rsid w:val="005472A3"/>
    <w:rsid w:val="005507C1"/>
    <w:rsid w:val="005517D6"/>
    <w:rsid w:val="00555156"/>
    <w:rsid w:val="00561930"/>
    <w:rsid w:val="00564BEF"/>
    <w:rsid w:val="00564F84"/>
    <w:rsid w:val="00565109"/>
    <w:rsid w:val="00574D9A"/>
    <w:rsid w:val="005768D3"/>
    <w:rsid w:val="0058415B"/>
    <w:rsid w:val="00585255"/>
    <w:rsid w:val="00586CE9"/>
    <w:rsid w:val="005967D3"/>
    <w:rsid w:val="005A47AC"/>
    <w:rsid w:val="005B34E6"/>
    <w:rsid w:val="005C0288"/>
    <w:rsid w:val="005C334C"/>
    <w:rsid w:val="005D4640"/>
    <w:rsid w:val="005E2A1B"/>
    <w:rsid w:val="005E2DC3"/>
    <w:rsid w:val="005F0A32"/>
    <w:rsid w:val="005F6363"/>
    <w:rsid w:val="00604FF0"/>
    <w:rsid w:val="00623866"/>
    <w:rsid w:val="00624895"/>
    <w:rsid w:val="00626F2E"/>
    <w:rsid w:val="0063016C"/>
    <w:rsid w:val="00633863"/>
    <w:rsid w:val="006472BC"/>
    <w:rsid w:val="00656BAA"/>
    <w:rsid w:val="006638BA"/>
    <w:rsid w:val="00665329"/>
    <w:rsid w:val="00667D38"/>
    <w:rsid w:val="006716FE"/>
    <w:rsid w:val="00684C9E"/>
    <w:rsid w:val="006A1C77"/>
    <w:rsid w:val="006B7DE7"/>
    <w:rsid w:val="006C09C1"/>
    <w:rsid w:val="006D1F48"/>
    <w:rsid w:val="006E10E6"/>
    <w:rsid w:val="006E5513"/>
    <w:rsid w:val="006E5E2D"/>
    <w:rsid w:val="006F2178"/>
    <w:rsid w:val="006F4361"/>
    <w:rsid w:val="006F5FA1"/>
    <w:rsid w:val="00720B59"/>
    <w:rsid w:val="0072121E"/>
    <w:rsid w:val="00722223"/>
    <w:rsid w:val="0072663F"/>
    <w:rsid w:val="007552FA"/>
    <w:rsid w:val="00766C07"/>
    <w:rsid w:val="007773A5"/>
    <w:rsid w:val="0078209E"/>
    <w:rsid w:val="007854B1"/>
    <w:rsid w:val="007918FC"/>
    <w:rsid w:val="007A6954"/>
    <w:rsid w:val="007C0C78"/>
    <w:rsid w:val="007C1607"/>
    <w:rsid w:val="007C2CC6"/>
    <w:rsid w:val="007D0688"/>
    <w:rsid w:val="007D0AB8"/>
    <w:rsid w:val="007D5CF7"/>
    <w:rsid w:val="007D65BF"/>
    <w:rsid w:val="007E3EE7"/>
    <w:rsid w:val="007E4064"/>
    <w:rsid w:val="007E5375"/>
    <w:rsid w:val="007F5A97"/>
    <w:rsid w:val="0080070F"/>
    <w:rsid w:val="00804F2A"/>
    <w:rsid w:val="00813691"/>
    <w:rsid w:val="00813985"/>
    <w:rsid w:val="0082422D"/>
    <w:rsid w:val="00835AD8"/>
    <w:rsid w:val="00843D48"/>
    <w:rsid w:val="00844566"/>
    <w:rsid w:val="008462E6"/>
    <w:rsid w:val="00846D69"/>
    <w:rsid w:val="00851B7B"/>
    <w:rsid w:val="008626F5"/>
    <w:rsid w:val="0087036E"/>
    <w:rsid w:val="008806A6"/>
    <w:rsid w:val="00883D12"/>
    <w:rsid w:val="008855C5"/>
    <w:rsid w:val="0089080E"/>
    <w:rsid w:val="00890A80"/>
    <w:rsid w:val="008A1759"/>
    <w:rsid w:val="008A1B06"/>
    <w:rsid w:val="008A403E"/>
    <w:rsid w:val="008A5CDC"/>
    <w:rsid w:val="008B06A9"/>
    <w:rsid w:val="008B2794"/>
    <w:rsid w:val="008B7619"/>
    <w:rsid w:val="008B7EBE"/>
    <w:rsid w:val="008C0CF8"/>
    <w:rsid w:val="008C2EF9"/>
    <w:rsid w:val="008C4777"/>
    <w:rsid w:val="008C511B"/>
    <w:rsid w:val="008C524D"/>
    <w:rsid w:val="008C5BD5"/>
    <w:rsid w:val="008C76CB"/>
    <w:rsid w:val="008C774E"/>
    <w:rsid w:val="008E420D"/>
    <w:rsid w:val="008E5210"/>
    <w:rsid w:val="008E7672"/>
    <w:rsid w:val="008F57EB"/>
    <w:rsid w:val="009058D7"/>
    <w:rsid w:val="00910A1D"/>
    <w:rsid w:val="00920680"/>
    <w:rsid w:val="00923210"/>
    <w:rsid w:val="00933080"/>
    <w:rsid w:val="0095527A"/>
    <w:rsid w:val="00962293"/>
    <w:rsid w:val="009649D0"/>
    <w:rsid w:val="009705FE"/>
    <w:rsid w:val="00973386"/>
    <w:rsid w:val="00974716"/>
    <w:rsid w:val="00974B97"/>
    <w:rsid w:val="00984009"/>
    <w:rsid w:val="00985993"/>
    <w:rsid w:val="009862E2"/>
    <w:rsid w:val="0099084C"/>
    <w:rsid w:val="009952CA"/>
    <w:rsid w:val="009B2E08"/>
    <w:rsid w:val="009E0856"/>
    <w:rsid w:val="009E0A93"/>
    <w:rsid w:val="009E4146"/>
    <w:rsid w:val="009F5F3D"/>
    <w:rsid w:val="00A04154"/>
    <w:rsid w:val="00A0699C"/>
    <w:rsid w:val="00A13A09"/>
    <w:rsid w:val="00A144F8"/>
    <w:rsid w:val="00A236F8"/>
    <w:rsid w:val="00A26161"/>
    <w:rsid w:val="00A332FE"/>
    <w:rsid w:val="00A376F6"/>
    <w:rsid w:val="00A43DE1"/>
    <w:rsid w:val="00A45395"/>
    <w:rsid w:val="00A67952"/>
    <w:rsid w:val="00A74F25"/>
    <w:rsid w:val="00A8368A"/>
    <w:rsid w:val="00A90D30"/>
    <w:rsid w:val="00A92283"/>
    <w:rsid w:val="00AA552E"/>
    <w:rsid w:val="00AB1BCA"/>
    <w:rsid w:val="00AB3CD3"/>
    <w:rsid w:val="00AC1D9A"/>
    <w:rsid w:val="00AC39F7"/>
    <w:rsid w:val="00AC59D2"/>
    <w:rsid w:val="00AD07BD"/>
    <w:rsid w:val="00AD4C6B"/>
    <w:rsid w:val="00AE69D4"/>
    <w:rsid w:val="00AE7B2E"/>
    <w:rsid w:val="00AF3485"/>
    <w:rsid w:val="00B0212E"/>
    <w:rsid w:val="00B05CD2"/>
    <w:rsid w:val="00B108A3"/>
    <w:rsid w:val="00B21F19"/>
    <w:rsid w:val="00B231B8"/>
    <w:rsid w:val="00B24350"/>
    <w:rsid w:val="00B262AA"/>
    <w:rsid w:val="00B329B7"/>
    <w:rsid w:val="00B52829"/>
    <w:rsid w:val="00B66F32"/>
    <w:rsid w:val="00B67B15"/>
    <w:rsid w:val="00B8355B"/>
    <w:rsid w:val="00B83B77"/>
    <w:rsid w:val="00B84F90"/>
    <w:rsid w:val="00B84FF2"/>
    <w:rsid w:val="00B86AEE"/>
    <w:rsid w:val="00B87749"/>
    <w:rsid w:val="00B972B1"/>
    <w:rsid w:val="00BB00A9"/>
    <w:rsid w:val="00BB2372"/>
    <w:rsid w:val="00BB2D8F"/>
    <w:rsid w:val="00BB4DCB"/>
    <w:rsid w:val="00BB6331"/>
    <w:rsid w:val="00BC2645"/>
    <w:rsid w:val="00BC5382"/>
    <w:rsid w:val="00BC76BE"/>
    <w:rsid w:val="00BD0AF3"/>
    <w:rsid w:val="00BD38A1"/>
    <w:rsid w:val="00BD3FB6"/>
    <w:rsid w:val="00BE538C"/>
    <w:rsid w:val="00BF7E3E"/>
    <w:rsid w:val="00C10427"/>
    <w:rsid w:val="00C170DA"/>
    <w:rsid w:val="00C219D3"/>
    <w:rsid w:val="00C2275E"/>
    <w:rsid w:val="00C32A73"/>
    <w:rsid w:val="00C360A1"/>
    <w:rsid w:val="00C52DA0"/>
    <w:rsid w:val="00C70952"/>
    <w:rsid w:val="00C75C72"/>
    <w:rsid w:val="00C763A3"/>
    <w:rsid w:val="00C768C1"/>
    <w:rsid w:val="00C7770F"/>
    <w:rsid w:val="00C8054C"/>
    <w:rsid w:val="00C870A3"/>
    <w:rsid w:val="00C907EB"/>
    <w:rsid w:val="00CA654D"/>
    <w:rsid w:val="00CA6BAD"/>
    <w:rsid w:val="00CB52FA"/>
    <w:rsid w:val="00CC1F4A"/>
    <w:rsid w:val="00CC3719"/>
    <w:rsid w:val="00CC7AA1"/>
    <w:rsid w:val="00CD3DC8"/>
    <w:rsid w:val="00CE19F6"/>
    <w:rsid w:val="00CE3798"/>
    <w:rsid w:val="00CE4B0C"/>
    <w:rsid w:val="00CE6283"/>
    <w:rsid w:val="00CE6CEB"/>
    <w:rsid w:val="00CF283A"/>
    <w:rsid w:val="00CF78A1"/>
    <w:rsid w:val="00D04E96"/>
    <w:rsid w:val="00D12CD3"/>
    <w:rsid w:val="00D14D65"/>
    <w:rsid w:val="00D15AD6"/>
    <w:rsid w:val="00D416C4"/>
    <w:rsid w:val="00D44429"/>
    <w:rsid w:val="00D474C9"/>
    <w:rsid w:val="00D51005"/>
    <w:rsid w:val="00D57270"/>
    <w:rsid w:val="00D5742B"/>
    <w:rsid w:val="00D62339"/>
    <w:rsid w:val="00D70EDB"/>
    <w:rsid w:val="00D72C21"/>
    <w:rsid w:val="00D73319"/>
    <w:rsid w:val="00D73C8C"/>
    <w:rsid w:val="00D865D1"/>
    <w:rsid w:val="00DA0909"/>
    <w:rsid w:val="00DB3EE1"/>
    <w:rsid w:val="00DC0952"/>
    <w:rsid w:val="00DC605E"/>
    <w:rsid w:val="00DD6113"/>
    <w:rsid w:val="00DD6C05"/>
    <w:rsid w:val="00DF0A01"/>
    <w:rsid w:val="00DF11C8"/>
    <w:rsid w:val="00DF335F"/>
    <w:rsid w:val="00DF70B6"/>
    <w:rsid w:val="00E17512"/>
    <w:rsid w:val="00E226CB"/>
    <w:rsid w:val="00E22D11"/>
    <w:rsid w:val="00E24655"/>
    <w:rsid w:val="00E312E4"/>
    <w:rsid w:val="00E36FA8"/>
    <w:rsid w:val="00E42554"/>
    <w:rsid w:val="00E50243"/>
    <w:rsid w:val="00E5079A"/>
    <w:rsid w:val="00E64B38"/>
    <w:rsid w:val="00E65002"/>
    <w:rsid w:val="00E71206"/>
    <w:rsid w:val="00E9055D"/>
    <w:rsid w:val="00E90F6C"/>
    <w:rsid w:val="00E92490"/>
    <w:rsid w:val="00E92593"/>
    <w:rsid w:val="00E93CA4"/>
    <w:rsid w:val="00E94C2F"/>
    <w:rsid w:val="00E94F33"/>
    <w:rsid w:val="00EA0B5C"/>
    <w:rsid w:val="00EA19D1"/>
    <w:rsid w:val="00EA1B1A"/>
    <w:rsid w:val="00EA59C1"/>
    <w:rsid w:val="00EB7240"/>
    <w:rsid w:val="00EC450B"/>
    <w:rsid w:val="00ED0445"/>
    <w:rsid w:val="00ED4032"/>
    <w:rsid w:val="00ED40FC"/>
    <w:rsid w:val="00ED7C27"/>
    <w:rsid w:val="00EE0131"/>
    <w:rsid w:val="00EE224F"/>
    <w:rsid w:val="00EF1B00"/>
    <w:rsid w:val="00EF6BEF"/>
    <w:rsid w:val="00F0378A"/>
    <w:rsid w:val="00F152E3"/>
    <w:rsid w:val="00F24248"/>
    <w:rsid w:val="00F24F6E"/>
    <w:rsid w:val="00F2662A"/>
    <w:rsid w:val="00F3290F"/>
    <w:rsid w:val="00F36649"/>
    <w:rsid w:val="00F40679"/>
    <w:rsid w:val="00F4600A"/>
    <w:rsid w:val="00F54E42"/>
    <w:rsid w:val="00F5745B"/>
    <w:rsid w:val="00F63D94"/>
    <w:rsid w:val="00F63DB5"/>
    <w:rsid w:val="00F96E9C"/>
    <w:rsid w:val="00FB6399"/>
    <w:rsid w:val="00FC5096"/>
    <w:rsid w:val="00FD148F"/>
    <w:rsid w:val="00FF450C"/>
    <w:rsid w:val="00FF483A"/>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paragraph" w:styleId="Heading3">
    <w:name w:val="heading 3"/>
    <w:basedOn w:val="Normal"/>
    <w:next w:val="Normal"/>
    <w:link w:val="Heading3Char"/>
    <w:uiPriority w:val="9"/>
    <w:semiHidden/>
    <w:unhideWhenUsed/>
    <w:qFormat/>
    <w:rsid w:val="008A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A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777263122">
          <w:marLeft w:val="0"/>
          <w:marRight w:val="0"/>
          <w:marTop w:val="480"/>
          <w:marBottom w:val="240"/>
          <w:divBdr>
            <w:top w:val="none" w:sz="0" w:space="0" w:color="auto"/>
            <w:left w:val="none" w:sz="0" w:space="0" w:color="auto"/>
            <w:bottom w:val="none" w:sz="0" w:space="0" w:color="auto"/>
            <w:right w:val="none" w:sz="0" w:space="0" w:color="auto"/>
          </w:divBdr>
        </w:div>
        <w:div w:id="210771500">
          <w:marLeft w:val="0"/>
          <w:marRight w:val="0"/>
          <w:marTop w:val="0"/>
          <w:marBottom w:val="567"/>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480"/>
          <w:marBottom w:val="240"/>
          <w:divBdr>
            <w:top w:val="none" w:sz="0" w:space="0" w:color="auto"/>
            <w:left w:val="none" w:sz="0" w:space="0" w:color="auto"/>
            <w:bottom w:val="none" w:sz="0" w:space="0" w:color="auto"/>
            <w:right w:val="none" w:sz="0" w:space="0" w:color="auto"/>
          </w:divBdr>
        </w:div>
        <w:div w:id="912935646">
          <w:marLeft w:val="0"/>
          <w:marRight w:val="0"/>
          <w:marTop w:val="0"/>
          <w:marBottom w:val="567"/>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1205870968">
          <w:marLeft w:val="0"/>
          <w:marRight w:val="0"/>
          <w:marTop w:val="480"/>
          <w:marBottom w:val="240"/>
          <w:divBdr>
            <w:top w:val="none" w:sz="0" w:space="0" w:color="auto"/>
            <w:left w:val="none" w:sz="0" w:space="0" w:color="auto"/>
            <w:bottom w:val="none" w:sz="0" w:space="0" w:color="auto"/>
            <w:right w:val="none" w:sz="0" w:space="0" w:color="auto"/>
          </w:divBdr>
        </w:div>
        <w:div w:id="435028854">
          <w:marLeft w:val="0"/>
          <w:marRight w:val="0"/>
          <w:marTop w:val="0"/>
          <w:marBottom w:val="567"/>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5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undmane@izm.gov.lv"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22F-B850-4CFB-9A9E-DD6294ED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6</cp:revision>
  <cp:lastPrinted>2019-06-18T13:49:00Z</cp:lastPrinted>
  <dcterms:created xsi:type="dcterms:W3CDTF">2020-01-21T11:35:00Z</dcterms:created>
  <dcterms:modified xsi:type="dcterms:W3CDTF">2020-01-22T09:44:00Z</dcterms:modified>
</cp:coreProperties>
</file>