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AE62" w14:textId="7CBFA322" w:rsidR="005C334C" w:rsidRDefault="005C334C" w:rsidP="001C18A0">
      <w:pPr>
        <w:pStyle w:val="Footer"/>
        <w:jc w:val="center"/>
        <w:rPr>
          <w:rFonts w:ascii="Times New Roman" w:hAnsi="Times New Roman"/>
          <w:b/>
          <w:sz w:val="24"/>
          <w:szCs w:val="24"/>
        </w:rPr>
      </w:pPr>
      <w:r w:rsidRPr="00F24248">
        <w:rPr>
          <w:rFonts w:ascii="Times New Roman" w:hAnsi="Times New Roman"/>
          <w:b/>
          <w:sz w:val="24"/>
          <w:szCs w:val="24"/>
        </w:rPr>
        <w:t xml:space="preserve">Ministru kabineta noteikumu </w:t>
      </w:r>
      <w:r w:rsidR="00B5672D">
        <w:rPr>
          <w:rFonts w:ascii="Times New Roman" w:hAnsi="Times New Roman"/>
          <w:b/>
          <w:sz w:val="24"/>
          <w:szCs w:val="24"/>
        </w:rPr>
        <w:t>“</w:t>
      </w:r>
      <w:r w:rsidR="002D1BF3" w:rsidRPr="00F24248">
        <w:rPr>
          <w:rFonts w:ascii="Times New Roman" w:hAnsi="Times New Roman"/>
          <w:b/>
          <w:sz w:val="24"/>
          <w:szCs w:val="24"/>
        </w:rPr>
        <w:t>Grozījumi Ministru kabineta 201</w:t>
      </w:r>
      <w:r w:rsidR="00BA2A84">
        <w:rPr>
          <w:rFonts w:ascii="Times New Roman" w:hAnsi="Times New Roman"/>
          <w:b/>
          <w:sz w:val="24"/>
          <w:szCs w:val="24"/>
        </w:rPr>
        <w:t>6</w:t>
      </w:r>
      <w:r w:rsidR="002D1BF3" w:rsidRPr="00F24248">
        <w:rPr>
          <w:rFonts w:ascii="Times New Roman" w:hAnsi="Times New Roman"/>
          <w:b/>
          <w:sz w:val="24"/>
          <w:szCs w:val="24"/>
        </w:rPr>
        <w:t xml:space="preserve">. gada </w:t>
      </w:r>
      <w:r w:rsidR="00BA2A84">
        <w:rPr>
          <w:rFonts w:ascii="Times New Roman" w:hAnsi="Times New Roman"/>
          <w:b/>
          <w:sz w:val="24"/>
          <w:szCs w:val="24"/>
        </w:rPr>
        <w:t>15</w:t>
      </w:r>
      <w:r w:rsidR="002D1BF3" w:rsidRPr="00F24248">
        <w:rPr>
          <w:rFonts w:ascii="Times New Roman" w:hAnsi="Times New Roman"/>
          <w:b/>
          <w:sz w:val="24"/>
          <w:szCs w:val="24"/>
        </w:rPr>
        <w:t xml:space="preserve">. </w:t>
      </w:r>
      <w:r w:rsidR="00BA2A84">
        <w:rPr>
          <w:rFonts w:ascii="Times New Roman" w:hAnsi="Times New Roman"/>
          <w:b/>
          <w:sz w:val="24"/>
          <w:szCs w:val="24"/>
        </w:rPr>
        <w:t>jūlija</w:t>
      </w:r>
      <w:r w:rsidR="002D1BF3" w:rsidRPr="00F24248">
        <w:rPr>
          <w:rFonts w:ascii="Times New Roman" w:hAnsi="Times New Roman"/>
          <w:b/>
          <w:sz w:val="24"/>
          <w:szCs w:val="24"/>
        </w:rPr>
        <w:t xml:space="preserve"> noteikumos Nr.</w:t>
      </w:r>
      <w:r w:rsidR="00466E3D">
        <w:rPr>
          <w:rFonts w:ascii="Times New Roman" w:hAnsi="Times New Roman"/>
          <w:b/>
          <w:sz w:val="24"/>
          <w:szCs w:val="24"/>
        </w:rPr>
        <w:t> </w:t>
      </w:r>
      <w:r w:rsidR="00BA2A84">
        <w:rPr>
          <w:rFonts w:ascii="Times New Roman" w:hAnsi="Times New Roman"/>
          <w:b/>
          <w:sz w:val="24"/>
          <w:szCs w:val="24"/>
        </w:rPr>
        <w:t>483</w:t>
      </w:r>
      <w:r w:rsidR="002D1BF3" w:rsidRPr="00F24248">
        <w:rPr>
          <w:rFonts w:ascii="Times New Roman" w:hAnsi="Times New Roman"/>
          <w:b/>
          <w:sz w:val="24"/>
          <w:szCs w:val="24"/>
        </w:rPr>
        <w:t xml:space="preserve"> “Darbības programmas “Izaugsme un nodarbinātība” 8.</w:t>
      </w:r>
      <w:r w:rsidR="00BA2A84">
        <w:rPr>
          <w:rFonts w:ascii="Times New Roman" w:hAnsi="Times New Roman"/>
          <w:b/>
          <w:sz w:val="24"/>
          <w:szCs w:val="24"/>
        </w:rPr>
        <w:t>5</w:t>
      </w:r>
      <w:r w:rsidR="009E1F8A">
        <w:rPr>
          <w:rFonts w:ascii="Times New Roman" w:hAnsi="Times New Roman"/>
          <w:b/>
          <w:sz w:val="24"/>
          <w:szCs w:val="24"/>
        </w:rPr>
        <w:t>.1. </w:t>
      </w:r>
      <w:r w:rsidR="002D1BF3" w:rsidRPr="00F24248">
        <w:rPr>
          <w:rFonts w:ascii="Times New Roman" w:hAnsi="Times New Roman"/>
          <w:b/>
          <w:sz w:val="24"/>
          <w:szCs w:val="24"/>
        </w:rPr>
        <w:t>specifiskā atbalsta mērķa “</w:t>
      </w:r>
      <w:r w:rsidR="00BA2A84" w:rsidRPr="00BA2A84">
        <w:rPr>
          <w:rFonts w:ascii="Times New Roman" w:hAnsi="Times New Roman"/>
          <w:b/>
          <w:sz w:val="24"/>
          <w:szCs w:val="24"/>
        </w:rPr>
        <w:t>Palielināt kvalificētu profesionālās izglītības iestāžu audzēkņu skaitu pēc to dalības darba vidē balstītās mācībās vai mācību praksē uzņēmumā</w:t>
      </w:r>
      <w:r w:rsidR="002D1BF3" w:rsidRPr="00F24248">
        <w:rPr>
          <w:rFonts w:ascii="Times New Roman" w:hAnsi="Times New Roman"/>
          <w:b/>
          <w:sz w:val="24"/>
          <w:szCs w:val="24"/>
        </w:rPr>
        <w:t>” īstenošanas noteikumi”</w:t>
      </w:r>
      <w:r w:rsidR="00AF3485">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p w14:paraId="1E392FB5" w14:textId="77777777" w:rsidR="007C1607" w:rsidRDefault="007C1607" w:rsidP="001C18A0">
      <w:pPr>
        <w:pStyle w:val="Footer"/>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5944"/>
      </w:tblGrid>
      <w:tr w:rsidR="007C1607" w:rsidRPr="00BB2D8F" w14:paraId="6FD6AE8B" w14:textId="77777777" w:rsidTr="00BC76BE">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637A58C" w14:textId="77777777" w:rsidR="007C1607" w:rsidRPr="00BB2D8F" w:rsidRDefault="007C1607" w:rsidP="00BC76BE">
            <w:pPr>
              <w:spacing w:after="0" w:line="240" w:lineRule="auto"/>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Tiesību akta projekta anotācijas kopsavilkums</w:t>
            </w:r>
          </w:p>
        </w:tc>
      </w:tr>
      <w:tr w:rsidR="007C1607" w:rsidRPr="00BB2D8F" w14:paraId="2B420150" w14:textId="77777777" w:rsidTr="00CC3719">
        <w:tc>
          <w:tcPr>
            <w:tcW w:w="1718" w:type="pct"/>
            <w:tcBorders>
              <w:top w:val="outset" w:sz="6" w:space="0" w:color="414142"/>
              <w:left w:val="outset" w:sz="6" w:space="0" w:color="414142"/>
              <w:bottom w:val="outset" w:sz="6" w:space="0" w:color="414142"/>
              <w:right w:val="outset" w:sz="6" w:space="0" w:color="414142"/>
            </w:tcBorders>
            <w:hideMark/>
          </w:tcPr>
          <w:p w14:paraId="19F2FDAA" w14:textId="77777777" w:rsidR="007C1607" w:rsidRPr="00CE6283" w:rsidRDefault="007C1607" w:rsidP="00BC76BE">
            <w:pPr>
              <w:spacing w:after="0" w:line="240" w:lineRule="auto"/>
              <w:rPr>
                <w:rFonts w:ascii="Times New Roman" w:eastAsia="Times New Roman" w:hAnsi="Times New Roman" w:cs="Times New Roman"/>
                <w:sz w:val="24"/>
                <w:szCs w:val="24"/>
                <w:highlight w:val="yellow"/>
                <w:lang w:eastAsia="lv-LV"/>
              </w:rPr>
            </w:pPr>
            <w:r w:rsidRPr="00CC3719">
              <w:rPr>
                <w:rFonts w:ascii="Times New Roman" w:eastAsia="Times New Roman" w:hAnsi="Times New Roman" w:cs="Times New Roman"/>
                <w:sz w:val="24"/>
                <w:szCs w:val="24"/>
                <w:lang w:eastAsia="lv-LV"/>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hideMark/>
          </w:tcPr>
          <w:p w14:paraId="05FC74F1" w14:textId="788835FE" w:rsidR="007D72DD" w:rsidRDefault="00CC3719" w:rsidP="007D72DD">
            <w:pPr>
              <w:spacing w:after="0" w:line="240" w:lineRule="auto"/>
              <w:jc w:val="both"/>
              <w:rPr>
                <w:rFonts w:ascii="Times New Roman" w:hAnsi="Times New Roman"/>
                <w:sz w:val="24"/>
                <w:szCs w:val="24"/>
              </w:rPr>
            </w:pPr>
            <w:r w:rsidRPr="00890A80">
              <w:rPr>
                <w:rFonts w:ascii="Times New Roman" w:hAnsi="Times New Roman"/>
                <w:sz w:val="24"/>
                <w:szCs w:val="24"/>
              </w:rPr>
              <w:t>Noteikumu projekts</w:t>
            </w:r>
            <w:r w:rsidR="00046015">
              <w:rPr>
                <w:rStyle w:val="FootnoteReference"/>
                <w:rFonts w:ascii="Times New Roman" w:hAnsi="Times New Roman"/>
                <w:sz w:val="24"/>
                <w:szCs w:val="24"/>
              </w:rPr>
              <w:footnoteReference w:id="1"/>
            </w:r>
            <w:r w:rsidRPr="00890A80">
              <w:rPr>
                <w:rFonts w:ascii="Times New Roman" w:hAnsi="Times New Roman"/>
                <w:sz w:val="24"/>
                <w:szCs w:val="24"/>
              </w:rPr>
              <w:t xml:space="preserve"> </w:t>
            </w:r>
            <w:r w:rsidRPr="00820C44">
              <w:rPr>
                <w:rFonts w:ascii="Times New Roman" w:hAnsi="Times New Roman"/>
                <w:sz w:val="24"/>
                <w:szCs w:val="24"/>
              </w:rPr>
              <w:t xml:space="preserve">sagatavots ar mērķi </w:t>
            </w:r>
            <w:r w:rsidR="00B344B1" w:rsidRPr="00820C44">
              <w:rPr>
                <w:rFonts w:ascii="Times New Roman" w:hAnsi="Times New Roman"/>
                <w:sz w:val="24"/>
                <w:szCs w:val="24"/>
              </w:rPr>
              <w:t xml:space="preserve">pārdalīt neizmantoto finansējumu no </w:t>
            </w:r>
            <w:r w:rsidR="00E93F5C" w:rsidRPr="00820C44">
              <w:rPr>
                <w:rFonts w:ascii="Times New Roman" w:hAnsi="Times New Roman"/>
                <w:sz w:val="24"/>
                <w:szCs w:val="24"/>
              </w:rPr>
              <w:t>8.5.1. SAM</w:t>
            </w:r>
            <w:r w:rsidR="00E93F5C">
              <w:rPr>
                <w:rStyle w:val="FootnoteReference"/>
                <w:rFonts w:ascii="Times New Roman" w:hAnsi="Times New Roman"/>
                <w:sz w:val="24"/>
                <w:szCs w:val="24"/>
              </w:rPr>
              <w:footnoteReference w:id="2"/>
            </w:r>
            <w:r w:rsidR="00E93F5C" w:rsidRPr="00820C44">
              <w:rPr>
                <w:rFonts w:ascii="Times New Roman" w:hAnsi="Times New Roman"/>
                <w:sz w:val="24"/>
                <w:szCs w:val="24"/>
              </w:rPr>
              <w:t xml:space="preserve"> </w:t>
            </w:r>
            <w:r w:rsidR="00B344B1" w:rsidRPr="00820C44">
              <w:rPr>
                <w:rFonts w:ascii="Times New Roman" w:hAnsi="Times New Roman"/>
                <w:sz w:val="24"/>
                <w:szCs w:val="24"/>
              </w:rPr>
              <w:t xml:space="preserve">uz </w:t>
            </w:r>
            <w:r w:rsidR="00820C44" w:rsidRPr="00820C44">
              <w:rPr>
                <w:rFonts w:ascii="Times New Roman" w:hAnsi="Times New Roman"/>
                <w:sz w:val="24"/>
                <w:szCs w:val="24"/>
              </w:rPr>
              <w:t>cit</w:t>
            </w:r>
            <w:r w:rsidR="00E93F5C">
              <w:rPr>
                <w:rFonts w:ascii="Times New Roman" w:hAnsi="Times New Roman"/>
                <w:sz w:val="24"/>
                <w:szCs w:val="24"/>
              </w:rPr>
              <w:t xml:space="preserve">iem </w:t>
            </w:r>
            <w:r w:rsidR="0001433A" w:rsidRPr="0001433A">
              <w:rPr>
                <w:rFonts w:ascii="Times New Roman" w:hAnsi="Times New Roman"/>
                <w:sz w:val="24"/>
                <w:szCs w:val="24"/>
              </w:rPr>
              <w:t xml:space="preserve">Izglītības un zinātnes ministrijas pārziņā esošajiem </w:t>
            </w:r>
            <w:r w:rsidR="00466E3D">
              <w:rPr>
                <w:rFonts w:ascii="Times New Roman" w:hAnsi="Times New Roman"/>
                <w:sz w:val="24"/>
                <w:szCs w:val="24"/>
              </w:rPr>
              <w:t>specifisk</w:t>
            </w:r>
            <w:r w:rsidR="00E93F5C">
              <w:rPr>
                <w:rFonts w:ascii="Times New Roman" w:hAnsi="Times New Roman"/>
                <w:sz w:val="24"/>
                <w:szCs w:val="24"/>
              </w:rPr>
              <w:t>iem</w:t>
            </w:r>
            <w:r w:rsidR="00466E3D">
              <w:rPr>
                <w:rFonts w:ascii="Times New Roman" w:hAnsi="Times New Roman"/>
                <w:sz w:val="24"/>
                <w:szCs w:val="24"/>
              </w:rPr>
              <w:t xml:space="preserve"> atbalsta mērķi</w:t>
            </w:r>
            <w:r w:rsidR="00E93F5C">
              <w:rPr>
                <w:rFonts w:ascii="Times New Roman" w:hAnsi="Times New Roman"/>
                <w:sz w:val="24"/>
                <w:szCs w:val="24"/>
              </w:rPr>
              <w:t>em.</w:t>
            </w:r>
            <w:r w:rsidR="00B344B1" w:rsidRPr="00820C44">
              <w:rPr>
                <w:rFonts w:ascii="Times New Roman" w:hAnsi="Times New Roman"/>
                <w:sz w:val="24"/>
                <w:szCs w:val="24"/>
              </w:rPr>
              <w:t>, kā arī paplašināt 8.5.1. SAM mērķa grupu</w:t>
            </w:r>
            <w:r w:rsidR="007D72DD">
              <w:rPr>
                <w:rFonts w:ascii="Times New Roman" w:hAnsi="Times New Roman"/>
                <w:sz w:val="24"/>
                <w:szCs w:val="24"/>
              </w:rPr>
              <w:t>.</w:t>
            </w:r>
          </w:p>
          <w:p w14:paraId="19FA1D48" w14:textId="0954270D" w:rsidR="007C1607" w:rsidRPr="00890A80" w:rsidRDefault="00046015" w:rsidP="007D72DD">
            <w:pPr>
              <w:spacing w:after="0" w:line="240" w:lineRule="auto"/>
              <w:jc w:val="both"/>
              <w:rPr>
                <w:rFonts w:ascii="Times New Roman" w:eastAsia="Times New Roman" w:hAnsi="Times New Roman" w:cs="Times New Roman"/>
                <w:sz w:val="24"/>
                <w:szCs w:val="24"/>
                <w:highlight w:val="yellow"/>
                <w:lang w:eastAsia="lv-LV"/>
              </w:rPr>
            </w:pPr>
            <w:r w:rsidRPr="00046015">
              <w:rPr>
                <w:rFonts w:ascii="Times New Roman" w:hAnsi="Times New Roman"/>
                <w:sz w:val="24"/>
                <w:szCs w:val="24"/>
              </w:rPr>
              <w:t>Noteikumu projekts stāsies spēkā Oficiālo publikāciju un tiesiskās informācijas likumā noteiktajā kārtībā.</w:t>
            </w:r>
          </w:p>
        </w:tc>
      </w:tr>
    </w:tbl>
    <w:p w14:paraId="1220FA86" w14:textId="411EE4D5" w:rsidR="007C1607" w:rsidRPr="001C18A0" w:rsidRDefault="007C1607" w:rsidP="001C18A0">
      <w:pPr>
        <w:pStyle w:val="Footer"/>
        <w:jc w:val="center"/>
        <w:rPr>
          <w:rFonts w:ascii="Times New Roman" w:hAnsi="Times New Roman"/>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68"/>
        <w:gridCol w:w="5944"/>
      </w:tblGrid>
      <w:tr w:rsidR="003C26C4" w:rsidRPr="00F24248" w14:paraId="015B842C"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418" w:type="pct"/>
            <w:tcBorders>
              <w:top w:val="outset" w:sz="6" w:space="0" w:color="414142"/>
              <w:left w:val="outset" w:sz="6" w:space="0" w:color="414142"/>
              <w:bottom w:val="outset" w:sz="6" w:space="0" w:color="414142"/>
              <w:right w:val="outset" w:sz="6" w:space="0" w:color="414142"/>
            </w:tcBorders>
            <w:hideMark/>
          </w:tcPr>
          <w:p w14:paraId="6A49B248" w14:textId="49BDB11A" w:rsidR="00F0201E"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p w14:paraId="3B275D01" w14:textId="77777777" w:rsidR="00F0201E" w:rsidRPr="00F0201E" w:rsidRDefault="00F0201E" w:rsidP="00F0201E">
            <w:pPr>
              <w:rPr>
                <w:rFonts w:ascii="Times New Roman" w:eastAsia="Times New Roman" w:hAnsi="Times New Roman" w:cs="Times New Roman"/>
                <w:sz w:val="24"/>
                <w:szCs w:val="24"/>
                <w:lang w:eastAsia="lv-LV"/>
              </w:rPr>
            </w:pPr>
          </w:p>
          <w:p w14:paraId="0D400DC9" w14:textId="238E949C" w:rsidR="005C334C" w:rsidRPr="00F0201E" w:rsidRDefault="005C334C" w:rsidP="006B2FCC">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41583631" w14:textId="60D8DBD0" w:rsidR="005C334C" w:rsidRDefault="00B344B1" w:rsidP="00BD0E23">
            <w:pPr>
              <w:spacing w:after="0" w:line="240" w:lineRule="auto"/>
              <w:jc w:val="both"/>
              <w:rPr>
                <w:rFonts w:ascii="Times New Roman" w:hAnsi="Times New Roman" w:cs="Times New Roman"/>
                <w:sz w:val="24"/>
                <w:szCs w:val="24"/>
              </w:rPr>
            </w:pPr>
            <w:r w:rsidRPr="00B344B1">
              <w:rPr>
                <w:rFonts w:ascii="Times New Roman" w:hAnsi="Times New Roman" w:cs="Times New Roman"/>
                <w:sz w:val="24"/>
                <w:szCs w:val="24"/>
              </w:rPr>
              <w:t xml:space="preserve">Noteikumu projekts </w:t>
            </w:r>
            <w:r w:rsidR="002B556A">
              <w:rPr>
                <w:rFonts w:ascii="Times New Roman" w:hAnsi="Times New Roman" w:cs="Times New Roman"/>
                <w:sz w:val="24"/>
                <w:szCs w:val="24"/>
              </w:rPr>
              <w:t>“</w:t>
            </w:r>
            <w:r w:rsidRPr="00B344B1">
              <w:rPr>
                <w:rFonts w:ascii="Times New Roman" w:hAnsi="Times New Roman" w:cs="Times New Roman"/>
                <w:sz w:val="24"/>
                <w:szCs w:val="24"/>
              </w:rPr>
              <w:t xml:space="preserve">Grozījumi Ministru kabineta 2016. gada 15. jūlija noteikumos Nr. 483 </w:t>
            </w:r>
            <w:r w:rsidR="002B556A">
              <w:rPr>
                <w:rFonts w:ascii="Times New Roman" w:hAnsi="Times New Roman" w:cs="Times New Roman"/>
                <w:sz w:val="24"/>
                <w:szCs w:val="24"/>
              </w:rPr>
              <w:t>“</w:t>
            </w:r>
            <w:r w:rsidRPr="00B344B1">
              <w:rPr>
                <w:rFonts w:ascii="Times New Roman" w:hAnsi="Times New Roman" w:cs="Times New Roman"/>
                <w:sz w:val="24"/>
                <w:szCs w:val="24"/>
              </w:rPr>
              <w:t>Darbības programmas “Izaugsme un nodarbinātība” 8.5.1. specifiskā atbalsta mērķa “Palielināt kvalificētu profesionālās izglītības iestāžu audzēkņu skaitu pēc to dalības darba vidē balstītās mācībās vai mācību praksē uzņēmumā” īstenošanas noteikumi”” (turpmāk – noteikumu projekts) izstrādāts pēc Izglītības un zinātnes ministrijas</w:t>
            </w:r>
            <w:r w:rsidR="00480E7C">
              <w:rPr>
                <w:rFonts w:ascii="Times New Roman" w:hAnsi="Times New Roman" w:cs="Times New Roman"/>
                <w:sz w:val="24"/>
                <w:szCs w:val="24"/>
              </w:rPr>
              <w:t xml:space="preserve"> (turpmāk – IZM</w:t>
            </w:r>
            <w:r w:rsidR="00BD0E23">
              <w:rPr>
                <w:rFonts w:ascii="Times New Roman" w:hAnsi="Times New Roman" w:cs="Times New Roman"/>
                <w:sz w:val="24"/>
                <w:szCs w:val="24"/>
              </w:rPr>
              <w:t xml:space="preserve">) un </w:t>
            </w:r>
            <w:r w:rsidR="00BD0E23" w:rsidRPr="00B344B1">
              <w:rPr>
                <w:rFonts w:ascii="Times New Roman" w:hAnsi="Times New Roman" w:cs="Times New Roman"/>
                <w:sz w:val="24"/>
                <w:szCs w:val="24"/>
              </w:rPr>
              <w:t xml:space="preserve"> </w:t>
            </w:r>
            <w:r>
              <w:rPr>
                <w:rFonts w:ascii="Times New Roman" w:hAnsi="Times New Roman" w:cs="Times New Roman"/>
                <w:sz w:val="24"/>
                <w:szCs w:val="24"/>
              </w:rPr>
              <w:t>Finanšu ministrijas</w:t>
            </w:r>
            <w:r w:rsidRPr="00B344B1">
              <w:rPr>
                <w:rFonts w:ascii="Times New Roman" w:hAnsi="Times New Roman" w:cs="Times New Roman"/>
                <w:sz w:val="24"/>
                <w:szCs w:val="24"/>
              </w:rPr>
              <w:t xml:space="preserve"> iniciatīvas, pamatojoties uz Eiropas Savienības struktūrfondu un Kohēzijas fonda 2014. – 2020. </w:t>
            </w:r>
            <w:r w:rsidR="002B556A">
              <w:rPr>
                <w:rFonts w:ascii="Times New Roman" w:hAnsi="Times New Roman" w:cs="Times New Roman"/>
                <w:sz w:val="24"/>
                <w:szCs w:val="24"/>
              </w:rPr>
              <w:t> </w:t>
            </w:r>
            <w:r w:rsidRPr="00B344B1">
              <w:rPr>
                <w:rFonts w:ascii="Times New Roman" w:hAnsi="Times New Roman" w:cs="Times New Roman"/>
                <w:sz w:val="24"/>
                <w:szCs w:val="24"/>
              </w:rPr>
              <w:t>gada plānošanas perioda vadības likuma 20. panta 6.</w:t>
            </w:r>
            <w:r w:rsidR="002B556A">
              <w:rPr>
                <w:rFonts w:ascii="Times New Roman" w:hAnsi="Times New Roman" w:cs="Times New Roman"/>
                <w:sz w:val="24"/>
                <w:szCs w:val="24"/>
              </w:rPr>
              <w:t> </w:t>
            </w:r>
            <w:r w:rsidRPr="00B344B1">
              <w:rPr>
                <w:rFonts w:ascii="Times New Roman" w:hAnsi="Times New Roman" w:cs="Times New Roman"/>
                <w:sz w:val="24"/>
                <w:szCs w:val="24"/>
              </w:rPr>
              <w:t xml:space="preserve">un 13. punktu un </w:t>
            </w:r>
            <w:r w:rsidR="002B556A">
              <w:rPr>
                <w:rFonts w:ascii="Times New Roman" w:hAnsi="Times New Roman" w:cs="Times New Roman"/>
                <w:sz w:val="24"/>
                <w:szCs w:val="24"/>
              </w:rPr>
              <w:t xml:space="preserve">Ministru kabineta </w:t>
            </w:r>
            <w:r>
              <w:rPr>
                <w:rFonts w:ascii="Times New Roman" w:hAnsi="Times New Roman" w:cs="Times New Roman"/>
                <w:sz w:val="24"/>
                <w:szCs w:val="24"/>
              </w:rPr>
              <w:t>2019.</w:t>
            </w:r>
            <w:r w:rsidR="002B556A">
              <w:rPr>
                <w:rFonts w:ascii="Times New Roman" w:hAnsi="Times New Roman" w:cs="Times New Roman"/>
                <w:sz w:val="24"/>
                <w:szCs w:val="24"/>
              </w:rPr>
              <w:t> </w:t>
            </w:r>
            <w:r>
              <w:rPr>
                <w:rFonts w:ascii="Times New Roman" w:hAnsi="Times New Roman" w:cs="Times New Roman"/>
                <w:sz w:val="24"/>
                <w:szCs w:val="24"/>
              </w:rPr>
              <w:t>gada 11.</w:t>
            </w:r>
            <w:r w:rsidR="002B556A">
              <w:rPr>
                <w:rFonts w:ascii="Times New Roman" w:hAnsi="Times New Roman" w:cs="Times New Roman"/>
                <w:sz w:val="24"/>
                <w:szCs w:val="24"/>
              </w:rPr>
              <w:t> </w:t>
            </w:r>
            <w:r>
              <w:rPr>
                <w:rFonts w:ascii="Times New Roman" w:hAnsi="Times New Roman" w:cs="Times New Roman"/>
                <w:sz w:val="24"/>
                <w:szCs w:val="24"/>
              </w:rPr>
              <w:t>oktobra</w:t>
            </w:r>
            <w:r w:rsidR="002B556A">
              <w:rPr>
                <w:rFonts w:ascii="Times New Roman" w:hAnsi="Times New Roman" w:cs="Times New Roman"/>
                <w:sz w:val="24"/>
                <w:szCs w:val="24"/>
              </w:rPr>
              <w:t xml:space="preserve"> </w:t>
            </w:r>
            <w:r>
              <w:rPr>
                <w:rFonts w:ascii="Times New Roman" w:hAnsi="Times New Roman" w:cs="Times New Roman"/>
                <w:sz w:val="24"/>
                <w:szCs w:val="24"/>
              </w:rPr>
              <w:t>ārkārtas sēd</w:t>
            </w:r>
            <w:r w:rsidR="00AB2627">
              <w:rPr>
                <w:rFonts w:ascii="Times New Roman" w:hAnsi="Times New Roman" w:cs="Times New Roman"/>
                <w:sz w:val="24"/>
                <w:szCs w:val="24"/>
              </w:rPr>
              <w:t>es</w:t>
            </w:r>
            <w:r w:rsidR="002B556A">
              <w:rPr>
                <w:rFonts w:ascii="Times New Roman" w:hAnsi="Times New Roman" w:cs="Times New Roman"/>
                <w:sz w:val="24"/>
                <w:szCs w:val="24"/>
              </w:rPr>
              <w:t xml:space="preserve"> </w:t>
            </w:r>
            <w:r w:rsidR="00AB2627">
              <w:rPr>
                <w:rFonts w:ascii="Times New Roman" w:hAnsi="Times New Roman" w:cs="Times New Roman"/>
                <w:sz w:val="24"/>
                <w:szCs w:val="24"/>
              </w:rPr>
              <w:t xml:space="preserve">protokollēmuma </w:t>
            </w:r>
            <w:r w:rsidR="002B556A">
              <w:rPr>
                <w:rFonts w:ascii="Times New Roman" w:hAnsi="Times New Roman" w:cs="Times New Roman"/>
                <w:sz w:val="24"/>
                <w:szCs w:val="24"/>
              </w:rPr>
              <w:t xml:space="preserve">(Nr. 47 </w:t>
            </w:r>
            <w:r w:rsidR="00A40E22" w:rsidRPr="00C83BF3">
              <w:rPr>
                <w:rFonts w:ascii="Times New Roman" w:hAnsi="Times New Roman" w:cs="Times New Roman"/>
                <w:sz w:val="24"/>
                <w:szCs w:val="24"/>
              </w:rPr>
              <w:t>3.</w:t>
            </w:r>
            <w:r w:rsidR="00A40E22">
              <w:rPr>
                <w:rFonts w:ascii="Times New Roman" w:hAnsi="Times New Roman" w:cs="Times New Roman"/>
                <w:sz w:val="24"/>
                <w:szCs w:val="24"/>
              </w:rPr>
              <w:t> </w:t>
            </w:r>
            <w:r w:rsidR="00A40E22" w:rsidRPr="00C83BF3">
              <w:rPr>
                <w:rFonts w:ascii="Times New Roman" w:hAnsi="Times New Roman" w:cs="Times New Roman"/>
                <w:sz w:val="24"/>
                <w:szCs w:val="24"/>
              </w:rPr>
              <w:t>§</w:t>
            </w:r>
            <w:r w:rsidR="00A40E22">
              <w:rPr>
                <w:rFonts w:ascii="Times New Roman" w:hAnsi="Times New Roman" w:cs="Times New Roman"/>
                <w:sz w:val="24"/>
                <w:szCs w:val="24"/>
              </w:rPr>
              <w:t>)</w:t>
            </w:r>
            <w:r w:rsidR="00AB2627">
              <w:rPr>
                <w:rFonts w:ascii="Times New Roman" w:hAnsi="Times New Roman" w:cs="Times New Roman"/>
                <w:sz w:val="24"/>
                <w:szCs w:val="24"/>
              </w:rPr>
              <w:t xml:space="preserve"> </w:t>
            </w:r>
            <w:r w:rsidR="00046015">
              <w:rPr>
                <w:rFonts w:ascii="Times New Roman" w:hAnsi="Times New Roman" w:cs="Times New Roman"/>
                <w:sz w:val="24"/>
                <w:szCs w:val="24"/>
              </w:rPr>
              <w:t>9.2. apakš</w:t>
            </w:r>
            <w:r w:rsidR="00AB2627">
              <w:rPr>
                <w:rFonts w:ascii="Times New Roman" w:hAnsi="Times New Roman" w:cs="Times New Roman"/>
                <w:sz w:val="24"/>
                <w:szCs w:val="24"/>
              </w:rPr>
              <w:t>punktā doto uzdevumu</w:t>
            </w:r>
            <w:r>
              <w:rPr>
                <w:rFonts w:ascii="Times New Roman" w:hAnsi="Times New Roman" w:cs="Times New Roman"/>
                <w:sz w:val="24"/>
                <w:szCs w:val="24"/>
              </w:rPr>
              <w:t>.</w:t>
            </w:r>
          </w:p>
          <w:p w14:paraId="2849627D" w14:textId="5FCCB6BC" w:rsidR="00BD0E23" w:rsidRPr="00F24248" w:rsidRDefault="00BD0E23" w:rsidP="00BD0E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Grozījumi noteikumu projekta 1. un 2. punktā izstrādāti pēc Latvijas Darba devēju konfederācijas (turpmāk – LDDK) un IZM iniciatīvas.</w:t>
            </w:r>
          </w:p>
        </w:tc>
      </w:tr>
      <w:tr w:rsidR="003C26C4" w:rsidRPr="00F24248" w14:paraId="48D44C0D"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418"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8F57EB" w:rsidRDefault="008F57EB" w:rsidP="008F57EB">
            <w:pPr>
              <w:rPr>
                <w:rFonts w:ascii="Times New Roman" w:eastAsia="Times New Roman" w:hAnsi="Times New Roman" w:cs="Times New Roman"/>
                <w:sz w:val="24"/>
                <w:szCs w:val="24"/>
                <w:lang w:eastAsia="lv-LV"/>
              </w:rPr>
            </w:pPr>
          </w:p>
          <w:p w14:paraId="4F472E51" w14:textId="77777777" w:rsidR="008F57EB" w:rsidRPr="008F57EB" w:rsidRDefault="008F57EB" w:rsidP="008F57EB">
            <w:pPr>
              <w:rPr>
                <w:rFonts w:ascii="Times New Roman" w:eastAsia="Times New Roman" w:hAnsi="Times New Roman" w:cs="Times New Roman"/>
                <w:sz w:val="24"/>
                <w:szCs w:val="24"/>
                <w:lang w:eastAsia="lv-LV"/>
              </w:rPr>
            </w:pPr>
          </w:p>
          <w:p w14:paraId="496668C9" w14:textId="77777777" w:rsidR="008F57EB" w:rsidRPr="008F57EB" w:rsidRDefault="008F57EB" w:rsidP="008F57EB">
            <w:pPr>
              <w:rPr>
                <w:rFonts w:ascii="Times New Roman" w:eastAsia="Times New Roman" w:hAnsi="Times New Roman" w:cs="Times New Roman"/>
                <w:sz w:val="24"/>
                <w:szCs w:val="24"/>
                <w:lang w:eastAsia="lv-LV"/>
              </w:rPr>
            </w:pPr>
          </w:p>
          <w:p w14:paraId="2E568EC5" w14:textId="77777777" w:rsidR="008F57EB" w:rsidRPr="008F57EB" w:rsidRDefault="008F57EB" w:rsidP="008F57EB">
            <w:pPr>
              <w:rPr>
                <w:rFonts w:ascii="Times New Roman" w:eastAsia="Times New Roman" w:hAnsi="Times New Roman" w:cs="Times New Roman"/>
                <w:sz w:val="24"/>
                <w:szCs w:val="24"/>
                <w:lang w:eastAsia="lv-LV"/>
              </w:rPr>
            </w:pPr>
          </w:p>
          <w:p w14:paraId="7A501786" w14:textId="77777777" w:rsidR="008F57EB" w:rsidRPr="008F57EB" w:rsidRDefault="008F57EB" w:rsidP="008F57EB">
            <w:pPr>
              <w:rPr>
                <w:rFonts w:ascii="Times New Roman" w:eastAsia="Times New Roman" w:hAnsi="Times New Roman" w:cs="Times New Roman"/>
                <w:sz w:val="24"/>
                <w:szCs w:val="24"/>
                <w:lang w:eastAsia="lv-LV"/>
              </w:rPr>
            </w:pPr>
          </w:p>
          <w:p w14:paraId="328C3CE7" w14:textId="77777777" w:rsidR="008F57EB" w:rsidRPr="008F57EB" w:rsidRDefault="008F57EB" w:rsidP="008F57EB">
            <w:pPr>
              <w:rPr>
                <w:rFonts w:ascii="Times New Roman" w:eastAsia="Times New Roman" w:hAnsi="Times New Roman" w:cs="Times New Roman"/>
                <w:sz w:val="24"/>
                <w:szCs w:val="24"/>
                <w:lang w:eastAsia="lv-LV"/>
              </w:rPr>
            </w:pPr>
          </w:p>
          <w:p w14:paraId="7F0CAE19" w14:textId="77777777" w:rsidR="008F57EB" w:rsidRPr="008F57EB" w:rsidRDefault="008F57EB" w:rsidP="008F57EB">
            <w:pPr>
              <w:rPr>
                <w:rFonts w:ascii="Times New Roman" w:eastAsia="Times New Roman" w:hAnsi="Times New Roman" w:cs="Times New Roman"/>
                <w:sz w:val="24"/>
                <w:szCs w:val="24"/>
                <w:lang w:eastAsia="lv-LV"/>
              </w:rPr>
            </w:pPr>
          </w:p>
          <w:p w14:paraId="4975200A" w14:textId="24800146" w:rsidR="008F57EB" w:rsidRDefault="008F57EB" w:rsidP="008F57EB">
            <w:pPr>
              <w:rPr>
                <w:rFonts w:ascii="Times New Roman" w:eastAsia="Times New Roman" w:hAnsi="Times New Roman" w:cs="Times New Roman"/>
                <w:sz w:val="24"/>
                <w:szCs w:val="24"/>
                <w:lang w:eastAsia="lv-LV"/>
              </w:rPr>
            </w:pPr>
          </w:p>
          <w:p w14:paraId="5DBDAE93" w14:textId="50DF1691" w:rsidR="008F57EB" w:rsidRDefault="008F57EB" w:rsidP="008F57EB">
            <w:pPr>
              <w:rPr>
                <w:rFonts w:ascii="Times New Roman" w:eastAsia="Times New Roman" w:hAnsi="Times New Roman" w:cs="Times New Roman"/>
                <w:sz w:val="24"/>
                <w:szCs w:val="24"/>
                <w:lang w:eastAsia="lv-LV"/>
              </w:rPr>
            </w:pPr>
          </w:p>
          <w:p w14:paraId="1971985D" w14:textId="77777777" w:rsidR="005C334C" w:rsidRPr="008F57EB" w:rsidRDefault="005C334C" w:rsidP="008F57EB">
            <w:pPr>
              <w:ind w:firstLine="720"/>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1B6714BC" w14:textId="6C3DB5D4" w:rsidR="0000721B" w:rsidRDefault="000D7240" w:rsidP="000D7240">
            <w:pPr>
              <w:tabs>
                <w:tab w:val="left" w:pos="356"/>
              </w:tabs>
              <w:spacing w:after="0" w:line="240" w:lineRule="auto"/>
              <w:jc w:val="both"/>
              <w:rPr>
                <w:rFonts w:ascii="Times New Roman" w:eastAsia="Times New Roman" w:hAnsi="Times New Roman" w:cs="Times New Roman"/>
                <w:sz w:val="24"/>
                <w:szCs w:val="24"/>
                <w:lang w:eastAsia="lv-LV"/>
              </w:rPr>
            </w:pPr>
            <w:r w:rsidRPr="000D7240">
              <w:rPr>
                <w:rFonts w:ascii="Times New Roman" w:eastAsia="Times New Roman" w:hAnsi="Times New Roman" w:cs="Times New Roman"/>
                <w:sz w:val="24"/>
                <w:szCs w:val="24"/>
                <w:lang w:eastAsia="lv-LV"/>
              </w:rPr>
              <w:lastRenderedPageBreak/>
              <w:t xml:space="preserve">Ministru kabineta 2016. gada 15. jūlija noteikumi Nr. 483 </w:t>
            </w:r>
            <w:r w:rsidR="00A4468A">
              <w:rPr>
                <w:rFonts w:ascii="Times New Roman" w:eastAsia="Times New Roman" w:hAnsi="Times New Roman" w:cs="Times New Roman"/>
                <w:sz w:val="24"/>
                <w:szCs w:val="24"/>
                <w:lang w:eastAsia="lv-LV"/>
              </w:rPr>
              <w:t>“</w:t>
            </w:r>
            <w:r w:rsidRPr="000D7240">
              <w:rPr>
                <w:rFonts w:ascii="Times New Roman" w:eastAsia="Times New Roman" w:hAnsi="Times New Roman" w:cs="Times New Roman"/>
                <w:sz w:val="24"/>
                <w:szCs w:val="24"/>
                <w:lang w:eastAsia="lv-LV"/>
              </w:rPr>
              <w:t>Darbības programmas “Izaugsme un nodarbinātība” 8.5.1.</w:t>
            </w:r>
            <w:r w:rsidR="00A4468A">
              <w:rPr>
                <w:rFonts w:ascii="Times New Roman" w:eastAsia="Times New Roman" w:hAnsi="Times New Roman" w:cs="Times New Roman"/>
                <w:sz w:val="24"/>
                <w:szCs w:val="24"/>
                <w:lang w:eastAsia="lv-LV"/>
              </w:rPr>
              <w:t> </w:t>
            </w:r>
            <w:r w:rsidRPr="000D7240">
              <w:rPr>
                <w:rFonts w:ascii="Times New Roman" w:eastAsia="Times New Roman" w:hAnsi="Times New Roman" w:cs="Times New Roman"/>
                <w:sz w:val="24"/>
                <w:szCs w:val="24"/>
                <w:lang w:eastAsia="lv-LV"/>
              </w:rPr>
              <w:t>specifiskā atbalsta mērķa “Palielināt kvalificētu profesionālās izglītības iestāžu audzēkņu skaitu pēc to dalības darba vidē balstītās mācībās vai mācību praksē uzņēmumā” īstenošanas noteikumi”” (turpmāk – noteikumi Nr. 483)</w:t>
            </w:r>
            <w:r w:rsidR="00D73A5F">
              <w:rPr>
                <w:rFonts w:ascii="Times New Roman" w:eastAsia="Times New Roman" w:hAnsi="Times New Roman" w:cs="Times New Roman"/>
                <w:sz w:val="24"/>
                <w:szCs w:val="24"/>
                <w:lang w:eastAsia="lv-LV"/>
              </w:rPr>
              <w:t xml:space="preserve"> cita starpā</w:t>
            </w:r>
            <w:r w:rsidRPr="000D7240">
              <w:rPr>
                <w:rFonts w:ascii="Times New Roman" w:eastAsia="Times New Roman" w:hAnsi="Times New Roman" w:cs="Times New Roman"/>
                <w:sz w:val="24"/>
                <w:szCs w:val="24"/>
                <w:lang w:eastAsia="lv-LV"/>
              </w:rPr>
              <w:t xml:space="preserve"> nosaka kārtību, kādā ti</w:t>
            </w:r>
            <w:r>
              <w:rPr>
                <w:rFonts w:ascii="Times New Roman" w:eastAsia="Times New Roman" w:hAnsi="Times New Roman" w:cs="Times New Roman"/>
                <w:sz w:val="24"/>
                <w:szCs w:val="24"/>
                <w:lang w:eastAsia="lv-LV"/>
              </w:rPr>
              <w:t>e</w:t>
            </w:r>
            <w:r w:rsidRPr="000D7240">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īstenots </w:t>
            </w:r>
            <w:r w:rsidRPr="000D7240">
              <w:rPr>
                <w:rFonts w:ascii="Times New Roman" w:eastAsia="Times New Roman" w:hAnsi="Times New Roman" w:cs="Times New Roman"/>
                <w:sz w:val="24"/>
                <w:szCs w:val="24"/>
                <w:lang w:eastAsia="lv-LV"/>
              </w:rPr>
              <w:t xml:space="preserve">8.5.1. SAM, tai skaitā </w:t>
            </w:r>
            <w:r>
              <w:rPr>
                <w:rFonts w:ascii="Times New Roman" w:eastAsia="Times New Roman" w:hAnsi="Times New Roman" w:cs="Times New Roman"/>
                <w:sz w:val="24"/>
                <w:szCs w:val="24"/>
                <w:lang w:eastAsia="lv-LV"/>
              </w:rPr>
              <w:t>definējot atbalstāmās darbības un mērķa grupu.</w:t>
            </w:r>
          </w:p>
          <w:p w14:paraId="38D60371" w14:textId="3E233474" w:rsidR="00DB4276" w:rsidRDefault="004B5E6F" w:rsidP="004B5E6F">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w:t>
            </w:r>
            <w:r w:rsidR="00FC3A9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w:t>
            </w:r>
            <w:r w:rsidR="00FC3A9F">
              <w:rPr>
                <w:rFonts w:ascii="Times New Roman" w:eastAsia="Times New Roman" w:hAnsi="Times New Roman" w:cs="Times New Roman"/>
                <w:sz w:val="24"/>
                <w:szCs w:val="24"/>
                <w:lang w:eastAsia="lv-LV"/>
              </w:rPr>
              <w:t xml:space="preserve"> un </w:t>
            </w:r>
            <w:r w:rsidR="00D73A5F">
              <w:rPr>
                <w:rFonts w:ascii="Times New Roman" w:eastAsia="Times New Roman" w:hAnsi="Times New Roman" w:cs="Times New Roman"/>
                <w:sz w:val="24"/>
                <w:szCs w:val="24"/>
                <w:lang w:eastAsia="lv-LV"/>
              </w:rPr>
              <w:t>8</w:t>
            </w:r>
            <w:r w:rsidR="00FC3A9F">
              <w:rPr>
                <w:rFonts w:ascii="Times New Roman" w:eastAsia="Times New Roman" w:hAnsi="Times New Roman" w:cs="Times New Roman"/>
                <w:sz w:val="24"/>
                <w:szCs w:val="24"/>
                <w:lang w:eastAsia="lv-LV"/>
              </w:rPr>
              <w:t>.</w:t>
            </w:r>
            <w:r w:rsidR="00D73A5F">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paplašināt izglītības iestādes definīciju un </w:t>
            </w:r>
            <w:r w:rsidR="00D73A5F">
              <w:rPr>
                <w:rFonts w:ascii="Times New Roman" w:eastAsia="Times New Roman" w:hAnsi="Times New Roman" w:cs="Times New Roman"/>
                <w:sz w:val="24"/>
                <w:szCs w:val="24"/>
                <w:lang w:eastAsia="lv-LV"/>
              </w:rPr>
              <w:t xml:space="preserve">8.5.1. SAM </w:t>
            </w:r>
            <w:r>
              <w:rPr>
                <w:rFonts w:ascii="Times New Roman" w:eastAsia="Times New Roman" w:hAnsi="Times New Roman" w:cs="Times New Roman"/>
                <w:sz w:val="24"/>
                <w:szCs w:val="24"/>
                <w:lang w:eastAsia="lv-LV"/>
              </w:rPr>
              <w:t xml:space="preserve">mērķa grupu, paredzot, ka 8.5.1. SAM </w:t>
            </w:r>
            <w:r w:rsidR="00D73A5F">
              <w:rPr>
                <w:rFonts w:ascii="Times New Roman" w:eastAsia="Times New Roman" w:hAnsi="Times New Roman" w:cs="Times New Roman"/>
                <w:sz w:val="24"/>
                <w:szCs w:val="24"/>
                <w:lang w:eastAsia="lv-LV"/>
              </w:rPr>
              <w:t xml:space="preserve">Eiropas Sociālā fonda </w:t>
            </w:r>
            <w:r>
              <w:rPr>
                <w:rFonts w:ascii="Times New Roman" w:eastAsia="Times New Roman" w:hAnsi="Times New Roman" w:cs="Times New Roman"/>
                <w:sz w:val="24"/>
                <w:szCs w:val="24"/>
                <w:lang w:eastAsia="lv-LV"/>
              </w:rPr>
              <w:t>projektā</w:t>
            </w:r>
            <w:r w:rsidR="00D73A5F">
              <w:rPr>
                <w:rFonts w:ascii="Times New Roman" w:eastAsia="Times New Roman" w:hAnsi="Times New Roman" w:cs="Times New Roman"/>
                <w:sz w:val="24"/>
                <w:szCs w:val="24"/>
                <w:lang w:eastAsia="lv-LV"/>
              </w:rPr>
              <w:t xml:space="preserve"> (turpmāk – 8.5.1. SAM projekts)</w:t>
            </w:r>
            <w:r>
              <w:rPr>
                <w:rFonts w:ascii="Times New Roman" w:eastAsia="Times New Roman" w:hAnsi="Times New Roman" w:cs="Times New Roman"/>
                <w:sz w:val="24"/>
                <w:szCs w:val="24"/>
                <w:lang w:eastAsia="lv-LV"/>
              </w:rPr>
              <w:t xml:space="preserve"> var iesaistīties kā sadarbības </w:t>
            </w:r>
            <w:r>
              <w:rPr>
                <w:rFonts w:ascii="Times New Roman" w:eastAsia="Times New Roman" w:hAnsi="Times New Roman" w:cs="Times New Roman"/>
                <w:sz w:val="24"/>
                <w:szCs w:val="24"/>
                <w:lang w:eastAsia="lv-LV"/>
              </w:rPr>
              <w:lastRenderedPageBreak/>
              <w:t xml:space="preserve">partneri izglītības iestādes, kas īsteno profesionālās pamatizglītības programmas, kas dod iespēju iegūt pirmā līmeņa profesionālo kvalifikāciju, un šo programmu izglītojamie. </w:t>
            </w:r>
            <w:r w:rsidR="00DB4276">
              <w:rPr>
                <w:rFonts w:ascii="Times New Roman" w:eastAsia="Times New Roman" w:hAnsi="Times New Roman" w:cs="Times New Roman"/>
                <w:sz w:val="24"/>
                <w:szCs w:val="24"/>
                <w:lang w:eastAsia="lv-LV"/>
              </w:rPr>
              <w:t xml:space="preserve">Jau šobrīd daļa izglītības iestāžu, kas īsteno profesionālās pamatizglītības programmas, ir piemērojušas minētās programmas darba vidē balstītu mācību (turpmāk – DVB mācības) īstenošanai un sadarbībā ar komersantiem tās arī īsteno. Lai atbalstītu šīs izglītības iestādes un izglītojamos, </w:t>
            </w:r>
            <w:r w:rsidR="00480E7C">
              <w:rPr>
                <w:rFonts w:ascii="Times New Roman" w:eastAsia="Times New Roman" w:hAnsi="Times New Roman" w:cs="Times New Roman"/>
                <w:sz w:val="24"/>
                <w:szCs w:val="24"/>
                <w:lang w:eastAsia="lv-LV"/>
              </w:rPr>
              <w:t>IZM</w:t>
            </w:r>
            <w:r w:rsidR="00DB4276">
              <w:rPr>
                <w:rFonts w:ascii="Times New Roman" w:eastAsia="Times New Roman" w:hAnsi="Times New Roman" w:cs="Times New Roman"/>
                <w:sz w:val="24"/>
                <w:szCs w:val="24"/>
                <w:lang w:eastAsia="lv-LV"/>
              </w:rPr>
              <w:t xml:space="preserve"> ir atbalstījusi LDDK ierosinājumu paplašināt 8.5.1.</w:t>
            </w:r>
            <w:r w:rsidR="00686FE8">
              <w:rPr>
                <w:rFonts w:ascii="Times New Roman" w:eastAsia="Times New Roman" w:hAnsi="Times New Roman" w:cs="Times New Roman"/>
                <w:sz w:val="24"/>
                <w:szCs w:val="24"/>
                <w:lang w:eastAsia="lv-LV"/>
              </w:rPr>
              <w:t> </w:t>
            </w:r>
            <w:r w:rsidR="00DB4276">
              <w:rPr>
                <w:rFonts w:ascii="Times New Roman" w:eastAsia="Times New Roman" w:hAnsi="Times New Roman" w:cs="Times New Roman"/>
                <w:sz w:val="24"/>
                <w:szCs w:val="24"/>
                <w:lang w:eastAsia="lv-LV"/>
              </w:rPr>
              <w:t>SAM projekta sadarbības partneru loku un mērķa grupu.</w:t>
            </w:r>
          </w:p>
          <w:p w14:paraId="041977CA" w14:textId="312898CD" w:rsidR="00127904" w:rsidRDefault="007330FD" w:rsidP="00FC3A9F">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samazināt </w:t>
            </w:r>
            <w:r w:rsidR="00DB4276">
              <w:rPr>
                <w:rFonts w:ascii="Times New Roman" w:eastAsia="Times New Roman" w:hAnsi="Times New Roman" w:cs="Times New Roman"/>
                <w:sz w:val="24"/>
                <w:szCs w:val="24"/>
                <w:lang w:eastAsia="lv-LV"/>
              </w:rPr>
              <w:t xml:space="preserve"> </w:t>
            </w:r>
            <w:r>
              <w:t xml:space="preserve"> </w:t>
            </w:r>
            <w:r w:rsidR="00D73A5F">
              <w:rPr>
                <w:rFonts w:ascii="Times New Roman" w:eastAsia="Times New Roman" w:hAnsi="Times New Roman" w:cs="Times New Roman"/>
                <w:sz w:val="24"/>
                <w:szCs w:val="24"/>
                <w:lang w:eastAsia="lv-LV"/>
              </w:rPr>
              <w:t xml:space="preserve">8.5.1. SAM  </w:t>
            </w:r>
            <w:r w:rsidRPr="007330FD">
              <w:rPr>
                <w:rFonts w:ascii="Times New Roman" w:eastAsia="Times New Roman" w:hAnsi="Times New Roman" w:cs="Times New Roman"/>
                <w:sz w:val="24"/>
                <w:szCs w:val="24"/>
                <w:lang w:eastAsia="lv-LV"/>
              </w:rPr>
              <w:t xml:space="preserve">un </w:t>
            </w:r>
            <w:r w:rsidR="00D73A5F">
              <w:rPr>
                <w:rFonts w:ascii="Times New Roman" w:eastAsia="Times New Roman" w:hAnsi="Times New Roman" w:cs="Times New Roman"/>
                <w:sz w:val="24"/>
                <w:szCs w:val="24"/>
                <w:lang w:eastAsia="lv-LV"/>
              </w:rPr>
              <w:t xml:space="preserve">8.5.1. SAM </w:t>
            </w:r>
            <w:r w:rsidRPr="007330FD">
              <w:rPr>
                <w:rFonts w:ascii="Times New Roman" w:eastAsia="Times New Roman" w:hAnsi="Times New Roman" w:cs="Times New Roman"/>
                <w:sz w:val="24"/>
                <w:szCs w:val="24"/>
                <w:lang w:eastAsia="lv-LV"/>
              </w:rPr>
              <w:t>projekta</w:t>
            </w:r>
            <w:r w:rsidR="0099338B">
              <w:rPr>
                <w:rFonts w:ascii="Times New Roman" w:eastAsia="Times New Roman" w:hAnsi="Times New Roman" w:cs="Times New Roman"/>
                <w:sz w:val="24"/>
                <w:szCs w:val="24"/>
                <w:lang w:eastAsia="lv-LV"/>
              </w:rPr>
              <w:t xml:space="preserve"> īstenošanai</w:t>
            </w:r>
            <w:r w:rsidRPr="007330FD">
              <w:rPr>
                <w:rFonts w:ascii="Times New Roman" w:eastAsia="Times New Roman" w:hAnsi="Times New Roman" w:cs="Times New Roman"/>
                <w:sz w:val="24"/>
                <w:szCs w:val="24"/>
                <w:lang w:eastAsia="lv-LV"/>
              </w:rPr>
              <w:t xml:space="preserve"> pieejam</w:t>
            </w:r>
            <w:r>
              <w:rPr>
                <w:rFonts w:ascii="Times New Roman" w:eastAsia="Times New Roman" w:hAnsi="Times New Roman" w:cs="Times New Roman"/>
                <w:sz w:val="24"/>
                <w:szCs w:val="24"/>
                <w:lang w:eastAsia="lv-LV"/>
              </w:rPr>
              <w:t>o</w:t>
            </w:r>
            <w:r w:rsidRPr="007330FD">
              <w:rPr>
                <w:rFonts w:ascii="Times New Roman" w:eastAsia="Times New Roman" w:hAnsi="Times New Roman" w:cs="Times New Roman"/>
                <w:sz w:val="24"/>
                <w:szCs w:val="24"/>
                <w:lang w:eastAsia="lv-LV"/>
              </w:rPr>
              <w:t xml:space="preserve"> kopēj</w:t>
            </w:r>
            <w:r>
              <w:rPr>
                <w:rFonts w:ascii="Times New Roman" w:eastAsia="Times New Roman" w:hAnsi="Times New Roman" w:cs="Times New Roman"/>
                <w:sz w:val="24"/>
                <w:szCs w:val="24"/>
                <w:lang w:eastAsia="lv-LV"/>
              </w:rPr>
              <w:t xml:space="preserve">o </w:t>
            </w:r>
            <w:r w:rsidRPr="007330FD">
              <w:rPr>
                <w:rFonts w:ascii="Times New Roman" w:eastAsia="Times New Roman" w:hAnsi="Times New Roman" w:cs="Times New Roman"/>
                <w:sz w:val="24"/>
                <w:szCs w:val="24"/>
                <w:lang w:eastAsia="lv-LV"/>
              </w:rPr>
              <w:t xml:space="preserve"> attiecinām</w:t>
            </w:r>
            <w:r>
              <w:rPr>
                <w:rFonts w:ascii="Times New Roman" w:eastAsia="Times New Roman" w:hAnsi="Times New Roman" w:cs="Times New Roman"/>
                <w:sz w:val="24"/>
                <w:szCs w:val="24"/>
                <w:lang w:eastAsia="lv-LV"/>
              </w:rPr>
              <w:t xml:space="preserve">o </w:t>
            </w:r>
            <w:r w:rsidRPr="007330FD">
              <w:rPr>
                <w:rFonts w:ascii="Times New Roman" w:eastAsia="Times New Roman" w:hAnsi="Times New Roman" w:cs="Times New Roman"/>
                <w:sz w:val="24"/>
                <w:szCs w:val="24"/>
                <w:lang w:eastAsia="lv-LV"/>
              </w:rPr>
              <w:t>finansējum</w:t>
            </w:r>
            <w:r>
              <w:rPr>
                <w:rFonts w:ascii="Times New Roman" w:eastAsia="Times New Roman" w:hAnsi="Times New Roman" w:cs="Times New Roman"/>
                <w:sz w:val="24"/>
                <w:szCs w:val="24"/>
                <w:lang w:eastAsia="lv-LV"/>
              </w:rPr>
              <w:t xml:space="preserve">u no </w:t>
            </w:r>
            <w:r>
              <w:t xml:space="preserve"> </w:t>
            </w:r>
            <w:r w:rsidRPr="007330FD">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 </w:t>
            </w:r>
            <w:r w:rsidRPr="007330FD">
              <w:rPr>
                <w:rFonts w:ascii="Times New Roman" w:eastAsia="Times New Roman" w:hAnsi="Times New Roman" w:cs="Times New Roman"/>
                <w:sz w:val="24"/>
                <w:szCs w:val="24"/>
                <w:lang w:eastAsia="lv-LV"/>
              </w:rPr>
              <w:t>937</w:t>
            </w:r>
            <w:r>
              <w:rPr>
                <w:rFonts w:ascii="Times New Roman" w:eastAsia="Times New Roman" w:hAnsi="Times New Roman" w:cs="Times New Roman"/>
                <w:sz w:val="24"/>
                <w:szCs w:val="24"/>
                <w:lang w:eastAsia="lv-LV"/>
              </w:rPr>
              <w:t> </w:t>
            </w:r>
            <w:r w:rsidRPr="007330FD">
              <w:rPr>
                <w:rFonts w:ascii="Times New Roman" w:eastAsia="Times New Roman" w:hAnsi="Times New Roman" w:cs="Times New Roman"/>
                <w:sz w:val="24"/>
                <w:szCs w:val="24"/>
                <w:lang w:eastAsia="lv-LV"/>
              </w:rPr>
              <w:t>153</w:t>
            </w:r>
            <w:r>
              <w:rPr>
                <w:rFonts w:ascii="Times New Roman" w:eastAsia="Times New Roman" w:hAnsi="Times New Roman" w:cs="Times New Roman"/>
                <w:sz w:val="24"/>
                <w:szCs w:val="24"/>
                <w:lang w:eastAsia="lv-LV"/>
              </w:rPr>
              <w:t xml:space="preserve"> </w:t>
            </w:r>
            <w:r w:rsidRPr="007330FD">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r w:rsidR="00D73A5F">
              <w:rPr>
                <w:rFonts w:ascii="Times New Roman" w:eastAsia="Times New Roman" w:hAnsi="Times New Roman" w:cs="Times New Roman"/>
                <w:sz w:val="24"/>
                <w:szCs w:val="24"/>
                <w:lang w:eastAsia="lv-LV"/>
              </w:rPr>
              <w:t>uz</w:t>
            </w:r>
            <w:r>
              <w:rPr>
                <w:rFonts w:ascii="Times New Roman" w:eastAsia="Times New Roman" w:hAnsi="Times New Roman" w:cs="Times New Roman"/>
                <w:sz w:val="24"/>
                <w:szCs w:val="24"/>
                <w:lang w:eastAsia="lv-LV"/>
              </w:rPr>
              <w:t xml:space="preserve"> </w:t>
            </w:r>
            <w:r w:rsidRPr="007330FD">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 </w:t>
            </w:r>
            <w:r w:rsidRPr="007330FD">
              <w:rPr>
                <w:rFonts w:ascii="Times New Roman" w:eastAsia="Times New Roman" w:hAnsi="Times New Roman" w:cs="Times New Roman"/>
                <w:sz w:val="24"/>
                <w:szCs w:val="24"/>
                <w:lang w:eastAsia="lv-LV"/>
              </w:rPr>
              <w:t>598</w:t>
            </w:r>
            <w:r>
              <w:rPr>
                <w:rFonts w:ascii="Times New Roman" w:eastAsia="Times New Roman" w:hAnsi="Times New Roman" w:cs="Times New Roman"/>
                <w:sz w:val="24"/>
                <w:szCs w:val="24"/>
                <w:lang w:eastAsia="lv-LV"/>
              </w:rPr>
              <w:t> </w:t>
            </w:r>
            <w:r w:rsidRPr="007330FD">
              <w:rPr>
                <w:rFonts w:ascii="Times New Roman" w:eastAsia="Times New Roman" w:hAnsi="Times New Roman" w:cs="Times New Roman"/>
                <w:sz w:val="24"/>
                <w:szCs w:val="24"/>
                <w:lang w:eastAsia="lv-LV"/>
              </w:rPr>
              <w:t>062</w:t>
            </w:r>
            <w:r>
              <w:rPr>
                <w:rFonts w:ascii="Times New Roman" w:eastAsia="Times New Roman" w:hAnsi="Times New Roman" w:cs="Times New Roman"/>
                <w:sz w:val="24"/>
                <w:szCs w:val="24"/>
                <w:lang w:eastAsia="lv-LV"/>
              </w:rPr>
              <w:t xml:space="preserve"> </w:t>
            </w:r>
            <w:r w:rsidRPr="007330FD">
              <w:rPr>
                <w:rFonts w:ascii="Times New Roman" w:eastAsia="Times New Roman" w:hAnsi="Times New Roman" w:cs="Times New Roman"/>
                <w:i/>
                <w:sz w:val="24"/>
                <w:szCs w:val="24"/>
                <w:lang w:eastAsia="lv-LV"/>
              </w:rPr>
              <w:t>euro</w:t>
            </w:r>
            <w:r w:rsidR="00FC3A9F">
              <w:rPr>
                <w:rFonts w:ascii="Times New Roman" w:eastAsia="Times New Roman" w:hAnsi="Times New Roman" w:cs="Times New Roman"/>
                <w:sz w:val="24"/>
                <w:szCs w:val="24"/>
                <w:lang w:eastAsia="lv-LV"/>
              </w:rPr>
              <w:t xml:space="preserve">. 8.5.1. SAM finanšu atlikumu un </w:t>
            </w:r>
            <w:r w:rsidR="008231AC">
              <w:rPr>
                <w:rFonts w:ascii="Times New Roman" w:eastAsia="Times New Roman" w:hAnsi="Times New Roman" w:cs="Times New Roman"/>
                <w:sz w:val="24"/>
                <w:szCs w:val="24"/>
                <w:lang w:eastAsia="lv-LV"/>
              </w:rPr>
              <w:t>snieguma rezervi</w:t>
            </w:r>
            <w:r w:rsidR="00FC3A9F">
              <w:rPr>
                <w:rFonts w:ascii="Times New Roman" w:eastAsia="Times New Roman" w:hAnsi="Times New Roman" w:cs="Times New Roman"/>
                <w:sz w:val="24"/>
                <w:szCs w:val="24"/>
                <w:lang w:eastAsia="lv-LV"/>
              </w:rPr>
              <w:t xml:space="preserve"> atbilstoši </w:t>
            </w:r>
            <w:r w:rsidR="00FC3A9F" w:rsidRPr="00FC3A9F">
              <w:rPr>
                <w:rFonts w:ascii="Times New Roman" w:eastAsia="Times New Roman" w:hAnsi="Times New Roman" w:cs="Times New Roman"/>
                <w:sz w:val="24"/>
                <w:szCs w:val="24"/>
                <w:lang w:eastAsia="lv-LV"/>
              </w:rPr>
              <w:t>Finanšu ministrijas</w:t>
            </w:r>
            <w:r w:rsidR="00FC3A9F">
              <w:t xml:space="preserve"> </w:t>
            </w:r>
            <w:r w:rsidR="00FC3A9F">
              <w:rPr>
                <w:rFonts w:ascii="Times New Roman" w:eastAsia="Times New Roman" w:hAnsi="Times New Roman" w:cs="Times New Roman"/>
                <w:sz w:val="24"/>
                <w:szCs w:val="24"/>
                <w:lang w:eastAsia="lv-LV"/>
              </w:rPr>
              <w:t>informatīvaj</w:t>
            </w:r>
            <w:r w:rsidR="00D73A5F">
              <w:rPr>
                <w:rFonts w:ascii="Times New Roman" w:eastAsia="Times New Roman" w:hAnsi="Times New Roman" w:cs="Times New Roman"/>
                <w:sz w:val="24"/>
                <w:szCs w:val="24"/>
                <w:lang w:eastAsia="lv-LV"/>
              </w:rPr>
              <w:t>ā</w:t>
            </w:r>
            <w:r w:rsidR="00FC3A9F">
              <w:rPr>
                <w:rFonts w:ascii="Times New Roman" w:eastAsia="Times New Roman" w:hAnsi="Times New Roman" w:cs="Times New Roman"/>
                <w:sz w:val="24"/>
                <w:szCs w:val="24"/>
                <w:lang w:eastAsia="lv-LV"/>
              </w:rPr>
              <w:t xml:space="preserve"> </w:t>
            </w:r>
            <w:r w:rsidR="00FC3A9F" w:rsidRPr="00FC3A9F">
              <w:rPr>
                <w:rFonts w:ascii="Times New Roman" w:eastAsia="Times New Roman" w:hAnsi="Times New Roman" w:cs="Times New Roman"/>
                <w:sz w:val="24"/>
                <w:szCs w:val="24"/>
                <w:lang w:eastAsia="lv-LV"/>
              </w:rPr>
              <w:t>ziņojum</w:t>
            </w:r>
            <w:r w:rsidR="00D73A5F">
              <w:rPr>
                <w:rFonts w:ascii="Times New Roman" w:eastAsia="Times New Roman" w:hAnsi="Times New Roman" w:cs="Times New Roman"/>
                <w:sz w:val="24"/>
                <w:szCs w:val="24"/>
                <w:lang w:eastAsia="lv-LV"/>
              </w:rPr>
              <w:t>ā</w:t>
            </w:r>
            <w:r w:rsidR="00FC3A9F" w:rsidRPr="00FC3A9F">
              <w:rPr>
                <w:rFonts w:ascii="Times New Roman" w:eastAsia="Times New Roman" w:hAnsi="Times New Roman" w:cs="Times New Roman"/>
                <w:sz w:val="24"/>
                <w:szCs w:val="24"/>
                <w:lang w:eastAsia="lv-LV"/>
              </w:rPr>
              <w:t xml:space="preserve"> "Par Eiropas Savienības struktūrfondu un Kohēzijas fonda 2014.–2020.gada plānošanas perioda darbības programmas "Izaugsme un nodarbinātība" snieguma ietvarā noteikto mērķu sasniegšanas progresu un snieguma rezerves finansējuma tālāku izmantošanu”</w:t>
            </w:r>
            <w:r w:rsidR="00D73A5F">
              <w:rPr>
                <w:rFonts w:ascii="Times New Roman" w:eastAsia="Times New Roman" w:hAnsi="Times New Roman" w:cs="Times New Roman"/>
                <w:sz w:val="24"/>
                <w:szCs w:val="24"/>
                <w:lang w:eastAsia="lv-LV"/>
              </w:rPr>
              <w:t xml:space="preserve"> noteiktajam</w:t>
            </w:r>
            <w:r w:rsidR="00FC3A9F">
              <w:rPr>
                <w:rFonts w:ascii="Times New Roman" w:eastAsia="Times New Roman" w:hAnsi="Times New Roman" w:cs="Times New Roman"/>
                <w:sz w:val="24"/>
                <w:szCs w:val="24"/>
                <w:lang w:eastAsia="lv-LV"/>
              </w:rPr>
              <w:t xml:space="preserve"> </w:t>
            </w:r>
            <w:r w:rsidR="0099338B">
              <w:rPr>
                <w:rFonts w:ascii="Times New Roman" w:eastAsia="Times New Roman" w:hAnsi="Times New Roman" w:cs="Times New Roman"/>
                <w:sz w:val="24"/>
                <w:szCs w:val="24"/>
                <w:lang w:eastAsia="lv-LV"/>
              </w:rPr>
              <w:t xml:space="preserve">plānots </w:t>
            </w:r>
            <w:r w:rsidR="00FC3A9F">
              <w:rPr>
                <w:rFonts w:ascii="Times New Roman" w:eastAsia="Times New Roman" w:hAnsi="Times New Roman" w:cs="Times New Roman"/>
                <w:sz w:val="24"/>
                <w:szCs w:val="24"/>
                <w:lang w:eastAsia="lv-LV"/>
              </w:rPr>
              <w:t>novirz</w:t>
            </w:r>
            <w:r w:rsidR="0099338B">
              <w:rPr>
                <w:rFonts w:ascii="Times New Roman" w:eastAsia="Times New Roman" w:hAnsi="Times New Roman" w:cs="Times New Roman"/>
                <w:sz w:val="24"/>
                <w:szCs w:val="24"/>
                <w:lang w:eastAsia="lv-LV"/>
              </w:rPr>
              <w:t>ī</w:t>
            </w:r>
            <w:r w:rsidR="00FC3A9F">
              <w:rPr>
                <w:rFonts w:ascii="Times New Roman" w:eastAsia="Times New Roman" w:hAnsi="Times New Roman" w:cs="Times New Roman"/>
                <w:sz w:val="24"/>
                <w:szCs w:val="24"/>
                <w:lang w:eastAsia="lv-LV"/>
              </w:rPr>
              <w:t xml:space="preserve">t </w:t>
            </w:r>
            <w:r w:rsidR="00127904">
              <w:rPr>
                <w:rFonts w:ascii="Times New Roman" w:eastAsia="Times New Roman" w:hAnsi="Times New Roman" w:cs="Times New Roman"/>
                <w:sz w:val="24"/>
                <w:szCs w:val="24"/>
                <w:lang w:eastAsia="lv-LV"/>
              </w:rPr>
              <w:t>sekojošu aktivitāšu īstenošanai:</w:t>
            </w:r>
          </w:p>
          <w:p w14:paraId="434D216B" w14:textId="72F6489F" w:rsidR="00127904" w:rsidRPr="00127904" w:rsidRDefault="00FC3A9F" w:rsidP="00127904">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27904" w:rsidRPr="00127904">
              <w:rPr>
                <w:rFonts w:ascii="Times New Roman" w:eastAsia="Times New Roman" w:hAnsi="Times New Roman" w:cs="Times New Roman"/>
                <w:sz w:val="24"/>
                <w:szCs w:val="24"/>
                <w:lang w:eastAsia="lv-LV"/>
              </w:rPr>
              <w:t>1)</w:t>
            </w:r>
            <w:r w:rsidR="00127904" w:rsidRPr="00127904">
              <w:rPr>
                <w:rFonts w:ascii="Times New Roman" w:eastAsia="Times New Roman" w:hAnsi="Times New Roman" w:cs="Times New Roman"/>
                <w:sz w:val="24"/>
                <w:szCs w:val="24"/>
                <w:lang w:eastAsia="lv-LV"/>
              </w:rPr>
              <w:tab/>
              <w:t>8.3.1.1. pasākuma ietvaros papildu finansējums plānots jaunā satura sekmīgai ieviešanai, jo īpaši vidējās izglītības posmā. Izmaiņas vispārējās izglītības saturā attiecas uz pedagogiem un izglītojamajiem ne tikai vispārējās izglītības iestādēs, bet arī profesionālās izglītības iestādēs, kas īsteno vispārējās izglītības programmas. Lai nodrošinātu jaunā satura sekmīgu ieviešanu abu tipu izglītības iestādēs, nepieciešams papildus atbalstīt satura ieviešanas pasākumus arī profesionālās izglītības iestādēs.</w:t>
            </w:r>
            <w:r w:rsidR="00127904">
              <w:rPr>
                <w:rFonts w:ascii="Times New Roman" w:eastAsia="Times New Roman" w:hAnsi="Times New Roman" w:cs="Times New Roman"/>
                <w:sz w:val="24"/>
                <w:szCs w:val="24"/>
                <w:lang w:eastAsia="lv-LV"/>
              </w:rPr>
              <w:t xml:space="preserve"> </w:t>
            </w:r>
          </w:p>
          <w:p w14:paraId="0107E316" w14:textId="77777777" w:rsidR="00127904" w:rsidRPr="00127904" w:rsidRDefault="00127904" w:rsidP="00127904">
            <w:pPr>
              <w:tabs>
                <w:tab w:val="left" w:pos="356"/>
              </w:tabs>
              <w:spacing w:after="0" w:line="240" w:lineRule="auto"/>
              <w:jc w:val="both"/>
              <w:rPr>
                <w:rFonts w:ascii="Times New Roman" w:eastAsia="Times New Roman" w:hAnsi="Times New Roman" w:cs="Times New Roman"/>
                <w:sz w:val="24"/>
                <w:szCs w:val="24"/>
                <w:lang w:eastAsia="lv-LV"/>
              </w:rPr>
            </w:pPr>
            <w:r w:rsidRPr="00127904">
              <w:rPr>
                <w:rFonts w:ascii="Times New Roman" w:eastAsia="Times New Roman" w:hAnsi="Times New Roman" w:cs="Times New Roman"/>
                <w:sz w:val="24"/>
                <w:szCs w:val="24"/>
                <w:lang w:eastAsia="lv-LV"/>
              </w:rPr>
              <w:t>2)</w:t>
            </w:r>
            <w:r w:rsidRPr="00127904">
              <w:rPr>
                <w:rFonts w:ascii="Times New Roman" w:eastAsia="Times New Roman" w:hAnsi="Times New Roman" w:cs="Times New Roman"/>
                <w:sz w:val="24"/>
                <w:szCs w:val="24"/>
                <w:lang w:eastAsia="lv-LV"/>
              </w:rPr>
              <w:tab/>
              <w:t xml:space="preserve">8.5.3. SAM ietvaros papildu finansējumu plānots izmantot, lai nodrošinātu profesionālās izglītības iestāžu, īpaši visu Profesionālās izglītības kompetences centru, efektīvu pārvaldību un to personāla pedagoģisko un profesionālo kompetenču pilnveidi atbilstoši aktuālākām identificētajām mācību vajadzībām, kompetenču pieejas stiprināšanai profesionālajā izglītībā, mūsdienu mācību metožu apguvei, stažēšanās pasākumu atbalstam, tādējādi sniedzot ieguldījumu profesionālās izglītības iestāžu pedagogu, prakses vadītāju, darba vidē balstītu mācību vadītāju, amata meistaru, nozares pārstāvju, direktoru, to vietnieku un citu administrācijas pārstāvju profesionālās kompetences pilnveidē, attīstot profesionālās izglītības iestāžu īstenoto mācību kvalitāti, tostarp darba vidē balstīto mācību un pieaugušo izglītības pasākumu īstenošanu, palielinot atbalsta saņēmēju skaitu un stiprinot profesionālās izglītības iestāžu kapacitāti un konkurētspēju. </w:t>
            </w:r>
          </w:p>
          <w:p w14:paraId="269F74F9" w14:textId="77777777" w:rsidR="00127904" w:rsidRPr="00127904" w:rsidRDefault="00127904" w:rsidP="00127904">
            <w:pPr>
              <w:tabs>
                <w:tab w:val="left" w:pos="356"/>
              </w:tabs>
              <w:spacing w:after="0" w:line="240" w:lineRule="auto"/>
              <w:jc w:val="both"/>
              <w:rPr>
                <w:rFonts w:ascii="Times New Roman" w:eastAsia="Times New Roman" w:hAnsi="Times New Roman" w:cs="Times New Roman"/>
                <w:sz w:val="24"/>
                <w:szCs w:val="24"/>
                <w:lang w:eastAsia="lv-LV"/>
              </w:rPr>
            </w:pPr>
            <w:r w:rsidRPr="00127904">
              <w:rPr>
                <w:rFonts w:ascii="Times New Roman" w:eastAsia="Times New Roman" w:hAnsi="Times New Roman" w:cs="Times New Roman"/>
                <w:sz w:val="24"/>
                <w:szCs w:val="24"/>
                <w:lang w:eastAsia="lv-LV"/>
              </w:rPr>
              <w:t>3)</w:t>
            </w:r>
            <w:r w:rsidRPr="00127904">
              <w:rPr>
                <w:rFonts w:ascii="Times New Roman" w:eastAsia="Times New Roman" w:hAnsi="Times New Roman" w:cs="Times New Roman"/>
                <w:sz w:val="24"/>
                <w:szCs w:val="24"/>
                <w:lang w:eastAsia="lv-LV"/>
              </w:rPr>
              <w:tab/>
              <w:t xml:space="preserve">2019.gada 9.jūlijā stājās spēkā grozījumi MK noteikumos par 8.3.3.SAM ieviešanu, ar kuriem tika paplašināta 8.3.3.SAM mērķa grupa, tajā iekļaujot arī tos NEET jauniešus, kas reģistrēti NVA kā bezdarbnieki. Lai īstenotu </w:t>
            </w:r>
            <w:r w:rsidRPr="00127904">
              <w:rPr>
                <w:rFonts w:ascii="Times New Roman" w:eastAsia="Times New Roman" w:hAnsi="Times New Roman" w:cs="Times New Roman"/>
                <w:sz w:val="24"/>
                <w:szCs w:val="24"/>
                <w:lang w:eastAsia="lv-LV"/>
              </w:rPr>
              <w:lastRenderedPageBreak/>
              <w:t>darbu ar jaunu mērķa grupas daļu un sniegtu atbalstu jauniešiem NEET situācijā, tai skaitā veicinot NEET jauniešu iesaisti profesionālajā izglītībā.</w:t>
            </w:r>
          </w:p>
          <w:p w14:paraId="029C03BA" w14:textId="684D2718" w:rsidR="00127904" w:rsidRDefault="00127904" w:rsidP="00127904">
            <w:pPr>
              <w:tabs>
                <w:tab w:val="left" w:pos="356"/>
              </w:tabs>
              <w:spacing w:after="0" w:line="240" w:lineRule="auto"/>
              <w:jc w:val="both"/>
              <w:rPr>
                <w:rFonts w:ascii="Times New Roman" w:eastAsia="Times New Roman" w:hAnsi="Times New Roman" w:cs="Times New Roman"/>
                <w:sz w:val="24"/>
                <w:szCs w:val="24"/>
                <w:lang w:eastAsia="lv-LV"/>
              </w:rPr>
            </w:pPr>
            <w:r w:rsidRPr="00127904">
              <w:rPr>
                <w:rFonts w:ascii="Times New Roman" w:eastAsia="Times New Roman" w:hAnsi="Times New Roman" w:cs="Times New Roman"/>
                <w:sz w:val="24"/>
                <w:szCs w:val="24"/>
                <w:lang w:eastAsia="lv-LV"/>
              </w:rPr>
              <w:t>4)</w:t>
            </w:r>
            <w:r w:rsidRPr="00127904">
              <w:rPr>
                <w:rFonts w:ascii="Times New Roman" w:eastAsia="Times New Roman" w:hAnsi="Times New Roman" w:cs="Times New Roman"/>
                <w:sz w:val="24"/>
                <w:szCs w:val="24"/>
                <w:lang w:eastAsia="lv-LV"/>
              </w:rPr>
              <w:tab/>
              <w:t>8.3.2.1.SAM ietvaros, pamatojoties uz 2019.gadā veiktajiem MK noteikumu grozījumiem, kas paredz starptautisko mācību priekšmetu olimpiāžu rīkošanu Latvijā, 2020.gadā 8.3.2.1.SAM ietvaros Latvijā plānots organizēt Baltijas IT olimpiādi un</w:t>
            </w:r>
            <w:r w:rsidR="00FE0F78">
              <w:rPr>
                <w:rFonts w:ascii="Times New Roman" w:eastAsia="Times New Roman" w:hAnsi="Times New Roman" w:cs="Times New Roman"/>
                <w:sz w:val="24"/>
                <w:szCs w:val="24"/>
                <w:lang w:eastAsia="lv-LV"/>
              </w:rPr>
              <w:t xml:space="preserve"> </w:t>
            </w:r>
            <w:r w:rsidRPr="00127904">
              <w:rPr>
                <w:rFonts w:ascii="Times New Roman" w:eastAsia="Times New Roman" w:hAnsi="Times New Roman" w:cs="Times New Roman"/>
                <w:sz w:val="24"/>
                <w:szCs w:val="24"/>
                <w:lang w:eastAsia="lv-LV"/>
              </w:rPr>
              <w:t>arī Baltijas franču valodas olimpiādi, kā arī turpināt olimpiāžu rīkošanu Latvijā, paplašinot olimpiāžu loku</w:t>
            </w:r>
            <w:r w:rsidR="00FE0F78">
              <w:rPr>
                <w:rFonts w:ascii="Times New Roman" w:eastAsia="Times New Roman" w:hAnsi="Times New Roman" w:cs="Times New Roman"/>
                <w:sz w:val="24"/>
                <w:szCs w:val="24"/>
                <w:lang w:eastAsia="lv-LV"/>
              </w:rPr>
              <w:t>,</w:t>
            </w:r>
            <w:r w:rsidRPr="00127904">
              <w:rPr>
                <w:rFonts w:ascii="Times New Roman" w:eastAsia="Times New Roman" w:hAnsi="Times New Roman" w:cs="Times New Roman"/>
                <w:sz w:val="24"/>
                <w:szCs w:val="24"/>
                <w:lang w:eastAsia="lv-LV"/>
              </w:rPr>
              <w:t xml:space="preserve"> un nodrošināt Latvijas izglītojamo dalību starptautiska mēroga olimpiādēs un konkursos</w:t>
            </w:r>
            <w:r w:rsidR="00FE0F78">
              <w:rPr>
                <w:rFonts w:ascii="Times New Roman" w:eastAsia="Times New Roman" w:hAnsi="Times New Roman" w:cs="Times New Roman"/>
                <w:sz w:val="24"/>
                <w:szCs w:val="24"/>
                <w:lang w:eastAsia="lv-LV"/>
              </w:rPr>
              <w:t>, pagarinot projekta īstenošanas termiņu</w:t>
            </w:r>
            <w:r w:rsidRPr="00127904">
              <w:rPr>
                <w:rFonts w:ascii="Times New Roman" w:eastAsia="Times New Roman" w:hAnsi="Times New Roman" w:cs="Times New Roman"/>
                <w:sz w:val="24"/>
                <w:szCs w:val="24"/>
                <w:lang w:eastAsia="lv-LV"/>
              </w:rPr>
              <w:t>.</w:t>
            </w:r>
          </w:p>
          <w:p w14:paraId="6D2ED20B" w14:textId="5DB2CA01" w:rsidR="00127904" w:rsidRDefault="00127904" w:rsidP="00127904">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plašāku skaidrojumu par pārdalāmā finansējuma izlietojumu iespējams iepazīties minēto SAM un pasākumu MK noteikumu grozījumu anotācijās, kas saistīti ar papildu finansējuma piešķīrumu.</w:t>
            </w:r>
          </w:p>
          <w:p w14:paraId="0C3893D2" w14:textId="416EA8E7" w:rsidR="00127904" w:rsidRDefault="00127904" w:rsidP="00127904">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7BBB93D2" w14:textId="5E7CBDFE" w:rsidR="004B5E6F" w:rsidRDefault="00127904" w:rsidP="00127904">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Neskatoties uz finansējuma samazinājumu  IZM neatsakās no darbības programmā „Izaugsme un nodarbinātība” norādīto mērķu sasniegšanu 8.5.1.SAM ietvar</w:t>
            </w:r>
            <w:r w:rsidR="00FE0F78">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s, paredzot, ka projekta ietvaros DVB mācībās tiek iesaistītas 3150 izglītojamie, bet mācību praksēs 11 025 izglītojamie. Ņemot vērā minētos, atbalsts tiks nodrošināts izglītojamajiem sākotnēji plānotā apmērā. Skaidrojam,</w:t>
            </w:r>
            <w:r w:rsidR="00FE0F7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ka finanšu a</w:t>
            </w:r>
            <w:r w:rsidR="008231AC" w:rsidRPr="008231AC">
              <w:rPr>
                <w:rFonts w:ascii="Times New Roman" w:eastAsia="Times New Roman" w:hAnsi="Times New Roman" w:cs="Times New Roman"/>
                <w:sz w:val="24"/>
                <w:szCs w:val="24"/>
                <w:lang w:eastAsia="lv-LV"/>
              </w:rPr>
              <w:t xml:space="preserve">tlikums veidojies </w:t>
            </w:r>
            <w:r w:rsidR="00D73A5F">
              <w:rPr>
                <w:rFonts w:ascii="Times New Roman" w:eastAsia="Times New Roman" w:hAnsi="Times New Roman" w:cs="Times New Roman"/>
                <w:sz w:val="24"/>
                <w:szCs w:val="24"/>
                <w:lang w:eastAsia="lv-LV"/>
              </w:rPr>
              <w:t xml:space="preserve">8.5.1. SAM </w:t>
            </w:r>
            <w:r w:rsidR="008231AC" w:rsidRPr="008231AC">
              <w:rPr>
                <w:rFonts w:ascii="Times New Roman" w:eastAsia="Times New Roman" w:hAnsi="Times New Roman" w:cs="Times New Roman"/>
                <w:sz w:val="24"/>
                <w:szCs w:val="24"/>
                <w:lang w:eastAsia="lv-LV"/>
              </w:rPr>
              <w:t xml:space="preserve">projekta īstenošanas sākumposmā, kad administratīvā sloga dēļ komersanti un izglītības iestādes neveica </w:t>
            </w:r>
            <w:r w:rsidR="008231AC">
              <w:rPr>
                <w:rFonts w:ascii="Times New Roman" w:eastAsia="Times New Roman" w:hAnsi="Times New Roman" w:cs="Times New Roman"/>
                <w:sz w:val="24"/>
                <w:szCs w:val="24"/>
                <w:lang w:eastAsia="lv-LV"/>
              </w:rPr>
              <w:t xml:space="preserve">izglītojamo </w:t>
            </w:r>
            <w:r w:rsidR="008231AC" w:rsidRPr="008231AC">
              <w:rPr>
                <w:rFonts w:ascii="Times New Roman" w:eastAsia="Times New Roman" w:hAnsi="Times New Roman" w:cs="Times New Roman"/>
                <w:sz w:val="24"/>
                <w:szCs w:val="24"/>
                <w:lang w:eastAsia="lv-LV"/>
              </w:rPr>
              <w:t xml:space="preserve">individuālo aizsardzības līdzekļu iegādi no </w:t>
            </w:r>
            <w:r w:rsidR="00D73A5F">
              <w:rPr>
                <w:rFonts w:ascii="Times New Roman" w:eastAsia="Times New Roman" w:hAnsi="Times New Roman" w:cs="Times New Roman"/>
                <w:sz w:val="24"/>
                <w:szCs w:val="24"/>
                <w:lang w:eastAsia="lv-LV"/>
              </w:rPr>
              <w:t xml:space="preserve">8.5.1. SAM </w:t>
            </w:r>
            <w:r w:rsidR="008231AC" w:rsidRPr="008231AC">
              <w:rPr>
                <w:rFonts w:ascii="Times New Roman" w:eastAsia="Times New Roman" w:hAnsi="Times New Roman" w:cs="Times New Roman"/>
                <w:sz w:val="24"/>
                <w:szCs w:val="24"/>
                <w:lang w:eastAsia="lv-LV"/>
              </w:rPr>
              <w:t xml:space="preserve">projekta līdzekļiem, kā arī komersanti par prakšu un DVB mācību vadītāju darbu uzņēmumos nepieprasīja </w:t>
            </w:r>
            <w:r w:rsidR="00D73A5F">
              <w:rPr>
                <w:rFonts w:ascii="Times New Roman" w:eastAsia="Times New Roman" w:hAnsi="Times New Roman" w:cs="Times New Roman"/>
                <w:sz w:val="24"/>
                <w:szCs w:val="24"/>
                <w:lang w:eastAsia="lv-LV"/>
              </w:rPr>
              <w:t xml:space="preserve">8.5.1. SAM </w:t>
            </w:r>
            <w:r w:rsidR="008231AC" w:rsidRPr="008231AC">
              <w:rPr>
                <w:rFonts w:ascii="Times New Roman" w:eastAsia="Times New Roman" w:hAnsi="Times New Roman" w:cs="Times New Roman"/>
                <w:sz w:val="24"/>
                <w:szCs w:val="24"/>
                <w:lang w:eastAsia="lv-LV"/>
              </w:rPr>
              <w:t>proj</w:t>
            </w:r>
            <w:r w:rsidR="008231AC">
              <w:rPr>
                <w:rFonts w:ascii="Times New Roman" w:eastAsia="Times New Roman" w:hAnsi="Times New Roman" w:cs="Times New Roman"/>
                <w:sz w:val="24"/>
                <w:szCs w:val="24"/>
                <w:lang w:eastAsia="lv-LV"/>
              </w:rPr>
              <w:t>ektā paredzētās kompensācijas. Ņemot vērā, ka minēt</w:t>
            </w:r>
            <w:r w:rsidR="00FC3A9F">
              <w:rPr>
                <w:rFonts w:ascii="Times New Roman" w:eastAsia="Times New Roman" w:hAnsi="Times New Roman" w:cs="Times New Roman"/>
                <w:sz w:val="24"/>
                <w:szCs w:val="24"/>
                <w:lang w:eastAsia="lv-LV"/>
              </w:rPr>
              <w:t>ajām</w:t>
            </w:r>
            <w:r w:rsidR="008231AC">
              <w:rPr>
                <w:rFonts w:ascii="Times New Roman" w:eastAsia="Times New Roman" w:hAnsi="Times New Roman" w:cs="Times New Roman"/>
                <w:sz w:val="24"/>
                <w:szCs w:val="24"/>
                <w:lang w:eastAsia="lv-LV"/>
              </w:rPr>
              <w:t xml:space="preserve"> izdevumu pozīcijām ir izstrādāta</w:t>
            </w:r>
            <w:r w:rsidR="00FC3A9F">
              <w:rPr>
                <w:rFonts w:ascii="Times New Roman" w:eastAsia="Times New Roman" w:hAnsi="Times New Roman" w:cs="Times New Roman"/>
                <w:sz w:val="24"/>
                <w:szCs w:val="24"/>
                <w:lang w:eastAsia="lv-LV"/>
              </w:rPr>
              <w:t xml:space="preserve">s vienas vienības izmaksu metodikas, paredzams, ka tālākā </w:t>
            </w:r>
            <w:r w:rsidR="00D73A5F">
              <w:rPr>
                <w:rFonts w:ascii="Times New Roman" w:eastAsia="Times New Roman" w:hAnsi="Times New Roman" w:cs="Times New Roman"/>
                <w:sz w:val="24"/>
                <w:szCs w:val="24"/>
                <w:lang w:eastAsia="lv-LV"/>
              </w:rPr>
              <w:t xml:space="preserve">8.5.1. SAM </w:t>
            </w:r>
            <w:r w:rsidR="00FC3A9F">
              <w:rPr>
                <w:rFonts w:ascii="Times New Roman" w:eastAsia="Times New Roman" w:hAnsi="Times New Roman" w:cs="Times New Roman"/>
                <w:sz w:val="24"/>
                <w:szCs w:val="24"/>
                <w:lang w:eastAsia="lv-LV"/>
              </w:rPr>
              <w:t>projekta īstenošanas laikā atlikumi minētās pozīcijās neveidosies.</w:t>
            </w:r>
          </w:p>
          <w:p w14:paraId="25DCF378" w14:textId="21E3128C" w:rsidR="007C72A7" w:rsidRDefault="007C72A7" w:rsidP="00FC3A9F">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4.</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w:t>
            </w:r>
            <w:r w:rsidR="00D75455">
              <w:rPr>
                <w:rFonts w:ascii="Times New Roman" w:eastAsia="Times New Roman" w:hAnsi="Times New Roman" w:cs="Times New Roman"/>
                <w:sz w:val="24"/>
                <w:szCs w:val="24"/>
                <w:lang w:eastAsia="lv-LV"/>
              </w:rPr>
              <w:t>svītrot</w:t>
            </w:r>
            <w:r>
              <w:rPr>
                <w:rFonts w:ascii="Times New Roman" w:eastAsia="Times New Roman" w:hAnsi="Times New Roman" w:cs="Times New Roman"/>
                <w:sz w:val="24"/>
                <w:szCs w:val="24"/>
                <w:lang w:eastAsia="lv-LV"/>
              </w:rPr>
              <w:t xml:space="preserve"> </w:t>
            </w:r>
            <w:r w:rsidRPr="007C72A7">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Pr="007C72A7">
              <w:rPr>
                <w:rFonts w:ascii="Times New Roman" w:eastAsia="Times New Roman" w:hAnsi="Times New Roman" w:cs="Times New Roman"/>
                <w:sz w:val="24"/>
                <w:szCs w:val="24"/>
                <w:lang w:eastAsia="lv-LV"/>
              </w:rPr>
              <w:t xml:space="preserve"> Nr. 483</w:t>
            </w:r>
            <w:r w:rsidR="000143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 un 11.</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punktu, ņemot vērā, ka 8.5.1. SAM projektam ir noteikts</w:t>
            </w:r>
            <w:r>
              <w:t xml:space="preserve"> </w:t>
            </w:r>
            <w:r w:rsidRPr="007C72A7">
              <w:rPr>
                <w:rFonts w:ascii="Times New Roman" w:eastAsia="Times New Roman" w:hAnsi="Times New Roman" w:cs="Times New Roman"/>
                <w:sz w:val="24"/>
                <w:szCs w:val="24"/>
                <w:lang w:eastAsia="lv-LV"/>
              </w:rPr>
              <w:t>pieejam</w:t>
            </w:r>
            <w:r>
              <w:rPr>
                <w:rFonts w:ascii="Times New Roman" w:eastAsia="Times New Roman" w:hAnsi="Times New Roman" w:cs="Times New Roman"/>
                <w:sz w:val="24"/>
                <w:szCs w:val="24"/>
                <w:lang w:eastAsia="lv-LV"/>
              </w:rPr>
              <w:t>ais</w:t>
            </w:r>
            <w:r w:rsidRPr="007C72A7">
              <w:rPr>
                <w:rFonts w:ascii="Times New Roman" w:eastAsia="Times New Roman" w:hAnsi="Times New Roman" w:cs="Times New Roman"/>
                <w:sz w:val="24"/>
                <w:szCs w:val="24"/>
                <w:lang w:eastAsia="lv-LV"/>
              </w:rPr>
              <w:t xml:space="preserve"> kopēj</w:t>
            </w:r>
            <w:r>
              <w:rPr>
                <w:rFonts w:ascii="Times New Roman" w:eastAsia="Times New Roman" w:hAnsi="Times New Roman" w:cs="Times New Roman"/>
                <w:sz w:val="24"/>
                <w:szCs w:val="24"/>
                <w:lang w:eastAsia="lv-LV"/>
              </w:rPr>
              <w:t>ais</w:t>
            </w:r>
            <w:r w:rsidRPr="007C72A7">
              <w:rPr>
                <w:rFonts w:ascii="Times New Roman" w:eastAsia="Times New Roman" w:hAnsi="Times New Roman" w:cs="Times New Roman"/>
                <w:sz w:val="24"/>
                <w:szCs w:val="24"/>
                <w:lang w:eastAsia="lv-LV"/>
              </w:rPr>
              <w:t xml:space="preserve"> attiecinām</w:t>
            </w:r>
            <w:r>
              <w:rPr>
                <w:rFonts w:ascii="Times New Roman" w:eastAsia="Times New Roman" w:hAnsi="Times New Roman" w:cs="Times New Roman"/>
                <w:sz w:val="24"/>
                <w:szCs w:val="24"/>
                <w:lang w:eastAsia="lv-LV"/>
              </w:rPr>
              <w:t>ais</w:t>
            </w:r>
            <w:r w:rsidRPr="007C72A7">
              <w:rPr>
                <w:rFonts w:ascii="Times New Roman" w:eastAsia="Times New Roman" w:hAnsi="Times New Roman" w:cs="Times New Roman"/>
                <w:sz w:val="24"/>
                <w:szCs w:val="24"/>
                <w:lang w:eastAsia="lv-LV"/>
              </w:rPr>
              <w:t xml:space="preserve"> finansējum</w:t>
            </w:r>
            <w:r>
              <w:rPr>
                <w:rFonts w:ascii="Times New Roman" w:eastAsia="Times New Roman" w:hAnsi="Times New Roman" w:cs="Times New Roman"/>
                <w:sz w:val="24"/>
                <w:szCs w:val="24"/>
                <w:lang w:eastAsia="lv-LV"/>
              </w:rPr>
              <w:t>s, un 8.5.1. SAM projektam nav plānots palielināt finansējumu uz snieguma rezerves rēķina.</w:t>
            </w:r>
          </w:p>
          <w:p w14:paraId="2814796A" w14:textId="3F03D919" w:rsidR="007D72DD" w:rsidRDefault="007D72DD" w:rsidP="00FC3A9F">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5.</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balstoties uz neizmantotā finansējuma pārdalēm, veikt izmaiņas finansējuma, kas novirzāms </w:t>
            </w:r>
            <w:r w:rsidR="009C1700">
              <w:rPr>
                <w:rFonts w:ascii="Times New Roman" w:eastAsia="Times New Roman" w:hAnsi="Times New Roman" w:cs="Times New Roman"/>
                <w:sz w:val="24"/>
                <w:szCs w:val="24"/>
                <w:lang w:eastAsia="lv-LV"/>
              </w:rPr>
              <w:t>DVB</w:t>
            </w:r>
            <w:r>
              <w:rPr>
                <w:rFonts w:ascii="Times New Roman" w:eastAsia="Times New Roman" w:hAnsi="Times New Roman" w:cs="Times New Roman"/>
                <w:sz w:val="24"/>
                <w:szCs w:val="24"/>
                <w:lang w:eastAsia="lv-LV"/>
              </w:rPr>
              <w:t xml:space="preserve"> mācību un mācību prakšu īstenošanai</w:t>
            </w:r>
            <w:r w:rsidR="00D73A5F">
              <w:rPr>
                <w:rFonts w:ascii="Times New Roman" w:eastAsia="Times New Roman" w:hAnsi="Times New Roman" w:cs="Times New Roman"/>
                <w:sz w:val="24"/>
                <w:szCs w:val="24"/>
                <w:lang w:eastAsia="lv-LV"/>
              </w:rPr>
              <w:t>, proporcijā, p</w:t>
            </w:r>
            <w:r>
              <w:rPr>
                <w:rFonts w:ascii="Times New Roman" w:eastAsia="Times New Roman" w:hAnsi="Times New Roman" w:cs="Times New Roman"/>
                <w:sz w:val="24"/>
                <w:szCs w:val="24"/>
                <w:lang w:eastAsia="lv-LV"/>
              </w:rPr>
              <w:t>aredzot, ka kopējais finansējum</w:t>
            </w:r>
            <w:r w:rsidR="00A07DE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kas novirzāms </w:t>
            </w:r>
            <w:r w:rsidR="00100742">
              <w:rPr>
                <w:rFonts w:ascii="Times New Roman" w:eastAsia="Times New Roman" w:hAnsi="Times New Roman" w:cs="Times New Roman"/>
                <w:sz w:val="24"/>
                <w:szCs w:val="24"/>
                <w:lang w:eastAsia="lv-LV"/>
              </w:rPr>
              <w:t>DVB</w:t>
            </w:r>
            <w:r>
              <w:rPr>
                <w:rFonts w:ascii="Times New Roman" w:eastAsia="Times New Roman" w:hAnsi="Times New Roman" w:cs="Times New Roman"/>
                <w:sz w:val="24"/>
                <w:szCs w:val="24"/>
                <w:lang w:eastAsia="lv-LV"/>
              </w:rPr>
              <w:t xml:space="preserve"> mācību un mācību prakšu īstenošanai, veido vismaz 70%</w:t>
            </w:r>
            <w:r w:rsidR="00A07DE7">
              <w:rPr>
                <w:rFonts w:ascii="Times New Roman" w:eastAsia="Times New Roman" w:hAnsi="Times New Roman" w:cs="Times New Roman"/>
                <w:sz w:val="24"/>
                <w:szCs w:val="24"/>
                <w:lang w:eastAsia="lv-LV"/>
              </w:rPr>
              <w:t xml:space="preserve"> no 8.5.1. SAM projekta īstenošanai pieejamā kopējā attiecināmā finansējuma</w:t>
            </w:r>
            <w:r>
              <w:rPr>
                <w:rFonts w:ascii="Times New Roman" w:eastAsia="Times New Roman" w:hAnsi="Times New Roman" w:cs="Times New Roman"/>
                <w:sz w:val="24"/>
                <w:szCs w:val="24"/>
                <w:lang w:eastAsia="lv-LV"/>
              </w:rPr>
              <w:t>.</w:t>
            </w:r>
          </w:p>
          <w:p w14:paraId="7ADEA558" w14:textId="1E06AE86" w:rsidR="00E57182" w:rsidRPr="00E57182" w:rsidRDefault="00E57182" w:rsidP="00E57182">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Minētās izmaiņas veiktas, jo </w:t>
            </w:r>
            <w:r w:rsidRPr="00E57182">
              <w:rPr>
                <w:rFonts w:ascii="Times New Roman" w:eastAsia="Times New Roman" w:hAnsi="Times New Roman" w:cs="Times New Roman"/>
                <w:sz w:val="24"/>
                <w:szCs w:val="24"/>
                <w:lang w:eastAsia="lv-LV"/>
              </w:rPr>
              <w:t xml:space="preserve">sākotnēji, finansējums </w:t>
            </w:r>
            <w:r>
              <w:rPr>
                <w:rFonts w:ascii="Times New Roman" w:eastAsia="Times New Roman" w:hAnsi="Times New Roman" w:cs="Times New Roman"/>
                <w:sz w:val="24"/>
                <w:szCs w:val="24"/>
                <w:lang w:eastAsia="lv-LV"/>
              </w:rPr>
              <w:t>DVB</w:t>
            </w:r>
            <w:r w:rsidRPr="00E57182">
              <w:rPr>
                <w:rFonts w:ascii="Times New Roman" w:eastAsia="Times New Roman" w:hAnsi="Times New Roman" w:cs="Times New Roman"/>
                <w:sz w:val="24"/>
                <w:szCs w:val="24"/>
                <w:lang w:eastAsia="lv-LV"/>
              </w:rPr>
              <w:t xml:space="preserve"> mācību un mācību prakšu īstenošanai tika paredzēts 85% apmērā no kopējā pieejamā finansējuma apjoma projekta īstenošanai, kas veidoja apmēram 18,6 miljonus </w:t>
            </w:r>
            <w:r w:rsidRPr="00E57182">
              <w:rPr>
                <w:rFonts w:ascii="Times New Roman" w:eastAsia="Times New Roman" w:hAnsi="Times New Roman" w:cs="Times New Roman"/>
                <w:i/>
                <w:sz w:val="24"/>
                <w:szCs w:val="24"/>
                <w:lang w:eastAsia="lv-LV"/>
              </w:rPr>
              <w:t>euro</w:t>
            </w:r>
            <w:r w:rsidRPr="00E57182">
              <w:rPr>
                <w:rFonts w:ascii="Times New Roman" w:eastAsia="Times New Roman" w:hAnsi="Times New Roman" w:cs="Times New Roman"/>
                <w:sz w:val="24"/>
                <w:szCs w:val="24"/>
                <w:lang w:eastAsia="lv-LV"/>
              </w:rPr>
              <w:t xml:space="preserve">, paredzot, ka projekta vadības, īstenošanas personālām un </w:t>
            </w:r>
            <w:r w:rsidRPr="00E57182">
              <w:rPr>
                <w:rFonts w:ascii="Times New Roman" w:eastAsia="Times New Roman" w:hAnsi="Times New Roman" w:cs="Times New Roman"/>
                <w:sz w:val="24"/>
                <w:szCs w:val="24"/>
                <w:lang w:eastAsia="lv-LV"/>
              </w:rPr>
              <w:lastRenderedPageBreak/>
              <w:t>citām izmaksām paredzētais izmaksu apjoms veido</w:t>
            </w:r>
            <w:r>
              <w:rPr>
                <w:rFonts w:ascii="Times New Roman" w:eastAsia="Times New Roman" w:hAnsi="Times New Roman" w:cs="Times New Roman"/>
                <w:sz w:val="24"/>
                <w:szCs w:val="24"/>
                <w:lang w:eastAsia="lv-LV"/>
              </w:rPr>
              <w:t>s</w:t>
            </w:r>
            <w:r w:rsidRPr="00E57182">
              <w:rPr>
                <w:rFonts w:ascii="Times New Roman" w:eastAsia="Times New Roman" w:hAnsi="Times New Roman" w:cs="Times New Roman"/>
                <w:sz w:val="24"/>
                <w:szCs w:val="24"/>
                <w:lang w:eastAsia="lv-LV"/>
              </w:rPr>
              <w:t xml:space="preserve"> 3,3 miljonus </w:t>
            </w:r>
            <w:r w:rsidRPr="00E57182">
              <w:rPr>
                <w:rFonts w:ascii="Times New Roman" w:eastAsia="Times New Roman" w:hAnsi="Times New Roman" w:cs="Times New Roman"/>
                <w:i/>
                <w:sz w:val="24"/>
                <w:szCs w:val="24"/>
                <w:lang w:eastAsia="lv-LV"/>
              </w:rPr>
              <w:t>euro</w:t>
            </w:r>
            <w:r w:rsidRPr="00E57182">
              <w:rPr>
                <w:rFonts w:ascii="Times New Roman" w:eastAsia="Times New Roman" w:hAnsi="Times New Roman" w:cs="Times New Roman"/>
                <w:sz w:val="24"/>
                <w:szCs w:val="24"/>
                <w:lang w:eastAsia="lv-LV"/>
              </w:rPr>
              <w:t xml:space="preserve">. </w:t>
            </w:r>
          </w:p>
          <w:p w14:paraId="70B9413E" w14:textId="55BA11B9" w:rsidR="00E57182" w:rsidRDefault="00E57182" w:rsidP="00E57182">
            <w:pPr>
              <w:tabs>
                <w:tab w:val="left" w:pos="356"/>
              </w:tabs>
              <w:spacing w:after="0" w:line="240" w:lineRule="auto"/>
              <w:jc w:val="both"/>
              <w:rPr>
                <w:rFonts w:ascii="Times New Roman" w:eastAsia="Times New Roman" w:hAnsi="Times New Roman" w:cs="Times New Roman"/>
                <w:sz w:val="24"/>
                <w:szCs w:val="24"/>
                <w:lang w:eastAsia="lv-LV"/>
              </w:rPr>
            </w:pPr>
            <w:r w:rsidRPr="00E57182">
              <w:rPr>
                <w:rFonts w:ascii="Times New Roman" w:eastAsia="Times New Roman" w:hAnsi="Times New Roman" w:cs="Times New Roman"/>
                <w:sz w:val="24"/>
                <w:szCs w:val="24"/>
                <w:lang w:eastAsia="lv-LV"/>
              </w:rPr>
              <w:t xml:space="preserve">Administratīvā sloga dēļ 8.5.1. SAM projekta īstenošanas sākumposmā komersanti un izglītības iestādes neveica izglītojamo individuālo aizsardzības līdzekļu iegādi no 8.5.1. SAM projekta līdzekļiem, kā arī komersanti par prakšu un DVB mācību vadītāju darbu uzņēmumos nepieprasīja 8.5.1. SAM projektā paredzētās kompensācijas. Komersanti minētās izmaksas sedza no saviem līdzekļiem, kas projektā radīja atlikumu tieši izmaksu pozīcijās, kas paredzētas </w:t>
            </w:r>
            <w:r>
              <w:t xml:space="preserve"> </w:t>
            </w:r>
            <w:r w:rsidRPr="00E57182">
              <w:rPr>
                <w:rFonts w:ascii="Times New Roman" w:eastAsia="Times New Roman" w:hAnsi="Times New Roman" w:cs="Times New Roman"/>
                <w:sz w:val="24"/>
                <w:szCs w:val="24"/>
                <w:lang w:eastAsia="lv-LV"/>
              </w:rPr>
              <w:t>DVB mācību un mācību prakšu īstenošanai. Līdz ar to, pārvirzot snieguma rezerves finansējumu un</w:t>
            </w:r>
            <w:r>
              <w:rPr>
                <w:rFonts w:ascii="Times New Roman" w:eastAsia="Times New Roman" w:hAnsi="Times New Roman" w:cs="Times New Roman"/>
                <w:sz w:val="24"/>
                <w:szCs w:val="24"/>
                <w:lang w:eastAsia="lv-LV"/>
              </w:rPr>
              <w:t xml:space="preserve"> projektā radušos </w:t>
            </w:r>
            <w:r w:rsidRPr="00E57182">
              <w:rPr>
                <w:rFonts w:ascii="Times New Roman" w:eastAsia="Times New Roman" w:hAnsi="Times New Roman" w:cs="Times New Roman"/>
                <w:sz w:val="24"/>
                <w:szCs w:val="24"/>
                <w:lang w:eastAsia="lv-LV"/>
              </w:rPr>
              <w:t xml:space="preserve">atlikumu </w:t>
            </w:r>
            <w:r w:rsidR="0071027D">
              <w:rPr>
                <w:rFonts w:ascii="Times New Roman" w:eastAsia="Times New Roman" w:hAnsi="Times New Roman" w:cs="Times New Roman"/>
                <w:sz w:val="24"/>
                <w:szCs w:val="24"/>
                <w:lang w:eastAsia="lv-LV"/>
              </w:rPr>
              <w:t>no DVB</w:t>
            </w:r>
            <w:r w:rsidRPr="00E57182">
              <w:rPr>
                <w:rFonts w:ascii="Times New Roman" w:eastAsia="Times New Roman" w:hAnsi="Times New Roman" w:cs="Times New Roman"/>
                <w:sz w:val="24"/>
                <w:szCs w:val="24"/>
                <w:lang w:eastAsia="lv-LV"/>
              </w:rPr>
              <w:t xml:space="preserve"> mācību un mācību prakšu īstenošanai paredzētās pozīcijās, ievērojami saruka sākotnēji plānotais finansējums </w:t>
            </w:r>
            <w:r w:rsidR="0071027D">
              <w:rPr>
                <w:rFonts w:ascii="Times New Roman" w:eastAsia="Times New Roman" w:hAnsi="Times New Roman" w:cs="Times New Roman"/>
                <w:sz w:val="24"/>
                <w:szCs w:val="24"/>
                <w:lang w:eastAsia="lv-LV"/>
              </w:rPr>
              <w:t>DVB</w:t>
            </w:r>
            <w:r w:rsidRPr="00E57182">
              <w:rPr>
                <w:rFonts w:ascii="Times New Roman" w:eastAsia="Times New Roman" w:hAnsi="Times New Roman" w:cs="Times New Roman"/>
                <w:sz w:val="24"/>
                <w:szCs w:val="24"/>
                <w:lang w:eastAsia="lv-LV"/>
              </w:rPr>
              <w:t xml:space="preserve"> mācību un mācību prakšu īstenošanai, </w:t>
            </w:r>
            <w:r w:rsidR="0071027D">
              <w:rPr>
                <w:rFonts w:ascii="Times New Roman" w:eastAsia="Times New Roman" w:hAnsi="Times New Roman" w:cs="Times New Roman"/>
                <w:sz w:val="24"/>
                <w:szCs w:val="24"/>
                <w:lang w:eastAsia="lv-LV"/>
              </w:rPr>
              <w:t xml:space="preserve">kas </w:t>
            </w:r>
            <w:r w:rsidRPr="00E57182">
              <w:rPr>
                <w:rFonts w:ascii="Times New Roman" w:eastAsia="Times New Roman" w:hAnsi="Times New Roman" w:cs="Times New Roman"/>
                <w:sz w:val="24"/>
                <w:szCs w:val="24"/>
                <w:lang w:eastAsia="lv-LV"/>
              </w:rPr>
              <w:t>rada situāciju, ka finansējuma proporcija darba vid</w:t>
            </w:r>
            <w:r w:rsidR="00FE0F78">
              <w:rPr>
                <w:rFonts w:ascii="Times New Roman" w:eastAsia="Times New Roman" w:hAnsi="Times New Roman" w:cs="Times New Roman"/>
                <w:sz w:val="24"/>
                <w:szCs w:val="24"/>
                <w:lang w:eastAsia="lv-LV"/>
              </w:rPr>
              <w:t>ē</w:t>
            </w:r>
            <w:bookmarkStart w:id="0" w:name="_GoBack"/>
            <w:bookmarkEnd w:id="0"/>
            <w:r w:rsidRPr="00E57182">
              <w:rPr>
                <w:rFonts w:ascii="Times New Roman" w:eastAsia="Times New Roman" w:hAnsi="Times New Roman" w:cs="Times New Roman"/>
                <w:sz w:val="24"/>
                <w:szCs w:val="24"/>
                <w:lang w:eastAsia="lv-LV"/>
              </w:rPr>
              <w:t xml:space="preserve"> balstītu mācību un mācību prakšu īstenošanai ievērojami samazinājās pret projekta kopējo pieejamo attiecināmo finansējumu</w:t>
            </w:r>
            <w:r w:rsidR="0071027D">
              <w:rPr>
                <w:rFonts w:ascii="Times New Roman" w:eastAsia="Times New Roman" w:hAnsi="Times New Roman" w:cs="Times New Roman"/>
                <w:sz w:val="24"/>
                <w:szCs w:val="24"/>
                <w:lang w:eastAsia="lv-LV"/>
              </w:rPr>
              <w:t xml:space="preserve">, jo </w:t>
            </w:r>
            <w:r w:rsidR="0071027D" w:rsidRPr="0071027D">
              <w:rPr>
                <w:rFonts w:ascii="Times New Roman" w:eastAsia="Times New Roman" w:hAnsi="Times New Roman" w:cs="Times New Roman"/>
                <w:sz w:val="24"/>
                <w:szCs w:val="24"/>
                <w:lang w:eastAsia="lv-LV"/>
              </w:rPr>
              <w:t>projekta vadības, īstenošanas personālām un citām izmaksām paredzētais izmaksu apjoms</w:t>
            </w:r>
            <w:r w:rsidR="00950A7D">
              <w:rPr>
                <w:rFonts w:ascii="Times New Roman" w:eastAsia="Times New Roman" w:hAnsi="Times New Roman" w:cs="Times New Roman"/>
                <w:sz w:val="24"/>
                <w:szCs w:val="24"/>
                <w:lang w:eastAsia="lv-LV"/>
              </w:rPr>
              <w:t xml:space="preserve"> nemainās.</w:t>
            </w:r>
          </w:p>
          <w:p w14:paraId="59910C79" w14:textId="6D27C262" w:rsidR="007D72DD" w:rsidRDefault="007D72DD" w:rsidP="00FC3A9F">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7E2BEA">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 paredz samazināt</w:t>
            </w:r>
            <w:r>
              <w:t xml:space="preserve"> </w:t>
            </w:r>
            <w:r w:rsidRPr="007D72DD">
              <w:rPr>
                <w:rFonts w:ascii="Times New Roman" w:eastAsia="Times New Roman" w:hAnsi="Times New Roman" w:cs="Times New Roman"/>
                <w:sz w:val="24"/>
                <w:szCs w:val="24"/>
                <w:lang w:eastAsia="lv-LV"/>
              </w:rPr>
              <w:t>izglītības iestāžu izglītojamo indikatīv</w:t>
            </w:r>
            <w:r>
              <w:rPr>
                <w:rFonts w:ascii="Times New Roman" w:eastAsia="Times New Roman" w:hAnsi="Times New Roman" w:cs="Times New Roman"/>
                <w:sz w:val="24"/>
                <w:szCs w:val="24"/>
                <w:lang w:eastAsia="lv-LV"/>
              </w:rPr>
              <w:t xml:space="preserve">o </w:t>
            </w:r>
            <w:r w:rsidRPr="007D72DD">
              <w:rPr>
                <w:rFonts w:ascii="Times New Roman" w:eastAsia="Times New Roman" w:hAnsi="Times New Roman" w:cs="Times New Roman"/>
                <w:sz w:val="24"/>
                <w:szCs w:val="24"/>
                <w:lang w:eastAsia="lv-LV"/>
              </w:rPr>
              <w:t>iesaistes</w:t>
            </w:r>
            <w:r>
              <w:rPr>
                <w:rFonts w:ascii="Times New Roman" w:eastAsia="Times New Roman" w:hAnsi="Times New Roman" w:cs="Times New Roman"/>
                <w:sz w:val="24"/>
                <w:szCs w:val="24"/>
                <w:lang w:eastAsia="lv-LV"/>
              </w:rPr>
              <w:t xml:space="preserve"> reižu skaitu mācību praksēs no</w:t>
            </w:r>
            <w:r w:rsidRPr="007D72DD">
              <w:rPr>
                <w:rFonts w:ascii="Times New Roman" w:eastAsia="Times New Roman" w:hAnsi="Times New Roman" w:cs="Times New Roman"/>
                <w:sz w:val="24"/>
                <w:szCs w:val="24"/>
                <w:lang w:eastAsia="lv-LV"/>
              </w:rPr>
              <w:t xml:space="preserve"> 25</w:t>
            </w:r>
            <w:r>
              <w:rPr>
                <w:rFonts w:ascii="Times New Roman" w:eastAsia="Times New Roman" w:hAnsi="Times New Roman" w:cs="Times New Roman"/>
                <w:sz w:val="24"/>
                <w:szCs w:val="24"/>
                <w:lang w:eastAsia="lv-LV"/>
              </w:rPr>
              <w:t> </w:t>
            </w:r>
            <w:r w:rsidRPr="007D72DD">
              <w:rPr>
                <w:rFonts w:ascii="Times New Roman" w:eastAsia="Times New Roman" w:hAnsi="Times New Roman" w:cs="Times New Roman"/>
                <w:sz w:val="24"/>
                <w:szCs w:val="24"/>
                <w:lang w:eastAsia="lv-LV"/>
              </w:rPr>
              <w:t>671</w:t>
            </w:r>
            <w:r>
              <w:rPr>
                <w:rFonts w:ascii="Times New Roman" w:eastAsia="Times New Roman" w:hAnsi="Times New Roman" w:cs="Times New Roman"/>
                <w:sz w:val="24"/>
                <w:szCs w:val="24"/>
                <w:lang w:eastAsia="lv-LV"/>
              </w:rPr>
              <w:t xml:space="preserve"> iesaistes reizēm uz </w:t>
            </w:r>
            <w:r w:rsidRPr="007D72DD">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 </w:t>
            </w:r>
            <w:r w:rsidRPr="007D72DD">
              <w:rPr>
                <w:rFonts w:ascii="Times New Roman" w:eastAsia="Times New Roman" w:hAnsi="Times New Roman" w:cs="Times New Roman"/>
                <w:sz w:val="24"/>
                <w:szCs w:val="24"/>
                <w:lang w:eastAsia="lv-LV"/>
              </w:rPr>
              <w:t>060</w:t>
            </w:r>
            <w:r>
              <w:rPr>
                <w:rFonts w:ascii="Times New Roman" w:eastAsia="Times New Roman" w:hAnsi="Times New Roman" w:cs="Times New Roman"/>
                <w:sz w:val="24"/>
                <w:szCs w:val="24"/>
                <w:lang w:eastAsia="lv-LV"/>
              </w:rPr>
              <w:t xml:space="preserve"> iesaistes reizēm. Izmaiņas </w:t>
            </w:r>
            <w:r w:rsidR="009D2957">
              <w:rPr>
                <w:rFonts w:ascii="Times New Roman" w:eastAsia="Times New Roman" w:hAnsi="Times New Roman" w:cs="Times New Roman"/>
                <w:sz w:val="24"/>
                <w:szCs w:val="24"/>
                <w:lang w:eastAsia="lv-LV"/>
              </w:rPr>
              <w:t xml:space="preserve">plānots </w:t>
            </w:r>
            <w:r>
              <w:rPr>
                <w:rFonts w:ascii="Times New Roman" w:eastAsia="Times New Roman" w:hAnsi="Times New Roman" w:cs="Times New Roman"/>
                <w:sz w:val="24"/>
                <w:szCs w:val="24"/>
                <w:lang w:eastAsia="lv-LV"/>
              </w:rPr>
              <w:t>veikt balstoties uz izmaksu pieaugumu, kas saistīts ar prakšu vadītāju atalgojumu</w:t>
            </w:r>
            <w:r w:rsidR="0001433A">
              <w:rPr>
                <w:rFonts w:ascii="Times New Roman" w:eastAsia="Times New Roman" w:hAnsi="Times New Roman" w:cs="Times New Roman"/>
                <w:sz w:val="24"/>
                <w:szCs w:val="24"/>
                <w:lang w:eastAsia="lv-LV"/>
              </w:rPr>
              <w:t xml:space="preserve"> izmaksu pieaugumu </w:t>
            </w:r>
            <w:r>
              <w:rPr>
                <w:rFonts w:ascii="Times New Roman" w:eastAsia="Times New Roman" w:hAnsi="Times New Roman" w:cs="Times New Roman"/>
                <w:sz w:val="24"/>
                <w:szCs w:val="24"/>
                <w:lang w:eastAsia="lv-LV"/>
              </w:rPr>
              <w:t xml:space="preserve">un </w:t>
            </w:r>
            <w:r w:rsidR="0001433A">
              <w:rPr>
                <w:rFonts w:ascii="Times New Roman" w:eastAsia="Times New Roman" w:hAnsi="Times New Roman" w:cs="Times New Roman"/>
                <w:sz w:val="24"/>
                <w:szCs w:val="24"/>
                <w:lang w:eastAsia="lv-LV"/>
              </w:rPr>
              <w:t xml:space="preserve">izstrādāto </w:t>
            </w:r>
            <w:r>
              <w:rPr>
                <w:rFonts w:ascii="Times New Roman" w:eastAsia="Times New Roman" w:hAnsi="Times New Roman" w:cs="Times New Roman"/>
                <w:sz w:val="24"/>
                <w:szCs w:val="24"/>
                <w:lang w:eastAsia="lv-LV"/>
              </w:rPr>
              <w:t>individuālo aizsardzības līdzekļu metodik</w:t>
            </w:r>
            <w:r w:rsidR="0001433A">
              <w:rPr>
                <w:rFonts w:ascii="Times New Roman" w:eastAsia="Times New Roman" w:hAnsi="Times New Roman" w:cs="Times New Roman"/>
                <w:sz w:val="24"/>
                <w:szCs w:val="24"/>
                <w:lang w:eastAsia="lv-LV"/>
              </w:rPr>
              <w:t xml:space="preserve">u, kur individuālo aizsardzības līdzekļu izmaksas ir noteiktais katrai profesionālās izglītības programmai. </w:t>
            </w:r>
            <w:r w:rsidR="0001433A" w:rsidRPr="00CE7E18">
              <w:rPr>
                <w:rFonts w:ascii="Times New Roman" w:eastAsia="Times New Roman" w:hAnsi="Times New Roman" w:cs="Times New Roman"/>
                <w:sz w:val="24"/>
                <w:szCs w:val="24"/>
                <w:lang w:eastAsia="lv-LV"/>
              </w:rPr>
              <w:t>Atbilstoši</w:t>
            </w:r>
            <w:r w:rsidR="0001433A">
              <w:t xml:space="preserve"> </w:t>
            </w:r>
            <w:r w:rsidR="0001433A" w:rsidRPr="00CE7E18">
              <w:rPr>
                <w:rFonts w:ascii="Times New Roman" w:hAnsi="Times New Roman" w:cs="Times New Roman"/>
              </w:rPr>
              <w:t xml:space="preserve">IZM </w:t>
            </w:r>
            <w:r w:rsidR="0001433A" w:rsidRPr="0001433A">
              <w:rPr>
                <w:rFonts w:ascii="Times New Roman" w:eastAsia="Times New Roman" w:hAnsi="Times New Roman" w:cs="Times New Roman"/>
                <w:sz w:val="24"/>
                <w:szCs w:val="24"/>
                <w:lang w:eastAsia="lv-LV"/>
              </w:rPr>
              <w:t>Informatīva</w:t>
            </w:r>
            <w:r w:rsidR="0001433A">
              <w:rPr>
                <w:rFonts w:ascii="Times New Roman" w:eastAsia="Times New Roman" w:hAnsi="Times New Roman" w:cs="Times New Roman"/>
                <w:sz w:val="24"/>
                <w:szCs w:val="24"/>
                <w:lang w:eastAsia="lv-LV"/>
              </w:rPr>
              <w:t xml:space="preserve">jam </w:t>
            </w:r>
            <w:r w:rsidR="0001433A" w:rsidRPr="0001433A">
              <w:rPr>
                <w:rFonts w:ascii="Times New Roman" w:eastAsia="Times New Roman" w:hAnsi="Times New Roman" w:cs="Times New Roman"/>
                <w:sz w:val="24"/>
                <w:szCs w:val="24"/>
                <w:lang w:eastAsia="lv-LV"/>
              </w:rPr>
              <w:t>ziņojum</w:t>
            </w:r>
            <w:r w:rsidR="0001433A">
              <w:rPr>
                <w:rFonts w:ascii="Times New Roman" w:eastAsia="Times New Roman" w:hAnsi="Times New Roman" w:cs="Times New Roman"/>
                <w:sz w:val="24"/>
                <w:szCs w:val="24"/>
                <w:lang w:eastAsia="lv-LV"/>
              </w:rPr>
              <w:t>am</w:t>
            </w:r>
            <w:r w:rsidR="0001433A" w:rsidRPr="0001433A">
              <w:rPr>
                <w:rFonts w:ascii="Times New Roman" w:eastAsia="Times New Roman" w:hAnsi="Times New Roman" w:cs="Times New Roman"/>
                <w:sz w:val="24"/>
                <w:szCs w:val="24"/>
                <w:lang w:eastAsia="lv-LV"/>
              </w:rPr>
              <w:t xml:space="preserve"> "Par darba vidē balstītu mācību sistēmas ieviešanu un attīstību, lai palielinātu darba vidē balstītu mācību apjomu profesionālās izglītības sistēmā"</w:t>
            </w:r>
            <w:r w:rsidR="0001433A">
              <w:rPr>
                <w:rStyle w:val="FootnoteReference"/>
                <w:rFonts w:ascii="Times New Roman" w:eastAsia="Times New Roman" w:hAnsi="Times New Roman" w:cs="Times New Roman"/>
                <w:sz w:val="24"/>
                <w:szCs w:val="24"/>
                <w:lang w:eastAsia="lv-LV"/>
              </w:rPr>
              <w:footnoteReference w:id="3"/>
            </w:r>
            <w:r w:rsidR="00CE7E18">
              <w:rPr>
                <w:rFonts w:ascii="Times New Roman" w:eastAsia="Times New Roman" w:hAnsi="Times New Roman" w:cs="Times New Roman"/>
                <w:sz w:val="24"/>
                <w:szCs w:val="24"/>
                <w:lang w:eastAsia="lv-LV"/>
              </w:rPr>
              <w:t xml:space="preserve"> nepieciešamas </w:t>
            </w:r>
            <w:r w:rsidR="00CE7E18" w:rsidRPr="00CE7E18">
              <w:rPr>
                <w:rFonts w:ascii="Times New Roman" w:eastAsia="Times New Roman" w:hAnsi="Times New Roman" w:cs="Times New Roman"/>
                <w:sz w:val="24"/>
                <w:szCs w:val="24"/>
                <w:lang w:eastAsia="lv-LV"/>
              </w:rPr>
              <w:t xml:space="preserve">kāpināt </w:t>
            </w:r>
            <w:r w:rsidR="00CE7E18">
              <w:rPr>
                <w:rFonts w:ascii="Times New Roman" w:eastAsia="Times New Roman" w:hAnsi="Times New Roman" w:cs="Times New Roman"/>
                <w:sz w:val="24"/>
                <w:szCs w:val="24"/>
                <w:lang w:eastAsia="lv-LV"/>
              </w:rPr>
              <w:t xml:space="preserve">DVB mācību īstenošanu STEM jomas profesionālajās izglītības programmās, paredzot, ka turpmāk projektā galvenokārt tiktu iesaistīti STEM jomas profesionālo izglītības programmu izglītojamie. Ņemot vērā, ka </w:t>
            </w:r>
            <w:r>
              <w:rPr>
                <w:rFonts w:ascii="Times New Roman" w:eastAsia="Times New Roman" w:hAnsi="Times New Roman" w:cs="Times New Roman"/>
                <w:sz w:val="24"/>
                <w:szCs w:val="24"/>
                <w:lang w:eastAsia="lv-LV"/>
              </w:rPr>
              <w:t xml:space="preserve">vidējās </w:t>
            </w:r>
            <w:r w:rsidRPr="007D72DD">
              <w:rPr>
                <w:rFonts w:ascii="Times New Roman" w:eastAsia="Times New Roman" w:hAnsi="Times New Roman" w:cs="Times New Roman"/>
                <w:sz w:val="24"/>
                <w:szCs w:val="24"/>
                <w:lang w:eastAsia="lv-LV"/>
              </w:rPr>
              <w:t>individuālo aizsardzības līdzekļu</w:t>
            </w:r>
            <w:r>
              <w:rPr>
                <w:rFonts w:ascii="Times New Roman" w:eastAsia="Times New Roman" w:hAnsi="Times New Roman" w:cs="Times New Roman"/>
                <w:sz w:val="24"/>
                <w:szCs w:val="24"/>
                <w:lang w:eastAsia="lv-LV"/>
              </w:rPr>
              <w:t xml:space="preserve"> izmaksas</w:t>
            </w:r>
            <w:r w:rsidR="00CE7E18">
              <w:rPr>
                <w:rFonts w:ascii="Times New Roman" w:eastAsia="Times New Roman" w:hAnsi="Times New Roman" w:cs="Times New Roman"/>
                <w:sz w:val="24"/>
                <w:szCs w:val="24"/>
                <w:lang w:eastAsia="lv-LV"/>
              </w:rPr>
              <w:t xml:space="preserve"> STEM jomas profesionālajās izglītības programmās</w:t>
            </w:r>
            <w:r>
              <w:rPr>
                <w:rFonts w:ascii="Times New Roman" w:eastAsia="Times New Roman" w:hAnsi="Times New Roman" w:cs="Times New Roman"/>
                <w:sz w:val="24"/>
                <w:szCs w:val="24"/>
                <w:lang w:eastAsia="lv-LV"/>
              </w:rPr>
              <w:t xml:space="preserve"> ir augstākās salīdzinot ar ne STEM jomas profesionālajām izglītības programmām</w:t>
            </w:r>
            <w:r w:rsidR="00CE7E18">
              <w:rPr>
                <w:rFonts w:ascii="Times New Roman" w:eastAsia="Times New Roman" w:hAnsi="Times New Roman" w:cs="Times New Roman"/>
                <w:sz w:val="24"/>
                <w:szCs w:val="24"/>
                <w:lang w:eastAsia="lv-LV"/>
              </w:rPr>
              <w:t>, ir samazināts plānotais iesaistes reižu skaits mācību praksēs 8.5.1. SAM projektā.</w:t>
            </w:r>
            <w:r>
              <w:rPr>
                <w:rFonts w:ascii="Times New Roman" w:eastAsia="Times New Roman" w:hAnsi="Times New Roman" w:cs="Times New Roman"/>
                <w:sz w:val="24"/>
                <w:szCs w:val="24"/>
                <w:lang w:eastAsia="lv-LV"/>
              </w:rPr>
              <w:t xml:space="preserve"> Minētam izmaiņām nav ietekme uz </w:t>
            </w:r>
            <w:r w:rsidR="00E340F2">
              <w:rPr>
                <w:rFonts w:ascii="Times New Roman" w:eastAsia="Times New Roman" w:hAnsi="Times New Roman" w:cs="Times New Roman"/>
                <w:sz w:val="24"/>
                <w:szCs w:val="24"/>
                <w:lang w:eastAsia="lv-LV"/>
              </w:rPr>
              <w:t xml:space="preserve"> 8.5.1.</w:t>
            </w:r>
            <w:r w:rsidR="009D2957">
              <w:rPr>
                <w:rFonts w:ascii="Times New Roman" w:eastAsia="Times New Roman" w:hAnsi="Times New Roman" w:cs="Times New Roman"/>
                <w:sz w:val="24"/>
                <w:szCs w:val="24"/>
                <w:lang w:eastAsia="lv-LV"/>
              </w:rPr>
              <w:t> </w:t>
            </w:r>
            <w:r w:rsidR="00E340F2">
              <w:rPr>
                <w:rFonts w:ascii="Times New Roman" w:eastAsia="Times New Roman" w:hAnsi="Times New Roman" w:cs="Times New Roman"/>
                <w:sz w:val="24"/>
                <w:szCs w:val="24"/>
                <w:lang w:eastAsia="lv-LV"/>
              </w:rPr>
              <w:t>SAM projekta iznākumu un rezultātu rādītāju vērtībām.</w:t>
            </w:r>
          </w:p>
          <w:p w14:paraId="5C85287E" w14:textId="77777777" w:rsidR="00E57182" w:rsidRDefault="007C72A7" w:rsidP="00C8080B">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1D7040">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w:t>
            </w:r>
            <w:r w:rsidR="00E57182">
              <w:rPr>
                <w:rFonts w:ascii="Times New Roman" w:eastAsia="Times New Roman" w:hAnsi="Times New Roman" w:cs="Times New Roman"/>
                <w:sz w:val="24"/>
                <w:szCs w:val="24"/>
                <w:lang w:eastAsia="lv-LV"/>
              </w:rPr>
              <w:t xml:space="preserve"> un 10.</w:t>
            </w:r>
            <w:r w:rsidR="00D7545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paredz </w:t>
            </w:r>
            <w:r w:rsidR="00E57182">
              <w:rPr>
                <w:rFonts w:ascii="Times New Roman" w:eastAsia="Times New Roman" w:hAnsi="Times New Roman" w:cs="Times New Roman"/>
                <w:sz w:val="24"/>
                <w:szCs w:val="24"/>
                <w:lang w:eastAsia="lv-LV"/>
              </w:rPr>
              <w:t xml:space="preserve">atbalstāmās darbības </w:t>
            </w:r>
            <w:r>
              <w:rPr>
                <w:rFonts w:ascii="Times New Roman" w:eastAsia="Times New Roman" w:hAnsi="Times New Roman" w:cs="Times New Roman"/>
                <w:sz w:val="24"/>
                <w:szCs w:val="24"/>
                <w:lang w:eastAsia="lv-LV"/>
              </w:rPr>
              <w:t>papildināt</w:t>
            </w:r>
            <w:r w:rsidR="00E57182">
              <w:t xml:space="preserve"> </w:t>
            </w:r>
            <w:r w:rsidR="00E57182" w:rsidRPr="00E57182">
              <w:rPr>
                <w:rFonts w:ascii="Times New Roman" w:eastAsia="Times New Roman" w:hAnsi="Times New Roman" w:cs="Times New Roman"/>
                <w:sz w:val="24"/>
                <w:szCs w:val="24"/>
                <w:lang w:eastAsia="lv-LV"/>
              </w:rPr>
              <w:t>informatīvu pasākumu organizēšana projekta sadarbības partneriem un projekta esošai un potenciālai mērķa grupai</w:t>
            </w:r>
            <w:r w:rsidR="00E57182">
              <w:rPr>
                <w:rFonts w:ascii="Times New Roman" w:eastAsia="Times New Roman" w:hAnsi="Times New Roman" w:cs="Times New Roman"/>
                <w:sz w:val="24"/>
                <w:szCs w:val="24"/>
                <w:lang w:eastAsia="lv-LV"/>
              </w:rPr>
              <w:t xml:space="preserve">, iekļaujot attiecināmajās izmaksās  izmaksas, kas saistītas ar </w:t>
            </w:r>
            <w:r w:rsidRPr="007C72A7">
              <w:rPr>
                <w:rFonts w:ascii="Times New Roman" w:eastAsia="Times New Roman" w:hAnsi="Times New Roman" w:cs="Times New Roman"/>
                <w:sz w:val="24"/>
                <w:szCs w:val="24"/>
                <w:lang w:eastAsia="lv-LV"/>
              </w:rPr>
              <w:t>informatīvo kampaņu un mērķa grupas informēšanas un p</w:t>
            </w:r>
            <w:r>
              <w:rPr>
                <w:rFonts w:ascii="Times New Roman" w:eastAsia="Times New Roman" w:hAnsi="Times New Roman" w:cs="Times New Roman"/>
                <w:sz w:val="24"/>
                <w:szCs w:val="24"/>
                <w:lang w:eastAsia="lv-LV"/>
              </w:rPr>
              <w:t xml:space="preserve">iesaistes pasākumu </w:t>
            </w:r>
            <w:r w:rsidR="009D2957">
              <w:rPr>
                <w:rFonts w:ascii="Times New Roman" w:eastAsia="Times New Roman" w:hAnsi="Times New Roman" w:cs="Times New Roman"/>
                <w:sz w:val="24"/>
                <w:szCs w:val="24"/>
                <w:lang w:eastAsia="lv-LV"/>
              </w:rPr>
              <w:t xml:space="preserve">(turpmāk – pasākumi) </w:t>
            </w:r>
            <w:r>
              <w:rPr>
                <w:rFonts w:ascii="Times New Roman" w:eastAsia="Times New Roman" w:hAnsi="Times New Roman" w:cs="Times New Roman"/>
                <w:sz w:val="24"/>
                <w:szCs w:val="24"/>
                <w:lang w:eastAsia="lv-LV"/>
              </w:rPr>
              <w:t>organizēšan</w:t>
            </w:r>
            <w:r w:rsidR="00E57182">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p>
          <w:p w14:paraId="56DD8D19" w14:textId="03EAEFC4" w:rsidR="00E57182" w:rsidRPr="00E57182" w:rsidRDefault="00E57182" w:rsidP="00E57182">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Atbalstāmās darbības pildinātas, jo </w:t>
            </w:r>
            <w:r w:rsidRPr="00E57182">
              <w:rPr>
                <w:rFonts w:ascii="Times New Roman" w:eastAsia="Times New Roman" w:hAnsi="Times New Roman" w:cs="Times New Roman"/>
                <w:sz w:val="24"/>
                <w:szCs w:val="24"/>
                <w:lang w:eastAsia="lv-LV"/>
              </w:rPr>
              <w:t xml:space="preserve">neskatoties uz to, ka projekts tiek īstenots jau kopš 2017.gada janvāra, projektā </w:t>
            </w:r>
            <w:r w:rsidRPr="00E57182">
              <w:rPr>
                <w:rFonts w:ascii="Times New Roman" w:eastAsia="Times New Roman" w:hAnsi="Times New Roman" w:cs="Times New Roman"/>
                <w:sz w:val="24"/>
                <w:szCs w:val="24"/>
                <w:lang w:eastAsia="lv-LV"/>
              </w:rPr>
              <w:lastRenderedPageBreak/>
              <w:t>DVB mācību īstenošanā iesaistīto 469</w:t>
            </w:r>
            <w:r>
              <w:rPr>
                <w:rFonts w:ascii="Times New Roman" w:eastAsia="Times New Roman" w:hAnsi="Times New Roman" w:cs="Times New Roman"/>
                <w:sz w:val="24"/>
                <w:szCs w:val="24"/>
                <w:lang w:eastAsia="lv-LV"/>
              </w:rPr>
              <w:t xml:space="preserve"> komersantu </w:t>
            </w:r>
            <w:r w:rsidRPr="00E57182">
              <w:rPr>
                <w:rFonts w:ascii="Times New Roman" w:eastAsia="Times New Roman" w:hAnsi="Times New Roman" w:cs="Times New Roman"/>
                <w:sz w:val="24"/>
                <w:szCs w:val="24"/>
                <w:lang w:eastAsia="lv-LV"/>
              </w:rPr>
              <w:t xml:space="preserve">skaits </w:t>
            </w:r>
            <w:r>
              <w:rPr>
                <w:rFonts w:ascii="Times New Roman" w:eastAsia="Times New Roman" w:hAnsi="Times New Roman" w:cs="Times New Roman"/>
                <w:sz w:val="24"/>
                <w:szCs w:val="24"/>
                <w:lang w:eastAsia="lv-LV"/>
              </w:rPr>
              <w:t xml:space="preserve">2019.gada beigās </w:t>
            </w:r>
            <w:r w:rsidRPr="00E57182">
              <w:rPr>
                <w:rFonts w:ascii="Times New Roman" w:eastAsia="Times New Roman" w:hAnsi="Times New Roman" w:cs="Times New Roman"/>
                <w:sz w:val="24"/>
                <w:szCs w:val="24"/>
                <w:lang w:eastAsia="lv-LV"/>
              </w:rPr>
              <w:t xml:space="preserve">IZM ieskatā ir nepietiekams, lai sasniegtu kritisko masu, kas varētu nodrošināt DVB mācību īstenošanu arī pēc 2023.gada augusta, kad noslēgsies esošā projekta īstenošana. </w:t>
            </w:r>
          </w:p>
          <w:p w14:paraId="0C7AEA34" w14:textId="77777777" w:rsidR="00E57182" w:rsidRPr="00E57182" w:rsidRDefault="00E57182" w:rsidP="00E57182">
            <w:pPr>
              <w:tabs>
                <w:tab w:val="left" w:pos="356"/>
              </w:tabs>
              <w:spacing w:after="0" w:line="240" w:lineRule="auto"/>
              <w:jc w:val="both"/>
              <w:rPr>
                <w:rFonts w:ascii="Times New Roman" w:eastAsia="Times New Roman" w:hAnsi="Times New Roman" w:cs="Times New Roman"/>
                <w:sz w:val="24"/>
                <w:szCs w:val="24"/>
                <w:lang w:eastAsia="lv-LV"/>
              </w:rPr>
            </w:pPr>
            <w:r w:rsidRPr="00E57182">
              <w:rPr>
                <w:rFonts w:ascii="Times New Roman" w:eastAsia="Times New Roman" w:hAnsi="Times New Roman" w:cs="Times New Roman"/>
                <w:sz w:val="24"/>
                <w:szCs w:val="24"/>
                <w:lang w:eastAsia="lv-LV"/>
              </w:rPr>
              <w:t xml:space="preserve">Līdz ar to informatīvās kampaņas un mērķa grupas piesaistes pasākumi ir paredzēti, lai veidotu komersantu (īpaši, STEM jomā) izpratni par DVB mācību procesa būtību, tai skaitā mācību praksi, un darba devēju dalību mācību procesā. Caur komunikācijas pasākumiem plānojot nodrošināt jaunu komersantu aktīvāku līdzdalību projektā, informējot par DVB mācību būtību un projektā paredzēto atbalstu DVB mācību īstenošanai. </w:t>
            </w:r>
          </w:p>
          <w:p w14:paraId="7A8101AA" w14:textId="62777281" w:rsidR="00E57182" w:rsidRDefault="00E57182" w:rsidP="00E57182">
            <w:pPr>
              <w:tabs>
                <w:tab w:val="left" w:pos="356"/>
              </w:tabs>
              <w:spacing w:after="0" w:line="240" w:lineRule="auto"/>
              <w:jc w:val="both"/>
              <w:rPr>
                <w:rFonts w:ascii="Times New Roman" w:eastAsia="Times New Roman" w:hAnsi="Times New Roman" w:cs="Times New Roman"/>
                <w:sz w:val="24"/>
                <w:szCs w:val="24"/>
                <w:lang w:eastAsia="lv-LV"/>
              </w:rPr>
            </w:pPr>
            <w:r w:rsidRPr="00E57182">
              <w:rPr>
                <w:rFonts w:ascii="Times New Roman" w:eastAsia="Times New Roman" w:hAnsi="Times New Roman" w:cs="Times New Roman"/>
                <w:sz w:val="24"/>
                <w:szCs w:val="24"/>
                <w:lang w:eastAsia="lv-LV"/>
              </w:rPr>
              <w:t>Paralēli īstenojot komunikācijas aktivitātes, kas paredz esošo un potenciālo mērķa grupu (izglītojamos) informēt par DVB mācībām kā profesionālās izglītības ieguves formu, tādējādi kāpinot izglītojamo vēlmi un pieprasījumu iesaistīties DVB mācībās.</w:t>
            </w:r>
          </w:p>
          <w:p w14:paraId="6FF90168" w14:textId="15F2BEBC" w:rsidR="00AE765E" w:rsidRDefault="00E57182" w:rsidP="00C8080B">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m</w:t>
            </w:r>
            <w:r w:rsidR="00CE7E18">
              <w:rPr>
                <w:rFonts w:ascii="Times New Roman" w:eastAsia="Times New Roman" w:hAnsi="Times New Roman" w:cs="Times New Roman"/>
                <w:sz w:val="24"/>
                <w:szCs w:val="24"/>
                <w:lang w:eastAsia="lv-LV"/>
              </w:rPr>
              <w:t>inēt</w:t>
            </w:r>
            <w:r w:rsidR="00AE765E">
              <w:rPr>
                <w:rFonts w:ascii="Times New Roman" w:eastAsia="Times New Roman" w:hAnsi="Times New Roman" w:cs="Times New Roman"/>
                <w:sz w:val="24"/>
                <w:szCs w:val="24"/>
                <w:lang w:eastAsia="lv-LV"/>
              </w:rPr>
              <w:t xml:space="preserve">ajiem </w:t>
            </w:r>
            <w:r>
              <w:rPr>
                <w:rFonts w:ascii="Times New Roman" w:eastAsia="Times New Roman" w:hAnsi="Times New Roman" w:cs="Times New Roman"/>
                <w:sz w:val="24"/>
                <w:szCs w:val="24"/>
                <w:lang w:eastAsia="lv-LV"/>
              </w:rPr>
              <w:t xml:space="preserve">komunikācijas </w:t>
            </w:r>
            <w:r w:rsidR="00CE7E18">
              <w:rPr>
                <w:rFonts w:ascii="Times New Roman" w:eastAsia="Times New Roman" w:hAnsi="Times New Roman" w:cs="Times New Roman"/>
                <w:sz w:val="24"/>
                <w:szCs w:val="24"/>
                <w:lang w:eastAsia="lv-LV"/>
              </w:rPr>
              <w:t>pasākum</w:t>
            </w:r>
            <w:r w:rsidR="00AE765E">
              <w:rPr>
                <w:rFonts w:ascii="Times New Roman" w:eastAsia="Times New Roman" w:hAnsi="Times New Roman" w:cs="Times New Roman"/>
                <w:sz w:val="24"/>
                <w:szCs w:val="24"/>
                <w:lang w:eastAsia="lv-LV"/>
              </w:rPr>
              <w:t xml:space="preserve">iem ir vairāki mērķi: </w:t>
            </w:r>
          </w:p>
          <w:p w14:paraId="0310BB82" w14:textId="77777777" w:rsidR="00E57182" w:rsidRDefault="00AE765E" w:rsidP="00C8080B">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Pirmkārt, </w:t>
            </w:r>
            <w:r w:rsidR="00E57182">
              <w:rPr>
                <w:rFonts w:ascii="Times New Roman" w:eastAsia="Times New Roman" w:hAnsi="Times New Roman" w:cs="Times New Roman"/>
                <w:sz w:val="24"/>
                <w:szCs w:val="24"/>
                <w:lang w:eastAsia="lv-LV"/>
              </w:rPr>
              <w:t>veicināt nozaru uzņēmumu (īpaši, STEM jomās) iesaisti DVB mācību īstenošanā. Īstenot pasākumus, kuros iesaistot jau esošos 8.5.1. SAM projekta sadarbības partnerus – komersantus uzrunātu citus nozares komersantus, kas līdz šim nav iesaistījušies DVB mācību un mācību prakšu īstenošanā, tādējādi palielinot izglītības iestāžu sadarbības partneru loku, kas spējīgi nodrošināt kvalifikācijas prasībām atbilstošu DVB mācību vai mācību prakšu vietas. Nodrošinot pietiekamu sadarbības partneru loku profesionālajām izglītības iestādēm, lai tās būtu spējīgas īstenot DVB mācības arī pēc projekta īstenošanas beigām.</w:t>
            </w:r>
          </w:p>
          <w:p w14:paraId="4B6A707C" w14:textId="02CDA79B" w:rsidR="007C72A7" w:rsidRDefault="00E57182" w:rsidP="00C8080B">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Otrkārt, </w:t>
            </w:r>
            <w:r w:rsidR="007C72A7">
              <w:rPr>
                <w:rFonts w:ascii="Times New Roman" w:eastAsia="Times New Roman" w:hAnsi="Times New Roman" w:cs="Times New Roman"/>
                <w:sz w:val="24"/>
                <w:szCs w:val="24"/>
                <w:lang w:eastAsia="lv-LV"/>
              </w:rPr>
              <w:t xml:space="preserve">uzrunāt topošos profesionālās izglītības </w:t>
            </w:r>
            <w:r w:rsidR="00C71299">
              <w:rPr>
                <w:rFonts w:ascii="Times New Roman" w:eastAsia="Times New Roman" w:hAnsi="Times New Roman" w:cs="Times New Roman"/>
                <w:sz w:val="24"/>
                <w:szCs w:val="24"/>
                <w:lang w:eastAsia="lv-LV"/>
              </w:rPr>
              <w:t xml:space="preserve">iestāžu </w:t>
            </w:r>
            <w:r w:rsidR="007C72A7">
              <w:rPr>
                <w:rFonts w:ascii="Times New Roman" w:eastAsia="Times New Roman" w:hAnsi="Times New Roman" w:cs="Times New Roman"/>
                <w:sz w:val="24"/>
                <w:szCs w:val="24"/>
                <w:lang w:eastAsia="lv-LV"/>
              </w:rPr>
              <w:t>izglītojamos</w:t>
            </w:r>
            <w:r w:rsidR="00C8080B">
              <w:rPr>
                <w:rFonts w:ascii="Times New Roman" w:eastAsia="Times New Roman" w:hAnsi="Times New Roman" w:cs="Times New Roman"/>
                <w:sz w:val="24"/>
                <w:szCs w:val="24"/>
                <w:lang w:eastAsia="lv-LV"/>
              </w:rPr>
              <w:t xml:space="preserve"> un to vecākus</w:t>
            </w:r>
            <w:r w:rsidR="007C72A7">
              <w:rPr>
                <w:rFonts w:ascii="Times New Roman" w:eastAsia="Times New Roman" w:hAnsi="Times New Roman" w:cs="Times New Roman"/>
                <w:sz w:val="24"/>
                <w:szCs w:val="24"/>
                <w:lang w:eastAsia="lv-LV"/>
              </w:rPr>
              <w:t>,</w:t>
            </w:r>
            <w:r w:rsidR="00C8080B" w:rsidRPr="007C72A7">
              <w:rPr>
                <w:rFonts w:ascii="Times New Roman" w:eastAsia="Times New Roman" w:hAnsi="Times New Roman" w:cs="Times New Roman"/>
                <w:sz w:val="24"/>
                <w:szCs w:val="24"/>
                <w:lang w:eastAsia="lv-LV"/>
              </w:rPr>
              <w:t xml:space="preserve"> veicin</w:t>
            </w:r>
            <w:r w:rsidR="00C8080B">
              <w:rPr>
                <w:rFonts w:ascii="Times New Roman" w:eastAsia="Times New Roman" w:hAnsi="Times New Roman" w:cs="Times New Roman"/>
                <w:sz w:val="24"/>
                <w:szCs w:val="24"/>
                <w:lang w:eastAsia="lv-LV"/>
              </w:rPr>
              <w:t>ot</w:t>
            </w:r>
            <w:r w:rsidR="00C8080B" w:rsidRPr="007C72A7">
              <w:rPr>
                <w:rFonts w:ascii="Times New Roman" w:eastAsia="Times New Roman" w:hAnsi="Times New Roman" w:cs="Times New Roman"/>
                <w:sz w:val="24"/>
                <w:szCs w:val="24"/>
                <w:lang w:eastAsia="lv-LV"/>
              </w:rPr>
              <w:t xml:space="preserve"> izglītojamo</w:t>
            </w:r>
            <w:r w:rsidR="00C8080B">
              <w:rPr>
                <w:rFonts w:ascii="Times New Roman" w:eastAsia="Times New Roman" w:hAnsi="Times New Roman" w:cs="Times New Roman"/>
                <w:sz w:val="24"/>
                <w:szCs w:val="24"/>
                <w:lang w:eastAsia="lv-LV"/>
              </w:rPr>
              <w:t xml:space="preserve"> un viņu vecāku</w:t>
            </w:r>
            <w:r w:rsidR="00C8080B" w:rsidRPr="007C72A7">
              <w:rPr>
                <w:rFonts w:ascii="Times New Roman" w:eastAsia="Times New Roman" w:hAnsi="Times New Roman" w:cs="Times New Roman"/>
                <w:sz w:val="24"/>
                <w:szCs w:val="24"/>
                <w:lang w:eastAsia="lv-LV"/>
              </w:rPr>
              <w:t xml:space="preserve"> interesi par profesionālo izglītību</w:t>
            </w:r>
            <w:r w:rsidR="00C8080B">
              <w:rPr>
                <w:rFonts w:ascii="Times New Roman" w:eastAsia="Times New Roman" w:hAnsi="Times New Roman" w:cs="Times New Roman"/>
                <w:sz w:val="24"/>
                <w:szCs w:val="24"/>
                <w:lang w:eastAsia="lv-LV"/>
              </w:rPr>
              <w:t xml:space="preserve">, kā arī nodrošinot </w:t>
            </w:r>
            <w:r w:rsidR="007C72A7">
              <w:rPr>
                <w:rFonts w:ascii="Times New Roman" w:eastAsia="Times New Roman" w:hAnsi="Times New Roman" w:cs="Times New Roman"/>
                <w:sz w:val="24"/>
                <w:szCs w:val="24"/>
                <w:lang w:eastAsia="lv-LV"/>
              </w:rPr>
              <w:t>izglītojamo proporcijas</w:t>
            </w:r>
            <w:r w:rsidR="007C72A7" w:rsidRPr="00C8080B">
              <w:rPr>
                <w:rFonts w:ascii="Times New Roman" w:eastAsia="Times New Roman" w:hAnsi="Times New Roman" w:cs="Times New Roman"/>
                <w:sz w:val="24"/>
                <w:szCs w:val="24"/>
                <w:lang w:eastAsia="lv-LV"/>
              </w:rPr>
              <w:t xml:space="preserve"> līdzsvarošan</w:t>
            </w:r>
            <w:r w:rsidR="00C8080B">
              <w:rPr>
                <w:rFonts w:ascii="Times New Roman" w:eastAsia="Times New Roman" w:hAnsi="Times New Roman" w:cs="Times New Roman"/>
                <w:sz w:val="24"/>
                <w:szCs w:val="24"/>
                <w:lang w:eastAsia="lv-LV"/>
              </w:rPr>
              <w:t>u</w:t>
            </w:r>
            <w:r w:rsidR="007C72A7" w:rsidRPr="00C8080B">
              <w:rPr>
                <w:rFonts w:ascii="Times New Roman" w:eastAsia="Times New Roman" w:hAnsi="Times New Roman" w:cs="Times New Roman"/>
                <w:sz w:val="24"/>
                <w:szCs w:val="24"/>
                <w:lang w:eastAsia="lv-LV"/>
              </w:rPr>
              <w:t xml:space="preserve"> vispārējā un profesionālajā izglītībā vidējās izglītības pakāpē</w:t>
            </w:r>
            <w:r w:rsidR="00C8080B">
              <w:rPr>
                <w:rFonts w:ascii="Times New Roman" w:eastAsia="Times New Roman" w:hAnsi="Times New Roman" w:cs="Times New Roman"/>
                <w:sz w:val="24"/>
                <w:szCs w:val="24"/>
                <w:lang w:eastAsia="lv-LV"/>
              </w:rPr>
              <w:t xml:space="preserve">. Jo līdz šim izglītojamo </w:t>
            </w:r>
            <w:r w:rsidR="007C72A7" w:rsidRPr="007C72A7">
              <w:rPr>
                <w:rFonts w:ascii="Times New Roman" w:eastAsia="Times New Roman" w:hAnsi="Times New Roman" w:cs="Times New Roman"/>
                <w:sz w:val="24"/>
                <w:szCs w:val="24"/>
                <w:lang w:eastAsia="lv-LV"/>
              </w:rPr>
              <w:t xml:space="preserve">proporcija nav ievērojami mainījusies un ap 60% skolēnu </w:t>
            </w:r>
            <w:r w:rsidR="00AE765E">
              <w:rPr>
                <w:rFonts w:ascii="Times New Roman" w:eastAsia="Times New Roman" w:hAnsi="Times New Roman" w:cs="Times New Roman"/>
                <w:sz w:val="24"/>
                <w:szCs w:val="24"/>
                <w:lang w:eastAsia="lv-LV"/>
              </w:rPr>
              <w:t xml:space="preserve">pēc pamatizglītības </w:t>
            </w:r>
            <w:r w:rsidR="007C72A7" w:rsidRPr="007C72A7">
              <w:rPr>
                <w:rFonts w:ascii="Times New Roman" w:eastAsia="Times New Roman" w:hAnsi="Times New Roman" w:cs="Times New Roman"/>
                <w:sz w:val="24"/>
                <w:szCs w:val="24"/>
                <w:lang w:eastAsia="lv-LV"/>
              </w:rPr>
              <w:t xml:space="preserve">joprojām izvēlas turpināt mācības vispārējā </w:t>
            </w:r>
            <w:r w:rsidR="00AE765E" w:rsidRPr="007C72A7">
              <w:rPr>
                <w:rFonts w:ascii="Times New Roman" w:eastAsia="Times New Roman" w:hAnsi="Times New Roman" w:cs="Times New Roman"/>
                <w:sz w:val="24"/>
                <w:szCs w:val="24"/>
                <w:lang w:eastAsia="lv-LV"/>
              </w:rPr>
              <w:t xml:space="preserve"> vidējā </w:t>
            </w:r>
            <w:r w:rsidR="007C72A7" w:rsidRPr="007C72A7">
              <w:rPr>
                <w:rFonts w:ascii="Times New Roman" w:eastAsia="Times New Roman" w:hAnsi="Times New Roman" w:cs="Times New Roman"/>
                <w:sz w:val="24"/>
                <w:szCs w:val="24"/>
                <w:lang w:eastAsia="lv-LV"/>
              </w:rPr>
              <w:t>izglītībā.</w:t>
            </w:r>
          </w:p>
          <w:p w14:paraId="24A2A01A" w14:textId="1C8BFBA7" w:rsidR="00FC3A9F" w:rsidRDefault="00E57182" w:rsidP="00C8080B">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Treškārt</w:t>
            </w:r>
            <w:r w:rsidR="00AE765E">
              <w:rPr>
                <w:rFonts w:ascii="Times New Roman" w:eastAsia="Times New Roman" w:hAnsi="Times New Roman" w:cs="Times New Roman"/>
                <w:sz w:val="24"/>
                <w:szCs w:val="24"/>
                <w:lang w:eastAsia="lv-LV"/>
              </w:rPr>
              <w:t xml:space="preserve">, </w:t>
            </w:r>
            <w:r w:rsidR="00C8080B">
              <w:rPr>
                <w:rFonts w:ascii="Times New Roman" w:eastAsia="Times New Roman" w:hAnsi="Times New Roman" w:cs="Times New Roman"/>
                <w:sz w:val="24"/>
                <w:szCs w:val="24"/>
                <w:lang w:eastAsia="lv-LV"/>
              </w:rPr>
              <w:t xml:space="preserve">esošie profesionālās izglītības </w:t>
            </w:r>
            <w:r w:rsidR="00137B30">
              <w:rPr>
                <w:rFonts w:ascii="Times New Roman" w:eastAsia="Times New Roman" w:hAnsi="Times New Roman" w:cs="Times New Roman"/>
                <w:sz w:val="24"/>
                <w:szCs w:val="24"/>
                <w:lang w:eastAsia="lv-LV"/>
              </w:rPr>
              <w:t xml:space="preserve">iestāžu </w:t>
            </w:r>
            <w:r w:rsidR="00C8080B">
              <w:rPr>
                <w:rFonts w:ascii="Times New Roman" w:eastAsia="Times New Roman" w:hAnsi="Times New Roman" w:cs="Times New Roman"/>
                <w:sz w:val="24"/>
                <w:szCs w:val="24"/>
                <w:lang w:eastAsia="lv-LV"/>
              </w:rPr>
              <w:t>izglītojamie un viņu vecāki. Pasākum</w:t>
            </w:r>
            <w:r w:rsidR="006448C8">
              <w:rPr>
                <w:rFonts w:ascii="Times New Roman" w:eastAsia="Times New Roman" w:hAnsi="Times New Roman" w:cs="Times New Roman"/>
                <w:sz w:val="24"/>
                <w:szCs w:val="24"/>
                <w:lang w:eastAsia="lv-LV"/>
              </w:rPr>
              <w:t>i</w:t>
            </w:r>
            <w:r w:rsidR="00C8080B">
              <w:rPr>
                <w:rFonts w:ascii="Times New Roman" w:eastAsia="Times New Roman" w:hAnsi="Times New Roman" w:cs="Times New Roman"/>
                <w:sz w:val="24"/>
                <w:szCs w:val="24"/>
                <w:lang w:eastAsia="lv-LV"/>
              </w:rPr>
              <w:t xml:space="preserve"> sniegtu izglītojamajiem un viņu vecākiem iespēju iepazīties ar komersantiem, kas aktīvi iesaistās DVB mācību un mācību prakšu īstenošanā, </w:t>
            </w:r>
            <w:r w:rsidR="00C8080B" w:rsidRPr="00C8080B">
              <w:rPr>
                <w:rFonts w:ascii="Times New Roman" w:eastAsia="Times New Roman" w:hAnsi="Times New Roman" w:cs="Times New Roman"/>
                <w:sz w:val="24"/>
                <w:szCs w:val="24"/>
                <w:lang w:eastAsia="lv-LV"/>
              </w:rPr>
              <w:t>veicin</w:t>
            </w:r>
            <w:r w:rsidR="006448C8">
              <w:rPr>
                <w:rFonts w:ascii="Times New Roman" w:eastAsia="Times New Roman" w:hAnsi="Times New Roman" w:cs="Times New Roman"/>
                <w:sz w:val="24"/>
                <w:szCs w:val="24"/>
                <w:lang w:eastAsia="lv-LV"/>
              </w:rPr>
              <w:t>ātu</w:t>
            </w:r>
            <w:r w:rsidR="00C8080B" w:rsidRPr="00C8080B">
              <w:rPr>
                <w:rFonts w:ascii="Times New Roman" w:eastAsia="Times New Roman" w:hAnsi="Times New Roman" w:cs="Times New Roman"/>
                <w:sz w:val="24"/>
                <w:szCs w:val="24"/>
                <w:lang w:eastAsia="lv-LV"/>
              </w:rPr>
              <w:t xml:space="preserve"> </w:t>
            </w:r>
            <w:r w:rsidR="00C8080B">
              <w:rPr>
                <w:rFonts w:ascii="Times New Roman" w:eastAsia="Times New Roman" w:hAnsi="Times New Roman" w:cs="Times New Roman"/>
                <w:sz w:val="24"/>
                <w:szCs w:val="24"/>
                <w:lang w:eastAsia="lv-LV"/>
              </w:rPr>
              <w:t>savstarpēju izpratni un informēt</w:t>
            </w:r>
            <w:r w:rsidR="006448C8">
              <w:rPr>
                <w:rFonts w:ascii="Times New Roman" w:eastAsia="Times New Roman" w:hAnsi="Times New Roman" w:cs="Times New Roman"/>
                <w:sz w:val="24"/>
                <w:szCs w:val="24"/>
                <w:lang w:eastAsia="lv-LV"/>
              </w:rPr>
              <w:t>u</w:t>
            </w:r>
            <w:r w:rsidR="00C8080B">
              <w:rPr>
                <w:rFonts w:ascii="Times New Roman" w:eastAsia="Times New Roman" w:hAnsi="Times New Roman" w:cs="Times New Roman"/>
                <w:sz w:val="24"/>
                <w:szCs w:val="24"/>
                <w:lang w:eastAsia="lv-LV"/>
              </w:rPr>
              <w:t xml:space="preserve"> par iespējām</w:t>
            </w:r>
            <w:r w:rsidR="00C8080B" w:rsidRPr="00C8080B">
              <w:rPr>
                <w:rFonts w:ascii="Times New Roman" w:eastAsia="Times New Roman" w:hAnsi="Times New Roman" w:cs="Times New Roman"/>
                <w:sz w:val="24"/>
                <w:szCs w:val="24"/>
                <w:lang w:eastAsia="lv-LV"/>
              </w:rPr>
              <w:t xml:space="preserve"> </w:t>
            </w:r>
            <w:r w:rsidR="00C8080B">
              <w:rPr>
                <w:rFonts w:ascii="Times New Roman" w:eastAsia="Times New Roman" w:hAnsi="Times New Roman" w:cs="Times New Roman"/>
                <w:sz w:val="24"/>
                <w:szCs w:val="24"/>
                <w:lang w:eastAsia="lv-LV"/>
              </w:rPr>
              <w:t xml:space="preserve">apgūt </w:t>
            </w:r>
            <w:r w:rsidR="00C8080B" w:rsidRPr="00C8080B">
              <w:rPr>
                <w:rFonts w:ascii="Times New Roman" w:eastAsia="Times New Roman" w:hAnsi="Times New Roman" w:cs="Times New Roman"/>
                <w:sz w:val="24"/>
                <w:szCs w:val="24"/>
                <w:lang w:eastAsia="lv-LV"/>
              </w:rPr>
              <w:t>profesionāl</w:t>
            </w:r>
            <w:r w:rsidR="00C8080B">
              <w:rPr>
                <w:rFonts w:ascii="Times New Roman" w:eastAsia="Times New Roman" w:hAnsi="Times New Roman" w:cs="Times New Roman"/>
                <w:sz w:val="24"/>
                <w:szCs w:val="24"/>
                <w:lang w:eastAsia="lv-LV"/>
              </w:rPr>
              <w:t>o</w:t>
            </w:r>
            <w:r w:rsidR="00C8080B" w:rsidRPr="00C8080B">
              <w:rPr>
                <w:rFonts w:ascii="Times New Roman" w:eastAsia="Times New Roman" w:hAnsi="Times New Roman" w:cs="Times New Roman"/>
                <w:sz w:val="24"/>
                <w:szCs w:val="24"/>
                <w:lang w:eastAsia="lv-LV"/>
              </w:rPr>
              <w:t xml:space="preserve"> izglītīb</w:t>
            </w:r>
            <w:r w:rsidR="00C8080B">
              <w:rPr>
                <w:rFonts w:ascii="Times New Roman" w:eastAsia="Times New Roman" w:hAnsi="Times New Roman" w:cs="Times New Roman"/>
                <w:sz w:val="24"/>
                <w:szCs w:val="24"/>
                <w:lang w:eastAsia="lv-LV"/>
              </w:rPr>
              <w:t xml:space="preserve">u </w:t>
            </w:r>
            <w:r w:rsidR="00C8080B" w:rsidRPr="00C8080B">
              <w:rPr>
                <w:rFonts w:ascii="Times New Roman" w:eastAsia="Times New Roman" w:hAnsi="Times New Roman" w:cs="Times New Roman"/>
                <w:sz w:val="24"/>
                <w:szCs w:val="24"/>
                <w:lang w:eastAsia="lv-LV"/>
              </w:rPr>
              <w:t>atbilst</w:t>
            </w:r>
            <w:r w:rsidR="00C8080B">
              <w:rPr>
                <w:rFonts w:ascii="Times New Roman" w:eastAsia="Times New Roman" w:hAnsi="Times New Roman" w:cs="Times New Roman"/>
                <w:sz w:val="24"/>
                <w:szCs w:val="24"/>
                <w:lang w:eastAsia="lv-LV"/>
              </w:rPr>
              <w:t xml:space="preserve">oši </w:t>
            </w:r>
            <w:r w:rsidR="00C8080B" w:rsidRPr="00C8080B">
              <w:rPr>
                <w:rFonts w:ascii="Times New Roman" w:eastAsia="Times New Roman" w:hAnsi="Times New Roman" w:cs="Times New Roman"/>
                <w:sz w:val="24"/>
                <w:szCs w:val="24"/>
                <w:lang w:eastAsia="lv-LV"/>
              </w:rPr>
              <w:t>aktuālajām darba tirgus prasībām.</w:t>
            </w:r>
          </w:p>
          <w:p w14:paraId="707926A1" w14:textId="04DA9C9B" w:rsidR="00127904" w:rsidRDefault="00127904" w:rsidP="00C8080B">
            <w:pPr>
              <w:tabs>
                <w:tab w:val="left" w:pos="3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Norādām, ka noteikumu projekts neatstās būtisku ietekmi uz īstenošanā esošo projektu un finansējuma saņēmēju, jo projekta ietvaros ir plānots sasniegt 8.5.1. SAM darbības programmā „Izaugsme un nodarbinātība” sākotnēji noteiktos iznākumu rādītājus. Attiecībā uz nepieciešamību kāpināt izglītojamo iesaisti DVB mācībās</w:t>
            </w:r>
            <w:r>
              <w:t xml:space="preserve"> </w:t>
            </w:r>
            <w:r w:rsidRPr="00127904">
              <w:rPr>
                <w:rFonts w:ascii="Times New Roman" w:eastAsia="Times New Roman" w:hAnsi="Times New Roman" w:cs="Times New Roman"/>
                <w:sz w:val="24"/>
                <w:szCs w:val="24"/>
                <w:lang w:eastAsia="lv-LV"/>
              </w:rPr>
              <w:t xml:space="preserve">STEM jomas </w:t>
            </w:r>
            <w:r w:rsidRPr="00127904">
              <w:rPr>
                <w:rFonts w:ascii="Times New Roman" w:eastAsia="Times New Roman" w:hAnsi="Times New Roman" w:cs="Times New Roman"/>
                <w:sz w:val="24"/>
                <w:szCs w:val="24"/>
                <w:lang w:eastAsia="lv-LV"/>
              </w:rPr>
              <w:lastRenderedPageBreak/>
              <w:t>profesionālajās izglītības programmās</w:t>
            </w:r>
            <w:r w:rsidR="00505B55">
              <w:rPr>
                <w:rFonts w:ascii="Times New Roman" w:eastAsia="Times New Roman" w:hAnsi="Times New Roman" w:cs="Times New Roman"/>
                <w:sz w:val="24"/>
                <w:szCs w:val="24"/>
                <w:lang w:eastAsia="lv-LV"/>
              </w:rPr>
              <w:t>,</w:t>
            </w:r>
            <w:r w:rsidRPr="00127904">
              <w:rPr>
                <w:rFonts w:ascii="Times New Roman" w:eastAsia="Times New Roman" w:hAnsi="Times New Roman" w:cs="Times New Roman"/>
                <w:sz w:val="24"/>
                <w:szCs w:val="24"/>
                <w:lang w:eastAsia="lv-LV"/>
              </w:rPr>
              <w:t xml:space="preserve"> </w:t>
            </w:r>
            <w:r w:rsidRPr="00FF6F20">
              <w:rPr>
                <w:rFonts w:ascii="Times New Roman" w:eastAsia="Times New Roman" w:hAnsi="Times New Roman" w:cs="Times New Roman"/>
                <w:sz w:val="24"/>
                <w:szCs w:val="24"/>
                <w:lang w:eastAsia="lv-LV"/>
              </w:rPr>
              <w:t xml:space="preserve">IZM ir </w:t>
            </w:r>
            <w:r>
              <w:rPr>
                <w:rFonts w:ascii="Times New Roman" w:eastAsia="Times New Roman" w:hAnsi="Times New Roman" w:cs="Times New Roman"/>
                <w:sz w:val="24"/>
                <w:szCs w:val="24"/>
                <w:lang w:eastAsia="lv-LV"/>
              </w:rPr>
              <w:t xml:space="preserve">veicis </w:t>
            </w:r>
            <w:r w:rsidRPr="00FF6F20">
              <w:rPr>
                <w:rFonts w:ascii="Times New Roman" w:eastAsia="Times New Roman" w:hAnsi="Times New Roman" w:cs="Times New Roman"/>
                <w:sz w:val="24"/>
                <w:szCs w:val="24"/>
                <w:lang w:eastAsia="lv-LV"/>
              </w:rPr>
              <w:t>saruna</w:t>
            </w:r>
            <w:r>
              <w:rPr>
                <w:rFonts w:ascii="Times New Roman" w:eastAsia="Times New Roman" w:hAnsi="Times New Roman" w:cs="Times New Roman"/>
                <w:sz w:val="24"/>
                <w:szCs w:val="24"/>
                <w:lang w:eastAsia="lv-LV"/>
              </w:rPr>
              <w:t>s</w:t>
            </w:r>
            <w:r w:rsidRPr="00FF6F20">
              <w:rPr>
                <w:rFonts w:ascii="Times New Roman" w:eastAsia="Times New Roman" w:hAnsi="Times New Roman" w:cs="Times New Roman"/>
                <w:sz w:val="24"/>
                <w:szCs w:val="24"/>
                <w:lang w:eastAsia="lv-LV"/>
              </w:rPr>
              <w:t xml:space="preserve"> ar projekta īstenotāju</w:t>
            </w:r>
            <w:r w:rsidR="00505B55">
              <w:rPr>
                <w:rFonts w:ascii="Times New Roman" w:eastAsia="Times New Roman" w:hAnsi="Times New Roman" w:cs="Times New Roman"/>
                <w:sz w:val="24"/>
                <w:szCs w:val="24"/>
                <w:lang w:eastAsia="lv-LV"/>
              </w:rPr>
              <w:t xml:space="preserve"> paredzot, ka </w:t>
            </w:r>
            <w:r>
              <w:rPr>
                <w:rFonts w:ascii="Times New Roman" w:eastAsia="Times New Roman" w:hAnsi="Times New Roman" w:cs="Times New Roman"/>
                <w:sz w:val="24"/>
                <w:szCs w:val="24"/>
                <w:lang w:eastAsia="lv-LV"/>
              </w:rPr>
              <w:t xml:space="preserve">komersantu piesaistei un izglītojamo informēšanai </w:t>
            </w:r>
            <w:r w:rsidR="00505B55">
              <w:rPr>
                <w:rFonts w:ascii="Times New Roman" w:eastAsia="Times New Roman" w:hAnsi="Times New Roman" w:cs="Times New Roman"/>
                <w:sz w:val="24"/>
                <w:szCs w:val="24"/>
                <w:lang w:eastAsia="lv-LV"/>
              </w:rPr>
              <w:t xml:space="preserve">projekta ietvaros tiks </w:t>
            </w:r>
            <w:r>
              <w:rPr>
                <w:rFonts w:ascii="Times New Roman" w:eastAsia="Times New Roman" w:hAnsi="Times New Roman" w:cs="Times New Roman"/>
                <w:sz w:val="24"/>
                <w:szCs w:val="24"/>
                <w:lang w:eastAsia="lv-LV"/>
              </w:rPr>
              <w:t xml:space="preserve">paredzēti </w:t>
            </w:r>
            <w:r>
              <w:t xml:space="preserve"> </w:t>
            </w:r>
            <w:r w:rsidRPr="00FF6F20">
              <w:rPr>
                <w:rFonts w:ascii="Times New Roman" w:eastAsia="Times New Roman" w:hAnsi="Times New Roman" w:cs="Times New Roman"/>
                <w:sz w:val="24"/>
                <w:szCs w:val="24"/>
                <w:lang w:eastAsia="lv-LV"/>
              </w:rPr>
              <w:t>informatīv</w:t>
            </w:r>
            <w:r>
              <w:rPr>
                <w:rFonts w:ascii="Times New Roman" w:eastAsia="Times New Roman" w:hAnsi="Times New Roman" w:cs="Times New Roman"/>
                <w:sz w:val="24"/>
                <w:szCs w:val="24"/>
                <w:lang w:eastAsia="lv-LV"/>
              </w:rPr>
              <w:t>i</w:t>
            </w:r>
            <w:r w:rsidRPr="00FF6F20">
              <w:rPr>
                <w:rFonts w:ascii="Times New Roman" w:eastAsia="Times New Roman" w:hAnsi="Times New Roman" w:cs="Times New Roman"/>
                <w:sz w:val="24"/>
                <w:szCs w:val="24"/>
                <w:lang w:eastAsia="lv-LV"/>
              </w:rPr>
              <w:t xml:space="preserve"> pasākum</w:t>
            </w:r>
            <w:r>
              <w:rPr>
                <w:rFonts w:ascii="Times New Roman" w:eastAsia="Times New Roman" w:hAnsi="Times New Roman" w:cs="Times New Roman"/>
                <w:sz w:val="24"/>
                <w:szCs w:val="24"/>
                <w:lang w:eastAsia="lv-LV"/>
              </w:rPr>
              <w:t xml:space="preserve">i, </w:t>
            </w:r>
            <w:r w:rsidR="00505B55">
              <w:rPr>
                <w:rFonts w:ascii="Times New Roman" w:eastAsia="Times New Roman" w:hAnsi="Times New Roman" w:cs="Times New Roman"/>
                <w:sz w:val="24"/>
                <w:szCs w:val="24"/>
                <w:lang w:eastAsia="lv-LV"/>
              </w:rPr>
              <w:t xml:space="preserve">kas </w:t>
            </w:r>
            <w:r>
              <w:rPr>
                <w:rFonts w:ascii="Times New Roman" w:eastAsia="Times New Roman" w:hAnsi="Times New Roman" w:cs="Times New Roman"/>
                <w:sz w:val="24"/>
                <w:szCs w:val="24"/>
                <w:lang w:eastAsia="lv-LV"/>
              </w:rPr>
              <w:t>nodrošinātu DVB mācību īstenošanu primāri STEM izglītības programmās.</w:t>
            </w:r>
            <w:r w:rsidR="00505B55">
              <w:rPr>
                <w:rFonts w:ascii="Times New Roman" w:eastAsia="Times New Roman" w:hAnsi="Times New Roman" w:cs="Times New Roman"/>
                <w:sz w:val="24"/>
                <w:szCs w:val="24"/>
                <w:lang w:eastAsia="lv-LV"/>
              </w:rPr>
              <w:t xml:space="preserve"> </w:t>
            </w:r>
          </w:p>
          <w:p w14:paraId="4CF40799" w14:textId="1268800A" w:rsidR="00E57182" w:rsidRPr="00120460" w:rsidRDefault="00E57182" w:rsidP="000C00BE">
            <w:pPr>
              <w:tabs>
                <w:tab w:val="left" w:pos="356"/>
              </w:tabs>
              <w:spacing w:after="0" w:line="240" w:lineRule="auto"/>
              <w:jc w:val="both"/>
              <w:rPr>
                <w:rFonts w:ascii="Times New Roman" w:eastAsia="Times New Roman" w:hAnsi="Times New Roman" w:cs="Times New Roman"/>
                <w:sz w:val="24"/>
                <w:szCs w:val="24"/>
                <w:lang w:eastAsia="lv-LV"/>
              </w:rPr>
            </w:pPr>
          </w:p>
        </w:tc>
      </w:tr>
      <w:tr w:rsidR="003C26C4" w:rsidRPr="00F24248" w14:paraId="72ED8A81"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37675E7" w14:textId="33F61D6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418"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F24248" w:rsidRDefault="00843D48" w:rsidP="00433619">
            <w:pPr>
              <w:spacing w:after="0" w:line="240" w:lineRule="auto"/>
              <w:ind w:left="-399" w:firstLine="399"/>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w:t>
            </w:r>
            <w:r w:rsidR="005C334C" w:rsidRPr="00F24248">
              <w:rPr>
                <w:rFonts w:ascii="Times New Roman" w:eastAsia="Times New Roman" w:hAnsi="Times New Roman" w:cs="Times New Roman"/>
                <w:sz w:val="24"/>
                <w:szCs w:val="24"/>
                <w:lang w:eastAsia="lv-LV"/>
              </w:rPr>
              <w:t>rojekts šo jomu neskar.</w:t>
            </w:r>
          </w:p>
        </w:tc>
      </w:tr>
      <w:tr w:rsidR="003C26C4" w:rsidRPr="00F24248" w14:paraId="7417D76B"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418"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E98B9AB" w14:textId="7E2702C8" w:rsidR="005C334C" w:rsidRPr="00F24248" w:rsidRDefault="00342450" w:rsidP="008462E6">
            <w:pPr>
              <w:spacing w:after="0" w:line="240" w:lineRule="auto"/>
              <w:jc w:val="both"/>
              <w:rPr>
                <w:rFonts w:ascii="Times New Roman" w:eastAsia="Times New Roman" w:hAnsi="Times New Roman" w:cs="Times New Roman"/>
                <w:sz w:val="24"/>
                <w:szCs w:val="24"/>
                <w:lang w:eastAsia="lv-LV"/>
              </w:rPr>
            </w:pPr>
            <w:r w:rsidRPr="00F24248">
              <w:rPr>
                <w:rFonts w:ascii="Times New Roman" w:hAnsi="Times New Roman" w:cs="Times New Roman"/>
                <w:sz w:val="24"/>
                <w:szCs w:val="24"/>
              </w:rPr>
              <w:t xml:space="preserve">Nepieciešami grozījumi finansējuma saņēmēja noslēgtajā vienošanās par </w:t>
            </w:r>
            <w:r w:rsidR="006F348E">
              <w:rPr>
                <w:rFonts w:ascii="Times New Roman" w:eastAsia="Times New Roman" w:hAnsi="Times New Roman" w:cs="Times New Roman"/>
                <w:sz w:val="24"/>
                <w:szCs w:val="24"/>
                <w:lang w:eastAsia="lv-LV"/>
              </w:rPr>
              <w:t xml:space="preserve">8.5.1. SAM </w:t>
            </w:r>
            <w:r w:rsidRPr="00F24248">
              <w:rPr>
                <w:rFonts w:ascii="Times New Roman" w:hAnsi="Times New Roman" w:cs="Times New Roman"/>
                <w:sz w:val="24"/>
                <w:szCs w:val="24"/>
              </w:rPr>
              <w:t>projekta īstenošanu ar Centrālo finanšu un līgumu aģentūru (turpmāk – CFLA).</w:t>
            </w:r>
          </w:p>
        </w:tc>
      </w:tr>
    </w:tbl>
    <w:p w14:paraId="091CF328" w14:textId="77777777" w:rsidR="005C334C" w:rsidRDefault="005C334C" w:rsidP="005C334C">
      <w:pPr>
        <w:shd w:val="clear" w:color="auto" w:fill="FFFFFF"/>
        <w:spacing w:after="0" w:line="240" w:lineRule="auto"/>
        <w:rPr>
          <w:rFonts w:ascii="Times New Roman" w:eastAsia="Times New Roman" w:hAnsi="Times New Roman" w:cs="Times New Roman"/>
          <w:sz w:val="28"/>
          <w:szCs w:val="28"/>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357"/>
      </w:tblGrid>
      <w:tr w:rsidR="00120460" w:rsidRPr="00484BF0" w14:paraId="0FE49EFC" w14:textId="77777777" w:rsidTr="0033741E">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C93099C" w14:textId="77777777" w:rsidR="00120460" w:rsidRPr="00484BF0" w:rsidRDefault="00120460" w:rsidP="0033741E">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20460" w:rsidRPr="00484BF0" w14:paraId="62EF74A0" w14:textId="77777777" w:rsidTr="0033741E">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0B3DFF2" w14:textId="77777777" w:rsidR="00120460" w:rsidRPr="00484BF0" w:rsidRDefault="00120460" w:rsidP="0033741E">
            <w:pPr>
              <w:spacing w:after="0" w:line="240" w:lineRule="auto"/>
              <w:jc w:val="center"/>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FA31BCF" w14:textId="77777777" w:rsidR="00120460" w:rsidRPr="00484BF0" w:rsidRDefault="00120460" w:rsidP="0033741E">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Sabiedrības mērķgrupas,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F6EA652" w14:textId="33D8EA68" w:rsidR="00120460" w:rsidRPr="00484BF0" w:rsidRDefault="00120460" w:rsidP="00F020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iCs/>
                <w:sz w:val="24"/>
                <w:szCs w:val="24"/>
                <w:lang w:eastAsia="lv-LV"/>
              </w:rPr>
              <w:t>Tiesiskais regulējums ietekmē atbildīgo iestādi –</w:t>
            </w:r>
            <w:r w:rsidRPr="00F2424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IZM</w:t>
            </w:r>
            <w:r w:rsidRPr="00484BF0">
              <w:rPr>
                <w:rFonts w:ascii="Times New Roman" w:eastAsia="Times New Roman" w:hAnsi="Times New Roman" w:cs="Times New Roman"/>
                <w:iCs/>
                <w:sz w:val="24"/>
                <w:szCs w:val="24"/>
                <w:lang w:eastAsia="lv-LV"/>
              </w:rPr>
              <w:t xml:space="preserve">, sadarbības iestādi – </w:t>
            </w:r>
            <w:r w:rsidRPr="00F24248">
              <w:rPr>
                <w:rFonts w:ascii="Times New Roman" w:eastAsia="Times New Roman" w:hAnsi="Times New Roman" w:cs="Times New Roman"/>
                <w:iCs/>
                <w:sz w:val="24"/>
                <w:szCs w:val="24"/>
                <w:lang w:eastAsia="lv-LV"/>
              </w:rPr>
              <w:t>CFLA</w:t>
            </w:r>
            <w:r w:rsidR="00715457">
              <w:rPr>
                <w:rFonts w:ascii="Times New Roman" w:eastAsia="Times New Roman" w:hAnsi="Times New Roman" w:cs="Times New Roman"/>
                <w:iCs/>
                <w:sz w:val="24"/>
                <w:szCs w:val="24"/>
                <w:lang w:eastAsia="lv-LV"/>
              </w:rPr>
              <w:t>,</w:t>
            </w:r>
            <w:r w:rsidRPr="00F24248">
              <w:rPr>
                <w:rFonts w:ascii="Times New Roman" w:eastAsia="Times New Roman" w:hAnsi="Times New Roman" w:cs="Times New Roman"/>
                <w:sz w:val="24"/>
                <w:szCs w:val="24"/>
                <w:lang w:eastAsia="lv-LV"/>
              </w:rPr>
              <w:t xml:space="preserve"> </w:t>
            </w:r>
            <w:r w:rsidR="00F0201E">
              <w:rPr>
                <w:rFonts w:ascii="Times New Roman" w:eastAsia="Times New Roman" w:hAnsi="Times New Roman" w:cs="Times New Roman"/>
                <w:sz w:val="24"/>
                <w:szCs w:val="24"/>
                <w:lang w:eastAsia="lv-LV"/>
              </w:rPr>
              <w:t>LDDK</w:t>
            </w:r>
            <w:r w:rsidR="00B344B1">
              <w:rPr>
                <w:rFonts w:ascii="Times New Roman" w:eastAsia="Times New Roman" w:hAnsi="Times New Roman" w:cs="Times New Roman"/>
                <w:sz w:val="24"/>
                <w:szCs w:val="24"/>
                <w:lang w:eastAsia="lv-LV"/>
              </w:rPr>
              <w:t xml:space="preserve"> </w:t>
            </w:r>
            <w:r w:rsidR="00715457">
              <w:rPr>
                <w:rFonts w:ascii="Times New Roman" w:eastAsia="Times New Roman" w:hAnsi="Times New Roman" w:cs="Times New Roman"/>
                <w:sz w:val="24"/>
                <w:szCs w:val="24"/>
                <w:lang w:eastAsia="lv-LV"/>
              </w:rPr>
              <w:t>un i</w:t>
            </w:r>
            <w:r w:rsidR="00B344B1">
              <w:rPr>
                <w:rFonts w:ascii="Times New Roman" w:eastAsia="Times New Roman" w:hAnsi="Times New Roman" w:cs="Times New Roman"/>
                <w:sz w:val="24"/>
                <w:szCs w:val="24"/>
                <w:lang w:eastAsia="lv-LV"/>
              </w:rPr>
              <w:t>zglītības iestādes, kas īsteno pirmā līmeņa profesionālās izglītības programmas.</w:t>
            </w:r>
          </w:p>
        </w:tc>
      </w:tr>
      <w:tr w:rsidR="00120460" w:rsidRPr="00484BF0" w14:paraId="624980E6" w14:textId="77777777" w:rsidTr="0033741E">
        <w:tc>
          <w:tcPr>
            <w:tcW w:w="426" w:type="dxa"/>
            <w:tcBorders>
              <w:top w:val="single" w:sz="4" w:space="0" w:color="auto"/>
              <w:left w:val="single" w:sz="4" w:space="0" w:color="auto"/>
              <w:bottom w:val="single" w:sz="4" w:space="0" w:color="auto"/>
              <w:right w:val="single" w:sz="4" w:space="0" w:color="auto"/>
            </w:tcBorders>
            <w:shd w:val="clear" w:color="auto" w:fill="auto"/>
          </w:tcPr>
          <w:p w14:paraId="1759F9FD" w14:textId="77777777"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D82CE8" w14:textId="77777777" w:rsidR="00120460" w:rsidRPr="00484BF0" w:rsidRDefault="00120460" w:rsidP="0033741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C38E360" w14:textId="341ECD1F" w:rsidR="006E4362" w:rsidRPr="006E4362" w:rsidRDefault="006E4362" w:rsidP="006E4362">
            <w:pPr>
              <w:tabs>
                <w:tab w:val="left" w:pos="317"/>
              </w:tabs>
              <w:spacing w:after="0" w:line="240" w:lineRule="auto"/>
              <w:ind w:left="-7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6E4362">
              <w:rPr>
                <w:rFonts w:ascii="Times New Roman" w:eastAsia="Times New Roman" w:hAnsi="Times New Roman" w:cs="Times New Roman"/>
                <w:sz w:val="24"/>
                <w:szCs w:val="24"/>
                <w:lang w:eastAsia="lv-LV"/>
              </w:rPr>
              <w:t>rojekta tiesisk</w:t>
            </w:r>
            <w:r>
              <w:rPr>
                <w:rFonts w:ascii="Times New Roman" w:eastAsia="Times New Roman" w:hAnsi="Times New Roman" w:cs="Times New Roman"/>
                <w:sz w:val="24"/>
                <w:szCs w:val="24"/>
                <w:lang w:eastAsia="lv-LV"/>
              </w:rPr>
              <w:t>ais</w:t>
            </w:r>
            <w:r w:rsidRPr="006E4362">
              <w:rPr>
                <w:rFonts w:ascii="Times New Roman" w:eastAsia="Times New Roman" w:hAnsi="Times New Roman" w:cs="Times New Roman"/>
                <w:sz w:val="24"/>
                <w:szCs w:val="24"/>
                <w:lang w:eastAsia="lv-LV"/>
              </w:rPr>
              <w:t xml:space="preserve"> regulējum</w:t>
            </w:r>
            <w:r>
              <w:rPr>
                <w:rFonts w:ascii="Times New Roman" w:eastAsia="Times New Roman" w:hAnsi="Times New Roman" w:cs="Times New Roman"/>
                <w:sz w:val="24"/>
                <w:szCs w:val="24"/>
                <w:lang w:eastAsia="lv-LV"/>
              </w:rPr>
              <w:t>s</w:t>
            </w:r>
            <w:r w:rsidRPr="006E43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w:t>
            </w:r>
            <w:r w:rsidRPr="006E4362">
              <w:rPr>
                <w:rFonts w:ascii="Times New Roman" w:eastAsia="Times New Roman" w:hAnsi="Times New Roman" w:cs="Times New Roman"/>
                <w:sz w:val="24"/>
                <w:szCs w:val="24"/>
                <w:lang w:eastAsia="lv-LV"/>
              </w:rPr>
              <w:t>ietekm</w:t>
            </w:r>
            <w:r>
              <w:rPr>
                <w:rFonts w:ascii="Times New Roman" w:eastAsia="Times New Roman" w:hAnsi="Times New Roman" w:cs="Times New Roman"/>
                <w:sz w:val="24"/>
                <w:szCs w:val="24"/>
                <w:lang w:eastAsia="lv-LV"/>
              </w:rPr>
              <w:t>ē</w:t>
            </w:r>
            <w:r w:rsidRPr="006E4362">
              <w:rPr>
                <w:rFonts w:ascii="Times New Roman" w:eastAsia="Times New Roman" w:hAnsi="Times New Roman" w:cs="Times New Roman"/>
                <w:sz w:val="24"/>
                <w:szCs w:val="24"/>
                <w:lang w:eastAsia="lv-LV"/>
              </w:rPr>
              <w:t xml:space="preserve"> tautsaimniecību un sabiedrības mērķgrup</w:t>
            </w:r>
            <w:r>
              <w:rPr>
                <w:rFonts w:ascii="Times New Roman" w:eastAsia="Times New Roman" w:hAnsi="Times New Roman" w:cs="Times New Roman"/>
                <w:sz w:val="24"/>
                <w:szCs w:val="24"/>
                <w:lang w:eastAsia="lv-LV"/>
              </w:rPr>
              <w:t>as, jo noteikumu projekts neparedz samazināt</w:t>
            </w:r>
            <w:r w:rsidRPr="006E43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noteikumu</w:t>
            </w:r>
            <w:r w:rsidRPr="000D7240">
              <w:rPr>
                <w:rFonts w:ascii="Times New Roman" w:eastAsia="Times New Roman" w:hAnsi="Times New Roman" w:cs="Times New Roman"/>
                <w:sz w:val="24"/>
                <w:szCs w:val="24"/>
                <w:lang w:eastAsia="lv-LV"/>
              </w:rPr>
              <w:t xml:space="preserve"> Nr. 483</w:t>
            </w:r>
            <w:r>
              <w:rPr>
                <w:rFonts w:ascii="Times New Roman" w:eastAsia="Times New Roman" w:hAnsi="Times New Roman" w:cs="Times New Roman"/>
                <w:sz w:val="24"/>
                <w:szCs w:val="24"/>
                <w:lang w:eastAsia="lv-LV"/>
              </w:rPr>
              <w:t xml:space="preserve"> 12.punktā noteiktos uzraudzības</w:t>
            </w:r>
            <w:r w:rsidRPr="006E4362">
              <w:rPr>
                <w:rFonts w:ascii="Times New Roman" w:eastAsia="Times New Roman" w:hAnsi="Times New Roman" w:cs="Times New Roman"/>
                <w:sz w:val="24"/>
                <w:szCs w:val="24"/>
                <w:lang w:eastAsia="lv-LV"/>
              </w:rPr>
              <w:t xml:space="preserve"> rādītājus</w:t>
            </w:r>
            <w:r>
              <w:rPr>
                <w:rFonts w:ascii="Times New Roman" w:eastAsia="Times New Roman" w:hAnsi="Times New Roman" w:cs="Times New Roman"/>
                <w:sz w:val="24"/>
                <w:szCs w:val="24"/>
                <w:lang w:eastAsia="lv-LV"/>
              </w:rPr>
              <w:t>.</w:t>
            </w:r>
          </w:p>
          <w:p w14:paraId="0D3FC3DC"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120460" w:rsidRPr="00484BF0" w14:paraId="7CFDFA97" w14:textId="77777777" w:rsidTr="0033741E">
        <w:tc>
          <w:tcPr>
            <w:tcW w:w="426" w:type="dxa"/>
            <w:tcBorders>
              <w:top w:val="single" w:sz="4" w:space="0" w:color="auto"/>
              <w:left w:val="single" w:sz="4" w:space="0" w:color="auto"/>
              <w:bottom w:val="single" w:sz="4" w:space="0" w:color="auto"/>
              <w:right w:val="single" w:sz="4" w:space="0" w:color="auto"/>
            </w:tcBorders>
            <w:shd w:val="clear" w:color="auto" w:fill="auto"/>
          </w:tcPr>
          <w:p w14:paraId="38E2D750" w14:textId="3D77B690"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6AF725" w14:textId="77777777" w:rsidR="00120460" w:rsidRPr="00484BF0" w:rsidRDefault="00120460" w:rsidP="0033741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2F98338A"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120460" w:rsidRPr="00484BF0" w14:paraId="690CB665" w14:textId="77777777" w:rsidTr="0033741E">
        <w:trPr>
          <w:trHeight w:val="301"/>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6835B4E" w14:textId="77777777"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852A144" w14:textId="77777777" w:rsidR="00120460" w:rsidRPr="00484BF0" w:rsidRDefault="00120460" w:rsidP="0033741E">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501970D"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120460" w:rsidRPr="00484BF0" w14:paraId="557A9E52" w14:textId="77777777" w:rsidTr="0033741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7BE3761" w14:textId="77777777" w:rsidR="00120460" w:rsidRPr="00484BF0" w:rsidRDefault="00120460" w:rsidP="0033741E">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475F534A" w14:textId="77777777" w:rsidR="00120460" w:rsidRPr="00484BF0" w:rsidRDefault="00120460" w:rsidP="0033741E">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2F0B0990" w14:textId="77777777" w:rsidR="00120460" w:rsidRPr="00484BF0" w:rsidRDefault="00120460" w:rsidP="0033741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2D4F994E" w14:textId="77777777" w:rsidR="00120460" w:rsidRDefault="00120460" w:rsidP="005C334C">
      <w:pPr>
        <w:shd w:val="clear" w:color="auto" w:fill="FFFFFF"/>
        <w:spacing w:after="0" w:line="240" w:lineRule="auto"/>
        <w:rPr>
          <w:rFonts w:ascii="Times New Roman" w:eastAsia="Times New Roman" w:hAnsi="Times New Roman" w:cs="Times New Roman"/>
          <w:sz w:val="28"/>
          <w:szCs w:val="28"/>
          <w:lang w:eastAsia="lv-LV"/>
        </w:rPr>
      </w:pPr>
    </w:p>
    <w:tbl>
      <w:tblPr>
        <w:tblpPr w:leftFromText="180" w:rightFromText="180" w:vertAnchor="text" w:tblpXSpec="center" w:tblpY="1"/>
        <w:tblOverlap w:val="neve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333B62" w:rsidRPr="00484BF0" w14:paraId="2D857A08" w14:textId="77777777" w:rsidTr="00A92085">
        <w:trPr>
          <w:jc w:val="center"/>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61985F1B" w14:textId="77777777" w:rsidR="00333B62" w:rsidRPr="00484BF0" w:rsidRDefault="00333B62" w:rsidP="008D04B7">
            <w:pPr>
              <w:tabs>
                <w:tab w:val="left" w:pos="317"/>
              </w:tabs>
              <w:spacing w:after="0" w:line="240" w:lineRule="auto"/>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
                <w:bCs/>
                <w:sz w:val="24"/>
                <w:szCs w:val="24"/>
                <w:lang w:eastAsia="ja-JP"/>
              </w:rPr>
              <w:t>III. Tiesību akta projekta ietekme uz valsts budžetu un pašvaldību budžetiem</w:t>
            </w:r>
          </w:p>
        </w:tc>
      </w:tr>
      <w:tr w:rsidR="00333B62" w:rsidRPr="00484BF0" w14:paraId="53803BD8" w14:textId="77777777" w:rsidTr="00A92085">
        <w:trPr>
          <w:jc w:val="center"/>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74A75BF8" w14:textId="77777777" w:rsidR="00333B62" w:rsidRPr="00484BF0" w:rsidRDefault="00333B62" w:rsidP="008D04B7">
            <w:pPr>
              <w:spacing w:after="0" w:line="240" w:lineRule="auto"/>
              <w:jc w:val="center"/>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Noteikumu projekts šo jomu neskar.</w:t>
            </w:r>
          </w:p>
        </w:tc>
      </w:tr>
    </w:tbl>
    <w:p w14:paraId="51FDFD94" w14:textId="77777777" w:rsidR="00433619" w:rsidRPr="00AD4C6B" w:rsidRDefault="00433619" w:rsidP="005C334C">
      <w:pPr>
        <w:shd w:val="clear" w:color="auto" w:fill="FFFFFF"/>
        <w:spacing w:after="0" w:line="240" w:lineRule="auto"/>
        <w:rPr>
          <w:rFonts w:ascii="Times New Roman" w:eastAsia="Times New Roman" w:hAnsi="Times New Roman" w:cs="Times New Roman"/>
          <w:sz w:val="28"/>
          <w:szCs w:val="28"/>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2"/>
      </w:tblGrid>
      <w:tr w:rsidR="001C18A0" w:rsidRPr="00BB2D8F" w14:paraId="4F81E289" w14:textId="77777777" w:rsidTr="00A92085">
        <w:tc>
          <w:tcPr>
            <w:tcW w:w="5000" w:type="pct"/>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IV. Tiesību akta projekta ietekme uz spēkā esošo tiesību normu sistēmu</w:t>
            </w:r>
          </w:p>
        </w:tc>
      </w:tr>
      <w:tr w:rsidR="001C18A0" w:rsidRPr="00BB2D8F" w14:paraId="59AFBF25" w14:textId="77777777" w:rsidTr="00A92085">
        <w:tc>
          <w:tcPr>
            <w:tcW w:w="5000" w:type="pct"/>
            <w:tcBorders>
              <w:top w:val="outset" w:sz="6" w:space="0" w:color="414142"/>
              <w:left w:val="outset" w:sz="6" w:space="0" w:color="414142"/>
              <w:bottom w:val="outset" w:sz="6" w:space="0" w:color="414142"/>
              <w:right w:val="outset" w:sz="6" w:space="0" w:color="414142"/>
            </w:tcBorders>
            <w:vAlign w:val="center"/>
          </w:tcPr>
          <w:p w14:paraId="44DC7CE2"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Calibri" w:hAnsi="Times New Roman" w:cs="Times New Roman"/>
                <w:iCs/>
                <w:sz w:val="24"/>
                <w:szCs w:val="24"/>
                <w:lang w:eastAsia="lv-LV"/>
              </w:rPr>
              <w:t>rojekts šo jomu neskar.</w:t>
            </w:r>
          </w:p>
        </w:tc>
      </w:tr>
    </w:tbl>
    <w:p w14:paraId="4644CE80" w14:textId="77777777" w:rsidR="001C18A0" w:rsidRPr="00BB2D8F" w:rsidRDefault="001C18A0" w:rsidP="001C18A0">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603F4A54" w14:textId="77777777" w:rsidTr="00BC76BE">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BC76BE">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BC76BE">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BC76BE">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F24248" w14:paraId="6644C588"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54661EB8" w:rsidR="005C334C" w:rsidRPr="00F24248" w:rsidRDefault="006E4362" w:rsidP="00480E7C">
            <w:pPr>
              <w:spacing w:after="0" w:line="240" w:lineRule="auto"/>
              <w:jc w:val="both"/>
              <w:rPr>
                <w:rFonts w:ascii="Times New Roman" w:eastAsia="Times New Roman" w:hAnsi="Times New Roman" w:cs="Times New Roman"/>
                <w:sz w:val="24"/>
                <w:szCs w:val="24"/>
                <w:lang w:eastAsia="lv-LV"/>
              </w:rPr>
            </w:pPr>
            <w:r w:rsidRPr="006E4362">
              <w:rPr>
                <w:rFonts w:ascii="Times New Roman" w:eastAsia="Times New Roman" w:hAnsi="Times New Roman" w:cs="Times New Roman"/>
                <w:sz w:val="24"/>
                <w:szCs w:val="24"/>
                <w:lang w:eastAsia="lv-LV"/>
              </w:rPr>
              <w:t xml:space="preserve">Sabiedrības līdzdalība noteikumu projekta izstrādē tiks nodrošināta, ievietojot informāciju par noteikumu projektu IZM tīmekļvietnē www.izm.gov.lv (sadaļā ES struktūrfondi → 2014-2020 → Normatīvo aktu un nosacījumu projekti) un aicinot sabiedrības pārstāvjus rakstiski sniegt viedokli par noteikumu </w:t>
            </w:r>
            <w:r w:rsidRPr="006E4362">
              <w:rPr>
                <w:rFonts w:ascii="Times New Roman" w:eastAsia="Times New Roman" w:hAnsi="Times New Roman" w:cs="Times New Roman"/>
                <w:sz w:val="24"/>
                <w:szCs w:val="24"/>
                <w:lang w:eastAsia="lv-LV"/>
              </w:rPr>
              <w:lastRenderedPageBreak/>
              <w:t>projektu tā izstrādes stadijā – nosūtot viedokli elektroniski uz elektronisko pasta adresi: pasts@izm.gov.lv vai sniedzot viedokli klātienē. Sabiedrības pārstāvji varēs līdzdarboties noteikumu projekta izstrādē, sniedzot atzinumu un viedokli par noteikumu projektu.</w:t>
            </w:r>
          </w:p>
        </w:tc>
      </w:tr>
      <w:tr w:rsidR="003C26C4" w:rsidRPr="00F24248"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0BAACE81"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4477A00D" w:rsidR="005C334C" w:rsidRPr="00F24248" w:rsidRDefault="0006406C" w:rsidP="00F0201E">
            <w:pPr>
              <w:spacing w:after="0" w:line="240" w:lineRule="auto"/>
              <w:jc w:val="both"/>
              <w:rPr>
                <w:rFonts w:ascii="Times New Roman" w:eastAsia="Times New Roman" w:hAnsi="Times New Roman" w:cs="Times New Roman"/>
                <w:sz w:val="24"/>
                <w:szCs w:val="24"/>
                <w:lang w:eastAsia="lv-LV"/>
              </w:rPr>
            </w:pPr>
            <w:r w:rsidRPr="0006406C">
              <w:rPr>
                <w:rFonts w:ascii="Times New Roman" w:eastAsia="Times New Roman" w:hAnsi="Times New Roman" w:cs="Times New Roman"/>
                <w:sz w:val="24"/>
                <w:szCs w:val="24"/>
                <w:lang w:eastAsia="lv-LV"/>
              </w:rPr>
              <w:t xml:space="preserve">Sabiedrības līdzdalība noteikumu projekta izstrādē tiks nodrošināta, ievietojot noteikumu projektu tīmekļvietnē www.izm.gov.lv un aicinot sabiedrības pārstāvjus rakstiski sniegt viedokli par noteikumu projektu tā izstrādes stadijā – nosūtot </w:t>
            </w:r>
            <w:r w:rsidR="00F74E73">
              <w:rPr>
                <w:rFonts w:ascii="Times New Roman" w:eastAsia="Times New Roman" w:hAnsi="Times New Roman" w:cs="Times New Roman"/>
                <w:sz w:val="24"/>
                <w:szCs w:val="24"/>
                <w:lang w:eastAsia="lv-LV"/>
              </w:rPr>
              <w:t xml:space="preserve">to </w:t>
            </w:r>
            <w:r w:rsidRPr="0006406C">
              <w:rPr>
                <w:rFonts w:ascii="Times New Roman" w:eastAsia="Times New Roman" w:hAnsi="Times New Roman" w:cs="Times New Roman"/>
                <w:sz w:val="24"/>
                <w:szCs w:val="24"/>
                <w:lang w:eastAsia="lv-LV"/>
              </w:rPr>
              <w:t>elektroniski uz e-pasta adresi esf@izm.gov.lv.</w:t>
            </w:r>
            <w:r w:rsidR="00F74E73">
              <w:rPr>
                <w:rFonts w:ascii="Times New Roman" w:eastAsia="Times New Roman" w:hAnsi="Times New Roman" w:cs="Times New Roman"/>
                <w:sz w:val="24"/>
                <w:szCs w:val="24"/>
                <w:lang w:eastAsia="lv-LV"/>
              </w:rPr>
              <w:t xml:space="preserve"> Sabiedrības grupu viedoklis tiks apkopots, izmantojot sabiedrības līdzdalības un komunikācijas aktivitāšu rezultātus.</w:t>
            </w:r>
          </w:p>
        </w:tc>
      </w:tr>
      <w:tr w:rsidR="003C26C4" w:rsidRPr="00F24248"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0552F54A" w:rsidR="005C334C" w:rsidRPr="007D65BF" w:rsidRDefault="00F74E73" w:rsidP="006E436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Saņemtie s</w:t>
            </w:r>
            <w:r w:rsidR="00F2662A" w:rsidRPr="0006406C">
              <w:rPr>
                <w:rFonts w:ascii="Times New Roman" w:eastAsia="Times New Roman" w:hAnsi="Times New Roman" w:cs="Times New Roman"/>
                <w:sz w:val="24"/>
                <w:szCs w:val="24"/>
                <w:lang w:eastAsia="lv-LV"/>
              </w:rPr>
              <w:t xml:space="preserve">abiedrības pārstāvju priekšlikumi </w:t>
            </w:r>
            <w:r w:rsidR="00462581">
              <w:rPr>
                <w:rFonts w:ascii="Times New Roman" w:eastAsia="Times New Roman" w:hAnsi="Times New Roman" w:cs="Times New Roman"/>
                <w:sz w:val="24"/>
                <w:szCs w:val="24"/>
                <w:lang w:eastAsia="lv-LV"/>
              </w:rPr>
              <w:t>un</w:t>
            </w:r>
            <w:r w:rsidR="00F2662A" w:rsidRPr="0006406C">
              <w:rPr>
                <w:rFonts w:ascii="Times New Roman" w:eastAsia="Times New Roman" w:hAnsi="Times New Roman" w:cs="Times New Roman"/>
                <w:sz w:val="24"/>
                <w:szCs w:val="24"/>
                <w:lang w:eastAsia="lv-LV"/>
              </w:rPr>
              <w:t xml:space="preserve"> iebildumi</w:t>
            </w:r>
            <w:r>
              <w:rPr>
                <w:rFonts w:ascii="Times New Roman" w:eastAsia="Times New Roman" w:hAnsi="Times New Roman" w:cs="Times New Roman"/>
                <w:sz w:val="24"/>
                <w:szCs w:val="24"/>
                <w:lang w:eastAsia="lv-LV"/>
              </w:rPr>
              <w:t xml:space="preserve"> pa noteikumu projektu tiks ņemti vērā</w:t>
            </w:r>
            <w:r w:rsidR="00462581">
              <w:rPr>
                <w:rFonts w:ascii="Times New Roman" w:eastAsia="Times New Roman" w:hAnsi="Times New Roman" w:cs="Times New Roman"/>
                <w:sz w:val="24"/>
                <w:szCs w:val="24"/>
                <w:lang w:eastAsia="lv-LV"/>
              </w:rPr>
              <w:t xml:space="preserve"> noteikumu projekta izstrādes procesā</w:t>
            </w:r>
            <w:r>
              <w:rPr>
                <w:rFonts w:ascii="Times New Roman" w:eastAsia="Times New Roman" w:hAnsi="Times New Roman" w:cs="Times New Roman"/>
                <w:sz w:val="24"/>
                <w:szCs w:val="24"/>
                <w:lang w:eastAsia="lv-LV"/>
              </w:rPr>
              <w:t>, precizējot noteikumu projektu pirms tā iesniegšanas izskatīšanai Ministru kabineta sēdē</w:t>
            </w:r>
            <w:r w:rsidR="00F2662A" w:rsidRPr="0006406C">
              <w:rPr>
                <w:rFonts w:ascii="Times New Roman" w:eastAsia="Times New Roman" w:hAnsi="Times New Roman" w:cs="Times New Roman"/>
                <w:sz w:val="24"/>
                <w:szCs w:val="24"/>
                <w:lang w:eastAsia="lv-LV"/>
              </w:rPr>
              <w:t>.</w:t>
            </w:r>
          </w:p>
        </w:tc>
      </w:tr>
      <w:tr w:rsidR="003C26C4" w:rsidRPr="00F24248"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w:t>
            </w:r>
          </w:p>
        </w:tc>
      </w:tr>
    </w:tbl>
    <w:p w14:paraId="0F5DAAF4"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7"/>
        <w:gridCol w:w="4384"/>
      </w:tblGrid>
      <w:tr w:rsidR="003C26C4" w:rsidRPr="00F24248" w14:paraId="5B4085DE" w14:textId="77777777" w:rsidTr="00BC76BE">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BC76BE">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2279"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14:paraId="09440EAC" w14:textId="1AC11DA0" w:rsidR="005C334C" w:rsidRPr="00F24248" w:rsidRDefault="005C334C" w:rsidP="00F0201E">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IZM</w:t>
            </w:r>
            <w:r w:rsidR="00080741" w:rsidRPr="00F24248">
              <w:rPr>
                <w:rFonts w:ascii="Times New Roman" w:eastAsia="Times New Roman" w:hAnsi="Times New Roman" w:cs="Times New Roman"/>
                <w:sz w:val="24"/>
                <w:szCs w:val="24"/>
                <w:lang w:eastAsia="lv-LV"/>
              </w:rPr>
              <w:t xml:space="preserve"> (pilda atbildīgās iestādes funkcijas)</w:t>
            </w:r>
            <w:r w:rsidRPr="00F24248">
              <w:rPr>
                <w:rFonts w:ascii="Times New Roman" w:eastAsia="Times New Roman" w:hAnsi="Times New Roman" w:cs="Times New Roman"/>
                <w:sz w:val="24"/>
                <w:szCs w:val="24"/>
                <w:lang w:eastAsia="lv-LV"/>
              </w:rPr>
              <w:t xml:space="preserve">, </w:t>
            </w:r>
            <w:r w:rsidR="00F0201E">
              <w:rPr>
                <w:rFonts w:ascii="Times New Roman" w:eastAsia="Times New Roman" w:hAnsi="Times New Roman" w:cs="Times New Roman"/>
                <w:sz w:val="24"/>
                <w:szCs w:val="24"/>
                <w:lang w:eastAsia="lv-LV"/>
              </w:rPr>
              <w:t>LDDK</w:t>
            </w:r>
            <w:r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finansējuma saņēmējs</w:t>
            </w:r>
            <w:r w:rsidR="00080741" w:rsidRPr="00F24248">
              <w:rPr>
                <w:rFonts w:ascii="Times New Roman" w:eastAsia="Times New Roman" w:hAnsi="Times New Roman" w:cs="Times New Roman"/>
                <w:sz w:val="24"/>
                <w:szCs w:val="24"/>
                <w:lang w:eastAsia="lv-LV"/>
              </w:rPr>
              <w:t>)</w:t>
            </w:r>
            <w:r w:rsidR="001E3295">
              <w:rPr>
                <w:rFonts w:ascii="Times New Roman" w:eastAsia="Times New Roman" w:hAnsi="Times New Roman" w:cs="Times New Roman"/>
                <w:sz w:val="24"/>
                <w:szCs w:val="24"/>
                <w:lang w:eastAsia="lv-LV"/>
              </w:rPr>
              <w:t>, CFLA (sadarbības iestāde)</w:t>
            </w:r>
            <w:r w:rsidRPr="00F24248">
              <w:rPr>
                <w:rFonts w:ascii="Times New Roman" w:eastAsia="Times New Roman" w:hAnsi="Times New Roman" w:cs="Times New Roman"/>
                <w:sz w:val="24"/>
                <w:szCs w:val="24"/>
                <w:lang w:eastAsia="lv-LV"/>
              </w:rPr>
              <w:t>.</w:t>
            </w:r>
          </w:p>
        </w:tc>
      </w:tr>
      <w:tr w:rsidR="003C26C4" w:rsidRPr="00F24248" w14:paraId="4E2EB047"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2279"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F24248" w:rsidRDefault="005C334C" w:rsidP="00BC76BE">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F24248" w:rsidRDefault="0080070F" w:rsidP="0080070F">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F24248" w14:paraId="7657E00C"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BC76BE">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2279"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BC76BE">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F24248"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28035B">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
    <w:p w14:paraId="43685521" w14:textId="77777777" w:rsidR="00E24655" w:rsidRDefault="00E24655" w:rsidP="00A67952">
      <w:pPr>
        <w:tabs>
          <w:tab w:val="left" w:pos="6946"/>
        </w:tabs>
        <w:spacing w:after="0" w:line="240" w:lineRule="auto"/>
        <w:jc w:val="both"/>
        <w:rPr>
          <w:rFonts w:ascii="Times New Roman" w:hAnsi="Times New Roman" w:cs="Times New Roman"/>
          <w:sz w:val="24"/>
          <w:szCs w:val="24"/>
        </w:rPr>
      </w:pPr>
    </w:p>
    <w:p w14:paraId="6C9AB039" w14:textId="77777777" w:rsidR="0070252F" w:rsidRPr="00F24248" w:rsidRDefault="0070252F"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Vizē: </w:t>
      </w:r>
    </w:p>
    <w:p w14:paraId="2FBBAF4A" w14:textId="0949C6EA" w:rsidR="00F0201E" w:rsidRPr="00F0201E" w:rsidRDefault="00F0201E" w:rsidP="00F0201E">
      <w:pPr>
        <w:spacing w:after="0" w:line="240" w:lineRule="auto"/>
        <w:ind w:firstLine="709"/>
        <w:rPr>
          <w:rFonts w:ascii="Times New Roman" w:hAnsi="Times New Roman"/>
          <w:sz w:val="24"/>
          <w:szCs w:val="24"/>
        </w:rPr>
      </w:pPr>
      <w:r w:rsidRPr="00F0201E">
        <w:rPr>
          <w:rFonts w:ascii="Times New Roman" w:hAnsi="Times New Roman"/>
          <w:sz w:val="24"/>
          <w:szCs w:val="24"/>
        </w:rPr>
        <w:t>Valsts sekretāre</w:t>
      </w:r>
      <w:r w:rsidRPr="00F0201E">
        <w:rPr>
          <w:rFonts w:ascii="Times New Roman" w:hAnsi="Times New Roman"/>
          <w:sz w:val="24"/>
          <w:szCs w:val="24"/>
        </w:rPr>
        <w:tab/>
      </w:r>
      <w:r w:rsidRPr="00F0201E">
        <w:rPr>
          <w:rFonts w:ascii="Times New Roman" w:hAnsi="Times New Roman"/>
          <w:sz w:val="24"/>
          <w:szCs w:val="24"/>
        </w:rPr>
        <w:tab/>
      </w:r>
      <w:r w:rsidRPr="00F0201E">
        <w:rPr>
          <w:rFonts w:ascii="Times New Roman" w:hAnsi="Times New Roman"/>
          <w:sz w:val="24"/>
          <w:szCs w:val="24"/>
        </w:rPr>
        <w:tab/>
      </w:r>
      <w:r w:rsidRPr="00F0201E">
        <w:rPr>
          <w:rFonts w:ascii="Times New Roman" w:hAnsi="Times New Roman"/>
          <w:sz w:val="24"/>
          <w:szCs w:val="24"/>
        </w:rPr>
        <w:tab/>
      </w:r>
      <w:r w:rsidRPr="00F0201E">
        <w:rPr>
          <w:rFonts w:ascii="Times New Roman" w:hAnsi="Times New Roman"/>
          <w:sz w:val="24"/>
          <w:szCs w:val="24"/>
        </w:rPr>
        <w:tab/>
      </w:r>
      <w:r w:rsidRPr="00F0201E">
        <w:rPr>
          <w:rFonts w:ascii="Times New Roman" w:hAnsi="Times New Roman"/>
          <w:sz w:val="24"/>
          <w:szCs w:val="24"/>
        </w:rPr>
        <w:tab/>
      </w:r>
      <w:r w:rsidRPr="00F0201E">
        <w:rPr>
          <w:rFonts w:ascii="Times New Roman" w:hAnsi="Times New Roman"/>
          <w:sz w:val="24"/>
          <w:szCs w:val="24"/>
        </w:rPr>
        <w:tab/>
        <w:t>L.Lejiņa</w:t>
      </w:r>
    </w:p>
    <w:p w14:paraId="50742D31" w14:textId="4E406B12" w:rsidR="001965B5" w:rsidRDefault="00F0201E" w:rsidP="00F0201E">
      <w:pPr>
        <w:spacing w:after="0" w:line="240" w:lineRule="auto"/>
        <w:rPr>
          <w:rFonts w:ascii="Times New Roman" w:hAnsi="Times New Roman" w:cs="Times New Roman"/>
          <w:sz w:val="20"/>
          <w:szCs w:val="20"/>
        </w:rPr>
      </w:pPr>
      <w:r w:rsidRPr="00F0201E">
        <w:rPr>
          <w:rFonts w:ascii="Times New Roman" w:hAnsi="Times New Roman"/>
          <w:sz w:val="24"/>
          <w:szCs w:val="24"/>
        </w:rPr>
        <w:tab/>
      </w:r>
    </w:p>
    <w:p w14:paraId="13F6950F" w14:textId="77777777" w:rsidR="001965B5" w:rsidRDefault="001965B5" w:rsidP="005C334C">
      <w:pPr>
        <w:spacing w:after="0" w:line="240" w:lineRule="auto"/>
        <w:rPr>
          <w:rFonts w:ascii="Times New Roman" w:hAnsi="Times New Roman" w:cs="Times New Roman"/>
          <w:sz w:val="20"/>
          <w:szCs w:val="20"/>
        </w:rPr>
      </w:pPr>
    </w:p>
    <w:p w14:paraId="75C11545" w14:textId="77777777" w:rsidR="001965B5" w:rsidRDefault="001965B5" w:rsidP="005C334C">
      <w:pPr>
        <w:spacing w:after="0" w:line="240" w:lineRule="auto"/>
        <w:rPr>
          <w:rFonts w:ascii="Times New Roman" w:hAnsi="Times New Roman" w:cs="Times New Roman"/>
          <w:sz w:val="20"/>
          <w:szCs w:val="20"/>
        </w:rPr>
      </w:pPr>
    </w:p>
    <w:p w14:paraId="0B59FA72" w14:textId="77777777" w:rsidR="001965B5" w:rsidRDefault="001965B5" w:rsidP="005C334C">
      <w:pPr>
        <w:spacing w:after="0" w:line="240" w:lineRule="auto"/>
        <w:rPr>
          <w:rFonts w:ascii="Times New Roman" w:hAnsi="Times New Roman" w:cs="Times New Roman"/>
          <w:sz w:val="20"/>
          <w:szCs w:val="20"/>
        </w:rPr>
      </w:pPr>
    </w:p>
    <w:p w14:paraId="15E99CFE" w14:textId="77777777" w:rsidR="001965B5" w:rsidRPr="00BB2D8F" w:rsidRDefault="001965B5" w:rsidP="005C334C">
      <w:pPr>
        <w:spacing w:after="0" w:line="240" w:lineRule="auto"/>
        <w:rPr>
          <w:rFonts w:ascii="Times New Roman" w:hAnsi="Times New Roman" w:cs="Times New Roman"/>
          <w:sz w:val="20"/>
          <w:szCs w:val="20"/>
        </w:rPr>
      </w:pPr>
    </w:p>
    <w:p w14:paraId="5CD7E13A" w14:textId="5F5AD7B3" w:rsidR="005C334C" w:rsidRPr="00BB2D8F" w:rsidRDefault="00F0201E" w:rsidP="005C334C">
      <w:pPr>
        <w:spacing w:after="0" w:line="240" w:lineRule="auto"/>
        <w:rPr>
          <w:rFonts w:ascii="Times New Roman" w:hAnsi="Times New Roman" w:cs="Times New Roman"/>
          <w:sz w:val="20"/>
          <w:szCs w:val="20"/>
        </w:rPr>
      </w:pPr>
      <w:r>
        <w:rPr>
          <w:rFonts w:ascii="Times New Roman" w:hAnsi="Times New Roman" w:cs="Times New Roman"/>
          <w:sz w:val="20"/>
          <w:szCs w:val="20"/>
        </w:rPr>
        <w:t>N</w:t>
      </w:r>
      <w:r w:rsidR="00AD4C6B">
        <w:rPr>
          <w:rFonts w:ascii="Times New Roman" w:hAnsi="Times New Roman" w:cs="Times New Roman"/>
          <w:sz w:val="20"/>
          <w:szCs w:val="20"/>
        </w:rPr>
        <w:t>.Gr</w:t>
      </w:r>
      <w:r>
        <w:rPr>
          <w:rFonts w:ascii="Times New Roman" w:hAnsi="Times New Roman" w:cs="Times New Roman"/>
          <w:sz w:val="20"/>
          <w:szCs w:val="20"/>
        </w:rPr>
        <w:t>īnbergs</w:t>
      </w:r>
      <w:r w:rsidR="00231EA4">
        <w:rPr>
          <w:rFonts w:ascii="Times New Roman" w:hAnsi="Times New Roman" w:cs="Times New Roman"/>
          <w:sz w:val="20"/>
          <w:szCs w:val="20"/>
        </w:rPr>
        <w:t>, 67047</w:t>
      </w:r>
      <w:r>
        <w:rPr>
          <w:rFonts w:ascii="Times New Roman" w:hAnsi="Times New Roman" w:cs="Times New Roman"/>
          <w:sz w:val="20"/>
          <w:szCs w:val="20"/>
        </w:rPr>
        <w:t>88</w:t>
      </w:r>
      <w:r w:rsidR="00231EA4">
        <w:rPr>
          <w:rFonts w:ascii="Times New Roman" w:hAnsi="Times New Roman" w:cs="Times New Roman"/>
          <w:sz w:val="20"/>
          <w:szCs w:val="20"/>
        </w:rPr>
        <w:t>3</w:t>
      </w:r>
    </w:p>
    <w:p w14:paraId="2C3D398F" w14:textId="460F87B5" w:rsidR="003C26C4" w:rsidRPr="00BB2D8F" w:rsidRDefault="00FE0F78">
      <w:pPr>
        <w:spacing w:after="0" w:line="240" w:lineRule="auto"/>
        <w:rPr>
          <w:rFonts w:ascii="Times New Roman" w:hAnsi="Times New Roman" w:cs="Times New Roman"/>
          <w:sz w:val="20"/>
          <w:szCs w:val="20"/>
        </w:rPr>
      </w:pPr>
      <w:hyperlink r:id="rId8" w:history="1">
        <w:r w:rsidR="00F0201E" w:rsidRPr="00CC038B">
          <w:rPr>
            <w:rStyle w:val="Hyperlink"/>
            <w:rFonts w:ascii="Times New Roman" w:hAnsi="Times New Roman" w:cs="Times New Roman"/>
            <w:sz w:val="20"/>
            <w:szCs w:val="20"/>
          </w:rPr>
          <w:t>nauris.grinbergs@izm.gov.lv</w:t>
        </w:r>
      </w:hyperlink>
    </w:p>
    <w:sectPr w:rsidR="003C26C4" w:rsidRPr="00BB2D8F" w:rsidSect="0064498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2EB83" w16cid:durableId="2122274B"/>
  <w16cid:commentId w16cid:paraId="69E8CD26" w16cid:durableId="21222752"/>
  <w16cid:commentId w16cid:paraId="72BDBF85" w16cid:durableId="2122274C"/>
  <w16cid:commentId w16cid:paraId="3ACEE54B" w16cid:durableId="212227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FD0E2" w14:textId="77777777" w:rsidR="00035503" w:rsidRDefault="00035503" w:rsidP="005C334C">
      <w:pPr>
        <w:spacing w:after="0" w:line="240" w:lineRule="auto"/>
      </w:pPr>
      <w:r>
        <w:separator/>
      </w:r>
    </w:p>
  </w:endnote>
  <w:endnote w:type="continuationSeparator" w:id="0">
    <w:p w14:paraId="5CF758BE" w14:textId="77777777" w:rsidR="00035503" w:rsidRDefault="00035503"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6D3302EC" w:rsidR="00BC76BE" w:rsidRPr="00F0201E" w:rsidRDefault="00F0201E" w:rsidP="00F0201E">
    <w:pPr>
      <w:pStyle w:val="Footer"/>
      <w:rPr>
        <w:rFonts w:ascii="Times New Roman" w:hAnsi="Times New Roman"/>
      </w:rPr>
    </w:pPr>
    <w:r w:rsidRPr="00F0201E">
      <w:rPr>
        <w:rFonts w:ascii="Times New Roman" w:hAnsi="Times New Roman"/>
      </w:rPr>
      <w:fldChar w:fldCharType="begin"/>
    </w:r>
    <w:r w:rsidRPr="00F0201E">
      <w:rPr>
        <w:rFonts w:ascii="Times New Roman" w:hAnsi="Times New Roman"/>
      </w:rPr>
      <w:instrText xml:space="preserve"> FILENAME \* MERGEFORMAT </w:instrText>
    </w:r>
    <w:r w:rsidRPr="00F0201E">
      <w:rPr>
        <w:rFonts w:ascii="Times New Roman" w:hAnsi="Times New Roman"/>
      </w:rPr>
      <w:fldChar w:fldCharType="separate"/>
    </w:r>
    <w:r w:rsidR="00196FF7">
      <w:rPr>
        <w:rFonts w:ascii="Times New Roman" w:hAnsi="Times New Roman"/>
        <w:noProof/>
      </w:rPr>
      <w:t>IZMAnot_851_210120</w:t>
    </w:r>
    <w:r w:rsidRPr="00F0201E">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59040AC0" w:rsidR="00BC76BE" w:rsidRPr="00F0201E" w:rsidRDefault="00F0201E" w:rsidP="00F0201E">
    <w:pPr>
      <w:pStyle w:val="Footer"/>
      <w:rPr>
        <w:rFonts w:ascii="Times New Roman" w:hAnsi="Times New Roman"/>
      </w:rPr>
    </w:pPr>
    <w:r w:rsidRPr="00F0201E">
      <w:rPr>
        <w:rFonts w:ascii="Times New Roman" w:hAnsi="Times New Roman"/>
      </w:rPr>
      <w:fldChar w:fldCharType="begin"/>
    </w:r>
    <w:r w:rsidRPr="00F0201E">
      <w:rPr>
        <w:rFonts w:ascii="Times New Roman" w:hAnsi="Times New Roman"/>
      </w:rPr>
      <w:instrText xml:space="preserve"> FILENAME \* MERGEFORMAT </w:instrText>
    </w:r>
    <w:r w:rsidRPr="00F0201E">
      <w:rPr>
        <w:rFonts w:ascii="Times New Roman" w:hAnsi="Times New Roman"/>
      </w:rPr>
      <w:fldChar w:fldCharType="separate"/>
    </w:r>
    <w:r w:rsidR="00196FF7">
      <w:rPr>
        <w:rFonts w:ascii="Times New Roman" w:hAnsi="Times New Roman"/>
        <w:noProof/>
      </w:rPr>
      <w:t>IZMAnot_851_210120</w:t>
    </w:r>
    <w:r w:rsidRPr="00F0201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73C1" w14:textId="77777777" w:rsidR="00035503" w:rsidRDefault="00035503" w:rsidP="005C334C">
      <w:pPr>
        <w:spacing w:after="0" w:line="240" w:lineRule="auto"/>
      </w:pPr>
      <w:r>
        <w:separator/>
      </w:r>
    </w:p>
  </w:footnote>
  <w:footnote w:type="continuationSeparator" w:id="0">
    <w:p w14:paraId="6A55AD12" w14:textId="77777777" w:rsidR="00035503" w:rsidRDefault="00035503" w:rsidP="005C334C">
      <w:pPr>
        <w:spacing w:after="0" w:line="240" w:lineRule="auto"/>
      </w:pPr>
      <w:r>
        <w:continuationSeparator/>
      </w:r>
    </w:p>
  </w:footnote>
  <w:footnote w:id="1">
    <w:p w14:paraId="37518CD8" w14:textId="3D179DED" w:rsidR="00046015" w:rsidRDefault="00046015" w:rsidP="0001433A">
      <w:pPr>
        <w:pStyle w:val="FootnoteText"/>
        <w:jc w:val="both"/>
      </w:pPr>
      <w:r>
        <w:rPr>
          <w:rStyle w:val="FootnoteReference"/>
        </w:rPr>
        <w:footnoteRef/>
      </w:r>
      <w:r>
        <w:t xml:space="preserve"> </w:t>
      </w:r>
      <w:r w:rsidRPr="0001433A">
        <w:rPr>
          <w:rFonts w:ascii="Times New Roman" w:hAnsi="Times New Roman"/>
        </w:rPr>
        <w:t>Noteikumu projekts “Grozījumi Ministru kabineta 2016. gada 15. jūlija noteikumos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w:t>
      </w:r>
    </w:p>
  </w:footnote>
  <w:footnote w:id="2">
    <w:p w14:paraId="2FEB4B3F" w14:textId="32C3256F" w:rsidR="00E93F5C" w:rsidRDefault="00E93F5C" w:rsidP="0001433A">
      <w:pPr>
        <w:pStyle w:val="FootnoteText"/>
        <w:jc w:val="both"/>
      </w:pPr>
      <w:r>
        <w:rPr>
          <w:rStyle w:val="FootnoteReference"/>
        </w:rPr>
        <w:footnoteRef/>
      </w:r>
      <w:r>
        <w:t xml:space="preserve"> </w:t>
      </w:r>
      <w:r w:rsidRPr="0001433A">
        <w:rPr>
          <w:rFonts w:ascii="Times New Roman" w:hAnsi="Times New Roman"/>
        </w:rPr>
        <w:t>8.5.1. specifiskā atbalsta mērķa “Palielināt kvalificētu profesionālās izglītības iestāžu audzēkņu skaitu pēc to dalības darba vidē balstītās mācībās vai mācību praksē uzņēmumā”</w:t>
      </w:r>
    </w:p>
  </w:footnote>
  <w:footnote w:id="3">
    <w:p w14:paraId="6AD58806" w14:textId="6CC672DE" w:rsidR="00CE7E18" w:rsidRDefault="0001433A">
      <w:pPr>
        <w:pStyle w:val="FootnoteText"/>
      </w:pPr>
      <w:r>
        <w:rPr>
          <w:rStyle w:val="FootnoteReference"/>
        </w:rPr>
        <w:footnoteRef/>
      </w:r>
      <w:r>
        <w:t xml:space="preserve"> </w:t>
      </w:r>
      <w:r w:rsidR="00CE7E18" w:rsidRPr="00AE765E">
        <w:rPr>
          <w:rFonts w:ascii="Times New Roman" w:hAnsi="Times New Roman"/>
        </w:rPr>
        <w:t>Izskatīts Ministru kabinetā 2019.gada 2.aprīļa sēdē.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BC76BE" w:rsidRPr="003C26C4" w:rsidRDefault="00BC76BE">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FE0F78">
          <w:rPr>
            <w:rFonts w:ascii="Times New Roman" w:hAnsi="Times New Roman" w:cs="Times New Roman"/>
            <w:noProof/>
          </w:rPr>
          <w:t>7</w:t>
        </w:r>
        <w:r w:rsidRPr="003C26C4">
          <w:rPr>
            <w:rFonts w:ascii="Times New Roman" w:hAnsi="Times New Roman" w:cs="Times New Roman"/>
            <w:noProof/>
          </w:rPr>
          <w:fldChar w:fldCharType="end"/>
        </w:r>
      </w:p>
    </w:sdtContent>
  </w:sdt>
  <w:p w14:paraId="599E843E" w14:textId="77777777" w:rsidR="00BC76BE" w:rsidRDefault="00BC7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51C7F"/>
    <w:multiLevelType w:val="hybridMultilevel"/>
    <w:tmpl w:val="D8EEBE30"/>
    <w:lvl w:ilvl="0" w:tplc="8D64AE08">
      <w:start w:val="1"/>
      <w:numFmt w:val="decimal"/>
      <w:lvlText w:val="%1)"/>
      <w:lvlJc w:val="left"/>
      <w:pPr>
        <w:ind w:left="281" w:hanging="360"/>
      </w:pPr>
      <w:rPr>
        <w:rFonts w:hint="default"/>
      </w:rPr>
    </w:lvl>
    <w:lvl w:ilvl="1" w:tplc="04260019" w:tentative="1">
      <w:start w:val="1"/>
      <w:numFmt w:val="lowerLetter"/>
      <w:lvlText w:val="%2."/>
      <w:lvlJc w:val="left"/>
      <w:pPr>
        <w:ind w:left="1001" w:hanging="360"/>
      </w:pPr>
    </w:lvl>
    <w:lvl w:ilvl="2" w:tplc="0426001B" w:tentative="1">
      <w:start w:val="1"/>
      <w:numFmt w:val="lowerRoman"/>
      <w:lvlText w:val="%3."/>
      <w:lvlJc w:val="right"/>
      <w:pPr>
        <w:ind w:left="1721" w:hanging="180"/>
      </w:pPr>
    </w:lvl>
    <w:lvl w:ilvl="3" w:tplc="0426000F" w:tentative="1">
      <w:start w:val="1"/>
      <w:numFmt w:val="decimal"/>
      <w:lvlText w:val="%4."/>
      <w:lvlJc w:val="left"/>
      <w:pPr>
        <w:ind w:left="2441" w:hanging="360"/>
      </w:pPr>
    </w:lvl>
    <w:lvl w:ilvl="4" w:tplc="04260019" w:tentative="1">
      <w:start w:val="1"/>
      <w:numFmt w:val="lowerLetter"/>
      <w:lvlText w:val="%5."/>
      <w:lvlJc w:val="left"/>
      <w:pPr>
        <w:ind w:left="3161" w:hanging="360"/>
      </w:pPr>
    </w:lvl>
    <w:lvl w:ilvl="5" w:tplc="0426001B" w:tentative="1">
      <w:start w:val="1"/>
      <w:numFmt w:val="lowerRoman"/>
      <w:lvlText w:val="%6."/>
      <w:lvlJc w:val="right"/>
      <w:pPr>
        <w:ind w:left="3881" w:hanging="180"/>
      </w:pPr>
    </w:lvl>
    <w:lvl w:ilvl="6" w:tplc="0426000F" w:tentative="1">
      <w:start w:val="1"/>
      <w:numFmt w:val="decimal"/>
      <w:lvlText w:val="%7."/>
      <w:lvlJc w:val="left"/>
      <w:pPr>
        <w:ind w:left="4601" w:hanging="360"/>
      </w:pPr>
    </w:lvl>
    <w:lvl w:ilvl="7" w:tplc="04260019" w:tentative="1">
      <w:start w:val="1"/>
      <w:numFmt w:val="lowerLetter"/>
      <w:lvlText w:val="%8."/>
      <w:lvlJc w:val="left"/>
      <w:pPr>
        <w:ind w:left="5321" w:hanging="360"/>
      </w:pPr>
    </w:lvl>
    <w:lvl w:ilvl="8" w:tplc="0426001B" w:tentative="1">
      <w:start w:val="1"/>
      <w:numFmt w:val="lowerRoman"/>
      <w:lvlText w:val="%9."/>
      <w:lvlJc w:val="right"/>
      <w:pPr>
        <w:ind w:left="6041" w:hanging="180"/>
      </w:pPr>
    </w:lvl>
  </w:abstractNum>
  <w:abstractNum w:abstractNumId="1">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4">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5">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6">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0721B"/>
    <w:rsid w:val="00011B18"/>
    <w:rsid w:val="0001433A"/>
    <w:rsid w:val="000261CF"/>
    <w:rsid w:val="00032E83"/>
    <w:rsid w:val="00035475"/>
    <w:rsid w:val="00035503"/>
    <w:rsid w:val="0003608B"/>
    <w:rsid w:val="00044BE9"/>
    <w:rsid w:val="00046015"/>
    <w:rsid w:val="000613AE"/>
    <w:rsid w:val="0006406C"/>
    <w:rsid w:val="0006538F"/>
    <w:rsid w:val="000717A4"/>
    <w:rsid w:val="000721E8"/>
    <w:rsid w:val="00073B78"/>
    <w:rsid w:val="00076417"/>
    <w:rsid w:val="00080741"/>
    <w:rsid w:val="0008524C"/>
    <w:rsid w:val="00096EA9"/>
    <w:rsid w:val="0009707B"/>
    <w:rsid w:val="000C00BE"/>
    <w:rsid w:val="000D3610"/>
    <w:rsid w:val="000D528D"/>
    <w:rsid w:val="000D7240"/>
    <w:rsid w:val="000E2624"/>
    <w:rsid w:val="000F2D0B"/>
    <w:rsid w:val="000F5C6E"/>
    <w:rsid w:val="00100742"/>
    <w:rsid w:val="00103294"/>
    <w:rsid w:val="001040D4"/>
    <w:rsid w:val="001066E0"/>
    <w:rsid w:val="001121DD"/>
    <w:rsid w:val="00120460"/>
    <w:rsid w:val="00126C2A"/>
    <w:rsid w:val="00127904"/>
    <w:rsid w:val="001364CD"/>
    <w:rsid w:val="00137B30"/>
    <w:rsid w:val="00140B59"/>
    <w:rsid w:val="00141692"/>
    <w:rsid w:val="001454E0"/>
    <w:rsid w:val="001515B3"/>
    <w:rsid w:val="00160040"/>
    <w:rsid w:val="001804FF"/>
    <w:rsid w:val="00192EF6"/>
    <w:rsid w:val="00194297"/>
    <w:rsid w:val="001965B5"/>
    <w:rsid w:val="00196FF7"/>
    <w:rsid w:val="001A181A"/>
    <w:rsid w:val="001A3CEA"/>
    <w:rsid w:val="001A5CB7"/>
    <w:rsid w:val="001C18A0"/>
    <w:rsid w:val="001C2840"/>
    <w:rsid w:val="001C46B7"/>
    <w:rsid w:val="001D4A11"/>
    <w:rsid w:val="001D7040"/>
    <w:rsid w:val="001D7541"/>
    <w:rsid w:val="001E3295"/>
    <w:rsid w:val="001E6C3F"/>
    <w:rsid w:val="001F16FB"/>
    <w:rsid w:val="001F32CC"/>
    <w:rsid w:val="002022AB"/>
    <w:rsid w:val="00203D31"/>
    <w:rsid w:val="00204B54"/>
    <w:rsid w:val="0021649F"/>
    <w:rsid w:val="002176F1"/>
    <w:rsid w:val="002206AE"/>
    <w:rsid w:val="00221D19"/>
    <w:rsid w:val="00231EA4"/>
    <w:rsid w:val="00234EDB"/>
    <w:rsid w:val="00250D68"/>
    <w:rsid w:val="00260241"/>
    <w:rsid w:val="002633B7"/>
    <w:rsid w:val="00263844"/>
    <w:rsid w:val="00276C4A"/>
    <w:rsid w:val="002779D6"/>
    <w:rsid w:val="0028035B"/>
    <w:rsid w:val="00294186"/>
    <w:rsid w:val="002A5F28"/>
    <w:rsid w:val="002B5128"/>
    <w:rsid w:val="002B556A"/>
    <w:rsid w:val="002B7CE8"/>
    <w:rsid w:val="002C2DCD"/>
    <w:rsid w:val="002C3EE3"/>
    <w:rsid w:val="002D1BF3"/>
    <w:rsid w:val="002E36B9"/>
    <w:rsid w:val="002F6FF9"/>
    <w:rsid w:val="00300ED0"/>
    <w:rsid w:val="00305F41"/>
    <w:rsid w:val="00311620"/>
    <w:rsid w:val="00314B71"/>
    <w:rsid w:val="00327100"/>
    <w:rsid w:val="00327F42"/>
    <w:rsid w:val="00330F03"/>
    <w:rsid w:val="00333B62"/>
    <w:rsid w:val="00342450"/>
    <w:rsid w:val="00363267"/>
    <w:rsid w:val="00363EEE"/>
    <w:rsid w:val="00364C03"/>
    <w:rsid w:val="00371241"/>
    <w:rsid w:val="0037204B"/>
    <w:rsid w:val="00387CB7"/>
    <w:rsid w:val="003974D1"/>
    <w:rsid w:val="003B0C8E"/>
    <w:rsid w:val="003B645A"/>
    <w:rsid w:val="003B66F7"/>
    <w:rsid w:val="003C26C4"/>
    <w:rsid w:val="003C3002"/>
    <w:rsid w:val="003C50A6"/>
    <w:rsid w:val="003D01F0"/>
    <w:rsid w:val="003D469A"/>
    <w:rsid w:val="0040419B"/>
    <w:rsid w:val="00404315"/>
    <w:rsid w:val="00404D5E"/>
    <w:rsid w:val="00412D47"/>
    <w:rsid w:val="00433619"/>
    <w:rsid w:val="004365BC"/>
    <w:rsid w:val="00436FEB"/>
    <w:rsid w:val="00441296"/>
    <w:rsid w:val="00461E15"/>
    <w:rsid w:val="00462581"/>
    <w:rsid w:val="00463714"/>
    <w:rsid w:val="00466E3D"/>
    <w:rsid w:val="00476AD7"/>
    <w:rsid w:val="0048032D"/>
    <w:rsid w:val="00480E7C"/>
    <w:rsid w:val="004811A1"/>
    <w:rsid w:val="00484BF0"/>
    <w:rsid w:val="00495DC6"/>
    <w:rsid w:val="004A2B35"/>
    <w:rsid w:val="004A531A"/>
    <w:rsid w:val="004B5E6F"/>
    <w:rsid w:val="004C43ED"/>
    <w:rsid w:val="004D1361"/>
    <w:rsid w:val="004D326D"/>
    <w:rsid w:val="004E62A3"/>
    <w:rsid w:val="004F0AB7"/>
    <w:rsid w:val="004F173F"/>
    <w:rsid w:val="00505B55"/>
    <w:rsid w:val="0052338B"/>
    <w:rsid w:val="00526EDD"/>
    <w:rsid w:val="00530CC5"/>
    <w:rsid w:val="00534DF8"/>
    <w:rsid w:val="00541708"/>
    <w:rsid w:val="005516E0"/>
    <w:rsid w:val="005517D6"/>
    <w:rsid w:val="00555156"/>
    <w:rsid w:val="005564FE"/>
    <w:rsid w:val="00561930"/>
    <w:rsid w:val="00564F84"/>
    <w:rsid w:val="00565109"/>
    <w:rsid w:val="00574D9A"/>
    <w:rsid w:val="00576334"/>
    <w:rsid w:val="0058415B"/>
    <w:rsid w:val="00585255"/>
    <w:rsid w:val="005967D3"/>
    <w:rsid w:val="005A1CE4"/>
    <w:rsid w:val="005A47AC"/>
    <w:rsid w:val="005B34E6"/>
    <w:rsid w:val="005C334C"/>
    <w:rsid w:val="005D1DA2"/>
    <w:rsid w:val="005D4640"/>
    <w:rsid w:val="005E2A1B"/>
    <w:rsid w:val="005F0A32"/>
    <w:rsid w:val="005F6363"/>
    <w:rsid w:val="00604FF0"/>
    <w:rsid w:val="0061116D"/>
    <w:rsid w:val="00617505"/>
    <w:rsid w:val="00623866"/>
    <w:rsid w:val="00626F2E"/>
    <w:rsid w:val="00633863"/>
    <w:rsid w:val="006448C8"/>
    <w:rsid w:val="00644982"/>
    <w:rsid w:val="00647D4E"/>
    <w:rsid w:val="00656BAA"/>
    <w:rsid w:val="006638BA"/>
    <w:rsid w:val="006716FE"/>
    <w:rsid w:val="00680362"/>
    <w:rsid w:val="00684C9E"/>
    <w:rsid w:val="00686FE8"/>
    <w:rsid w:val="006A1C77"/>
    <w:rsid w:val="006B2FCC"/>
    <w:rsid w:val="006B7DE7"/>
    <w:rsid w:val="006C09C1"/>
    <w:rsid w:val="006E10E6"/>
    <w:rsid w:val="006E4362"/>
    <w:rsid w:val="006E5513"/>
    <w:rsid w:val="006E5E2D"/>
    <w:rsid w:val="006F2178"/>
    <w:rsid w:val="006F348E"/>
    <w:rsid w:val="006F4361"/>
    <w:rsid w:val="006F5FA1"/>
    <w:rsid w:val="0070252F"/>
    <w:rsid w:val="0071027D"/>
    <w:rsid w:val="00715457"/>
    <w:rsid w:val="00720B59"/>
    <w:rsid w:val="0072663F"/>
    <w:rsid w:val="007330FD"/>
    <w:rsid w:val="007552FA"/>
    <w:rsid w:val="00766C07"/>
    <w:rsid w:val="007773A5"/>
    <w:rsid w:val="0078209E"/>
    <w:rsid w:val="007854B1"/>
    <w:rsid w:val="007918FC"/>
    <w:rsid w:val="007C1607"/>
    <w:rsid w:val="007C72A7"/>
    <w:rsid w:val="007D0688"/>
    <w:rsid w:val="007D0AB8"/>
    <w:rsid w:val="007D5CF7"/>
    <w:rsid w:val="007D65BF"/>
    <w:rsid w:val="007D72DD"/>
    <w:rsid w:val="007E2BEA"/>
    <w:rsid w:val="007E3739"/>
    <w:rsid w:val="007E4064"/>
    <w:rsid w:val="007E5375"/>
    <w:rsid w:val="007F4E01"/>
    <w:rsid w:val="0080070F"/>
    <w:rsid w:val="00813691"/>
    <w:rsid w:val="00813985"/>
    <w:rsid w:val="00820C44"/>
    <w:rsid w:val="008231AC"/>
    <w:rsid w:val="0082422D"/>
    <w:rsid w:val="00835AD8"/>
    <w:rsid w:val="00836E82"/>
    <w:rsid w:val="00843D48"/>
    <w:rsid w:val="00844566"/>
    <w:rsid w:val="008462E6"/>
    <w:rsid w:val="00846D69"/>
    <w:rsid w:val="00851B7B"/>
    <w:rsid w:val="0086117A"/>
    <w:rsid w:val="008626F5"/>
    <w:rsid w:val="0087036E"/>
    <w:rsid w:val="0087558B"/>
    <w:rsid w:val="00880C22"/>
    <w:rsid w:val="00883D12"/>
    <w:rsid w:val="008855C5"/>
    <w:rsid w:val="0089080E"/>
    <w:rsid w:val="00890A80"/>
    <w:rsid w:val="008A403E"/>
    <w:rsid w:val="008A5CDC"/>
    <w:rsid w:val="008B06A9"/>
    <w:rsid w:val="008B2794"/>
    <w:rsid w:val="008B7619"/>
    <w:rsid w:val="008B7EBE"/>
    <w:rsid w:val="008C0CF8"/>
    <w:rsid w:val="008C2EF9"/>
    <w:rsid w:val="008C3529"/>
    <w:rsid w:val="008C511B"/>
    <w:rsid w:val="008C524D"/>
    <w:rsid w:val="008C5BD5"/>
    <w:rsid w:val="008C76CB"/>
    <w:rsid w:val="008D5DFF"/>
    <w:rsid w:val="008E420D"/>
    <w:rsid w:val="008E7672"/>
    <w:rsid w:val="008F57EB"/>
    <w:rsid w:val="00910A1D"/>
    <w:rsid w:val="00920680"/>
    <w:rsid w:val="00933080"/>
    <w:rsid w:val="00950A7D"/>
    <w:rsid w:val="0095527A"/>
    <w:rsid w:val="00962293"/>
    <w:rsid w:val="009649D0"/>
    <w:rsid w:val="00965FD3"/>
    <w:rsid w:val="009705FE"/>
    <w:rsid w:val="00973386"/>
    <w:rsid w:val="00974B97"/>
    <w:rsid w:val="00984009"/>
    <w:rsid w:val="00985993"/>
    <w:rsid w:val="009862E2"/>
    <w:rsid w:val="0099084C"/>
    <w:rsid w:val="0099338B"/>
    <w:rsid w:val="009952CA"/>
    <w:rsid w:val="009B2E08"/>
    <w:rsid w:val="009C1700"/>
    <w:rsid w:val="009D2957"/>
    <w:rsid w:val="009E0856"/>
    <w:rsid w:val="009E0A93"/>
    <w:rsid w:val="009E1F8A"/>
    <w:rsid w:val="009F5F3D"/>
    <w:rsid w:val="00A04154"/>
    <w:rsid w:val="00A0699C"/>
    <w:rsid w:val="00A07DE7"/>
    <w:rsid w:val="00A13A09"/>
    <w:rsid w:val="00A144F8"/>
    <w:rsid w:val="00A214B0"/>
    <w:rsid w:val="00A236F8"/>
    <w:rsid w:val="00A26161"/>
    <w:rsid w:val="00A332FE"/>
    <w:rsid w:val="00A376F6"/>
    <w:rsid w:val="00A40E22"/>
    <w:rsid w:val="00A43DE1"/>
    <w:rsid w:val="00A4468A"/>
    <w:rsid w:val="00A45395"/>
    <w:rsid w:val="00A56E43"/>
    <w:rsid w:val="00A67952"/>
    <w:rsid w:val="00A8368A"/>
    <w:rsid w:val="00A90D30"/>
    <w:rsid w:val="00A92085"/>
    <w:rsid w:val="00A92283"/>
    <w:rsid w:val="00A95ACC"/>
    <w:rsid w:val="00AA552E"/>
    <w:rsid w:val="00AB2627"/>
    <w:rsid w:val="00AC39F7"/>
    <w:rsid w:val="00AD4C6B"/>
    <w:rsid w:val="00AE69D4"/>
    <w:rsid w:val="00AE765E"/>
    <w:rsid w:val="00AE7B2E"/>
    <w:rsid w:val="00AF2CF6"/>
    <w:rsid w:val="00AF3485"/>
    <w:rsid w:val="00AF6DAB"/>
    <w:rsid w:val="00B0212E"/>
    <w:rsid w:val="00B05CD2"/>
    <w:rsid w:val="00B21F19"/>
    <w:rsid w:val="00B231B8"/>
    <w:rsid w:val="00B24350"/>
    <w:rsid w:val="00B262AA"/>
    <w:rsid w:val="00B329B7"/>
    <w:rsid w:val="00B344B1"/>
    <w:rsid w:val="00B52829"/>
    <w:rsid w:val="00B5672D"/>
    <w:rsid w:val="00B66F32"/>
    <w:rsid w:val="00B67B15"/>
    <w:rsid w:val="00B83B77"/>
    <w:rsid w:val="00B84F90"/>
    <w:rsid w:val="00B84FF2"/>
    <w:rsid w:val="00B86AEE"/>
    <w:rsid w:val="00B87749"/>
    <w:rsid w:val="00B972B1"/>
    <w:rsid w:val="00BA2A84"/>
    <w:rsid w:val="00BB00A9"/>
    <w:rsid w:val="00BB2372"/>
    <w:rsid w:val="00BB2D8F"/>
    <w:rsid w:val="00BB4DCB"/>
    <w:rsid w:val="00BB6331"/>
    <w:rsid w:val="00BB7C80"/>
    <w:rsid w:val="00BC5382"/>
    <w:rsid w:val="00BC76BE"/>
    <w:rsid w:val="00BD0AF3"/>
    <w:rsid w:val="00BD0E23"/>
    <w:rsid w:val="00BD38A1"/>
    <w:rsid w:val="00BE538C"/>
    <w:rsid w:val="00BF42EF"/>
    <w:rsid w:val="00BF7E3E"/>
    <w:rsid w:val="00C10427"/>
    <w:rsid w:val="00C170DA"/>
    <w:rsid w:val="00C219D3"/>
    <w:rsid w:val="00C2275E"/>
    <w:rsid w:val="00C360A1"/>
    <w:rsid w:val="00C52DA0"/>
    <w:rsid w:val="00C70952"/>
    <w:rsid w:val="00C71299"/>
    <w:rsid w:val="00C71BEF"/>
    <w:rsid w:val="00C75C72"/>
    <w:rsid w:val="00C763A3"/>
    <w:rsid w:val="00C768C1"/>
    <w:rsid w:val="00C7770F"/>
    <w:rsid w:val="00C8080B"/>
    <w:rsid w:val="00C870A3"/>
    <w:rsid w:val="00C907EB"/>
    <w:rsid w:val="00CA438A"/>
    <w:rsid w:val="00CA616E"/>
    <w:rsid w:val="00CA6BAD"/>
    <w:rsid w:val="00CB52FA"/>
    <w:rsid w:val="00CC1F4A"/>
    <w:rsid w:val="00CC3719"/>
    <w:rsid w:val="00CC7AA1"/>
    <w:rsid w:val="00CD1D14"/>
    <w:rsid w:val="00CD3DC8"/>
    <w:rsid w:val="00CE19F6"/>
    <w:rsid w:val="00CE3798"/>
    <w:rsid w:val="00CE3824"/>
    <w:rsid w:val="00CE4B0C"/>
    <w:rsid w:val="00CE6283"/>
    <w:rsid w:val="00CE6CEB"/>
    <w:rsid w:val="00CE7E18"/>
    <w:rsid w:val="00CF283A"/>
    <w:rsid w:val="00D04E96"/>
    <w:rsid w:val="00D06849"/>
    <w:rsid w:val="00D12CD3"/>
    <w:rsid w:val="00D14D65"/>
    <w:rsid w:val="00D15AD6"/>
    <w:rsid w:val="00D34341"/>
    <w:rsid w:val="00D44652"/>
    <w:rsid w:val="00D474C9"/>
    <w:rsid w:val="00D57270"/>
    <w:rsid w:val="00D62339"/>
    <w:rsid w:val="00D70EDB"/>
    <w:rsid w:val="00D73319"/>
    <w:rsid w:val="00D73A5F"/>
    <w:rsid w:val="00D73C8C"/>
    <w:rsid w:val="00D74219"/>
    <w:rsid w:val="00D75455"/>
    <w:rsid w:val="00D865D1"/>
    <w:rsid w:val="00D87B1E"/>
    <w:rsid w:val="00DA0909"/>
    <w:rsid w:val="00DA6205"/>
    <w:rsid w:val="00DB3EE1"/>
    <w:rsid w:val="00DB4276"/>
    <w:rsid w:val="00DC605E"/>
    <w:rsid w:val="00DD445A"/>
    <w:rsid w:val="00DD6113"/>
    <w:rsid w:val="00DD6C05"/>
    <w:rsid w:val="00DF0A01"/>
    <w:rsid w:val="00DF11C8"/>
    <w:rsid w:val="00DF1856"/>
    <w:rsid w:val="00DF335F"/>
    <w:rsid w:val="00DF70B6"/>
    <w:rsid w:val="00E17512"/>
    <w:rsid w:val="00E226CB"/>
    <w:rsid w:val="00E22D11"/>
    <w:rsid w:val="00E24655"/>
    <w:rsid w:val="00E31001"/>
    <w:rsid w:val="00E340F2"/>
    <w:rsid w:val="00E354AA"/>
    <w:rsid w:val="00E36FA8"/>
    <w:rsid w:val="00E42554"/>
    <w:rsid w:val="00E5079A"/>
    <w:rsid w:val="00E5587A"/>
    <w:rsid w:val="00E57182"/>
    <w:rsid w:val="00E64B38"/>
    <w:rsid w:val="00E65002"/>
    <w:rsid w:val="00E83739"/>
    <w:rsid w:val="00E90159"/>
    <w:rsid w:val="00E90F6C"/>
    <w:rsid w:val="00E92490"/>
    <w:rsid w:val="00E92593"/>
    <w:rsid w:val="00E93CA4"/>
    <w:rsid w:val="00E93F5C"/>
    <w:rsid w:val="00E94C2F"/>
    <w:rsid w:val="00E94F33"/>
    <w:rsid w:val="00E953D5"/>
    <w:rsid w:val="00EA19D1"/>
    <w:rsid w:val="00EA1B1A"/>
    <w:rsid w:val="00EA59C1"/>
    <w:rsid w:val="00EC450B"/>
    <w:rsid w:val="00ED4032"/>
    <w:rsid w:val="00ED40FC"/>
    <w:rsid w:val="00ED7C27"/>
    <w:rsid w:val="00EE0131"/>
    <w:rsid w:val="00EF6BEF"/>
    <w:rsid w:val="00F01379"/>
    <w:rsid w:val="00F0201E"/>
    <w:rsid w:val="00F0378A"/>
    <w:rsid w:val="00F152E3"/>
    <w:rsid w:val="00F23012"/>
    <w:rsid w:val="00F24248"/>
    <w:rsid w:val="00F24F6E"/>
    <w:rsid w:val="00F2662A"/>
    <w:rsid w:val="00F31EA0"/>
    <w:rsid w:val="00F321C4"/>
    <w:rsid w:val="00F3290F"/>
    <w:rsid w:val="00F4600A"/>
    <w:rsid w:val="00F532F1"/>
    <w:rsid w:val="00F54E42"/>
    <w:rsid w:val="00F5745B"/>
    <w:rsid w:val="00F63D94"/>
    <w:rsid w:val="00F63DB5"/>
    <w:rsid w:val="00F679E8"/>
    <w:rsid w:val="00F74E73"/>
    <w:rsid w:val="00F77F7F"/>
    <w:rsid w:val="00F96E9C"/>
    <w:rsid w:val="00FB6399"/>
    <w:rsid w:val="00FC0F2B"/>
    <w:rsid w:val="00FC3A9F"/>
    <w:rsid w:val="00FD66DE"/>
    <w:rsid w:val="00FE0F78"/>
    <w:rsid w:val="00FE3B5C"/>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1">
    <w:name w:val="Unresolved Mention1"/>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1637">
      <w:bodyDiv w:val="1"/>
      <w:marLeft w:val="0"/>
      <w:marRight w:val="0"/>
      <w:marTop w:val="0"/>
      <w:marBottom w:val="0"/>
      <w:divBdr>
        <w:top w:val="none" w:sz="0" w:space="0" w:color="auto"/>
        <w:left w:val="none" w:sz="0" w:space="0" w:color="auto"/>
        <w:bottom w:val="none" w:sz="0" w:space="0" w:color="auto"/>
        <w:right w:val="none" w:sz="0" w:space="0" w:color="auto"/>
      </w:divBdr>
      <w:divsChild>
        <w:div w:id="874775546">
          <w:marLeft w:val="0"/>
          <w:marRight w:val="0"/>
          <w:marTop w:val="0"/>
          <w:marBottom w:val="0"/>
          <w:divBdr>
            <w:top w:val="none" w:sz="0" w:space="0" w:color="auto"/>
            <w:left w:val="none" w:sz="0" w:space="0" w:color="auto"/>
            <w:bottom w:val="none" w:sz="0" w:space="0" w:color="auto"/>
            <w:right w:val="none" w:sz="0" w:space="0" w:color="auto"/>
          </w:divBdr>
          <w:divsChild>
            <w:div w:id="1632785485">
              <w:marLeft w:val="0"/>
              <w:marRight w:val="0"/>
              <w:marTop w:val="0"/>
              <w:marBottom w:val="0"/>
              <w:divBdr>
                <w:top w:val="none" w:sz="0" w:space="0" w:color="auto"/>
                <w:left w:val="none" w:sz="0" w:space="0" w:color="auto"/>
                <w:bottom w:val="none" w:sz="0" w:space="0" w:color="auto"/>
                <w:right w:val="none" w:sz="0" w:space="0" w:color="auto"/>
              </w:divBdr>
              <w:divsChild>
                <w:div w:id="777798673">
                  <w:marLeft w:val="0"/>
                  <w:marRight w:val="0"/>
                  <w:marTop w:val="0"/>
                  <w:marBottom w:val="0"/>
                  <w:divBdr>
                    <w:top w:val="none" w:sz="0" w:space="0" w:color="auto"/>
                    <w:left w:val="none" w:sz="0" w:space="0" w:color="auto"/>
                    <w:bottom w:val="none" w:sz="0" w:space="0" w:color="auto"/>
                    <w:right w:val="none" w:sz="0" w:space="0" w:color="auto"/>
                  </w:divBdr>
                  <w:divsChild>
                    <w:div w:id="692848555">
                      <w:marLeft w:val="0"/>
                      <w:marRight w:val="0"/>
                      <w:marTop w:val="0"/>
                      <w:marBottom w:val="0"/>
                      <w:divBdr>
                        <w:top w:val="none" w:sz="0" w:space="0" w:color="auto"/>
                        <w:left w:val="none" w:sz="0" w:space="0" w:color="auto"/>
                        <w:bottom w:val="none" w:sz="0" w:space="0" w:color="auto"/>
                        <w:right w:val="none" w:sz="0" w:space="0" w:color="auto"/>
                      </w:divBdr>
                      <w:divsChild>
                        <w:div w:id="107509009">
                          <w:marLeft w:val="0"/>
                          <w:marRight w:val="0"/>
                          <w:marTop w:val="0"/>
                          <w:marBottom w:val="0"/>
                          <w:divBdr>
                            <w:top w:val="none" w:sz="0" w:space="0" w:color="auto"/>
                            <w:left w:val="none" w:sz="0" w:space="0" w:color="auto"/>
                            <w:bottom w:val="none" w:sz="0" w:space="0" w:color="auto"/>
                            <w:right w:val="none" w:sz="0" w:space="0" w:color="auto"/>
                          </w:divBdr>
                          <w:divsChild>
                            <w:div w:id="16169836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 w:id="15006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grinberg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1096-7893-469B-A8C5-AA27342D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2308</Words>
  <Characters>15514</Characters>
  <Application>Microsoft Office Word</Application>
  <DocSecurity>0</DocSecurity>
  <Lines>775</Lines>
  <Paragraphs>379</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Nauris.Grinbergs@izm.gov.lv</dc:creator>
  <cp:lastModifiedBy>Santa Feifere</cp:lastModifiedBy>
  <cp:revision>4</cp:revision>
  <cp:lastPrinted>2019-12-16T15:10:00Z</cp:lastPrinted>
  <dcterms:created xsi:type="dcterms:W3CDTF">2020-01-21T09:15:00Z</dcterms:created>
  <dcterms:modified xsi:type="dcterms:W3CDTF">2020-01-22T09:46:00Z</dcterms:modified>
</cp:coreProperties>
</file>