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7EDA" w14:textId="298E8EA4" w:rsidR="00810229" w:rsidRDefault="00810229" w:rsidP="00424DE8">
      <w:pPr>
        <w:tabs>
          <w:tab w:val="left" w:pos="6663"/>
        </w:tabs>
        <w:rPr>
          <w:sz w:val="28"/>
          <w:szCs w:val="28"/>
        </w:rPr>
      </w:pPr>
    </w:p>
    <w:p w14:paraId="5D02F854" w14:textId="77777777" w:rsidR="00810229" w:rsidRDefault="00810229" w:rsidP="00424DE8">
      <w:pPr>
        <w:tabs>
          <w:tab w:val="left" w:pos="6663"/>
        </w:tabs>
        <w:rPr>
          <w:sz w:val="28"/>
          <w:szCs w:val="28"/>
        </w:rPr>
      </w:pPr>
    </w:p>
    <w:p w14:paraId="019C7C83" w14:textId="77777777" w:rsidR="00810229" w:rsidRDefault="00810229" w:rsidP="00424DE8">
      <w:pPr>
        <w:tabs>
          <w:tab w:val="left" w:pos="6663"/>
        </w:tabs>
        <w:rPr>
          <w:sz w:val="28"/>
          <w:szCs w:val="28"/>
        </w:rPr>
      </w:pPr>
    </w:p>
    <w:p w14:paraId="73C202AC" w14:textId="76189C33" w:rsidR="00810229" w:rsidRPr="00215F75" w:rsidRDefault="00810229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15F75">
        <w:rPr>
          <w:sz w:val="28"/>
          <w:szCs w:val="28"/>
        </w:rPr>
        <w:t>. </w:t>
      </w:r>
      <w:proofErr w:type="spellStart"/>
      <w:r w:rsidRPr="00215F75">
        <w:rPr>
          <w:sz w:val="28"/>
          <w:szCs w:val="28"/>
        </w:rPr>
        <w:t>gada</w:t>
      </w:r>
      <w:proofErr w:type="spellEnd"/>
      <w:r w:rsidRPr="00215F75">
        <w:rPr>
          <w:sz w:val="28"/>
          <w:szCs w:val="28"/>
        </w:rPr>
        <w:t xml:space="preserve"> </w:t>
      </w:r>
      <w:r w:rsidR="001618D1">
        <w:rPr>
          <w:sz w:val="28"/>
          <w:szCs w:val="28"/>
        </w:rPr>
        <w:t>19. </w:t>
      </w:r>
      <w:proofErr w:type="spellStart"/>
      <w:r w:rsidR="001618D1">
        <w:rPr>
          <w:sz w:val="28"/>
          <w:szCs w:val="28"/>
        </w:rPr>
        <w:t>februārī</w:t>
      </w:r>
      <w:proofErr w:type="spellEnd"/>
      <w:r w:rsidRPr="00215F75">
        <w:rPr>
          <w:sz w:val="28"/>
          <w:szCs w:val="28"/>
        </w:rPr>
        <w:tab/>
      </w:r>
      <w:proofErr w:type="spellStart"/>
      <w:r w:rsidRPr="00215F75">
        <w:rPr>
          <w:sz w:val="28"/>
          <w:szCs w:val="28"/>
        </w:rPr>
        <w:t>Rīkojums</w:t>
      </w:r>
      <w:proofErr w:type="spellEnd"/>
      <w:r w:rsidRPr="00215F75">
        <w:rPr>
          <w:sz w:val="28"/>
          <w:szCs w:val="28"/>
        </w:rPr>
        <w:t xml:space="preserve"> Nr.</w:t>
      </w:r>
      <w:r w:rsidR="001618D1">
        <w:rPr>
          <w:sz w:val="28"/>
          <w:szCs w:val="28"/>
        </w:rPr>
        <w:t> 64</w:t>
      </w:r>
    </w:p>
    <w:p w14:paraId="74ED7D3A" w14:textId="2178616B" w:rsidR="00810229" w:rsidRPr="00215F75" w:rsidRDefault="00810229" w:rsidP="00424DE8">
      <w:pPr>
        <w:tabs>
          <w:tab w:val="left" w:pos="6663"/>
        </w:tabs>
        <w:rPr>
          <w:sz w:val="28"/>
          <w:szCs w:val="28"/>
        </w:rPr>
      </w:pPr>
      <w:proofErr w:type="spellStart"/>
      <w:r w:rsidRPr="00215F75">
        <w:rPr>
          <w:sz w:val="28"/>
          <w:szCs w:val="28"/>
        </w:rPr>
        <w:t>Rīgā</w:t>
      </w:r>
      <w:proofErr w:type="spellEnd"/>
      <w:r w:rsidRPr="00215F75">
        <w:rPr>
          <w:sz w:val="28"/>
          <w:szCs w:val="28"/>
        </w:rPr>
        <w:tab/>
        <w:t>(</w:t>
      </w:r>
      <w:proofErr w:type="spellStart"/>
      <w:r w:rsidRPr="00215F75">
        <w:rPr>
          <w:sz w:val="28"/>
          <w:szCs w:val="28"/>
        </w:rPr>
        <w:t>prot.</w:t>
      </w:r>
      <w:proofErr w:type="spellEnd"/>
      <w:r w:rsidRPr="00215F75">
        <w:rPr>
          <w:sz w:val="28"/>
          <w:szCs w:val="28"/>
        </w:rPr>
        <w:t xml:space="preserve"> Nr. </w:t>
      </w:r>
      <w:r w:rsidR="001618D1">
        <w:rPr>
          <w:sz w:val="28"/>
          <w:szCs w:val="28"/>
        </w:rPr>
        <w:t>7</w:t>
      </w:r>
      <w:r w:rsidRPr="00215F75">
        <w:rPr>
          <w:sz w:val="28"/>
          <w:szCs w:val="28"/>
        </w:rPr>
        <w:t> </w:t>
      </w:r>
      <w:r w:rsidR="001618D1">
        <w:rPr>
          <w:sz w:val="28"/>
          <w:szCs w:val="28"/>
        </w:rPr>
        <w:t>29</w:t>
      </w:r>
      <w:bookmarkStart w:id="0" w:name="_GoBack"/>
      <w:bookmarkEnd w:id="0"/>
      <w:r w:rsidRPr="00215F75">
        <w:rPr>
          <w:sz w:val="28"/>
          <w:szCs w:val="28"/>
        </w:rPr>
        <w:t>. §)</w:t>
      </w:r>
    </w:p>
    <w:p w14:paraId="4D196FAB" w14:textId="77777777" w:rsidR="00552FB1" w:rsidRPr="00005790" w:rsidRDefault="00552FB1" w:rsidP="00843D33">
      <w:pPr>
        <w:jc w:val="center"/>
        <w:rPr>
          <w:sz w:val="28"/>
          <w:szCs w:val="28"/>
          <w:lang w:val="lv-LV"/>
        </w:rPr>
      </w:pPr>
    </w:p>
    <w:p w14:paraId="6E4228D6" w14:textId="77777777" w:rsidR="00E85B7E" w:rsidRDefault="00843D33" w:rsidP="006B0E29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r w:rsidRPr="00DB30C5">
        <w:rPr>
          <w:b/>
          <w:sz w:val="28"/>
          <w:szCs w:val="28"/>
          <w:lang w:val="lv-LV"/>
        </w:rPr>
        <w:t xml:space="preserve">Par Rīgas pilsētas pašvaldībai piederošā nekustamā īpašuma </w:t>
      </w:r>
    </w:p>
    <w:p w14:paraId="4D196FAD" w14:textId="081D7C9C" w:rsidR="006B0E29" w:rsidRDefault="00843D33" w:rsidP="006B0E2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Aspazijas bulvārī 3</w:t>
      </w:r>
      <w:r w:rsidRPr="00DB30C5">
        <w:rPr>
          <w:b/>
          <w:sz w:val="28"/>
          <w:szCs w:val="28"/>
          <w:lang w:val="lv-LV"/>
        </w:rPr>
        <w:t>, Rīgā, pārņemšanu valsts īpašumā</w:t>
      </w:r>
    </w:p>
    <w:bookmarkEnd w:id="1"/>
    <w:bookmarkEnd w:id="2"/>
    <w:p w14:paraId="4D196FAE" w14:textId="77777777" w:rsidR="006B0E29" w:rsidRDefault="006B0E29" w:rsidP="006B0E29">
      <w:pPr>
        <w:jc w:val="center"/>
        <w:rPr>
          <w:sz w:val="28"/>
          <w:szCs w:val="28"/>
          <w:lang w:val="lv-LV"/>
        </w:rPr>
      </w:pPr>
    </w:p>
    <w:p w14:paraId="4D196FAF" w14:textId="4FF9B169" w:rsidR="002E036C" w:rsidRPr="00DC4953" w:rsidRDefault="00DC4953" w:rsidP="00810229">
      <w:pPr>
        <w:ind w:firstLine="709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843D33" w:rsidRPr="00DC4953">
        <w:rPr>
          <w:sz w:val="28"/>
          <w:szCs w:val="28"/>
          <w:lang w:val="lv-LV"/>
        </w:rPr>
        <w:t>Saskaņā ar Publiskas personas mantas atsavināšanas likuma 42.</w:t>
      </w:r>
      <w:r>
        <w:rPr>
          <w:sz w:val="28"/>
          <w:szCs w:val="28"/>
          <w:lang w:val="lv-LV"/>
        </w:rPr>
        <w:t xml:space="preserve"> </w:t>
      </w:r>
      <w:r w:rsidR="00843D33" w:rsidRPr="00DC4953">
        <w:rPr>
          <w:sz w:val="28"/>
          <w:szCs w:val="28"/>
          <w:lang w:val="lv-LV"/>
        </w:rPr>
        <w:t>panta otro daļu un 43.</w:t>
      </w:r>
      <w:r>
        <w:rPr>
          <w:sz w:val="28"/>
          <w:szCs w:val="28"/>
          <w:lang w:val="lv-LV"/>
        </w:rPr>
        <w:t xml:space="preserve"> </w:t>
      </w:r>
      <w:r w:rsidR="00843D33" w:rsidRPr="00DC4953">
        <w:rPr>
          <w:sz w:val="28"/>
          <w:szCs w:val="28"/>
          <w:lang w:val="lv-LV"/>
        </w:rPr>
        <w:t>pantu pārņemt bez atlīdzības valsts īpašumā un nodot Kultūras ministrijas valdījumā Rīgas pilsētas pašvaldībai piederošo nekustamo īpašumu (nekustamā īpašuma kadastra Nr.</w:t>
      </w:r>
      <w:r w:rsidR="00E85B7E">
        <w:rPr>
          <w:sz w:val="28"/>
          <w:szCs w:val="28"/>
          <w:lang w:val="lv-LV"/>
        </w:rPr>
        <w:t> </w:t>
      </w:r>
      <w:r w:rsidR="00843D33" w:rsidRPr="00DC4953">
        <w:rPr>
          <w:sz w:val="28"/>
          <w:szCs w:val="28"/>
          <w:lang w:val="lv-LV"/>
        </w:rPr>
        <w:t>0100</w:t>
      </w:r>
      <w:r w:rsidR="00E85B7E">
        <w:rPr>
          <w:sz w:val="28"/>
          <w:szCs w:val="28"/>
          <w:lang w:val="lv-LV"/>
        </w:rPr>
        <w:t> </w:t>
      </w:r>
      <w:r w:rsidR="00843D33" w:rsidRPr="00DC4953">
        <w:rPr>
          <w:sz w:val="28"/>
          <w:szCs w:val="28"/>
          <w:lang w:val="lv-LV"/>
        </w:rPr>
        <w:t>005</w:t>
      </w:r>
      <w:r w:rsidR="00E85B7E">
        <w:rPr>
          <w:sz w:val="28"/>
          <w:szCs w:val="28"/>
          <w:lang w:val="lv-LV"/>
        </w:rPr>
        <w:t> </w:t>
      </w:r>
      <w:r w:rsidR="00843D33" w:rsidRPr="00DC4953">
        <w:rPr>
          <w:sz w:val="28"/>
          <w:szCs w:val="28"/>
          <w:lang w:val="lv-LV"/>
        </w:rPr>
        <w:t xml:space="preserve">0056) – zemes vienību (zemes vienības kadastra apzīmējums 0100 005 0056) </w:t>
      </w:r>
      <w:r w:rsidR="00506530" w:rsidRPr="00DC4953">
        <w:rPr>
          <w:sz w:val="28"/>
          <w:szCs w:val="28"/>
          <w:lang w:val="lv-LV"/>
        </w:rPr>
        <w:t>12</w:t>
      </w:r>
      <w:r w:rsidR="00005790" w:rsidRPr="00DC4953">
        <w:rPr>
          <w:sz w:val="28"/>
          <w:szCs w:val="28"/>
          <w:lang w:val="lv-LV"/>
        </w:rPr>
        <w:t xml:space="preserve"> </w:t>
      </w:r>
      <w:r w:rsidR="00506530" w:rsidRPr="00DC4953">
        <w:rPr>
          <w:sz w:val="28"/>
          <w:szCs w:val="28"/>
          <w:lang w:val="lv-LV"/>
        </w:rPr>
        <w:t xml:space="preserve">095 </w:t>
      </w:r>
      <w:r w:rsidR="003E1FC6" w:rsidRPr="00DC4953">
        <w:rPr>
          <w:sz w:val="28"/>
          <w:szCs w:val="28"/>
          <w:lang w:val="lv-LV"/>
        </w:rPr>
        <w:t>m</w:t>
      </w:r>
      <w:r w:rsidR="003E1FC6" w:rsidRPr="00DC4953">
        <w:rPr>
          <w:sz w:val="28"/>
          <w:szCs w:val="28"/>
          <w:vertAlign w:val="superscript"/>
          <w:lang w:val="lv-LV"/>
        </w:rPr>
        <w:t>2</w:t>
      </w:r>
      <w:r w:rsidR="00843D33" w:rsidRPr="00DC4953">
        <w:rPr>
          <w:sz w:val="28"/>
          <w:szCs w:val="28"/>
          <w:lang w:val="lv-LV"/>
        </w:rPr>
        <w:t xml:space="preserve"> platībā </w:t>
      </w:r>
      <w:bookmarkStart w:id="3" w:name="_Hlk22555437"/>
      <w:r w:rsidR="003E1FC6" w:rsidRPr="00DC4953">
        <w:rPr>
          <w:sz w:val="28"/>
          <w:szCs w:val="28"/>
          <w:lang w:val="lv-LV"/>
        </w:rPr>
        <w:t>un</w:t>
      </w:r>
      <w:r w:rsidR="00CE5F7E" w:rsidRPr="00DC4953">
        <w:rPr>
          <w:sz w:val="28"/>
          <w:szCs w:val="28"/>
          <w:lang w:val="lv-LV"/>
        </w:rPr>
        <w:t xml:space="preserve"> </w:t>
      </w:r>
      <w:r w:rsidR="00907463" w:rsidRPr="00DC4953">
        <w:rPr>
          <w:sz w:val="28"/>
          <w:szCs w:val="28"/>
          <w:lang w:val="lv-LV"/>
        </w:rPr>
        <w:t xml:space="preserve">divas </w:t>
      </w:r>
      <w:r w:rsidR="003E1FC6" w:rsidRPr="00DC4953">
        <w:rPr>
          <w:sz w:val="28"/>
          <w:szCs w:val="28"/>
          <w:lang w:val="lv-LV"/>
        </w:rPr>
        <w:t xml:space="preserve">būves </w:t>
      </w:r>
      <w:bookmarkEnd w:id="3"/>
      <w:r w:rsidR="00CE5F7E" w:rsidRPr="00DC4953">
        <w:rPr>
          <w:sz w:val="28"/>
          <w:szCs w:val="28"/>
          <w:lang w:val="lv-LV"/>
        </w:rPr>
        <w:t>(būvju kadastr</w:t>
      </w:r>
      <w:r w:rsidR="006A6891" w:rsidRPr="00DC4953">
        <w:rPr>
          <w:sz w:val="28"/>
          <w:szCs w:val="28"/>
          <w:lang w:val="lv-LV"/>
        </w:rPr>
        <w:t>a apzīmējumi 0100</w:t>
      </w:r>
      <w:r w:rsidR="00E85B7E">
        <w:rPr>
          <w:sz w:val="28"/>
          <w:szCs w:val="28"/>
          <w:lang w:val="lv-LV"/>
        </w:rPr>
        <w:t> </w:t>
      </w:r>
      <w:r w:rsidR="006A6891" w:rsidRPr="00DC4953">
        <w:rPr>
          <w:sz w:val="28"/>
          <w:szCs w:val="28"/>
          <w:lang w:val="lv-LV"/>
        </w:rPr>
        <w:t>005</w:t>
      </w:r>
      <w:r w:rsidR="00E85B7E">
        <w:rPr>
          <w:sz w:val="28"/>
          <w:szCs w:val="28"/>
          <w:lang w:val="lv-LV"/>
        </w:rPr>
        <w:t> </w:t>
      </w:r>
      <w:r w:rsidR="006A6891" w:rsidRPr="00DC4953">
        <w:rPr>
          <w:sz w:val="28"/>
          <w:szCs w:val="28"/>
          <w:lang w:val="lv-LV"/>
        </w:rPr>
        <w:t>0056</w:t>
      </w:r>
      <w:r w:rsidR="00E85B7E">
        <w:rPr>
          <w:sz w:val="28"/>
          <w:szCs w:val="28"/>
          <w:lang w:val="lv-LV"/>
        </w:rPr>
        <w:t> </w:t>
      </w:r>
      <w:r w:rsidR="006A6891" w:rsidRPr="00DC4953">
        <w:rPr>
          <w:sz w:val="28"/>
          <w:szCs w:val="28"/>
          <w:lang w:val="lv-LV"/>
        </w:rPr>
        <w:t>001</w:t>
      </w:r>
      <w:r w:rsidR="00CA2571" w:rsidRPr="00DC4953">
        <w:rPr>
          <w:sz w:val="28"/>
          <w:szCs w:val="28"/>
          <w:lang w:val="lv-LV"/>
        </w:rPr>
        <w:t xml:space="preserve"> un</w:t>
      </w:r>
      <w:r w:rsidR="00450D1B" w:rsidRPr="00DC4953">
        <w:rPr>
          <w:sz w:val="28"/>
          <w:szCs w:val="28"/>
          <w:lang w:val="lv-LV"/>
        </w:rPr>
        <w:t xml:space="preserve"> </w:t>
      </w:r>
      <w:r w:rsidR="00CE5F7E" w:rsidRPr="00DC4953">
        <w:rPr>
          <w:sz w:val="28"/>
          <w:szCs w:val="28"/>
          <w:lang w:val="lv-LV"/>
        </w:rPr>
        <w:t>0100</w:t>
      </w:r>
      <w:r w:rsidR="00E85B7E">
        <w:rPr>
          <w:sz w:val="28"/>
          <w:szCs w:val="28"/>
          <w:lang w:val="lv-LV"/>
        </w:rPr>
        <w:t> </w:t>
      </w:r>
      <w:r w:rsidR="00CE5F7E" w:rsidRPr="00DC4953">
        <w:rPr>
          <w:sz w:val="28"/>
          <w:szCs w:val="28"/>
          <w:lang w:val="lv-LV"/>
        </w:rPr>
        <w:t>005</w:t>
      </w:r>
      <w:r w:rsidR="00E85B7E">
        <w:rPr>
          <w:sz w:val="28"/>
          <w:szCs w:val="28"/>
          <w:lang w:val="lv-LV"/>
        </w:rPr>
        <w:t> </w:t>
      </w:r>
      <w:r w:rsidR="00CE5F7E" w:rsidRPr="00DC4953">
        <w:rPr>
          <w:sz w:val="28"/>
          <w:szCs w:val="28"/>
          <w:lang w:val="lv-LV"/>
        </w:rPr>
        <w:t>005</w:t>
      </w:r>
      <w:r w:rsidR="00403690" w:rsidRPr="00DC4953">
        <w:rPr>
          <w:sz w:val="28"/>
          <w:szCs w:val="28"/>
          <w:lang w:val="lv-LV"/>
        </w:rPr>
        <w:t>5</w:t>
      </w:r>
      <w:r w:rsidR="00E85B7E">
        <w:rPr>
          <w:sz w:val="28"/>
          <w:szCs w:val="28"/>
          <w:lang w:val="lv-LV"/>
        </w:rPr>
        <w:t> </w:t>
      </w:r>
      <w:r w:rsidR="00CE5F7E" w:rsidRPr="00DC4953">
        <w:rPr>
          <w:sz w:val="28"/>
          <w:szCs w:val="28"/>
          <w:lang w:val="lv-LV"/>
        </w:rPr>
        <w:t>00</w:t>
      </w:r>
      <w:r w:rsidR="00120DC0" w:rsidRPr="00DC4953">
        <w:rPr>
          <w:sz w:val="28"/>
          <w:szCs w:val="28"/>
          <w:lang w:val="lv-LV"/>
        </w:rPr>
        <w:t>4</w:t>
      </w:r>
      <w:r w:rsidR="006B0E29" w:rsidRPr="00DC4953">
        <w:rPr>
          <w:sz w:val="28"/>
          <w:szCs w:val="28"/>
          <w:lang w:val="lv-LV"/>
        </w:rPr>
        <w:t xml:space="preserve">) </w:t>
      </w:r>
      <w:r w:rsidR="00492AA6" w:rsidRPr="00DC4953">
        <w:rPr>
          <w:sz w:val="28"/>
          <w:szCs w:val="28"/>
          <w:lang w:val="lv-LV"/>
        </w:rPr>
        <w:t>–</w:t>
      </w:r>
      <w:r w:rsidR="006B0E29" w:rsidRPr="00DC4953">
        <w:rPr>
          <w:sz w:val="28"/>
          <w:szCs w:val="28"/>
          <w:lang w:val="lv-LV"/>
        </w:rPr>
        <w:t xml:space="preserve"> Aspazijas bulvārī 3, Rīgā (turpmāk – nekustamais īpašums), kas nepieciešams</w:t>
      </w:r>
      <w:r w:rsidR="00AA46BD" w:rsidRPr="00DC4953">
        <w:rPr>
          <w:sz w:val="28"/>
          <w:szCs w:val="28"/>
          <w:lang w:val="lv-LV"/>
        </w:rPr>
        <w:t xml:space="preserve"> </w:t>
      </w:r>
      <w:r w:rsidR="0052187C" w:rsidRPr="00DC4953">
        <w:rPr>
          <w:sz w:val="28"/>
          <w:szCs w:val="28"/>
          <w:lang w:val="lv-LV"/>
        </w:rPr>
        <w:t xml:space="preserve">valsts sabiedrībai ar ierobežotu atbildību </w:t>
      </w:r>
      <w:r w:rsidR="00810229">
        <w:rPr>
          <w:sz w:val="28"/>
          <w:szCs w:val="28"/>
          <w:lang w:val="lv-LV"/>
        </w:rPr>
        <w:t>"</w:t>
      </w:r>
      <w:r w:rsidR="0052187C" w:rsidRPr="00DC4953">
        <w:rPr>
          <w:sz w:val="28"/>
          <w:szCs w:val="28"/>
          <w:lang w:val="lv-LV"/>
        </w:rPr>
        <w:t>Latvijas Nacionālā opera un balet</w:t>
      </w:r>
      <w:r w:rsidR="00E85B7E">
        <w:rPr>
          <w:sz w:val="28"/>
          <w:szCs w:val="28"/>
          <w:lang w:val="lv-LV"/>
        </w:rPr>
        <w:t>s</w:t>
      </w:r>
      <w:r w:rsidR="00810229">
        <w:rPr>
          <w:sz w:val="28"/>
          <w:szCs w:val="28"/>
          <w:lang w:val="lv-LV"/>
        </w:rPr>
        <w:t>"</w:t>
      </w:r>
      <w:r w:rsidR="0052187C" w:rsidRPr="00DC4953">
        <w:rPr>
          <w:sz w:val="28"/>
          <w:szCs w:val="28"/>
          <w:lang w:val="lv-LV"/>
        </w:rPr>
        <w:t xml:space="preserve"> </w:t>
      </w:r>
      <w:r w:rsidR="002E036C" w:rsidRPr="00DC4953">
        <w:rPr>
          <w:sz w:val="28"/>
          <w:szCs w:val="28"/>
          <w:lang w:val="lv-LV"/>
        </w:rPr>
        <w:t>valsts pārvaldes funkciju</w:t>
      </w:r>
      <w:r w:rsidR="00E85B7E">
        <w:rPr>
          <w:sz w:val="28"/>
          <w:szCs w:val="28"/>
          <w:lang w:val="lv-LV"/>
        </w:rPr>
        <w:t xml:space="preserve"> īstenošanai</w:t>
      </w:r>
      <w:r w:rsidR="002E036C" w:rsidRPr="00DC4953">
        <w:rPr>
          <w:sz w:val="28"/>
          <w:szCs w:val="28"/>
          <w:lang w:val="lv-LV"/>
        </w:rPr>
        <w:t xml:space="preserve"> kultūras jomā</w:t>
      </w:r>
      <w:r w:rsidR="00E85B7E">
        <w:rPr>
          <w:sz w:val="28"/>
          <w:szCs w:val="28"/>
          <w:lang w:val="lv-LV"/>
        </w:rPr>
        <w:t>, lai:</w:t>
      </w:r>
    </w:p>
    <w:p w14:paraId="4D196FB0" w14:textId="64658CF8" w:rsidR="000D24FE" w:rsidRPr="00426A19" w:rsidRDefault="00810229" w:rsidP="00810229">
      <w:pPr>
        <w:pStyle w:val="ListParagraph"/>
        <w:ind w:left="0" w:firstLine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1.1. </w:t>
      </w:r>
      <w:r w:rsidR="002E036C" w:rsidRPr="00426A19">
        <w:rPr>
          <w:noProof/>
          <w:sz w:val="28"/>
          <w:szCs w:val="28"/>
          <w:lang w:val="lv-LV"/>
        </w:rPr>
        <w:t>radītu daudzveidīgas un kvalitatīvas operas un baleta izrādes, nodrošin</w:t>
      </w:r>
      <w:r w:rsidR="00433F02">
        <w:rPr>
          <w:noProof/>
          <w:sz w:val="28"/>
          <w:szCs w:val="28"/>
          <w:lang w:val="lv-LV"/>
        </w:rPr>
        <w:t>ā</w:t>
      </w:r>
      <w:r w:rsidR="002E036C" w:rsidRPr="00426A19">
        <w:rPr>
          <w:noProof/>
          <w:sz w:val="28"/>
          <w:szCs w:val="28"/>
          <w:lang w:val="lv-LV"/>
        </w:rPr>
        <w:t>t</w:t>
      </w:r>
      <w:r w:rsidR="00433F02">
        <w:rPr>
          <w:noProof/>
          <w:sz w:val="28"/>
          <w:szCs w:val="28"/>
          <w:lang w:val="lv-LV"/>
        </w:rPr>
        <w:t>u</w:t>
      </w:r>
      <w:r w:rsidR="002E036C" w:rsidRPr="00426A19">
        <w:rPr>
          <w:noProof/>
          <w:sz w:val="28"/>
          <w:szCs w:val="28"/>
          <w:lang w:val="lv-LV"/>
        </w:rPr>
        <w:t xml:space="preserve"> repertuāra </w:t>
      </w:r>
      <w:r w:rsidR="00433F02">
        <w:rPr>
          <w:noProof/>
          <w:sz w:val="28"/>
          <w:szCs w:val="28"/>
          <w:lang w:val="lv-LV"/>
        </w:rPr>
        <w:t>daudzveidību</w:t>
      </w:r>
      <w:r w:rsidR="002E036C" w:rsidRPr="00426A19">
        <w:rPr>
          <w:noProof/>
          <w:sz w:val="28"/>
          <w:szCs w:val="28"/>
          <w:lang w:val="lv-LV"/>
        </w:rPr>
        <w:t xml:space="preserve"> un veicin</w:t>
      </w:r>
      <w:r w:rsidR="00433F02">
        <w:rPr>
          <w:noProof/>
          <w:sz w:val="28"/>
          <w:szCs w:val="28"/>
          <w:lang w:val="lv-LV"/>
        </w:rPr>
        <w:t>ātu</w:t>
      </w:r>
      <w:r w:rsidR="002E036C" w:rsidRPr="00426A19">
        <w:rPr>
          <w:noProof/>
          <w:sz w:val="28"/>
          <w:szCs w:val="28"/>
          <w:lang w:val="lv-LV"/>
        </w:rPr>
        <w:t xml:space="preserve"> jaunradi, kā arī nacionālās identitātes nostiprināšanu; </w:t>
      </w:r>
    </w:p>
    <w:p w14:paraId="4D196FB1" w14:textId="26DDF1D8" w:rsidR="000D24FE" w:rsidRPr="00426A19" w:rsidRDefault="00810229" w:rsidP="00810229">
      <w:pPr>
        <w:pStyle w:val="ListParagraph"/>
        <w:ind w:left="0" w:firstLine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1.2. </w:t>
      </w:r>
      <w:r w:rsidR="002E036C" w:rsidRPr="00426A19">
        <w:rPr>
          <w:noProof/>
          <w:sz w:val="28"/>
          <w:szCs w:val="28"/>
          <w:lang w:val="lv-LV"/>
        </w:rPr>
        <w:t xml:space="preserve">nodrošinātu operas un baleta mākslas popularizēšanu un pieejamību plašai Latvijas sabiedrībai; </w:t>
      </w:r>
    </w:p>
    <w:p w14:paraId="4D196FB2" w14:textId="4086D2FB" w:rsidR="000D24FE" w:rsidRPr="00426A19" w:rsidRDefault="00810229" w:rsidP="00810229">
      <w:pPr>
        <w:pStyle w:val="ListParagraph"/>
        <w:ind w:left="0" w:firstLine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1.3. </w:t>
      </w:r>
      <w:r w:rsidR="002E036C" w:rsidRPr="00426A19">
        <w:rPr>
          <w:noProof/>
          <w:sz w:val="28"/>
          <w:szCs w:val="28"/>
          <w:lang w:val="lv-LV"/>
        </w:rPr>
        <w:t xml:space="preserve">ar operas un baleta izrāžu starpniecību sekmētu bērnu un jauniešu personības veidošanos; </w:t>
      </w:r>
    </w:p>
    <w:p w14:paraId="4D196FB3" w14:textId="339837D6" w:rsidR="000D24FE" w:rsidRPr="00426A19" w:rsidRDefault="00810229" w:rsidP="00810229">
      <w:pPr>
        <w:pStyle w:val="ListParagraph"/>
        <w:ind w:left="0" w:firstLine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1.4. </w:t>
      </w:r>
      <w:r w:rsidR="002E036C" w:rsidRPr="00426A19">
        <w:rPr>
          <w:noProof/>
          <w:sz w:val="28"/>
          <w:szCs w:val="28"/>
          <w:lang w:val="lv-LV"/>
        </w:rPr>
        <w:t>popularizētu Latvijas operas un baleta mākslas sasniegumus ārvalstīs un apgūtu starptautisko pieredzi operas un baleta mākslas jomā, veicinot izcilīb</w:t>
      </w:r>
      <w:r w:rsidR="00CB71FA">
        <w:rPr>
          <w:noProof/>
          <w:sz w:val="28"/>
          <w:szCs w:val="28"/>
          <w:lang w:val="lv-LV"/>
        </w:rPr>
        <w:t>as sasniegšanu</w:t>
      </w:r>
      <w:r w:rsidR="002E036C" w:rsidRPr="00426A19">
        <w:rPr>
          <w:noProof/>
          <w:sz w:val="28"/>
          <w:szCs w:val="28"/>
          <w:lang w:val="lv-LV"/>
        </w:rPr>
        <w:t xml:space="preserve">; </w:t>
      </w:r>
    </w:p>
    <w:p w14:paraId="4D196FB4" w14:textId="0C852A0B" w:rsidR="002E036C" w:rsidRPr="00426A19" w:rsidRDefault="00810229" w:rsidP="00810229">
      <w:pPr>
        <w:pStyle w:val="ListParagraph"/>
        <w:ind w:left="0" w:firstLine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1.5. </w:t>
      </w:r>
      <w:r w:rsidR="002E036C" w:rsidRPr="00426A19">
        <w:rPr>
          <w:noProof/>
          <w:sz w:val="28"/>
          <w:szCs w:val="28"/>
          <w:lang w:val="lv-LV"/>
        </w:rPr>
        <w:t xml:space="preserve">nodrošinātu kapitālsabiedrības finanšu, tehniskās un tehnoloģiskās darbības efektivitāti un ilgtspēju. </w:t>
      </w:r>
    </w:p>
    <w:p w14:paraId="4D196FB5" w14:textId="77777777" w:rsidR="00492AA6" w:rsidRPr="00492AA6" w:rsidRDefault="00492AA6" w:rsidP="00810229">
      <w:pPr>
        <w:pStyle w:val="ListParagraph"/>
        <w:ind w:left="0" w:firstLine="709"/>
        <w:jc w:val="both"/>
        <w:rPr>
          <w:b/>
          <w:sz w:val="28"/>
          <w:szCs w:val="28"/>
          <w:lang w:val="lv-LV"/>
        </w:rPr>
      </w:pPr>
    </w:p>
    <w:p w14:paraId="3062EE77" w14:textId="77777777" w:rsidR="00DC4953" w:rsidRDefault="00DC4953" w:rsidP="00810229">
      <w:pPr>
        <w:ind w:firstLine="709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6B0E29" w:rsidRPr="00DC4953">
        <w:rPr>
          <w:sz w:val="28"/>
          <w:szCs w:val="28"/>
          <w:lang w:val="lv-LV"/>
        </w:rPr>
        <w:t>Kultūras ministrijai, nostiprinot īpašuma tiesības uz nekustamo īpašumu zemesgrāmatā uz valsts vārda:</w:t>
      </w:r>
    </w:p>
    <w:p w14:paraId="4D196FB7" w14:textId="7A7A4D02" w:rsidR="00005790" w:rsidRPr="00DC4953" w:rsidRDefault="00DC4953" w:rsidP="00810229">
      <w:pPr>
        <w:ind w:firstLine="709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2.1. </w:t>
      </w:r>
      <w:r w:rsidR="006B0E29" w:rsidRPr="00DC4953">
        <w:rPr>
          <w:sz w:val="28"/>
          <w:szCs w:val="28"/>
          <w:lang w:val="lv-LV"/>
        </w:rPr>
        <w:t>norādīt, ka īpašuma tiesības nostiprinātas uz laiku, kamēr nekustamais īpašums tiek izmantots šā rīkojuma 1.</w:t>
      </w:r>
      <w:r w:rsidR="00C86978">
        <w:rPr>
          <w:sz w:val="28"/>
          <w:szCs w:val="28"/>
          <w:lang w:val="lv-LV"/>
        </w:rPr>
        <w:t> </w:t>
      </w:r>
      <w:r w:rsidR="006B0E29" w:rsidRPr="00DC4953">
        <w:rPr>
          <w:sz w:val="28"/>
          <w:szCs w:val="28"/>
          <w:lang w:val="lv-LV"/>
        </w:rPr>
        <w:t>punktā minēt</w:t>
      </w:r>
      <w:r w:rsidR="00AB59E6" w:rsidRPr="00DC4953">
        <w:rPr>
          <w:sz w:val="28"/>
          <w:szCs w:val="28"/>
          <w:lang w:val="lv-LV"/>
        </w:rPr>
        <w:t>o</w:t>
      </w:r>
      <w:r w:rsidR="006B0E29" w:rsidRPr="00DC4953">
        <w:rPr>
          <w:sz w:val="28"/>
          <w:szCs w:val="28"/>
          <w:lang w:val="lv-LV"/>
        </w:rPr>
        <w:t xml:space="preserve"> funkcij</w:t>
      </w:r>
      <w:r w:rsidR="00AB59E6" w:rsidRPr="00DC4953">
        <w:rPr>
          <w:sz w:val="28"/>
          <w:szCs w:val="28"/>
          <w:lang w:val="lv-LV"/>
        </w:rPr>
        <w:t>u</w:t>
      </w:r>
      <w:r w:rsidR="006B0E29" w:rsidRPr="00DC4953">
        <w:rPr>
          <w:sz w:val="28"/>
          <w:szCs w:val="28"/>
          <w:lang w:val="lv-LV"/>
        </w:rPr>
        <w:t xml:space="preserve"> īstenošanai;</w:t>
      </w:r>
    </w:p>
    <w:p w14:paraId="4D196FB8" w14:textId="3F528339" w:rsidR="00E70D89" w:rsidRPr="00DC4953" w:rsidRDefault="00DC4953" w:rsidP="00810229">
      <w:pPr>
        <w:suppressAutoHyphens w:val="0"/>
        <w:autoSpaceDN/>
        <w:ind w:firstLine="709"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2.2. </w:t>
      </w:r>
      <w:r w:rsidR="00E70D89" w:rsidRPr="00DC4953">
        <w:rPr>
          <w:sz w:val="28"/>
          <w:szCs w:val="28"/>
          <w:lang w:val="lv-LV"/>
        </w:rPr>
        <w:t>ierakstīt atzīmi par aizliegumu atsavināt nekustamo īpašumu</w:t>
      </w:r>
      <w:r w:rsidR="00AB4163" w:rsidRPr="00DC4953">
        <w:rPr>
          <w:sz w:val="28"/>
          <w:szCs w:val="28"/>
          <w:lang w:val="lv-LV"/>
        </w:rPr>
        <w:t xml:space="preserve"> vai tā daļu</w:t>
      </w:r>
      <w:r w:rsidR="00E70D89" w:rsidRPr="00DC4953">
        <w:rPr>
          <w:sz w:val="28"/>
          <w:szCs w:val="28"/>
          <w:lang w:val="lv-LV"/>
        </w:rPr>
        <w:t xml:space="preserve"> un apgrūtināt to ar hipotēku</w:t>
      </w:r>
      <w:r w:rsidR="00AB4163" w:rsidRPr="00DC4953">
        <w:rPr>
          <w:sz w:val="28"/>
          <w:szCs w:val="28"/>
          <w:lang w:val="lv-LV"/>
        </w:rPr>
        <w:t xml:space="preserve"> bez Rīgas pilsētas pašvaldības piekrišanas</w:t>
      </w:r>
      <w:r w:rsidR="00E70D89" w:rsidRPr="00DC4953">
        <w:rPr>
          <w:sz w:val="28"/>
          <w:szCs w:val="28"/>
          <w:lang w:val="lv-LV"/>
        </w:rPr>
        <w:t xml:space="preserve"> </w:t>
      </w:r>
      <w:proofErr w:type="gramStart"/>
      <w:r w:rsidR="00433F02">
        <w:rPr>
          <w:sz w:val="28"/>
          <w:szCs w:val="28"/>
          <w:lang w:val="lv-LV"/>
        </w:rPr>
        <w:t>(</w:t>
      </w:r>
      <w:proofErr w:type="gramEnd"/>
      <w:r w:rsidR="00E70D89" w:rsidRPr="00DC4953">
        <w:rPr>
          <w:sz w:val="28"/>
          <w:szCs w:val="28"/>
          <w:lang w:val="lv-LV"/>
        </w:rPr>
        <w:t>izņemot Kultūras ministrijas tiesības šā rīkojuma 1.</w:t>
      </w:r>
      <w:r w:rsidR="00CB71FA">
        <w:rPr>
          <w:sz w:val="28"/>
          <w:szCs w:val="28"/>
          <w:lang w:val="lv-LV"/>
        </w:rPr>
        <w:t> </w:t>
      </w:r>
      <w:r w:rsidR="00E70D89" w:rsidRPr="00DC4953">
        <w:rPr>
          <w:sz w:val="28"/>
          <w:szCs w:val="28"/>
          <w:lang w:val="lv-LV"/>
        </w:rPr>
        <w:t xml:space="preserve">punktā minēto nekustamo īpašumu ieguldīt valsts sabiedrības ar ierobežotu atbildību </w:t>
      </w:r>
      <w:r w:rsidR="00810229">
        <w:rPr>
          <w:sz w:val="28"/>
          <w:szCs w:val="28"/>
          <w:lang w:val="lv-LV"/>
        </w:rPr>
        <w:t>"</w:t>
      </w:r>
      <w:r w:rsidR="00E70D89" w:rsidRPr="00DC4953">
        <w:rPr>
          <w:sz w:val="28"/>
          <w:szCs w:val="28"/>
          <w:lang w:val="lv-LV"/>
        </w:rPr>
        <w:t>Latvijas Nacionālā opera un balets</w:t>
      </w:r>
      <w:r w:rsidR="00810229">
        <w:rPr>
          <w:sz w:val="28"/>
          <w:szCs w:val="28"/>
          <w:lang w:val="lv-LV"/>
        </w:rPr>
        <w:t>"</w:t>
      </w:r>
      <w:r w:rsidR="00E70D89" w:rsidRPr="00DC4953">
        <w:rPr>
          <w:sz w:val="28"/>
          <w:szCs w:val="28"/>
          <w:lang w:val="lv-LV"/>
        </w:rPr>
        <w:t xml:space="preserve"> pamatkapitālā, nostiprinot īpašuma tiesības uz nekustamo </w:t>
      </w:r>
      <w:r w:rsidR="00E70D89" w:rsidRPr="00DC4953">
        <w:rPr>
          <w:sz w:val="28"/>
          <w:szCs w:val="28"/>
          <w:lang w:val="lv-LV"/>
        </w:rPr>
        <w:lastRenderedPageBreak/>
        <w:t xml:space="preserve">īpašumu zemesgrāmatā uz valsts sabiedrības ar ierobežotu atbildību </w:t>
      </w:r>
      <w:r w:rsidR="00810229">
        <w:rPr>
          <w:sz w:val="28"/>
          <w:szCs w:val="28"/>
          <w:lang w:val="lv-LV"/>
        </w:rPr>
        <w:t>"</w:t>
      </w:r>
      <w:r w:rsidR="00E70D89" w:rsidRPr="00DC4953">
        <w:rPr>
          <w:sz w:val="28"/>
          <w:szCs w:val="28"/>
          <w:lang w:val="lv-LV"/>
        </w:rPr>
        <w:t>Latvijas Nacionālā opera un balets</w:t>
      </w:r>
      <w:r w:rsidR="00810229">
        <w:rPr>
          <w:sz w:val="28"/>
          <w:szCs w:val="28"/>
          <w:lang w:val="lv-LV"/>
        </w:rPr>
        <w:t>"</w:t>
      </w:r>
      <w:r w:rsidR="00E70D89" w:rsidRPr="00DC4953">
        <w:rPr>
          <w:sz w:val="28"/>
          <w:szCs w:val="28"/>
          <w:lang w:val="lv-LV"/>
        </w:rPr>
        <w:t xml:space="preserve"> vārda, ar nosacījumu, ka tiek nodrošināta šā rīkojuma 1.</w:t>
      </w:r>
      <w:r w:rsidR="00CB71FA">
        <w:rPr>
          <w:sz w:val="28"/>
          <w:szCs w:val="28"/>
          <w:lang w:val="lv-LV"/>
        </w:rPr>
        <w:t> </w:t>
      </w:r>
      <w:r w:rsidR="00E70D89" w:rsidRPr="00DC4953">
        <w:rPr>
          <w:sz w:val="28"/>
          <w:szCs w:val="28"/>
          <w:lang w:val="lv-LV"/>
        </w:rPr>
        <w:t>punktā minēto funkciju īstenošana</w:t>
      </w:r>
      <w:r w:rsidR="00433F02">
        <w:rPr>
          <w:sz w:val="28"/>
          <w:szCs w:val="28"/>
          <w:lang w:val="lv-LV"/>
        </w:rPr>
        <w:t>)</w:t>
      </w:r>
      <w:r w:rsidR="00E70D89" w:rsidRPr="00DC4953">
        <w:rPr>
          <w:sz w:val="28"/>
          <w:szCs w:val="28"/>
          <w:lang w:val="lv-LV"/>
        </w:rPr>
        <w:t>.</w:t>
      </w:r>
    </w:p>
    <w:p w14:paraId="4D196FB9" w14:textId="77777777" w:rsidR="00387222" w:rsidRPr="00174216" w:rsidRDefault="00387222" w:rsidP="00810229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4D196FBA" w14:textId="4D3ADF52" w:rsidR="006B0E29" w:rsidRPr="00DC4953" w:rsidRDefault="00DC4953" w:rsidP="00810229">
      <w:pPr>
        <w:tabs>
          <w:tab w:val="left" w:pos="709"/>
        </w:tabs>
        <w:suppressAutoHyphens w:val="0"/>
        <w:autoSpaceDN/>
        <w:ind w:firstLine="709"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6B0E29" w:rsidRPr="00DC4953">
        <w:rPr>
          <w:sz w:val="28"/>
          <w:szCs w:val="28"/>
          <w:lang w:val="lv-LV"/>
        </w:rPr>
        <w:t xml:space="preserve">Kultūras ministrijai nekustamo īpašumu bez atlīdzības nodot </w:t>
      </w:r>
      <w:r w:rsidR="00506530" w:rsidRPr="00DC4953">
        <w:rPr>
          <w:sz w:val="28"/>
          <w:szCs w:val="28"/>
          <w:lang w:val="lv-LV"/>
        </w:rPr>
        <w:t xml:space="preserve">Rīgas </w:t>
      </w:r>
      <w:r w:rsidR="006B0E29" w:rsidRPr="00DC4953">
        <w:rPr>
          <w:sz w:val="28"/>
          <w:szCs w:val="28"/>
          <w:lang w:val="lv-LV"/>
        </w:rPr>
        <w:t>pilsētas pašvaldības īpašumā, ja tas vairs netiek izmantots šā rīkojuma 1.</w:t>
      </w:r>
      <w:r w:rsidR="00CB71FA">
        <w:rPr>
          <w:sz w:val="28"/>
          <w:szCs w:val="28"/>
          <w:lang w:val="lv-LV"/>
        </w:rPr>
        <w:t> </w:t>
      </w:r>
      <w:r w:rsidR="006B0E29" w:rsidRPr="00DC4953">
        <w:rPr>
          <w:sz w:val="28"/>
          <w:szCs w:val="28"/>
          <w:lang w:val="lv-LV"/>
        </w:rPr>
        <w:t>punktā minēt</w:t>
      </w:r>
      <w:r w:rsidR="00426A19" w:rsidRPr="00DC4953">
        <w:rPr>
          <w:sz w:val="28"/>
          <w:szCs w:val="28"/>
          <w:lang w:val="lv-LV"/>
        </w:rPr>
        <w:t>o</w:t>
      </w:r>
      <w:r w:rsidR="006B0E29" w:rsidRPr="00DC4953">
        <w:rPr>
          <w:sz w:val="28"/>
          <w:szCs w:val="28"/>
          <w:lang w:val="lv-LV"/>
        </w:rPr>
        <w:t xml:space="preserve"> funkcij</w:t>
      </w:r>
      <w:r w:rsidR="00426A19" w:rsidRPr="00DC4953">
        <w:rPr>
          <w:sz w:val="28"/>
          <w:szCs w:val="28"/>
          <w:lang w:val="lv-LV"/>
        </w:rPr>
        <w:t>u</w:t>
      </w:r>
      <w:r w:rsidR="006B0E29" w:rsidRPr="00DC4953">
        <w:rPr>
          <w:sz w:val="28"/>
          <w:szCs w:val="28"/>
          <w:lang w:val="lv-LV"/>
        </w:rPr>
        <w:t xml:space="preserve"> īstenošanai.</w:t>
      </w:r>
    </w:p>
    <w:p w14:paraId="4AF3EB74" w14:textId="77777777" w:rsidR="00810229" w:rsidRPr="00E85B7E" w:rsidRDefault="00810229" w:rsidP="00810229">
      <w:pPr>
        <w:pStyle w:val="ListParagraph"/>
        <w:ind w:left="0" w:firstLine="709"/>
        <w:jc w:val="both"/>
        <w:rPr>
          <w:rFonts w:eastAsia="Calibri"/>
          <w:sz w:val="28"/>
          <w:szCs w:val="28"/>
          <w:lang w:val="lv-LV"/>
        </w:rPr>
      </w:pPr>
    </w:p>
    <w:p w14:paraId="0A9CA8D8" w14:textId="77777777" w:rsidR="00810229" w:rsidRPr="00E85B7E" w:rsidRDefault="00810229" w:rsidP="00810229">
      <w:pPr>
        <w:ind w:firstLine="709"/>
        <w:jc w:val="both"/>
        <w:rPr>
          <w:sz w:val="28"/>
          <w:szCs w:val="28"/>
          <w:lang w:val="lv-LV"/>
        </w:rPr>
      </w:pPr>
    </w:p>
    <w:p w14:paraId="370628EE" w14:textId="77777777" w:rsidR="00810229" w:rsidRPr="00E85B7E" w:rsidRDefault="00810229" w:rsidP="005B4473">
      <w:pPr>
        <w:ind w:firstLine="709"/>
        <w:jc w:val="both"/>
        <w:rPr>
          <w:sz w:val="28"/>
          <w:szCs w:val="28"/>
          <w:lang w:val="lv-LV"/>
        </w:rPr>
      </w:pPr>
    </w:p>
    <w:p w14:paraId="025D10BA" w14:textId="77777777" w:rsidR="00810229" w:rsidRPr="005B4473" w:rsidRDefault="00810229" w:rsidP="005B4473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Ministru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prezidents</w:t>
      </w:r>
      <w:proofErr w:type="spellEnd"/>
      <w:r w:rsidRPr="005B4473">
        <w:rPr>
          <w:sz w:val="28"/>
          <w:szCs w:val="28"/>
        </w:rPr>
        <w:tab/>
        <w:t>A. K. </w:t>
      </w:r>
      <w:proofErr w:type="spellStart"/>
      <w:r w:rsidRPr="005B4473">
        <w:rPr>
          <w:sz w:val="28"/>
          <w:szCs w:val="28"/>
        </w:rPr>
        <w:t>Kariņš</w:t>
      </w:r>
      <w:proofErr w:type="spellEnd"/>
    </w:p>
    <w:p w14:paraId="47575004" w14:textId="77777777" w:rsidR="00810229" w:rsidRPr="005B4473" w:rsidRDefault="00810229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BA575E1" w14:textId="77777777" w:rsidR="00810229" w:rsidRPr="005B4473" w:rsidRDefault="00810229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15A83413" w14:textId="77777777" w:rsidR="00810229" w:rsidRPr="005B4473" w:rsidRDefault="00810229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0E26FC7" w14:textId="77777777" w:rsidR="00810229" w:rsidRPr="005B4473" w:rsidRDefault="00810229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Kultūras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ministrs</w:t>
      </w:r>
      <w:proofErr w:type="spellEnd"/>
      <w:r w:rsidRPr="005B4473">
        <w:rPr>
          <w:sz w:val="28"/>
          <w:szCs w:val="28"/>
        </w:rPr>
        <w:t xml:space="preserve">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810229" w:rsidRPr="005B4473" w:rsidSect="008102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6FDB" w14:textId="77777777" w:rsidR="000D24FE" w:rsidRDefault="000D24FE" w:rsidP="00843D33">
      <w:r>
        <w:separator/>
      </w:r>
    </w:p>
  </w:endnote>
  <w:endnote w:type="continuationSeparator" w:id="0">
    <w:p w14:paraId="4D196FDC" w14:textId="77777777" w:rsidR="000D24FE" w:rsidRDefault="000D24FE" w:rsidP="008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1DE6" w14:textId="77777777" w:rsidR="00810229" w:rsidRPr="00810229" w:rsidRDefault="00810229" w:rsidP="0081022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C431" w14:textId="00CE1083" w:rsidR="00810229" w:rsidRPr="00810229" w:rsidRDefault="0081022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6FD9" w14:textId="77777777" w:rsidR="000D24FE" w:rsidRDefault="000D24FE" w:rsidP="00843D33">
      <w:r>
        <w:separator/>
      </w:r>
    </w:p>
  </w:footnote>
  <w:footnote w:type="continuationSeparator" w:id="0">
    <w:p w14:paraId="4D196FDA" w14:textId="77777777" w:rsidR="000D24FE" w:rsidRDefault="000D24FE" w:rsidP="0084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107111"/>
      <w:docPartObj>
        <w:docPartGallery w:val="Page Numbers (Top of Page)"/>
        <w:docPartUnique/>
      </w:docPartObj>
    </w:sdtPr>
    <w:sdtEndPr/>
    <w:sdtContent>
      <w:p w14:paraId="4D196FDD" w14:textId="4E4F53FA" w:rsidR="000D24FE" w:rsidRDefault="00DC49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0DA1" w14:textId="12C4869D" w:rsidR="00810229" w:rsidRDefault="00810229">
    <w:pPr>
      <w:pStyle w:val="Header"/>
    </w:pPr>
  </w:p>
  <w:p w14:paraId="1D74793A" w14:textId="77777777" w:rsidR="00810229" w:rsidRDefault="00810229">
    <w:pPr>
      <w:pStyle w:val="Header"/>
    </w:pPr>
    <w:r>
      <w:rPr>
        <w:noProof/>
      </w:rPr>
      <w:drawing>
        <wp:inline distT="0" distB="0" distL="0" distR="0" wp14:anchorId="185B5607" wp14:editId="0300079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1E2"/>
    <w:multiLevelType w:val="multilevel"/>
    <w:tmpl w:val="4D169C5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7" w:hanging="2160"/>
      </w:pPr>
      <w:rPr>
        <w:rFonts w:hint="default"/>
      </w:rPr>
    </w:lvl>
  </w:abstractNum>
  <w:abstractNum w:abstractNumId="1" w15:restartNumberingAfterBreak="0">
    <w:nsid w:val="0F0A12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8393B"/>
    <w:multiLevelType w:val="multilevel"/>
    <w:tmpl w:val="205E30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4726424A"/>
    <w:multiLevelType w:val="hybridMultilevel"/>
    <w:tmpl w:val="E9B0C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4C83"/>
    <w:multiLevelType w:val="hybridMultilevel"/>
    <w:tmpl w:val="00D069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691FDB"/>
    <w:multiLevelType w:val="multilevel"/>
    <w:tmpl w:val="AC640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6" w15:restartNumberingAfterBreak="0">
    <w:nsid w:val="778870B3"/>
    <w:multiLevelType w:val="hybridMultilevel"/>
    <w:tmpl w:val="AC409770"/>
    <w:lvl w:ilvl="0" w:tplc="EE5E52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D33"/>
    <w:rsid w:val="00003CE6"/>
    <w:rsid w:val="00005790"/>
    <w:rsid w:val="000B33C9"/>
    <w:rsid w:val="000D24FE"/>
    <w:rsid w:val="000F1541"/>
    <w:rsid w:val="000F5B27"/>
    <w:rsid w:val="00120DC0"/>
    <w:rsid w:val="0015512D"/>
    <w:rsid w:val="001558E9"/>
    <w:rsid w:val="001618D1"/>
    <w:rsid w:val="00162DBE"/>
    <w:rsid w:val="001C4EDC"/>
    <w:rsid w:val="001D4FED"/>
    <w:rsid w:val="00224731"/>
    <w:rsid w:val="002271A8"/>
    <w:rsid w:val="00294E12"/>
    <w:rsid w:val="002B517D"/>
    <w:rsid w:val="002E036C"/>
    <w:rsid w:val="0035541B"/>
    <w:rsid w:val="00386D40"/>
    <w:rsid w:val="00387222"/>
    <w:rsid w:val="003E1FC6"/>
    <w:rsid w:val="00403690"/>
    <w:rsid w:val="0040475F"/>
    <w:rsid w:val="00426A19"/>
    <w:rsid w:val="00433F02"/>
    <w:rsid w:val="00450D1B"/>
    <w:rsid w:val="00452161"/>
    <w:rsid w:val="00473F65"/>
    <w:rsid w:val="004810C5"/>
    <w:rsid w:val="00492AA6"/>
    <w:rsid w:val="004E2B12"/>
    <w:rsid w:val="00506530"/>
    <w:rsid w:val="00514492"/>
    <w:rsid w:val="0052187C"/>
    <w:rsid w:val="00552FB1"/>
    <w:rsid w:val="00554FAE"/>
    <w:rsid w:val="00555EBF"/>
    <w:rsid w:val="005768E3"/>
    <w:rsid w:val="005C1377"/>
    <w:rsid w:val="00636998"/>
    <w:rsid w:val="006A59D9"/>
    <w:rsid w:val="006A6891"/>
    <w:rsid w:val="006B0E29"/>
    <w:rsid w:val="006C7115"/>
    <w:rsid w:val="006F4EE4"/>
    <w:rsid w:val="00710F50"/>
    <w:rsid w:val="00761B25"/>
    <w:rsid w:val="0077165C"/>
    <w:rsid w:val="00810229"/>
    <w:rsid w:val="00843D33"/>
    <w:rsid w:val="008A6AFE"/>
    <w:rsid w:val="00907463"/>
    <w:rsid w:val="00954B49"/>
    <w:rsid w:val="009952B1"/>
    <w:rsid w:val="00A4193F"/>
    <w:rsid w:val="00A520BD"/>
    <w:rsid w:val="00A74270"/>
    <w:rsid w:val="00AA46BD"/>
    <w:rsid w:val="00AB4163"/>
    <w:rsid w:val="00AB59E6"/>
    <w:rsid w:val="00AD1443"/>
    <w:rsid w:val="00B44C78"/>
    <w:rsid w:val="00B70EFF"/>
    <w:rsid w:val="00BC3638"/>
    <w:rsid w:val="00BE0C9E"/>
    <w:rsid w:val="00C438F8"/>
    <w:rsid w:val="00C6052E"/>
    <w:rsid w:val="00C86978"/>
    <w:rsid w:val="00CA2571"/>
    <w:rsid w:val="00CB71FA"/>
    <w:rsid w:val="00CE5F7E"/>
    <w:rsid w:val="00CF6908"/>
    <w:rsid w:val="00D058A6"/>
    <w:rsid w:val="00D83C5E"/>
    <w:rsid w:val="00DC4953"/>
    <w:rsid w:val="00DE35BC"/>
    <w:rsid w:val="00DF2128"/>
    <w:rsid w:val="00E70D89"/>
    <w:rsid w:val="00E85B7E"/>
    <w:rsid w:val="00E8794D"/>
    <w:rsid w:val="00EB19A3"/>
    <w:rsid w:val="00EC3332"/>
    <w:rsid w:val="00F377C0"/>
    <w:rsid w:val="00F90BFC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196FA5"/>
  <w15:docId w15:val="{41C95A8A-AC42-4D4E-A10C-AB8DF07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43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3D33"/>
    <w:pPr>
      <w:keepNext/>
      <w:suppressAutoHyphens w:val="0"/>
      <w:overflowPunct w:val="0"/>
      <w:autoSpaceDE w:val="0"/>
      <w:adjustRightInd w:val="0"/>
      <w:ind w:firstLine="720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D3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84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D3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4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D3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D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D3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843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H4">
    <w:name w:val="H4"/>
    <w:rsid w:val="00843D33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2">
    <w:name w:val="Parasts2"/>
    <w:qFormat/>
    <w:rsid w:val="00843D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E1FC6"/>
    <w:pPr>
      <w:ind w:left="720"/>
      <w:contextualSpacing/>
    </w:pPr>
  </w:style>
  <w:style w:type="paragraph" w:customStyle="1" w:styleId="naisf">
    <w:name w:val="naisf"/>
    <w:basedOn w:val="Normal"/>
    <w:rsid w:val="006B0E29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6B0E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3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3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761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Spacing">
    <w:name w:val="No Spacing"/>
    <w:uiPriority w:val="1"/>
    <w:qFormat/>
    <w:rsid w:val="000B33C9"/>
    <w:pPr>
      <w:spacing w:after="0" w:line="240" w:lineRule="auto"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810229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3807-0769-44FA-AD06-7D88A124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Rīgas pilsētas pašvaldībai piederošā nekustamā īpašuma Aspazijas bulvārī 3, Rīgā, pārņemšanu valsts īpašumā</vt:lpstr>
      <vt:lpstr/>
    </vt:vector>
  </TitlesOfParts>
  <Company>LR Kultūras Ministrija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pašvaldībai piederošā nekustamā īpašuma Aspazijas bulvārī 3, Rīgā, pārņemšanu valsts īpašumā</dc:title>
  <dc:subject>Ministru kabineta rīkojuma projekts</dc:subject>
  <dc:creator>Juris Šumeiko</dc:creator>
  <cp:keywords>KMRik_130220_Opera</cp:keywords>
  <dc:description>Šumeiko 67330282
Juris.Sumeiko@km.gov.lv</dc:description>
  <cp:lastModifiedBy>Leontine Babkina</cp:lastModifiedBy>
  <cp:revision>17</cp:revision>
  <cp:lastPrinted>2020-02-14T10:50:00Z</cp:lastPrinted>
  <dcterms:created xsi:type="dcterms:W3CDTF">2020-01-30T10:41:00Z</dcterms:created>
  <dcterms:modified xsi:type="dcterms:W3CDTF">2020-02-19T13:24:00Z</dcterms:modified>
</cp:coreProperties>
</file>