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56581" w:rsidR="00256581" w:rsidP="00256581" w:rsidRDefault="00256581" w14:paraId="63B654FE" w14:textId="77777777">
      <w:pPr>
        <w:suppressAutoHyphens/>
        <w:autoSpaceDN w:val="0"/>
        <w:spacing w:after="0" w:line="240" w:lineRule="auto"/>
        <w:jc w:val="center"/>
        <w:textAlignment w:val="baseline"/>
        <w:rPr>
          <w:rFonts w:ascii="Times New Roman" w:hAnsi="Times New Roman" w:eastAsia="Times New Roman" w:cs="Times New Roman"/>
          <w:b/>
          <w:kern w:val="3"/>
          <w:sz w:val="28"/>
          <w:szCs w:val="28"/>
          <w:lang w:eastAsia="zh-CN"/>
        </w:rPr>
      </w:pPr>
      <w:r w:rsidRPr="00256581">
        <w:rPr>
          <w:rFonts w:ascii="Times New Roman" w:hAnsi="Times New Roman" w:eastAsia="Times New Roman" w:cs="Times New Roman"/>
          <w:b/>
          <w:kern w:val="3"/>
          <w:sz w:val="28"/>
          <w:szCs w:val="28"/>
          <w:lang w:eastAsia="zh-CN"/>
        </w:rPr>
        <w:t>Izziņa par atzinumos sniegtajiem iebildumiem</w:t>
      </w:r>
    </w:p>
    <w:p w:rsidRPr="00256581" w:rsidR="00256581" w:rsidP="00A5466A" w:rsidRDefault="00256581" w14:paraId="20D67969" w14:textId="3708825F">
      <w:pPr>
        <w:suppressAutoHyphens/>
        <w:autoSpaceDN w:val="0"/>
        <w:spacing w:after="0" w:line="240" w:lineRule="auto"/>
        <w:jc w:val="center"/>
        <w:textAlignment w:val="baseline"/>
        <w:rPr>
          <w:rFonts w:ascii="Times New Roman" w:hAnsi="Times New Roman" w:eastAsia="Times New Roman" w:cs="Times New Roman"/>
          <w:b/>
          <w:kern w:val="3"/>
          <w:sz w:val="28"/>
          <w:szCs w:val="28"/>
          <w:lang w:eastAsia="zh-CN"/>
        </w:rPr>
      </w:pPr>
      <w:r w:rsidRPr="00256581">
        <w:rPr>
          <w:rFonts w:ascii="Times New Roman" w:hAnsi="Times New Roman" w:eastAsia="Times New Roman" w:cs="Times New Roman"/>
          <w:b/>
          <w:kern w:val="3"/>
          <w:sz w:val="28"/>
          <w:szCs w:val="28"/>
          <w:lang w:eastAsia="zh-CN"/>
        </w:rPr>
        <w:t xml:space="preserve">par </w:t>
      </w:r>
      <w:r w:rsidRPr="00A5466A" w:rsidR="00A5466A">
        <w:rPr>
          <w:rFonts w:ascii="Times New Roman" w:hAnsi="Times New Roman" w:eastAsia="Times New Roman" w:cs="Times New Roman"/>
          <w:b/>
          <w:kern w:val="3"/>
          <w:sz w:val="28"/>
          <w:szCs w:val="28"/>
          <w:lang w:eastAsia="zh-CN"/>
        </w:rPr>
        <w:t xml:space="preserve">Ministru kabinetā Ministru kabineta sēdes </w:t>
      </w:r>
      <w:proofErr w:type="spellStart"/>
      <w:r w:rsidRPr="00A5466A" w:rsidR="00A5466A">
        <w:rPr>
          <w:rFonts w:ascii="Times New Roman" w:hAnsi="Times New Roman" w:eastAsia="Times New Roman" w:cs="Times New Roman"/>
          <w:b/>
          <w:kern w:val="3"/>
          <w:sz w:val="28"/>
          <w:szCs w:val="28"/>
          <w:lang w:eastAsia="zh-CN"/>
        </w:rPr>
        <w:t>protokollēmuma</w:t>
      </w:r>
      <w:proofErr w:type="spellEnd"/>
      <w:r w:rsidRPr="00A5466A" w:rsidR="00A5466A">
        <w:rPr>
          <w:rFonts w:ascii="Times New Roman" w:hAnsi="Times New Roman" w:eastAsia="Times New Roman" w:cs="Times New Roman"/>
          <w:b/>
          <w:kern w:val="3"/>
          <w:sz w:val="28"/>
          <w:szCs w:val="28"/>
          <w:lang w:eastAsia="zh-CN"/>
        </w:rPr>
        <w:t xml:space="preserve"> projektu “Par Ministru kabineta 2018.gada 7.augusta sēdes </w:t>
      </w:r>
      <w:proofErr w:type="spellStart"/>
      <w:r w:rsidRPr="00A5466A" w:rsidR="00A5466A">
        <w:rPr>
          <w:rFonts w:ascii="Times New Roman" w:hAnsi="Times New Roman" w:eastAsia="Times New Roman" w:cs="Times New Roman"/>
          <w:b/>
          <w:kern w:val="3"/>
          <w:sz w:val="28"/>
          <w:szCs w:val="28"/>
          <w:lang w:eastAsia="zh-CN"/>
        </w:rPr>
        <w:t>protokollēmuma</w:t>
      </w:r>
      <w:proofErr w:type="spellEnd"/>
      <w:r w:rsidRPr="00A5466A" w:rsidR="00A5466A">
        <w:rPr>
          <w:rFonts w:ascii="Times New Roman" w:hAnsi="Times New Roman" w:eastAsia="Times New Roman" w:cs="Times New Roman"/>
          <w:b/>
          <w:kern w:val="3"/>
          <w:sz w:val="28"/>
          <w:szCs w:val="28"/>
          <w:lang w:eastAsia="zh-CN"/>
        </w:rPr>
        <w:t xml:space="preserve"> (prot. Nr.37, 69.§) “Rīkojuma projekts “Par valstij dividendēs izmaksājamo valsts akciju sabiedrības “Latvijas autoceļu uzturētājs" peļņas daļu par 2017.gadu”” 5.punktā dotā uzdevuma atzīšanu par aktualitāti zaudējušu”</w:t>
      </w:r>
    </w:p>
    <w:p w:rsidR="00EB0FE3" w:rsidP="00256581" w:rsidRDefault="00EB0FE3" w14:paraId="54590CB8" w14:textId="77777777">
      <w:pPr>
        <w:suppressAutoHyphens/>
        <w:autoSpaceDN w:val="0"/>
        <w:spacing w:after="0" w:line="240" w:lineRule="auto"/>
        <w:jc w:val="both"/>
        <w:textAlignment w:val="baseline"/>
        <w:rPr>
          <w:rFonts w:ascii="Times New Roman" w:hAnsi="Times New Roman" w:eastAsia="Times New Roman" w:cs="Times New Roman"/>
          <w:b/>
          <w:kern w:val="3"/>
          <w:sz w:val="24"/>
          <w:szCs w:val="24"/>
          <w:lang w:eastAsia="zh-CN"/>
        </w:rPr>
      </w:pPr>
    </w:p>
    <w:p w:rsidRPr="00256581" w:rsidR="00256581" w:rsidP="00256581" w:rsidRDefault="00256581" w14:paraId="377D0BAE" w14:textId="77777777">
      <w:pPr>
        <w:suppressAutoHyphens/>
        <w:autoSpaceDN w:val="0"/>
        <w:spacing w:after="0" w:line="240" w:lineRule="auto"/>
        <w:jc w:val="center"/>
        <w:textAlignment w:val="baseline"/>
        <w:rPr>
          <w:rFonts w:ascii="Times New Roman" w:hAnsi="Times New Roman" w:eastAsia="Times New Roman" w:cs="Times New Roman"/>
          <w:b/>
          <w:kern w:val="3"/>
          <w:sz w:val="24"/>
          <w:szCs w:val="24"/>
          <w:lang w:eastAsia="zh-CN"/>
        </w:rPr>
      </w:pPr>
      <w:r w:rsidRPr="00256581">
        <w:rPr>
          <w:rFonts w:ascii="Times New Roman" w:hAnsi="Times New Roman" w:eastAsia="Times New Roman" w:cs="Times New Roman"/>
          <w:b/>
          <w:kern w:val="3"/>
          <w:sz w:val="24"/>
          <w:szCs w:val="24"/>
          <w:lang w:eastAsia="zh-CN"/>
        </w:rPr>
        <w:t>II. Jautājumi, par kuriem saskaņošanā vienošanās ir panākta</w:t>
      </w:r>
    </w:p>
    <w:p w:rsidRPr="00256581" w:rsidR="00256581" w:rsidP="00256581" w:rsidRDefault="00256581" w14:paraId="5335D26C" w14:textId="77777777">
      <w:pPr>
        <w:suppressAutoHyphens/>
        <w:autoSpaceDN w:val="0"/>
        <w:spacing w:after="0" w:line="240" w:lineRule="auto"/>
        <w:ind w:firstLine="720"/>
        <w:jc w:val="both"/>
        <w:textAlignment w:val="baseline"/>
        <w:rPr>
          <w:rFonts w:ascii="Times New Roman" w:hAnsi="Times New Roman" w:eastAsia="Times New Roman" w:cs="Times New Roman"/>
          <w:b/>
          <w:kern w:val="3"/>
          <w:sz w:val="24"/>
          <w:szCs w:val="24"/>
          <w:lang w:eastAsia="zh-CN"/>
        </w:rPr>
      </w:pPr>
    </w:p>
    <w:tbl>
      <w:tblPr>
        <w:tblW w:w="14148" w:type="dxa"/>
        <w:tblInd w:w="-122" w:type="dxa"/>
        <w:tblLayout w:type="fixed"/>
        <w:tblCellMar>
          <w:left w:w="10" w:type="dxa"/>
          <w:right w:w="10" w:type="dxa"/>
        </w:tblCellMar>
        <w:tblLook w:val="0000" w:firstRow="0" w:lastRow="0" w:firstColumn="0" w:lastColumn="0" w:noHBand="0" w:noVBand="0"/>
      </w:tblPr>
      <w:tblGrid>
        <w:gridCol w:w="708"/>
        <w:gridCol w:w="2400"/>
        <w:gridCol w:w="835"/>
        <w:gridCol w:w="3968"/>
        <w:gridCol w:w="1111"/>
        <w:gridCol w:w="1588"/>
        <w:gridCol w:w="3538"/>
      </w:tblGrid>
      <w:tr w:rsidRPr="00256581" w:rsidR="00256581" w:rsidTr="000F0F41" w14:paraId="2CE9F0B1" w14:textId="77777777">
        <w:tc>
          <w:tcPr>
            <w:tcW w:w="708"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vAlign w:val="center"/>
          </w:tcPr>
          <w:p w:rsidRPr="00256581" w:rsidR="00256581" w:rsidP="00256581" w:rsidRDefault="00256581" w14:paraId="52D66CA0"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Nr. p.k.</w:t>
            </w:r>
          </w:p>
        </w:tc>
        <w:tc>
          <w:tcPr>
            <w:tcW w:w="3235" w:type="dxa"/>
            <w:gridSpan w:val="2"/>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vAlign w:val="center"/>
          </w:tcPr>
          <w:p w:rsidRPr="00256581" w:rsidR="00256581" w:rsidP="00256581" w:rsidRDefault="00256581" w14:paraId="0712057A" w14:textId="77777777">
            <w:pPr>
              <w:suppressAutoHyphens/>
              <w:autoSpaceDN w:val="0"/>
              <w:spacing w:after="0" w:line="240" w:lineRule="auto"/>
              <w:ind w:firstLine="12"/>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Saskaņošanai nosūtītā projekta redakcija (konkrēta punkta (panta) redakcija)</w:t>
            </w:r>
          </w:p>
        </w:tc>
        <w:tc>
          <w:tcPr>
            <w:tcW w:w="3968"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vAlign w:val="center"/>
          </w:tcPr>
          <w:p w:rsidRPr="00256581" w:rsidR="00256581" w:rsidP="00256581" w:rsidRDefault="00256581" w14:paraId="5968DA82" w14:textId="77777777">
            <w:pPr>
              <w:suppressAutoHyphens/>
              <w:autoSpaceDN w:val="0"/>
              <w:spacing w:after="0" w:line="240" w:lineRule="auto"/>
              <w:ind w:right="3"/>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Atzinumā norādītais ministrijas (citas institūcijas) iebildums, kā arī saskaņošanā papildus izteiktais iebildums par projekta konkrēto punktu (pantu)</w:t>
            </w:r>
          </w:p>
        </w:tc>
        <w:tc>
          <w:tcPr>
            <w:tcW w:w="2699" w:type="dxa"/>
            <w:gridSpan w:val="2"/>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vAlign w:val="center"/>
          </w:tcPr>
          <w:p w:rsidRPr="00256581" w:rsidR="00256581" w:rsidP="00256581" w:rsidRDefault="00256581" w14:paraId="2693881E" w14:textId="77777777">
            <w:pPr>
              <w:suppressAutoHyphens/>
              <w:autoSpaceDN w:val="0"/>
              <w:spacing w:after="0" w:line="240" w:lineRule="auto"/>
              <w:ind w:firstLine="21"/>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Atbildīgās ministrijas norāde par to, ka iebildums ir ņemts vērā, vai informācija par saskaņošanā panākto alternatīvo risinājumu</w:t>
            </w:r>
          </w:p>
        </w:tc>
        <w:tc>
          <w:tcPr>
            <w:tcW w:w="3538" w:type="dxa"/>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vAlign w:val="center"/>
          </w:tcPr>
          <w:p w:rsidRPr="00256581" w:rsidR="00256581" w:rsidP="00256581" w:rsidRDefault="00256581" w14:paraId="04D9A70A"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Projekta attiecīgā punkta (panta) galīgā redakcija</w:t>
            </w:r>
          </w:p>
        </w:tc>
      </w:tr>
      <w:tr w:rsidRPr="00256581" w:rsidR="00256581" w:rsidTr="000F0F41" w14:paraId="03C97F29" w14:textId="77777777">
        <w:tc>
          <w:tcPr>
            <w:tcW w:w="708"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Pr="00256581" w:rsidR="00256581" w:rsidP="00256581" w:rsidRDefault="00256581" w14:paraId="25C389C6" w14:textId="77777777">
            <w:pPr>
              <w:suppressAutoHyphens/>
              <w:autoSpaceDN w:val="0"/>
              <w:spacing w:after="0" w:line="240" w:lineRule="auto"/>
              <w:jc w:val="center"/>
              <w:textAlignment w:val="baseline"/>
              <w:rPr>
                <w:rFonts w:ascii="Times New Roman" w:hAnsi="Times New Roman" w:eastAsia="Times New Roman" w:cs="Times New Roman"/>
                <w:kern w:val="3"/>
                <w:sz w:val="20"/>
                <w:szCs w:val="20"/>
                <w:lang w:eastAsia="zh-CN"/>
              </w:rPr>
            </w:pPr>
            <w:r w:rsidRPr="00256581">
              <w:rPr>
                <w:rFonts w:ascii="Times New Roman" w:hAnsi="Times New Roman" w:eastAsia="Times New Roman" w:cs="Times New Roman"/>
                <w:kern w:val="3"/>
                <w:sz w:val="20"/>
                <w:szCs w:val="20"/>
                <w:lang w:eastAsia="zh-CN"/>
              </w:rPr>
              <w:t>1</w:t>
            </w:r>
          </w:p>
        </w:tc>
        <w:tc>
          <w:tcPr>
            <w:tcW w:w="3235" w:type="dxa"/>
            <w:gridSpan w:val="2"/>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Pr="00256581" w:rsidR="00256581" w:rsidP="00256581" w:rsidRDefault="00256581" w14:paraId="598931BE" w14:textId="77777777">
            <w:pPr>
              <w:suppressAutoHyphens/>
              <w:autoSpaceDN w:val="0"/>
              <w:spacing w:after="0" w:line="240" w:lineRule="auto"/>
              <w:ind w:firstLine="720"/>
              <w:jc w:val="center"/>
              <w:textAlignment w:val="baseline"/>
              <w:rPr>
                <w:rFonts w:ascii="Times New Roman" w:hAnsi="Times New Roman" w:eastAsia="Times New Roman" w:cs="Times New Roman"/>
                <w:kern w:val="3"/>
                <w:sz w:val="20"/>
                <w:szCs w:val="20"/>
                <w:lang w:eastAsia="zh-CN"/>
              </w:rPr>
            </w:pPr>
            <w:r w:rsidRPr="00256581">
              <w:rPr>
                <w:rFonts w:ascii="Times New Roman" w:hAnsi="Times New Roman" w:eastAsia="Times New Roman" w:cs="Times New Roman"/>
                <w:kern w:val="3"/>
                <w:sz w:val="20"/>
                <w:szCs w:val="20"/>
                <w:lang w:eastAsia="zh-CN"/>
              </w:rPr>
              <w:t>2</w:t>
            </w:r>
          </w:p>
        </w:tc>
        <w:tc>
          <w:tcPr>
            <w:tcW w:w="3968" w:type="dxa"/>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Pr="00256581" w:rsidR="00256581" w:rsidP="00256581" w:rsidRDefault="00256581" w14:paraId="7F46246E" w14:textId="77777777">
            <w:pPr>
              <w:suppressAutoHyphens/>
              <w:autoSpaceDN w:val="0"/>
              <w:spacing w:after="0" w:line="240" w:lineRule="auto"/>
              <w:ind w:firstLine="720"/>
              <w:jc w:val="center"/>
              <w:textAlignment w:val="baseline"/>
              <w:rPr>
                <w:rFonts w:ascii="Times New Roman" w:hAnsi="Times New Roman" w:eastAsia="Times New Roman" w:cs="Times New Roman"/>
                <w:kern w:val="3"/>
                <w:sz w:val="20"/>
                <w:szCs w:val="20"/>
                <w:lang w:eastAsia="zh-CN"/>
              </w:rPr>
            </w:pPr>
            <w:r w:rsidRPr="00256581">
              <w:rPr>
                <w:rFonts w:ascii="Times New Roman" w:hAnsi="Times New Roman" w:eastAsia="Times New Roman" w:cs="Times New Roman"/>
                <w:kern w:val="3"/>
                <w:sz w:val="20"/>
                <w:szCs w:val="20"/>
                <w:lang w:eastAsia="zh-CN"/>
              </w:rPr>
              <w:t>3</w:t>
            </w:r>
          </w:p>
        </w:tc>
        <w:tc>
          <w:tcPr>
            <w:tcW w:w="2699" w:type="dxa"/>
            <w:gridSpan w:val="2"/>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Pr="00256581" w:rsidR="00256581" w:rsidP="00256581" w:rsidRDefault="00256581" w14:paraId="40F08B12" w14:textId="77777777">
            <w:pPr>
              <w:suppressAutoHyphens/>
              <w:autoSpaceDN w:val="0"/>
              <w:spacing w:after="0" w:line="240" w:lineRule="auto"/>
              <w:ind w:firstLine="720"/>
              <w:jc w:val="center"/>
              <w:textAlignment w:val="baseline"/>
              <w:rPr>
                <w:rFonts w:ascii="Times New Roman" w:hAnsi="Times New Roman" w:eastAsia="Times New Roman" w:cs="Times New Roman"/>
                <w:kern w:val="3"/>
                <w:sz w:val="20"/>
                <w:szCs w:val="20"/>
                <w:lang w:eastAsia="zh-CN"/>
              </w:rPr>
            </w:pPr>
            <w:r w:rsidRPr="00256581">
              <w:rPr>
                <w:rFonts w:ascii="Times New Roman" w:hAnsi="Times New Roman" w:eastAsia="Times New Roman" w:cs="Times New Roman"/>
                <w:kern w:val="3"/>
                <w:sz w:val="20"/>
                <w:szCs w:val="20"/>
                <w:lang w:eastAsia="zh-CN"/>
              </w:rPr>
              <w:t>4</w:t>
            </w:r>
          </w:p>
        </w:tc>
        <w:tc>
          <w:tcPr>
            <w:tcW w:w="3538" w:type="dxa"/>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tcPr>
          <w:p w:rsidRPr="00256581" w:rsidR="00256581" w:rsidP="00256581" w:rsidRDefault="00256581" w14:paraId="6713F5CC" w14:textId="77777777">
            <w:pPr>
              <w:suppressAutoHyphens/>
              <w:autoSpaceDN w:val="0"/>
              <w:spacing w:after="0" w:line="240" w:lineRule="auto"/>
              <w:jc w:val="center"/>
              <w:textAlignment w:val="baseline"/>
              <w:rPr>
                <w:rFonts w:ascii="Times New Roman" w:hAnsi="Times New Roman" w:eastAsia="Times New Roman" w:cs="Times New Roman"/>
                <w:kern w:val="3"/>
                <w:sz w:val="20"/>
                <w:szCs w:val="20"/>
                <w:lang w:eastAsia="zh-CN"/>
              </w:rPr>
            </w:pPr>
            <w:r w:rsidRPr="00256581">
              <w:rPr>
                <w:rFonts w:ascii="Times New Roman" w:hAnsi="Times New Roman" w:eastAsia="Times New Roman" w:cs="Times New Roman"/>
                <w:kern w:val="3"/>
                <w:sz w:val="20"/>
                <w:szCs w:val="20"/>
                <w:lang w:eastAsia="zh-CN"/>
              </w:rPr>
              <w:t>5</w:t>
            </w:r>
          </w:p>
        </w:tc>
      </w:tr>
      <w:tr w:rsidRPr="00256581" w:rsidR="00256581" w:rsidTr="000F0F41" w14:paraId="3E54D73D" w14:textId="77777777">
        <w:tc>
          <w:tcPr>
            <w:tcW w:w="708" w:type="dxa"/>
            <w:tcBorders>
              <w:left w:val="single" w:color="000000" w:sz="6" w:space="0"/>
              <w:bottom w:val="single" w:color="000000" w:sz="4" w:space="0"/>
            </w:tcBorders>
            <w:shd w:val="clear" w:color="auto" w:fill="auto"/>
            <w:tcMar>
              <w:top w:w="0" w:type="dxa"/>
              <w:left w:w="108" w:type="dxa"/>
              <w:bottom w:w="0" w:type="dxa"/>
              <w:right w:w="108" w:type="dxa"/>
            </w:tcMar>
          </w:tcPr>
          <w:p w:rsidRPr="00256581" w:rsidR="00256581" w:rsidP="00256581" w:rsidRDefault="00737567" w14:paraId="641FF885"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1.</w:t>
            </w:r>
          </w:p>
        </w:tc>
        <w:tc>
          <w:tcPr>
            <w:tcW w:w="3235"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Pr="00330266" w:rsidR="00256581" w:rsidP="00330266" w:rsidRDefault="00256581" w14:paraId="398E0219" w14:textId="77777777">
            <w:pPr>
              <w:suppressAutoHyphens/>
              <w:autoSpaceDN w:val="0"/>
              <w:spacing w:after="0" w:line="240" w:lineRule="auto"/>
              <w:jc w:val="both"/>
              <w:textAlignment w:val="baseline"/>
              <w:rPr>
                <w:rFonts w:ascii="Times New Roman" w:hAnsi="Times New Roman" w:eastAsia="Times New Roman" w:cs="Times New Roman"/>
                <w:kern w:val="3"/>
                <w:sz w:val="24"/>
                <w:szCs w:val="24"/>
                <w:lang w:eastAsia="zh-CN"/>
              </w:rPr>
            </w:pPr>
          </w:p>
        </w:tc>
        <w:tc>
          <w:tcPr>
            <w:tcW w:w="3968" w:type="dxa"/>
            <w:tcBorders>
              <w:left w:val="single" w:color="000000" w:sz="6" w:space="0"/>
              <w:bottom w:val="single" w:color="000000" w:sz="4" w:space="0"/>
            </w:tcBorders>
            <w:shd w:val="clear" w:color="auto" w:fill="auto"/>
            <w:tcMar>
              <w:top w:w="0" w:type="dxa"/>
              <w:left w:w="108" w:type="dxa"/>
              <w:bottom w:w="0" w:type="dxa"/>
              <w:right w:w="108" w:type="dxa"/>
            </w:tcMar>
          </w:tcPr>
          <w:p w:rsidRPr="00586C20" w:rsidR="00256581" w:rsidP="00586C20" w:rsidRDefault="00586C20" w14:paraId="17F3559F" w14:textId="77777777">
            <w:pPr>
              <w:spacing w:after="0" w:line="240" w:lineRule="auto"/>
              <w:jc w:val="both"/>
              <w:rPr>
                <w:rFonts w:ascii="Times New Roman" w:hAnsi="Times New Roman"/>
                <w:b/>
                <w:sz w:val="24"/>
                <w:szCs w:val="24"/>
              </w:rPr>
            </w:pPr>
            <w:proofErr w:type="spellStart"/>
            <w:r w:rsidRPr="00586C20">
              <w:rPr>
                <w:rFonts w:ascii="Times New Roman" w:hAnsi="Times New Roman"/>
                <w:b/>
                <w:sz w:val="24"/>
                <w:szCs w:val="24"/>
              </w:rPr>
              <w:t>Pārresoru</w:t>
            </w:r>
            <w:proofErr w:type="spellEnd"/>
            <w:r w:rsidRPr="00586C20">
              <w:rPr>
                <w:rFonts w:ascii="Times New Roman" w:hAnsi="Times New Roman"/>
                <w:b/>
                <w:sz w:val="24"/>
                <w:szCs w:val="24"/>
              </w:rPr>
              <w:t xml:space="preserve"> koordinācijas centrs</w:t>
            </w:r>
          </w:p>
          <w:p w:rsidRPr="00640E93" w:rsidR="00640E93" w:rsidP="00640E93" w:rsidRDefault="00640E93" w14:paraId="272885FB" w14:textId="7EDBB068">
            <w:pPr>
              <w:spacing w:after="0" w:line="240" w:lineRule="auto"/>
              <w:jc w:val="both"/>
              <w:rPr>
                <w:rFonts w:ascii="Times New Roman" w:hAnsi="Times New Roman"/>
                <w:b/>
                <w:sz w:val="24"/>
                <w:szCs w:val="24"/>
              </w:rPr>
            </w:pPr>
            <w:proofErr w:type="spellStart"/>
            <w:r w:rsidRPr="00640E93">
              <w:rPr>
                <w:rFonts w:ascii="Times New Roman" w:hAnsi="Times New Roman"/>
                <w:sz w:val="24"/>
                <w:szCs w:val="24"/>
              </w:rPr>
              <w:t>Pārresoru</w:t>
            </w:r>
            <w:proofErr w:type="spellEnd"/>
            <w:r w:rsidRPr="00640E93">
              <w:rPr>
                <w:rFonts w:ascii="Times New Roman" w:hAnsi="Times New Roman"/>
                <w:sz w:val="24"/>
                <w:szCs w:val="24"/>
              </w:rPr>
              <w:t xml:space="preserve"> koordinācijas centrs</w:t>
            </w:r>
            <w:r>
              <w:rPr>
                <w:rFonts w:ascii="Times New Roman" w:hAnsi="Times New Roman"/>
                <w:b/>
                <w:sz w:val="24"/>
                <w:szCs w:val="24"/>
              </w:rPr>
              <w:t xml:space="preserve"> </w:t>
            </w:r>
            <w:r>
              <w:rPr>
                <w:rFonts w:ascii="Times New Roman" w:hAnsi="Times New Roman"/>
                <w:sz w:val="24"/>
                <w:szCs w:val="24"/>
              </w:rPr>
              <w:t>atbalsta projekta tālāku virzību Ministru kabinetā, ja tiek ņemts vērā šāds iebildums: l</w:t>
            </w:r>
            <w:r w:rsidRPr="00D37B10">
              <w:rPr>
                <w:rFonts w:ascii="Times New Roman" w:hAnsi="Times New Roman"/>
                <w:sz w:val="24"/>
                <w:szCs w:val="24"/>
              </w:rPr>
              <w:t xml:space="preserve">ūdzam </w:t>
            </w:r>
            <w:r>
              <w:rPr>
                <w:rFonts w:ascii="Times New Roman" w:hAnsi="Times New Roman"/>
                <w:sz w:val="24"/>
                <w:szCs w:val="24"/>
              </w:rPr>
              <w:t xml:space="preserve">anotāciju papildināt ar informāciju, kas pamato minētā </w:t>
            </w:r>
            <w:proofErr w:type="spellStart"/>
            <w:r>
              <w:rPr>
                <w:rFonts w:ascii="Times New Roman" w:hAnsi="Times New Roman"/>
                <w:sz w:val="24"/>
                <w:szCs w:val="24"/>
              </w:rPr>
              <w:t>protokollēmuma</w:t>
            </w:r>
            <w:proofErr w:type="spellEnd"/>
            <w:r>
              <w:rPr>
                <w:rFonts w:ascii="Times New Roman" w:hAnsi="Times New Roman"/>
                <w:sz w:val="24"/>
                <w:szCs w:val="24"/>
              </w:rPr>
              <w:t xml:space="preserve"> 5.punktā dotā uzdevuma atzīšanu par aktualitāti zaudējušu, ņemot vērā to, ka </w:t>
            </w:r>
            <w:r w:rsidRPr="00117B64">
              <w:rPr>
                <w:rFonts w:ascii="Times New Roman" w:hAnsi="Times New Roman"/>
                <w:sz w:val="24"/>
                <w:szCs w:val="24"/>
              </w:rPr>
              <w:t>valsts akciju sabiedrība</w:t>
            </w:r>
            <w:r>
              <w:rPr>
                <w:rFonts w:ascii="Times New Roman" w:hAnsi="Times New Roman"/>
                <w:sz w:val="24"/>
                <w:szCs w:val="24"/>
              </w:rPr>
              <w:t xml:space="preserve">s “Latvijas autoceļu uzturētājs” apstiprinātā vidēja </w:t>
            </w:r>
            <w:r w:rsidRPr="0042586B">
              <w:rPr>
                <w:rFonts w:ascii="Times New Roman" w:hAnsi="Times New Roman"/>
                <w:sz w:val="24"/>
                <w:szCs w:val="24"/>
              </w:rPr>
              <w:t xml:space="preserve">termiņa darbības stratēģija neparedz atšķirīgu dividendēs izmaksājamo peļņas daļu visam </w:t>
            </w:r>
            <w:r>
              <w:rPr>
                <w:rFonts w:ascii="Times New Roman" w:hAnsi="Times New Roman"/>
                <w:sz w:val="24"/>
                <w:szCs w:val="24"/>
              </w:rPr>
              <w:t xml:space="preserve">stratēģijas </w:t>
            </w:r>
            <w:r w:rsidRPr="0042586B">
              <w:rPr>
                <w:rFonts w:ascii="Times New Roman" w:hAnsi="Times New Roman"/>
                <w:sz w:val="24"/>
                <w:szCs w:val="24"/>
              </w:rPr>
              <w:t xml:space="preserve">darbības </w:t>
            </w:r>
            <w:r>
              <w:rPr>
                <w:rFonts w:ascii="Times New Roman" w:hAnsi="Times New Roman"/>
                <w:sz w:val="24"/>
                <w:szCs w:val="24"/>
              </w:rPr>
              <w:t>termiņam</w:t>
            </w:r>
            <w:r w:rsidRPr="0042586B">
              <w:rPr>
                <w:rFonts w:ascii="Times New Roman" w:hAnsi="Times New Roman"/>
                <w:sz w:val="24"/>
                <w:szCs w:val="24"/>
              </w:rPr>
              <w:t>, bet jautājums</w:t>
            </w:r>
            <w:r>
              <w:rPr>
                <w:rFonts w:ascii="Times New Roman" w:hAnsi="Times New Roman"/>
                <w:sz w:val="24"/>
                <w:szCs w:val="24"/>
              </w:rPr>
              <w:t xml:space="preserve"> par dividendēs </w:t>
            </w:r>
            <w:r>
              <w:rPr>
                <w:rFonts w:ascii="Times New Roman" w:hAnsi="Times New Roman"/>
                <w:sz w:val="24"/>
                <w:szCs w:val="24"/>
              </w:rPr>
              <w:lastRenderedPageBreak/>
              <w:t>izmaksājamo peļņas daļu</w:t>
            </w:r>
            <w:r w:rsidRPr="0042586B">
              <w:rPr>
                <w:rFonts w:ascii="Times New Roman" w:hAnsi="Times New Roman"/>
                <w:sz w:val="24"/>
                <w:szCs w:val="24"/>
              </w:rPr>
              <w:t xml:space="preserve"> tiks skatīts</w:t>
            </w:r>
            <w:r>
              <w:rPr>
                <w:rFonts w:ascii="Times New Roman" w:hAnsi="Times New Roman"/>
                <w:sz w:val="24"/>
                <w:szCs w:val="24"/>
              </w:rPr>
              <w:t xml:space="preserve"> katru gadu pēc kapitālsabiedrības gada pārskata apstiprināšanas </w:t>
            </w:r>
            <w:r w:rsidRPr="0042586B">
              <w:rPr>
                <w:rFonts w:ascii="Times New Roman" w:hAnsi="Times New Roman" w:eastAsia="AvenirNext-Regular"/>
                <w:sz w:val="24"/>
                <w:szCs w:val="24"/>
                <w:lang w:eastAsia="lv-LV"/>
              </w:rPr>
              <w:t>saskaņā</w:t>
            </w:r>
            <w:r>
              <w:rPr>
                <w:rFonts w:ascii="Times New Roman" w:hAnsi="Times New Roman" w:eastAsia="AvenirNext-Regular"/>
                <w:sz w:val="24"/>
                <w:szCs w:val="24"/>
                <w:lang w:eastAsia="lv-LV"/>
              </w:rPr>
              <w:t xml:space="preserve"> ar </w:t>
            </w:r>
            <w:r w:rsidRPr="0042586B">
              <w:rPr>
                <w:rFonts w:ascii="Times New Roman" w:hAnsi="Times New Roman" w:eastAsia="AvenirNext-Regular"/>
                <w:sz w:val="24"/>
                <w:szCs w:val="24"/>
                <w:lang w:eastAsia="lv-LV"/>
              </w:rPr>
              <w:t>Ministru kabineta</w:t>
            </w:r>
            <w:r>
              <w:rPr>
                <w:rFonts w:ascii="Times New Roman" w:hAnsi="Times New Roman" w:eastAsia="AvenirNext-Regular"/>
                <w:sz w:val="24"/>
                <w:szCs w:val="24"/>
                <w:lang w:eastAsia="lv-LV"/>
              </w:rPr>
              <w:t xml:space="preserve"> </w:t>
            </w:r>
            <w:r w:rsidRPr="0042586B">
              <w:rPr>
                <w:rFonts w:ascii="Times New Roman" w:hAnsi="Times New Roman" w:eastAsia="AvenirNext-Regular"/>
                <w:sz w:val="24"/>
                <w:szCs w:val="24"/>
                <w:lang w:eastAsia="lv-LV"/>
              </w:rPr>
              <w:t>2015. gada 22. decembra noteikumu Nr.806 “Kārtība, kādā valsts</w:t>
            </w:r>
            <w:r>
              <w:rPr>
                <w:rFonts w:ascii="Times New Roman" w:hAnsi="Times New Roman" w:eastAsia="AvenirNext-Regular"/>
                <w:sz w:val="24"/>
                <w:szCs w:val="24"/>
                <w:lang w:eastAsia="lv-LV"/>
              </w:rPr>
              <w:t xml:space="preserve"> </w:t>
            </w:r>
            <w:r w:rsidRPr="0042586B">
              <w:rPr>
                <w:rFonts w:ascii="Times New Roman" w:hAnsi="Times New Roman" w:eastAsia="AvenirNext-Regular"/>
                <w:sz w:val="24"/>
                <w:szCs w:val="24"/>
                <w:lang w:eastAsia="lv-LV"/>
              </w:rPr>
              <w:t>kapitālsabiedrības un publiski privātās kapitālsabiedrības, kurās valsts</w:t>
            </w:r>
            <w:r>
              <w:rPr>
                <w:rFonts w:ascii="Times New Roman" w:hAnsi="Times New Roman" w:eastAsia="AvenirNext-Regular"/>
                <w:sz w:val="24"/>
                <w:szCs w:val="24"/>
                <w:lang w:eastAsia="lv-LV"/>
              </w:rPr>
              <w:t xml:space="preserve"> </w:t>
            </w:r>
            <w:r w:rsidRPr="0042586B">
              <w:rPr>
                <w:rFonts w:ascii="Times New Roman" w:hAnsi="Times New Roman" w:eastAsia="AvenirNext-Regular"/>
                <w:sz w:val="24"/>
                <w:szCs w:val="24"/>
                <w:lang w:eastAsia="lv-LV"/>
              </w:rPr>
              <w:t>ir dalībnieks (akcionārs), prognozē un nosaka dividendēs izmaksājamo</w:t>
            </w:r>
            <w:r>
              <w:rPr>
                <w:rFonts w:ascii="Times New Roman" w:hAnsi="Times New Roman" w:eastAsia="AvenirNext-Regular"/>
                <w:sz w:val="24"/>
                <w:szCs w:val="24"/>
                <w:lang w:eastAsia="lv-LV"/>
              </w:rPr>
              <w:t xml:space="preserve"> </w:t>
            </w:r>
            <w:r w:rsidRPr="0042586B">
              <w:rPr>
                <w:rFonts w:ascii="Times New Roman" w:hAnsi="Times New Roman" w:eastAsia="AvenirNext-Regular"/>
                <w:sz w:val="24"/>
                <w:szCs w:val="24"/>
                <w:lang w:eastAsia="lv-LV"/>
              </w:rPr>
              <w:t>peļņas daļu un veic maksājumus valsts budžetā par valsts kapitāla</w:t>
            </w:r>
            <w:r>
              <w:rPr>
                <w:rFonts w:ascii="Times New Roman" w:hAnsi="Times New Roman" w:eastAsia="AvenirNext-Regular"/>
                <w:sz w:val="24"/>
                <w:szCs w:val="24"/>
                <w:lang w:eastAsia="lv-LV"/>
              </w:rPr>
              <w:t xml:space="preserve"> </w:t>
            </w:r>
            <w:r w:rsidRPr="0042586B">
              <w:rPr>
                <w:rFonts w:ascii="Times New Roman" w:hAnsi="Times New Roman" w:eastAsia="AvenirNext-Regular"/>
                <w:sz w:val="24"/>
                <w:szCs w:val="24"/>
                <w:lang w:eastAsia="lv-LV"/>
              </w:rPr>
              <w:t>izmantošanu” 11.2.4. apakšpunkt</w:t>
            </w:r>
            <w:r>
              <w:rPr>
                <w:rFonts w:ascii="Times New Roman" w:hAnsi="Times New Roman" w:eastAsia="AvenirNext-Regular"/>
                <w:sz w:val="24"/>
                <w:szCs w:val="24"/>
                <w:lang w:eastAsia="lv-LV"/>
              </w:rPr>
              <w:t>u</w:t>
            </w:r>
            <w:r w:rsidRPr="0042586B">
              <w:rPr>
                <w:rFonts w:ascii="Times New Roman" w:hAnsi="Times New Roman"/>
                <w:sz w:val="24"/>
                <w:szCs w:val="24"/>
              </w:rPr>
              <w:t>.</w:t>
            </w:r>
          </w:p>
          <w:p w:rsidRPr="00330266" w:rsidR="00586C20" w:rsidP="00586C20" w:rsidRDefault="00586C20" w14:paraId="4413C83C" w14:textId="79A6B016">
            <w:pPr>
              <w:spacing w:after="0" w:line="240" w:lineRule="auto"/>
              <w:jc w:val="both"/>
              <w:rPr>
                <w:rFonts w:ascii="Times New Roman" w:hAnsi="Times New Roman" w:eastAsia="Times New Roman" w:cs="Times New Roman"/>
                <w:kern w:val="3"/>
                <w:sz w:val="24"/>
                <w:szCs w:val="24"/>
                <w:lang w:eastAsia="zh-CN"/>
              </w:rPr>
            </w:pPr>
          </w:p>
        </w:tc>
        <w:tc>
          <w:tcPr>
            <w:tcW w:w="2699" w:type="dxa"/>
            <w:gridSpan w:val="2"/>
            <w:tcBorders>
              <w:left w:val="single" w:color="000000" w:sz="6" w:space="0"/>
              <w:bottom w:val="single" w:color="000000" w:sz="4" w:space="0"/>
            </w:tcBorders>
            <w:shd w:val="clear" w:color="auto" w:fill="auto"/>
            <w:tcMar>
              <w:top w:w="0" w:type="dxa"/>
              <w:left w:w="108" w:type="dxa"/>
              <w:bottom w:w="0" w:type="dxa"/>
              <w:right w:w="108" w:type="dxa"/>
            </w:tcMar>
          </w:tcPr>
          <w:p w:rsidR="0039192A" w:rsidP="00640E93" w:rsidRDefault="00586C20" w14:paraId="307E2527" w14:textId="03936A06">
            <w:pPr>
              <w:suppressAutoHyphens/>
              <w:autoSpaceDN w:val="0"/>
              <w:spacing w:after="0" w:line="240" w:lineRule="auto"/>
              <w:textAlignment w:val="baseline"/>
              <w:rPr>
                <w:rFonts w:ascii="Times New Roman" w:hAnsi="Times New Roman" w:eastAsia="Times New Roman" w:cs="Times New Roman"/>
                <w:b/>
                <w:kern w:val="3"/>
                <w:sz w:val="24"/>
                <w:szCs w:val="24"/>
                <w:lang w:eastAsia="zh-CN"/>
              </w:rPr>
            </w:pPr>
            <w:r>
              <w:rPr>
                <w:rFonts w:ascii="Times New Roman" w:hAnsi="Times New Roman" w:eastAsia="Times New Roman" w:cs="Times New Roman"/>
                <w:b/>
                <w:kern w:val="3"/>
                <w:sz w:val="24"/>
                <w:szCs w:val="24"/>
                <w:lang w:eastAsia="zh-CN"/>
              </w:rPr>
              <w:lastRenderedPageBreak/>
              <w:t>Ņ</w:t>
            </w:r>
            <w:r w:rsidRPr="00330266" w:rsidR="00330266">
              <w:rPr>
                <w:rFonts w:ascii="Times New Roman" w:hAnsi="Times New Roman" w:eastAsia="Times New Roman" w:cs="Times New Roman"/>
                <w:b/>
                <w:kern w:val="3"/>
                <w:sz w:val="24"/>
                <w:szCs w:val="24"/>
                <w:lang w:eastAsia="zh-CN"/>
              </w:rPr>
              <w:t>emts vērā</w:t>
            </w:r>
          </w:p>
          <w:p w:rsidRPr="00EB0FE3" w:rsidR="00256581" w:rsidP="00EB0FE3" w:rsidRDefault="00256581" w14:paraId="1F94DC04" w14:textId="7E89B2EA">
            <w:pPr>
              <w:suppressAutoHyphens/>
              <w:autoSpaceDN w:val="0"/>
              <w:spacing w:after="0" w:line="240" w:lineRule="auto"/>
              <w:jc w:val="both"/>
              <w:textAlignment w:val="baseline"/>
              <w:rPr>
                <w:rFonts w:ascii="Times New Roman" w:hAnsi="Times New Roman" w:eastAsia="Times New Roman" w:cs="Times New Roman"/>
                <w:i/>
                <w:sz w:val="24"/>
                <w:szCs w:val="24"/>
                <w:lang w:eastAsia="lv-LV"/>
              </w:rPr>
            </w:pPr>
          </w:p>
        </w:tc>
        <w:tc>
          <w:tcPr>
            <w:tcW w:w="3538" w:type="dxa"/>
            <w:tcBorders>
              <w:top w:val="single" w:color="000000" w:sz="4"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tcPr>
          <w:p w:rsidR="008B622C" w:rsidP="00256581" w:rsidRDefault="008B622C" w14:paraId="2C26FACB" w14:textId="77777777">
            <w:pPr>
              <w:suppressAutoHyphens/>
              <w:autoSpaceDN w:val="0"/>
              <w:spacing w:after="0" w:line="240" w:lineRule="auto"/>
              <w:jc w:val="both"/>
              <w:textAlignment w:val="baseline"/>
              <w:rPr>
                <w:rFonts w:ascii="Times New Roman" w:hAnsi="Times New Roman" w:eastAsia="Times New Roman" w:cs="Times New Roman"/>
                <w:i/>
                <w:kern w:val="3"/>
                <w:sz w:val="24"/>
                <w:szCs w:val="24"/>
                <w:lang w:eastAsia="zh-CN"/>
              </w:rPr>
            </w:pPr>
          </w:p>
          <w:p w:rsidRPr="00640E93" w:rsidR="008B622C" w:rsidP="00256581" w:rsidRDefault="00640E93" w14:paraId="33EC0DE8" w14:textId="431BDACA">
            <w:pPr>
              <w:suppressAutoHyphens/>
              <w:autoSpaceDN w:val="0"/>
              <w:spacing w:after="0" w:line="240" w:lineRule="auto"/>
              <w:jc w:val="both"/>
              <w:textAlignment w:val="baseline"/>
              <w:rPr>
                <w:rFonts w:ascii="Times New Roman" w:hAnsi="Times New Roman"/>
                <w:sz w:val="24"/>
                <w:szCs w:val="24"/>
              </w:rPr>
            </w:pPr>
            <w:r w:rsidRPr="00640E93">
              <w:rPr>
                <w:rFonts w:ascii="Times New Roman" w:hAnsi="Times New Roman"/>
                <w:sz w:val="24"/>
                <w:szCs w:val="24"/>
              </w:rPr>
              <w:t xml:space="preserve">Papildināta anotācija </w:t>
            </w:r>
            <w:proofErr w:type="spellStart"/>
            <w:r w:rsidRPr="00640E93">
              <w:rPr>
                <w:rFonts w:ascii="Times New Roman" w:hAnsi="Times New Roman"/>
                <w:sz w:val="24"/>
                <w:szCs w:val="24"/>
              </w:rPr>
              <w:t>I.sadaļas</w:t>
            </w:r>
            <w:proofErr w:type="spellEnd"/>
            <w:r w:rsidRPr="00640E93">
              <w:rPr>
                <w:rFonts w:ascii="Times New Roman" w:hAnsi="Times New Roman"/>
                <w:sz w:val="24"/>
                <w:szCs w:val="24"/>
              </w:rPr>
              <w:t xml:space="preserve"> 2. punkts ar tekstu:</w:t>
            </w:r>
          </w:p>
          <w:p w:rsidRPr="00640E93" w:rsidR="00640E93" w:rsidP="00256581" w:rsidRDefault="00640E93" w14:paraId="4E6C429B" w14:textId="77777777">
            <w:pPr>
              <w:suppressAutoHyphens/>
              <w:autoSpaceDN w:val="0"/>
              <w:spacing w:after="0" w:line="240" w:lineRule="auto"/>
              <w:jc w:val="both"/>
              <w:textAlignment w:val="baseline"/>
              <w:rPr>
                <w:rFonts w:ascii="Times New Roman" w:hAnsi="Times New Roman"/>
                <w:sz w:val="24"/>
                <w:szCs w:val="24"/>
              </w:rPr>
            </w:pPr>
          </w:p>
          <w:p w:rsidRPr="00640E93" w:rsidR="00640E93" w:rsidP="00640E93" w:rsidRDefault="00640E93" w14:paraId="22DA5980" w14:textId="68D34B5E">
            <w:pPr>
              <w:spacing w:line="276" w:lineRule="auto"/>
              <w:ind w:firstLine="567"/>
              <w:jc w:val="both"/>
              <w:rPr>
                <w:rFonts w:ascii="Times New Roman" w:hAnsi="Times New Roman"/>
                <w:sz w:val="24"/>
                <w:szCs w:val="24"/>
              </w:rPr>
            </w:pPr>
            <w:r w:rsidRPr="00640E93">
              <w:rPr>
                <w:rFonts w:ascii="Times New Roman" w:hAnsi="Times New Roman"/>
                <w:sz w:val="24"/>
                <w:szCs w:val="24"/>
              </w:rPr>
              <w:t>“Ņ</w:t>
            </w:r>
            <w:r>
              <w:rPr>
                <w:rFonts w:ascii="Times New Roman" w:hAnsi="Times New Roman"/>
                <w:sz w:val="24"/>
                <w:szCs w:val="24"/>
              </w:rPr>
              <w:t xml:space="preserve">emot vērā to, ka </w:t>
            </w:r>
            <w:r w:rsidRPr="00117B64">
              <w:rPr>
                <w:rFonts w:ascii="Times New Roman" w:hAnsi="Times New Roman"/>
                <w:sz w:val="24"/>
                <w:szCs w:val="24"/>
              </w:rPr>
              <w:t>valsts akciju sabiedrība</w:t>
            </w:r>
            <w:r>
              <w:rPr>
                <w:rFonts w:ascii="Times New Roman" w:hAnsi="Times New Roman"/>
                <w:sz w:val="24"/>
                <w:szCs w:val="24"/>
              </w:rPr>
              <w:t xml:space="preserve">s “Latvijas autoceļu uzturētājs” apstiprinātā vidēja </w:t>
            </w:r>
            <w:r w:rsidRPr="0042586B">
              <w:rPr>
                <w:rFonts w:ascii="Times New Roman" w:hAnsi="Times New Roman"/>
                <w:sz w:val="24"/>
                <w:szCs w:val="24"/>
              </w:rPr>
              <w:t xml:space="preserve">termiņa darbības stratēģija neparedz atšķirīgu dividendēs izmaksājamo peļņas daļu visam </w:t>
            </w:r>
            <w:r>
              <w:rPr>
                <w:rFonts w:ascii="Times New Roman" w:hAnsi="Times New Roman"/>
                <w:sz w:val="24"/>
                <w:szCs w:val="24"/>
              </w:rPr>
              <w:t xml:space="preserve">stratēģijas </w:t>
            </w:r>
            <w:r w:rsidRPr="0042586B">
              <w:rPr>
                <w:rFonts w:ascii="Times New Roman" w:hAnsi="Times New Roman"/>
                <w:sz w:val="24"/>
                <w:szCs w:val="24"/>
              </w:rPr>
              <w:t xml:space="preserve">darbības </w:t>
            </w:r>
            <w:r>
              <w:rPr>
                <w:rFonts w:ascii="Times New Roman" w:hAnsi="Times New Roman"/>
                <w:sz w:val="24"/>
                <w:szCs w:val="24"/>
              </w:rPr>
              <w:t>termiņam</w:t>
            </w:r>
            <w:r w:rsidRPr="0042586B">
              <w:rPr>
                <w:rFonts w:ascii="Times New Roman" w:hAnsi="Times New Roman"/>
                <w:sz w:val="24"/>
                <w:szCs w:val="24"/>
              </w:rPr>
              <w:t>, jautājums</w:t>
            </w:r>
            <w:r>
              <w:rPr>
                <w:rFonts w:ascii="Times New Roman" w:hAnsi="Times New Roman"/>
                <w:sz w:val="24"/>
                <w:szCs w:val="24"/>
              </w:rPr>
              <w:t xml:space="preserve"> par dividendēs izmaksājamo peļņas daļu</w:t>
            </w:r>
            <w:r w:rsidRPr="0042586B">
              <w:rPr>
                <w:rFonts w:ascii="Times New Roman" w:hAnsi="Times New Roman"/>
                <w:sz w:val="24"/>
                <w:szCs w:val="24"/>
              </w:rPr>
              <w:t xml:space="preserve"> tiks skatīts</w:t>
            </w:r>
            <w:r>
              <w:rPr>
                <w:rFonts w:ascii="Times New Roman" w:hAnsi="Times New Roman"/>
                <w:sz w:val="24"/>
                <w:szCs w:val="24"/>
              </w:rPr>
              <w:t xml:space="preserve"> katru gadu pēc </w:t>
            </w:r>
            <w:r>
              <w:rPr>
                <w:rFonts w:ascii="Times New Roman" w:hAnsi="Times New Roman"/>
                <w:sz w:val="24"/>
                <w:szCs w:val="24"/>
              </w:rPr>
              <w:lastRenderedPageBreak/>
              <w:t>kapitālsabiedrības gada pārskata apstiprināšanas</w:t>
            </w:r>
            <w:r w:rsidRPr="00640E93">
              <w:rPr>
                <w:rFonts w:ascii="Times New Roman" w:hAnsi="Times New Roman"/>
                <w:sz w:val="24"/>
                <w:szCs w:val="24"/>
              </w:rPr>
              <w:t xml:space="preserve"> saskaņā ar Noteikumi Nr.806 11.2.4. apakšpunktu.”</w:t>
            </w:r>
          </w:p>
          <w:p w:rsidRPr="008B622C" w:rsidR="00640E93" w:rsidP="00256581" w:rsidRDefault="00640E93" w14:paraId="2CC93722" w14:textId="6F55ECD9">
            <w:pPr>
              <w:suppressAutoHyphens/>
              <w:autoSpaceDN w:val="0"/>
              <w:spacing w:after="0" w:line="240" w:lineRule="auto"/>
              <w:jc w:val="both"/>
              <w:textAlignment w:val="baseline"/>
              <w:rPr>
                <w:rFonts w:ascii="Times New Roman" w:hAnsi="Times New Roman" w:eastAsia="Times New Roman" w:cs="Times New Roman"/>
                <w:kern w:val="3"/>
                <w:sz w:val="24"/>
                <w:szCs w:val="24"/>
                <w:u w:val="single"/>
                <w:lang w:eastAsia="zh-CN"/>
              </w:rPr>
            </w:pPr>
          </w:p>
        </w:tc>
      </w:tr>
      <w:tr w:rsidRPr="00256581" w:rsidR="00A214FE" w:rsidTr="000F0F41" w14:paraId="63C09E22" w14:textId="77777777">
        <w:tc>
          <w:tcPr>
            <w:tcW w:w="3108" w:type="dxa"/>
            <w:gridSpan w:val="2"/>
            <w:tcBorders>
              <w:top w:val="single" w:color="auto" w:sz="4" w:space="0"/>
            </w:tcBorders>
            <w:shd w:val="clear" w:color="auto" w:fill="auto"/>
            <w:tcMar>
              <w:top w:w="0" w:type="dxa"/>
              <w:left w:w="0" w:type="dxa"/>
              <w:bottom w:w="0" w:type="dxa"/>
              <w:right w:w="0" w:type="dxa"/>
            </w:tcMar>
          </w:tcPr>
          <w:p w:rsidRPr="00256581" w:rsidR="00A214FE" w:rsidP="00A214FE" w:rsidRDefault="00A214FE" w14:paraId="4EDDC200" w14:textId="1C1BA52F">
            <w:pPr>
              <w:suppressAutoHyphens/>
              <w:autoSpaceDN w:val="0"/>
              <w:snapToGrid w:val="0"/>
              <w:spacing w:after="0" w:line="240" w:lineRule="auto"/>
              <w:textAlignment w:val="baseline"/>
              <w:rPr>
                <w:rFonts w:ascii="Times New Roman" w:hAnsi="Times New Roman" w:eastAsia="Times New Roman" w:cs="Times New Roman"/>
                <w:kern w:val="3"/>
                <w:sz w:val="24"/>
                <w:szCs w:val="24"/>
                <w:lang w:eastAsia="zh-CN"/>
              </w:rPr>
            </w:pPr>
          </w:p>
          <w:p w:rsidRPr="00256581" w:rsidR="00A214FE" w:rsidP="00A214FE" w:rsidRDefault="00A214FE" w14:paraId="2C686260" w14:textId="77777777">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Atbildīgā amatpersona</w:t>
            </w:r>
          </w:p>
        </w:tc>
        <w:tc>
          <w:tcPr>
            <w:tcW w:w="5914" w:type="dxa"/>
            <w:gridSpan w:val="3"/>
            <w:tcBorders>
              <w:top w:val="single" w:color="auto" w:sz="4" w:space="0"/>
              <w:bottom w:val="single" w:color="000000" w:sz="6" w:space="0"/>
            </w:tcBorders>
            <w:shd w:val="clear" w:color="auto" w:fill="auto"/>
            <w:tcMar>
              <w:top w:w="0" w:type="dxa"/>
              <w:left w:w="0" w:type="dxa"/>
              <w:bottom w:w="0" w:type="dxa"/>
              <w:right w:w="0" w:type="dxa"/>
            </w:tcMar>
          </w:tcPr>
          <w:p w:rsidRPr="00256581" w:rsidR="00A214FE" w:rsidP="00A214FE" w:rsidRDefault="00A214FE" w14:paraId="3B92D7B0" w14:textId="77777777">
            <w:pPr>
              <w:suppressAutoHyphens/>
              <w:autoSpaceDN w:val="0"/>
              <w:spacing w:after="0" w:line="240" w:lineRule="auto"/>
              <w:ind w:firstLine="720"/>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  </w:t>
            </w:r>
          </w:p>
        </w:tc>
        <w:tc>
          <w:tcPr>
            <w:tcW w:w="5126" w:type="dxa"/>
            <w:gridSpan w:val="2"/>
            <w:tcBorders>
              <w:top w:val="single" w:color="auto" w:sz="4" w:space="0"/>
            </w:tcBorders>
            <w:shd w:val="clear" w:color="auto" w:fill="auto"/>
            <w:tcMar>
              <w:top w:w="0" w:type="dxa"/>
              <w:left w:w="0" w:type="dxa"/>
              <w:bottom w:w="0" w:type="dxa"/>
              <w:right w:w="0" w:type="dxa"/>
            </w:tcMar>
          </w:tcPr>
          <w:p w:rsidRPr="00256581" w:rsidR="00A214FE" w:rsidP="00A214FE" w:rsidRDefault="00A214FE" w14:paraId="0B695A79" w14:textId="77777777">
            <w:pPr>
              <w:suppressAutoHyphens/>
              <w:autoSpaceDN w:val="0"/>
              <w:snapToGrid w:val="0"/>
              <w:spacing w:after="0" w:line="240" w:lineRule="auto"/>
              <w:textAlignment w:val="baseline"/>
              <w:rPr>
                <w:rFonts w:ascii="Times New Roman" w:hAnsi="Times New Roman" w:eastAsia="Times New Roman" w:cs="Times New Roman"/>
                <w:kern w:val="3"/>
                <w:sz w:val="24"/>
                <w:szCs w:val="24"/>
                <w:lang w:eastAsia="zh-CN"/>
              </w:rPr>
            </w:pPr>
          </w:p>
        </w:tc>
      </w:tr>
      <w:tr w:rsidRPr="00256581" w:rsidR="00A214FE" w:rsidTr="000F0F41" w14:paraId="6CBF721F" w14:textId="77777777">
        <w:tc>
          <w:tcPr>
            <w:tcW w:w="3108" w:type="dxa"/>
            <w:gridSpan w:val="2"/>
            <w:shd w:val="clear" w:color="auto" w:fill="auto"/>
            <w:tcMar>
              <w:top w:w="0" w:type="dxa"/>
              <w:left w:w="0" w:type="dxa"/>
              <w:bottom w:w="0" w:type="dxa"/>
              <w:right w:w="0" w:type="dxa"/>
            </w:tcMar>
          </w:tcPr>
          <w:p w:rsidRPr="00256581" w:rsidR="00A214FE" w:rsidP="00A214FE" w:rsidRDefault="00A214FE" w14:paraId="6F7F77CF" w14:textId="77777777">
            <w:pPr>
              <w:suppressAutoHyphens/>
              <w:autoSpaceDN w:val="0"/>
              <w:snapToGrid w:val="0"/>
              <w:spacing w:after="0" w:line="240" w:lineRule="auto"/>
              <w:ind w:firstLine="720"/>
              <w:textAlignment w:val="baseline"/>
              <w:rPr>
                <w:rFonts w:ascii="Times New Roman" w:hAnsi="Times New Roman" w:eastAsia="Times New Roman" w:cs="Times New Roman"/>
                <w:kern w:val="3"/>
                <w:sz w:val="24"/>
                <w:szCs w:val="24"/>
                <w:lang w:eastAsia="zh-CN"/>
              </w:rPr>
            </w:pPr>
          </w:p>
        </w:tc>
        <w:tc>
          <w:tcPr>
            <w:tcW w:w="5914" w:type="dxa"/>
            <w:gridSpan w:val="3"/>
            <w:tcBorders>
              <w:top w:val="single" w:color="000000" w:sz="6" w:space="0"/>
            </w:tcBorders>
            <w:shd w:val="clear" w:color="auto" w:fill="auto"/>
            <w:tcMar>
              <w:top w:w="0" w:type="dxa"/>
              <w:left w:w="0" w:type="dxa"/>
              <w:bottom w:w="0" w:type="dxa"/>
              <w:right w:w="0" w:type="dxa"/>
            </w:tcMar>
          </w:tcPr>
          <w:p w:rsidRPr="00256581" w:rsidR="00A214FE" w:rsidP="00A214FE" w:rsidRDefault="00A214FE" w14:paraId="08242AE7" w14:textId="77777777">
            <w:pPr>
              <w:suppressAutoHyphens/>
              <w:autoSpaceDN w:val="0"/>
              <w:spacing w:after="0" w:line="240" w:lineRule="auto"/>
              <w:ind w:firstLine="720"/>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(paraksts)*</w:t>
            </w:r>
          </w:p>
        </w:tc>
        <w:tc>
          <w:tcPr>
            <w:tcW w:w="5126" w:type="dxa"/>
            <w:gridSpan w:val="2"/>
            <w:shd w:val="clear" w:color="auto" w:fill="auto"/>
            <w:tcMar>
              <w:top w:w="0" w:type="dxa"/>
              <w:left w:w="0" w:type="dxa"/>
              <w:bottom w:w="0" w:type="dxa"/>
              <w:right w:w="0" w:type="dxa"/>
            </w:tcMar>
          </w:tcPr>
          <w:p w:rsidRPr="00256581" w:rsidR="00A214FE" w:rsidP="00A214FE" w:rsidRDefault="00A214FE" w14:paraId="6E8E8634" w14:textId="77777777">
            <w:pPr>
              <w:tabs>
                <w:tab w:val="left" w:pos="2171"/>
              </w:tabs>
              <w:suppressAutoHyphens/>
              <w:autoSpaceDN w:val="0"/>
              <w:snapToGrid w:val="0"/>
              <w:spacing w:after="0" w:line="240" w:lineRule="auto"/>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ab/>
            </w:r>
          </w:p>
        </w:tc>
      </w:tr>
    </w:tbl>
    <w:p w:rsidRPr="00256581" w:rsidR="00256581" w:rsidP="00256581" w:rsidRDefault="00256581" w14:paraId="55EAA0B3" w14:textId="77777777">
      <w:pPr>
        <w:suppressAutoHyphens/>
        <w:autoSpaceDN w:val="0"/>
        <w:spacing w:after="0" w:line="240" w:lineRule="auto"/>
        <w:ind w:firstLine="720"/>
        <w:jc w:val="both"/>
        <w:textAlignment w:val="baseline"/>
        <w:rPr>
          <w:rFonts w:ascii="Times New Roman" w:hAnsi="Times New Roman" w:eastAsia="Times New Roman" w:cs="Times New Roman"/>
          <w:kern w:val="3"/>
          <w:sz w:val="24"/>
          <w:szCs w:val="24"/>
          <w:lang w:eastAsia="zh-CN"/>
        </w:rPr>
      </w:pPr>
    </w:p>
    <w:p w:rsidRPr="00256581" w:rsidR="00256581" w:rsidP="00256581" w:rsidRDefault="00256581" w14:paraId="2523E9DE" w14:textId="77777777">
      <w:pPr>
        <w:suppressAutoHyphens/>
        <w:autoSpaceDN w:val="0"/>
        <w:spacing w:after="0" w:line="240" w:lineRule="auto"/>
        <w:ind w:firstLine="720"/>
        <w:jc w:val="both"/>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Piezīme. * Dokumenta rekvizītu "paraksts" neaizpilda, ja elektroniskais dokuments ir sagatavots atbilstoši normatīvajiem aktiem par elektronisko dokumentu noformēšanu.</w:t>
      </w:r>
    </w:p>
    <w:p w:rsidRPr="00256581" w:rsidR="00256581" w:rsidP="00256581" w:rsidRDefault="00256581" w14:paraId="6DCFA045" w14:textId="77777777">
      <w:pPr>
        <w:suppressAutoHyphens/>
        <w:autoSpaceDN w:val="0"/>
        <w:spacing w:after="0" w:line="240" w:lineRule="auto"/>
        <w:ind w:firstLine="720"/>
        <w:jc w:val="both"/>
        <w:textAlignment w:val="baseline"/>
        <w:rPr>
          <w:rFonts w:ascii="Times New Roman" w:hAnsi="Times New Roman" w:eastAsia="Times New Roman" w:cs="Times New Roman"/>
          <w:kern w:val="3"/>
          <w:sz w:val="24"/>
          <w:szCs w:val="24"/>
          <w:lang w:eastAsia="zh-CN"/>
        </w:rPr>
      </w:pPr>
    </w:p>
    <w:p w:rsidRPr="00256581" w:rsidR="00256581" w:rsidP="00256581" w:rsidRDefault="00761310" w14:paraId="514460DD" w14:textId="0A253A61">
      <w:pPr>
        <w:suppressAutoHyphens/>
        <w:autoSpaceDN w:val="0"/>
        <w:spacing w:after="0" w:line="240" w:lineRule="auto"/>
        <w:ind w:firstLine="720"/>
        <w:jc w:val="both"/>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Inga Strauta</w:t>
      </w:r>
    </w:p>
    <w:tbl>
      <w:tblPr>
        <w:tblW w:w="31620" w:type="dxa"/>
        <w:tblInd w:w="-108" w:type="dxa"/>
        <w:tblLayout w:type="fixed"/>
        <w:tblCellMar>
          <w:left w:w="10" w:type="dxa"/>
          <w:right w:w="10" w:type="dxa"/>
        </w:tblCellMar>
        <w:tblLook w:val="0000" w:firstRow="0" w:lastRow="0" w:firstColumn="0" w:lastColumn="0" w:noHBand="0" w:noVBand="0"/>
      </w:tblPr>
      <w:tblGrid>
        <w:gridCol w:w="10540"/>
        <w:gridCol w:w="10540"/>
        <w:gridCol w:w="10540"/>
      </w:tblGrid>
      <w:tr w:rsidRPr="00256581" w:rsidR="000F0F41" w:rsidTr="000F0F41" w14:paraId="39E175BE" w14:textId="687133F4">
        <w:tc>
          <w:tcPr>
            <w:tcW w:w="10540" w:type="dxa"/>
            <w:tcBorders>
              <w:top w:val="single" w:color="000000" w:sz="4" w:space="0"/>
            </w:tcBorders>
            <w:shd w:val="clear" w:color="auto" w:fill="auto"/>
            <w:tcMar>
              <w:top w:w="0" w:type="dxa"/>
              <w:left w:w="108" w:type="dxa"/>
              <w:bottom w:w="0" w:type="dxa"/>
              <w:right w:w="108" w:type="dxa"/>
            </w:tcMar>
          </w:tcPr>
          <w:p w:rsidRPr="00256581" w:rsidR="000F0F41" w:rsidP="00256581" w:rsidRDefault="000F0F41" w14:paraId="4744EA68" w14:textId="3AFB28C8">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p>
        </w:tc>
        <w:tc>
          <w:tcPr>
            <w:tcW w:w="10540" w:type="dxa"/>
            <w:tcBorders>
              <w:top w:val="single" w:color="000000" w:sz="4" w:space="0"/>
            </w:tcBorders>
          </w:tcPr>
          <w:p w:rsidRPr="00256581" w:rsidR="000F0F41" w:rsidP="00256581" w:rsidRDefault="000F0F41" w14:paraId="6558122C"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p>
        </w:tc>
        <w:tc>
          <w:tcPr>
            <w:tcW w:w="10540" w:type="dxa"/>
            <w:tcBorders>
              <w:top w:val="single" w:color="000000" w:sz="4" w:space="0"/>
            </w:tcBorders>
          </w:tcPr>
          <w:p w:rsidRPr="00256581" w:rsidR="000F0F41" w:rsidP="00256581" w:rsidRDefault="000F0F41" w14:paraId="59E30A0E" w14:textId="35B7C046">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p>
        </w:tc>
      </w:tr>
      <w:tr w:rsidRPr="00256581" w:rsidR="000F0F41" w:rsidTr="000F0F41" w14:paraId="4A7AE5B3" w14:textId="7605A2EF">
        <w:tc>
          <w:tcPr>
            <w:tcW w:w="10540" w:type="dxa"/>
            <w:tcBorders>
              <w:bottom w:val="single" w:color="000000" w:sz="4" w:space="0"/>
            </w:tcBorders>
            <w:shd w:val="clear" w:color="auto" w:fill="auto"/>
            <w:tcMar>
              <w:top w:w="0" w:type="dxa"/>
              <w:left w:w="108" w:type="dxa"/>
              <w:bottom w:w="0" w:type="dxa"/>
              <w:right w:w="108" w:type="dxa"/>
            </w:tcMar>
          </w:tcPr>
          <w:p w:rsidRPr="000066B1" w:rsidR="000F0F41" w:rsidP="00761310" w:rsidRDefault="000F0F41" w14:paraId="196ECB53" w14:textId="5378F2F7">
            <w:pPr>
              <w:suppressAutoHyphens/>
              <w:autoSpaceDN w:val="0"/>
              <w:spacing w:after="0" w:line="240" w:lineRule="auto"/>
              <w:jc w:val="both"/>
              <w:textAlignment w:val="baseline"/>
              <w:rPr>
                <w:sz w:val="24"/>
                <w:szCs w:val="24"/>
                <w:lang w:eastAsia="lv-LV"/>
              </w:rPr>
            </w:pPr>
            <w:r w:rsidRPr="000066B1">
              <w:rPr>
                <w:rFonts w:ascii="Times New Roman" w:hAnsi="Times New Roman" w:eastAsia="Times New Roman" w:cs="Times New Roman"/>
                <w:kern w:val="3"/>
                <w:sz w:val="24"/>
                <w:szCs w:val="24"/>
                <w:lang w:eastAsia="zh-CN"/>
              </w:rPr>
              <w:t>Satiksmes ministrijas Juridiskā departamenta Valsts kapitāla daļu pārvaldes un publisko līgumu nodaļas juriskonsulte</w:t>
            </w:r>
          </w:p>
        </w:tc>
        <w:tc>
          <w:tcPr>
            <w:tcW w:w="10540" w:type="dxa"/>
            <w:tcBorders>
              <w:bottom w:val="single" w:color="000000" w:sz="4" w:space="0"/>
            </w:tcBorders>
          </w:tcPr>
          <w:p w:rsidRPr="000066B1" w:rsidR="000F0F41" w:rsidP="000066B1" w:rsidRDefault="000F0F41" w14:paraId="5BF3A27C" w14:textId="77777777">
            <w:pPr>
              <w:suppressAutoHyphens/>
              <w:autoSpaceDN w:val="0"/>
              <w:spacing w:after="0" w:line="240" w:lineRule="auto"/>
              <w:ind w:firstLine="720"/>
              <w:jc w:val="both"/>
              <w:textAlignment w:val="baseline"/>
              <w:rPr>
                <w:rFonts w:ascii="Times New Roman" w:hAnsi="Times New Roman" w:eastAsia="Times New Roman" w:cs="Times New Roman"/>
                <w:kern w:val="3"/>
                <w:sz w:val="24"/>
                <w:szCs w:val="24"/>
                <w:lang w:eastAsia="zh-CN"/>
              </w:rPr>
            </w:pPr>
          </w:p>
        </w:tc>
        <w:tc>
          <w:tcPr>
            <w:tcW w:w="10540" w:type="dxa"/>
            <w:tcBorders>
              <w:bottom w:val="single" w:color="000000" w:sz="4" w:space="0"/>
            </w:tcBorders>
          </w:tcPr>
          <w:p w:rsidRPr="000066B1" w:rsidR="000F0F41" w:rsidP="000066B1" w:rsidRDefault="000F0F41" w14:paraId="5148A196" w14:textId="7EBE0C87">
            <w:pPr>
              <w:suppressAutoHyphens/>
              <w:autoSpaceDN w:val="0"/>
              <w:spacing w:after="0" w:line="240" w:lineRule="auto"/>
              <w:ind w:firstLine="720"/>
              <w:jc w:val="both"/>
              <w:textAlignment w:val="baseline"/>
              <w:rPr>
                <w:rFonts w:ascii="Times New Roman" w:hAnsi="Times New Roman" w:eastAsia="Times New Roman" w:cs="Times New Roman"/>
                <w:kern w:val="3"/>
                <w:sz w:val="24"/>
                <w:szCs w:val="24"/>
                <w:lang w:eastAsia="zh-CN"/>
              </w:rPr>
            </w:pPr>
          </w:p>
        </w:tc>
      </w:tr>
      <w:tr w:rsidRPr="00256581" w:rsidR="000F0F41" w:rsidTr="000F0F41" w14:paraId="6E074FCC" w14:textId="6A6BCD95">
        <w:tc>
          <w:tcPr>
            <w:tcW w:w="10540" w:type="dxa"/>
            <w:tcBorders>
              <w:top w:val="single" w:color="000000" w:sz="4" w:space="0"/>
            </w:tcBorders>
            <w:shd w:val="clear" w:color="auto" w:fill="auto"/>
            <w:tcMar>
              <w:top w:w="0" w:type="dxa"/>
              <w:left w:w="108" w:type="dxa"/>
              <w:bottom w:w="0" w:type="dxa"/>
              <w:right w:w="108" w:type="dxa"/>
            </w:tcMar>
          </w:tcPr>
          <w:p w:rsidRPr="00256581" w:rsidR="000F0F41" w:rsidP="00256581" w:rsidRDefault="000F0F41" w14:paraId="67CAE6DB"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(amats)</w:t>
            </w:r>
          </w:p>
        </w:tc>
        <w:tc>
          <w:tcPr>
            <w:tcW w:w="10540" w:type="dxa"/>
            <w:tcBorders>
              <w:top w:val="single" w:color="000000" w:sz="4" w:space="0"/>
            </w:tcBorders>
          </w:tcPr>
          <w:p w:rsidRPr="00256581" w:rsidR="000F0F41" w:rsidP="00256581" w:rsidRDefault="000F0F41" w14:paraId="0F05BBD0"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p>
        </w:tc>
        <w:tc>
          <w:tcPr>
            <w:tcW w:w="10540" w:type="dxa"/>
            <w:tcBorders>
              <w:top w:val="single" w:color="000000" w:sz="4" w:space="0"/>
            </w:tcBorders>
          </w:tcPr>
          <w:p w:rsidRPr="00256581" w:rsidR="000F0F41" w:rsidP="00256581" w:rsidRDefault="000F0F41" w14:paraId="44BAC204" w14:textId="2CAD4A3C">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p>
        </w:tc>
      </w:tr>
      <w:tr w:rsidRPr="00256581" w:rsidR="000F0F41" w:rsidTr="000F0F41" w14:paraId="2C389958" w14:textId="4BB1FB14">
        <w:tc>
          <w:tcPr>
            <w:tcW w:w="10540" w:type="dxa"/>
            <w:tcBorders>
              <w:bottom w:val="single" w:color="000000" w:sz="4" w:space="0"/>
            </w:tcBorders>
            <w:shd w:val="clear" w:color="auto" w:fill="auto"/>
            <w:tcMar>
              <w:top w:w="0" w:type="dxa"/>
              <w:left w:w="108" w:type="dxa"/>
              <w:bottom w:w="0" w:type="dxa"/>
              <w:right w:w="108" w:type="dxa"/>
            </w:tcMar>
          </w:tcPr>
          <w:p w:rsidRPr="00256581" w:rsidR="000F0F41" w:rsidP="00586C20" w:rsidRDefault="000F0F41" w14:paraId="298D490F" w14:textId="7BA3F914">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Tālr.67028</w:t>
            </w:r>
            <w:r w:rsidR="00761310">
              <w:rPr>
                <w:rFonts w:ascii="Times New Roman" w:hAnsi="Times New Roman" w:eastAsia="Times New Roman" w:cs="Times New Roman"/>
                <w:kern w:val="3"/>
                <w:sz w:val="24"/>
                <w:szCs w:val="24"/>
                <w:lang w:eastAsia="zh-CN"/>
              </w:rPr>
              <w:t>349</w:t>
            </w:r>
          </w:p>
        </w:tc>
        <w:tc>
          <w:tcPr>
            <w:tcW w:w="10540" w:type="dxa"/>
            <w:tcBorders>
              <w:bottom w:val="single" w:color="000000" w:sz="4" w:space="0"/>
            </w:tcBorders>
          </w:tcPr>
          <w:p w:rsidR="000F0F41" w:rsidP="00586C20" w:rsidRDefault="000F0F41" w14:paraId="08F7A3B0" w14:textId="77777777">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p>
        </w:tc>
        <w:tc>
          <w:tcPr>
            <w:tcW w:w="10540" w:type="dxa"/>
            <w:tcBorders>
              <w:bottom w:val="single" w:color="000000" w:sz="4" w:space="0"/>
            </w:tcBorders>
          </w:tcPr>
          <w:p w:rsidR="000F0F41" w:rsidP="00586C20" w:rsidRDefault="000F0F41" w14:paraId="05FA1020" w14:textId="6A02D022">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p>
        </w:tc>
      </w:tr>
      <w:tr w:rsidRPr="00256581" w:rsidR="000F0F41" w:rsidTr="000F0F41" w14:paraId="78342A30" w14:textId="654957A4">
        <w:tc>
          <w:tcPr>
            <w:tcW w:w="10540" w:type="dxa"/>
            <w:tcBorders>
              <w:top w:val="single" w:color="000000" w:sz="4" w:space="0"/>
            </w:tcBorders>
            <w:shd w:val="clear" w:color="auto" w:fill="auto"/>
            <w:tcMar>
              <w:top w:w="0" w:type="dxa"/>
              <w:left w:w="108" w:type="dxa"/>
              <w:bottom w:w="0" w:type="dxa"/>
              <w:right w:w="108" w:type="dxa"/>
            </w:tcMar>
          </w:tcPr>
          <w:p w:rsidRPr="00256581" w:rsidR="000F0F41" w:rsidP="00256581" w:rsidRDefault="000F0F41" w14:paraId="125F9718"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(tālruņa un faksa numurs)</w:t>
            </w:r>
          </w:p>
        </w:tc>
        <w:tc>
          <w:tcPr>
            <w:tcW w:w="10540" w:type="dxa"/>
            <w:tcBorders>
              <w:top w:val="single" w:color="000000" w:sz="4" w:space="0"/>
            </w:tcBorders>
          </w:tcPr>
          <w:p w:rsidRPr="00256581" w:rsidR="000F0F41" w:rsidP="00256581" w:rsidRDefault="000F0F41" w14:paraId="3FC9D779"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p>
        </w:tc>
        <w:tc>
          <w:tcPr>
            <w:tcW w:w="10540" w:type="dxa"/>
            <w:tcBorders>
              <w:top w:val="single" w:color="000000" w:sz="4" w:space="0"/>
            </w:tcBorders>
          </w:tcPr>
          <w:p w:rsidRPr="00256581" w:rsidR="000F0F41" w:rsidP="00256581" w:rsidRDefault="000F0F41" w14:paraId="49B41B60" w14:textId="1F4F49AB">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p>
        </w:tc>
      </w:tr>
      <w:tr w:rsidRPr="00256581" w:rsidR="000F0F41" w:rsidTr="000F0F41" w14:paraId="2B05C8E9" w14:textId="1D8B01D3">
        <w:tc>
          <w:tcPr>
            <w:tcW w:w="10540" w:type="dxa"/>
            <w:tcBorders>
              <w:bottom w:val="single" w:color="000000" w:sz="4" w:space="0"/>
            </w:tcBorders>
            <w:shd w:val="clear" w:color="auto" w:fill="auto"/>
            <w:tcMar>
              <w:top w:w="0" w:type="dxa"/>
              <w:left w:w="108" w:type="dxa"/>
              <w:bottom w:w="0" w:type="dxa"/>
              <w:right w:w="108" w:type="dxa"/>
            </w:tcMar>
          </w:tcPr>
          <w:p w:rsidRPr="00256581" w:rsidR="000F0F41" w:rsidP="00256581" w:rsidRDefault="00761310" w14:paraId="044375AB" w14:textId="2104F4E1">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r>
              <w:rPr>
                <w:rFonts w:ascii="Times New Roman" w:hAnsi="Times New Roman" w:eastAsia="Times New Roman" w:cs="Times New Roman"/>
                <w:kern w:val="3"/>
                <w:sz w:val="24"/>
                <w:szCs w:val="24"/>
                <w:lang w:eastAsia="zh-CN"/>
              </w:rPr>
              <w:t>Inga.Strauta</w:t>
            </w:r>
            <w:r w:rsidR="000F0F41">
              <w:rPr>
                <w:rFonts w:ascii="Times New Roman" w:hAnsi="Times New Roman" w:eastAsia="Times New Roman" w:cs="Times New Roman"/>
                <w:kern w:val="3"/>
                <w:sz w:val="24"/>
                <w:szCs w:val="24"/>
                <w:lang w:eastAsia="zh-CN"/>
              </w:rPr>
              <w:t>@sam.gov.lv</w:t>
            </w:r>
          </w:p>
        </w:tc>
        <w:tc>
          <w:tcPr>
            <w:tcW w:w="10540" w:type="dxa"/>
            <w:tcBorders>
              <w:bottom w:val="single" w:color="000000" w:sz="4" w:space="0"/>
            </w:tcBorders>
          </w:tcPr>
          <w:p w:rsidR="000F0F41" w:rsidP="00256581" w:rsidRDefault="000F0F41" w14:paraId="113F5DA5" w14:textId="77777777">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p>
        </w:tc>
        <w:tc>
          <w:tcPr>
            <w:tcW w:w="10540" w:type="dxa"/>
            <w:tcBorders>
              <w:bottom w:val="single" w:color="000000" w:sz="4" w:space="0"/>
            </w:tcBorders>
          </w:tcPr>
          <w:p w:rsidR="000F0F41" w:rsidP="00256581" w:rsidRDefault="000F0F41" w14:paraId="78D1CE38" w14:textId="3D5C1932">
            <w:pPr>
              <w:suppressAutoHyphens/>
              <w:autoSpaceDN w:val="0"/>
              <w:spacing w:after="0" w:line="240" w:lineRule="auto"/>
              <w:textAlignment w:val="baseline"/>
              <w:rPr>
                <w:rFonts w:ascii="Times New Roman" w:hAnsi="Times New Roman" w:eastAsia="Times New Roman" w:cs="Times New Roman"/>
                <w:kern w:val="3"/>
                <w:sz w:val="24"/>
                <w:szCs w:val="24"/>
                <w:lang w:eastAsia="zh-CN"/>
              </w:rPr>
            </w:pPr>
          </w:p>
        </w:tc>
      </w:tr>
      <w:tr w:rsidRPr="00256581" w:rsidR="000F0F41" w:rsidTr="000F0F41" w14:paraId="539BE70F" w14:textId="23E140FE">
        <w:tc>
          <w:tcPr>
            <w:tcW w:w="10540" w:type="dxa"/>
            <w:tcBorders>
              <w:top w:val="single" w:color="000000" w:sz="4" w:space="0"/>
            </w:tcBorders>
            <w:shd w:val="clear" w:color="auto" w:fill="auto"/>
            <w:tcMar>
              <w:top w:w="0" w:type="dxa"/>
              <w:left w:w="108" w:type="dxa"/>
              <w:bottom w:w="0" w:type="dxa"/>
              <w:right w:w="108" w:type="dxa"/>
            </w:tcMar>
          </w:tcPr>
          <w:p w:rsidRPr="00256581" w:rsidR="000F0F41" w:rsidP="00256581" w:rsidRDefault="000F0F41" w14:paraId="17F9576E"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r w:rsidRPr="00256581">
              <w:rPr>
                <w:rFonts w:ascii="Times New Roman" w:hAnsi="Times New Roman" w:eastAsia="Times New Roman" w:cs="Times New Roman"/>
                <w:kern w:val="3"/>
                <w:sz w:val="24"/>
                <w:szCs w:val="24"/>
                <w:lang w:eastAsia="zh-CN"/>
              </w:rPr>
              <w:t>(e-pasta adrese)</w:t>
            </w:r>
          </w:p>
        </w:tc>
        <w:tc>
          <w:tcPr>
            <w:tcW w:w="10540" w:type="dxa"/>
            <w:tcBorders>
              <w:top w:val="single" w:color="000000" w:sz="4" w:space="0"/>
            </w:tcBorders>
          </w:tcPr>
          <w:p w:rsidRPr="00256581" w:rsidR="000F0F41" w:rsidP="00256581" w:rsidRDefault="000F0F41" w14:paraId="3E771413" w14:textId="77777777">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p>
        </w:tc>
        <w:tc>
          <w:tcPr>
            <w:tcW w:w="10540" w:type="dxa"/>
            <w:tcBorders>
              <w:top w:val="single" w:color="000000" w:sz="4" w:space="0"/>
            </w:tcBorders>
          </w:tcPr>
          <w:p w:rsidRPr="00256581" w:rsidR="000F0F41" w:rsidP="00256581" w:rsidRDefault="000F0F41" w14:paraId="1387137D" w14:textId="46F84B8C">
            <w:pPr>
              <w:suppressAutoHyphens/>
              <w:autoSpaceDN w:val="0"/>
              <w:spacing w:after="0" w:line="240" w:lineRule="auto"/>
              <w:jc w:val="center"/>
              <w:textAlignment w:val="baseline"/>
              <w:rPr>
                <w:rFonts w:ascii="Times New Roman" w:hAnsi="Times New Roman" w:eastAsia="Times New Roman" w:cs="Times New Roman"/>
                <w:kern w:val="3"/>
                <w:sz w:val="24"/>
                <w:szCs w:val="24"/>
                <w:lang w:eastAsia="zh-CN"/>
              </w:rPr>
            </w:pPr>
          </w:p>
        </w:tc>
      </w:tr>
    </w:tbl>
    <w:p w:rsidR="00C34DAC" w:rsidP="007F55F2" w:rsidRDefault="004C3F83" w14:paraId="1EFC0AF6" w14:textId="77777777">
      <w:bookmarkStart w:name="_GoBack" w:id="0"/>
      <w:bookmarkEnd w:id="0"/>
    </w:p>
    <w:sectPr w:rsidR="00C34DAC" w:rsidSect="000F0F41">
      <w:headerReference w:type="default" r:id="rId8"/>
      <w:footerReference w:type="default" r:id="rId9"/>
      <w:footerReference w:type="first" r:id="rId10"/>
      <w:pgSz w:w="16838" w:h="11906" w:orient="landscape"/>
      <w:pgMar w:top="180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DED89" w14:textId="77777777" w:rsidR="009C5463" w:rsidRDefault="009C5463" w:rsidP="00256581">
      <w:pPr>
        <w:spacing w:after="0" w:line="240" w:lineRule="auto"/>
      </w:pPr>
      <w:r>
        <w:separator/>
      </w:r>
    </w:p>
  </w:endnote>
  <w:endnote w:type="continuationSeparator" w:id="0">
    <w:p w14:paraId="648635C9" w14:textId="77777777" w:rsidR="009C5463" w:rsidRDefault="009C5463" w:rsidP="0025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venirNext-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46267" w14:textId="14CB60EE" w:rsidR="00431C92" w:rsidRPr="00431C92" w:rsidRDefault="00345587" w:rsidP="00431C92">
    <w:pPr>
      <w:pStyle w:val="Footer"/>
      <w:rPr>
        <w:rFonts w:ascii="Times New Roman" w:hAnsi="Times New Roman" w:cs="Times New Roman"/>
      </w:rPr>
    </w:pPr>
    <w:r>
      <w:rPr>
        <w:rFonts w:ascii="Times New Roman" w:hAnsi="Times New Roman" w:cs="Times New Roman"/>
      </w:rPr>
      <w:t>SMIzz_1</w:t>
    </w:r>
    <w:r w:rsidR="00D27B9F">
      <w:rPr>
        <w:rFonts w:ascii="Times New Roman" w:hAnsi="Times New Roman" w:cs="Times New Roman"/>
      </w:rPr>
      <w:t>5</w:t>
    </w:r>
    <w:r w:rsidR="00431C92" w:rsidRPr="00431C92">
      <w:rPr>
        <w:rFonts w:ascii="Times New Roman" w:hAnsi="Times New Roman" w:cs="Times New Roman"/>
      </w:rPr>
      <w:t>0</w:t>
    </w:r>
    <w:r>
      <w:rPr>
        <w:rFonts w:ascii="Times New Roman" w:hAnsi="Times New Roman" w:cs="Times New Roman"/>
      </w:rPr>
      <w:t>8</w:t>
    </w:r>
    <w:r w:rsidR="00431C92" w:rsidRPr="00431C92">
      <w:rPr>
        <w:rFonts w:ascii="Times New Roman" w:hAnsi="Times New Roman" w:cs="Times New Roman"/>
      </w:rPr>
      <w:t>19_</w:t>
    </w:r>
    <w:r>
      <w:rPr>
        <w:rFonts w:ascii="Times New Roman" w:hAnsi="Times New Roman" w:cs="Times New Roman"/>
      </w:rPr>
      <w:t>LAU_prot</w:t>
    </w:r>
  </w:p>
  <w:p w14:paraId="1F3AEFF3" w14:textId="33107DBC" w:rsidR="00ED07DF" w:rsidRPr="00ED07DF" w:rsidRDefault="00ED07DF">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2C562" w14:textId="37514DB3" w:rsidR="00586C20" w:rsidRPr="00431C92" w:rsidRDefault="00345587">
    <w:pPr>
      <w:pStyle w:val="Footer"/>
      <w:rPr>
        <w:rFonts w:ascii="Times New Roman" w:hAnsi="Times New Roman" w:cs="Times New Roman"/>
      </w:rPr>
    </w:pPr>
    <w:r>
      <w:rPr>
        <w:rFonts w:ascii="Times New Roman" w:hAnsi="Times New Roman" w:cs="Times New Roman"/>
      </w:rPr>
      <w:t>SMIzz_1</w:t>
    </w:r>
    <w:r w:rsidR="00D27B9F">
      <w:rPr>
        <w:rFonts w:ascii="Times New Roman" w:hAnsi="Times New Roman" w:cs="Times New Roman"/>
      </w:rPr>
      <w:t>5</w:t>
    </w:r>
    <w:r>
      <w:rPr>
        <w:rFonts w:ascii="Times New Roman" w:hAnsi="Times New Roman" w:cs="Times New Roman"/>
      </w:rPr>
      <w:t>081</w:t>
    </w:r>
    <w:r w:rsidR="00586C20" w:rsidRPr="00431C92">
      <w:rPr>
        <w:rFonts w:ascii="Times New Roman" w:hAnsi="Times New Roman" w:cs="Times New Roman"/>
      </w:rPr>
      <w:t>9_</w:t>
    </w:r>
    <w:r w:rsidR="00431C92" w:rsidRPr="00431C92">
      <w:rPr>
        <w:rFonts w:ascii="Times New Roman" w:hAnsi="Times New Roman" w:cs="Times New Roman"/>
      </w:rPr>
      <w:t>L</w:t>
    </w:r>
    <w:r>
      <w:rPr>
        <w:rFonts w:ascii="Times New Roman" w:hAnsi="Times New Roman" w:cs="Times New Roman"/>
      </w:rPr>
      <w:t>AU_prot</w:t>
    </w:r>
  </w:p>
  <w:p w14:paraId="0E1AF44E" w14:textId="77777777" w:rsidR="00ED07DF" w:rsidRPr="00ED07DF" w:rsidRDefault="00ED07D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CC036" w14:textId="77777777" w:rsidR="009C5463" w:rsidRDefault="009C5463" w:rsidP="00256581">
      <w:pPr>
        <w:spacing w:after="0" w:line="240" w:lineRule="auto"/>
      </w:pPr>
      <w:r>
        <w:separator/>
      </w:r>
    </w:p>
  </w:footnote>
  <w:footnote w:type="continuationSeparator" w:id="0">
    <w:p w14:paraId="1E3B1B48" w14:textId="77777777" w:rsidR="009C5463" w:rsidRDefault="009C5463" w:rsidP="00256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009369"/>
      <w:docPartObj>
        <w:docPartGallery w:val="Page Numbers (Top of Page)"/>
        <w:docPartUnique/>
      </w:docPartObj>
    </w:sdtPr>
    <w:sdtEndPr>
      <w:rPr>
        <w:rFonts w:ascii="Times New Roman" w:hAnsi="Times New Roman" w:cs="Times New Roman"/>
        <w:noProof/>
        <w:sz w:val="24"/>
        <w:szCs w:val="24"/>
      </w:rPr>
    </w:sdtEndPr>
    <w:sdtContent>
      <w:p w:rsidRPr="00DD06BD" w:rsidR="00256581" w:rsidRDefault="00256581" w14:paraId="7BF0B777" w14:textId="595C6E2F">
        <w:pPr>
          <w:pStyle w:val="Header"/>
          <w:jc w:val="center"/>
          <w:rPr>
            <w:rFonts w:ascii="Times New Roman" w:hAnsi="Times New Roman" w:cs="Times New Roman"/>
            <w:sz w:val="24"/>
            <w:szCs w:val="24"/>
          </w:rPr>
        </w:pPr>
        <w:r w:rsidRPr="00DD06BD">
          <w:rPr>
            <w:rFonts w:ascii="Times New Roman" w:hAnsi="Times New Roman" w:cs="Times New Roman"/>
            <w:sz w:val="24"/>
            <w:szCs w:val="24"/>
          </w:rPr>
          <w:fldChar w:fldCharType="begin"/>
        </w:r>
        <w:r w:rsidRPr="00DD06BD">
          <w:rPr>
            <w:rFonts w:ascii="Times New Roman" w:hAnsi="Times New Roman" w:cs="Times New Roman"/>
            <w:sz w:val="24"/>
            <w:szCs w:val="24"/>
          </w:rPr>
          <w:instrText xml:space="preserve"> PAGE   \* MERGEFORMAT </w:instrText>
        </w:r>
        <w:r w:rsidRPr="00DD06BD">
          <w:rPr>
            <w:rFonts w:ascii="Times New Roman" w:hAnsi="Times New Roman" w:cs="Times New Roman"/>
            <w:sz w:val="24"/>
            <w:szCs w:val="24"/>
          </w:rPr>
          <w:fldChar w:fldCharType="separate"/>
        </w:r>
        <w:r w:rsidR="00CD4201">
          <w:rPr>
            <w:rFonts w:ascii="Times New Roman" w:hAnsi="Times New Roman" w:cs="Times New Roman"/>
            <w:noProof/>
            <w:sz w:val="24"/>
            <w:szCs w:val="24"/>
          </w:rPr>
          <w:t>2</w:t>
        </w:r>
        <w:r w:rsidRPr="00DD06BD">
          <w:rPr>
            <w:rFonts w:ascii="Times New Roman" w:hAnsi="Times New Roman" w:cs="Times New Roman"/>
            <w:noProof/>
            <w:sz w:val="24"/>
            <w:szCs w:val="24"/>
          </w:rPr>
          <w:fldChar w:fldCharType="end"/>
        </w:r>
      </w:p>
    </w:sdtContent>
  </w:sdt>
  <w:p w:rsidR="00256581" w:rsidRDefault="00256581" w14:paraId="5CBB4A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608CE"/>
    <w:multiLevelType w:val="hybridMultilevel"/>
    <w:tmpl w:val="21ECD25C"/>
    <w:lvl w:ilvl="0" w:tplc="0426000F">
      <w:start w:val="1"/>
      <w:numFmt w:val="decimal"/>
      <w:lvlText w:val="%1."/>
      <w:lvlJc w:val="left"/>
      <w:pPr>
        <w:ind w:left="720" w:hanging="360"/>
      </w:pPr>
      <w:rPr>
        <w:rFonts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6C73D6D"/>
    <w:multiLevelType w:val="hybridMultilevel"/>
    <w:tmpl w:val="E8D83C60"/>
    <w:lvl w:ilvl="0" w:tplc="7910C4AE">
      <w:start w:val="20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47F667D4"/>
    <w:multiLevelType w:val="hybridMultilevel"/>
    <w:tmpl w:val="DDF0CC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5060DE"/>
    <w:multiLevelType w:val="hybridMultilevel"/>
    <w:tmpl w:val="DDF0CC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81"/>
    <w:rsid w:val="000066B1"/>
    <w:rsid w:val="00007C3A"/>
    <w:rsid w:val="000457B3"/>
    <w:rsid w:val="000A7980"/>
    <w:rsid w:val="000F0F41"/>
    <w:rsid w:val="001D727C"/>
    <w:rsid w:val="002029C7"/>
    <w:rsid w:val="00203C8E"/>
    <w:rsid w:val="00220A38"/>
    <w:rsid w:val="002271AC"/>
    <w:rsid w:val="00250F48"/>
    <w:rsid w:val="00256544"/>
    <w:rsid w:val="00256581"/>
    <w:rsid w:val="00273B16"/>
    <w:rsid w:val="00300C86"/>
    <w:rsid w:val="00330266"/>
    <w:rsid w:val="00342F49"/>
    <w:rsid w:val="00345587"/>
    <w:rsid w:val="003864A7"/>
    <w:rsid w:val="0039192A"/>
    <w:rsid w:val="00391E5B"/>
    <w:rsid w:val="00431C92"/>
    <w:rsid w:val="004B2E7C"/>
    <w:rsid w:val="00504EB5"/>
    <w:rsid w:val="00537BA8"/>
    <w:rsid w:val="005577D0"/>
    <w:rsid w:val="0056570F"/>
    <w:rsid w:val="005727EB"/>
    <w:rsid w:val="00586C20"/>
    <w:rsid w:val="005D7C45"/>
    <w:rsid w:val="006133D6"/>
    <w:rsid w:val="00640E93"/>
    <w:rsid w:val="00737567"/>
    <w:rsid w:val="007536B2"/>
    <w:rsid w:val="00761310"/>
    <w:rsid w:val="007811EA"/>
    <w:rsid w:val="00785BBF"/>
    <w:rsid w:val="007F55F2"/>
    <w:rsid w:val="00837EAD"/>
    <w:rsid w:val="00875CC7"/>
    <w:rsid w:val="008B622C"/>
    <w:rsid w:val="00953261"/>
    <w:rsid w:val="009B2C1F"/>
    <w:rsid w:val="009B5D75"/>
    <w:rsid w:val="009C5463"/>
    <w:rsid w:val="009D153C"/>
    <w:rsid w:val="00A214FE"/>
    <w:rsid w:val="00A5466A"/>
    <w:rsid w:val="00B52376"/>
    <w:rsid w:val="00BB7963"/>
    <w:rsid w:val="00C121FC"/>
    <w:rsid w:val="00C9199C"/>
    <w:rsid w:val="00CD4201"/>
    <w:rsid w:val="00D27B9F"/>
    <w:rsid w:val="00DD06BD"/>
    <w:rsid w:val="00DF7152"/>
    <w:rsid w:val="00E90092"/>
    <w:rsid w:val="00E93E8E"/>
    <w:rsid w:val="00EB0FE3"/>
    <w:rsid w:val="00EC62FB"/>
    <w:rsid w:val="00ED07DF"/>
    <w:rsid w:val="00EF7F52"/>
    <w:rsid w:val="00F03CE6"/>
    <w:rsid w:val="00F10E79"/>
    <w:rsid w:val="00F17ECF"/>
    <w:rsid w:val="00F505D1"/>
    <w:rsid w:val="00FA33BC"/>
    <w:rsid w:val="00FA6A9B"/>
    <w:rsid w:val="00FB5F11"/>
    <w:rsid w:val="00FD4A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EC2521"/>
  <w15:chartTrackingRefBased/>
  <w15:docId w15:val="{5D2F089D-E144-40C9-9718-096F43A8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6581"/>
  </w:style>
  <w:style w:type="paragraph" w:styleId="Footer">
    <w:name w:val="footer"/>
    <w:basedOn w:val="Normal"/>
    <w:link w:val="FooterChar"/>
    <w:uiPriority w:val="99"/>
    <w:unhideWhenUsed/>
    <w:rsid w:val="002565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6581"/>
  </w:style>
  <w:style w:type="paragraph" w:styleId="Title">
    <w:name w:val="Title"/>
    <w:basedOn w:val="Normal"/>
    <w:link w:val="TitleChar"/>
    <w:qFormat/>
    <w:rsid w:val="000457B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457B3"/>
    <w:rPr>
      <w:rFonts w:ascii="Times New Roman" w:eastAsia="Times New Roman" w:hAnsi="Times New Roman" w:cs="Times New Roman"/>
      <w:sz w:val="28"/>
      <w:szCs w:val="20"/>
    </w:rPr>
  </w:style>
  <w:style w:type="paragraph" w:styleId="ListParagraph">
    <w:name w:val="List Paragraph"/>
    <w:basedOn w:val="Normal"/>
    <w:uiPriority w:val="34"/>
    <w:qFormat/>
    <w:rsid w:val="00586C20"/>
    <w:pPr>
      <w:widowControl w:val="0"/>
      <w:spacing w:after="200" w:line="276" w:lineRule="auto"/>
      <w:ind w:left="720"/>
      <w:contextualSpacing/>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504EB5"/>
    <w:rPr>
      <w:sz w:val="16"/>
      <w:szCs w:val="16"/>
    </w:rPr>
  </w:style>
  <w:style w:type="paragraph" w:styleId="CommentText">
    <w:name w:val="annotation text"/>
    <w:basedOn w:val="Normal"/>
    <w:link w:val="CommentTextChar"/>
    <w:uiPriority w:val="99"/>
    <w:semiHidden/>
    <w:unhideWhenUsed/>
    <w:rsid w:val="00504EB5"/>
    <w:pPr>
      <w:spacing w:line="240" w:lineRule="auto"/>
    </w:pPr>
    <w:rPr>
      <w:sz w:val="20"/>
      <w:szCs w:val="20"/>
    </w:rPr>
  </w:style>
  <w:style w:type="character" w:customStyle="1" w:styleId="CommentTextChar">
    <w:name w:val="Comment Text Char"/>
    <w:basedOn w:val="DefaultParagraphFont"/>
    <w:link w:val="CommentText"/>
    <w:uiPriority w:val="99"/>
    <w:semiHidden/>
    <w:rsid w:val="00504EB5"/>
    <w:rPr>
      <w:sz w:val="20"/>
      <w:szCs w:val="20"/>
    </w:rPr>
  </w:style>
  <w:style w:type="paragraph" w:styleId="CommentSubject">
    <w:name w:val="annotation subject"/>
    <w:basedOn w:val="CommentText"/>
    <w:next w:val="CommentText"/>
    <w:link w:val="CommentSubjectChar"/>
    <w:uiPriority w:val="99"/>
    <w:semiHidden/>
    <w:unhideWhenUsed/>
    <w:rsid w:val="00504EB5"/>
    <w:rPr>
      <w:b/>
      <w:bCs/>
    </w:rPr>
  </w:style>
  <w:style w:type="character" w:customStyle="1" w:styleId="CommentSubjectChar">
    <w:name w:val="Comment Subject Char"/>
    <w:basedOn w:val="CommentTextChar"/>
    <w:link w:val="CommentSubject"/>
    <w:uiPriority w:val="99"/>
    <w:semiHidden/>
    <w:rsid w:val="00504EB5"/>
    <w:rPr>
      <w:b/>
      <w:bCs/>
      <w:sz w:val="20"/>
      <w:szCs w:val="20"/>
    </w:rPr>
  </w:style>
  <w:style w:type="paragraph" w:styleId="BalloonText">
    <w:name w:val="Balloon Text"/>
    <w:basedOn w:val="Normal"/>
    <w:link w:val="BalloonTextChar"/>
    <w:uiPriority w:val="99"/>
    <w:semiHidden/>
    <w:unhideWhenUsed/>
    <w:rsid w:val="00504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EB5"/>
    <w:rPr>
      <w:rFonts w:ascii="Segoe UI" w:hAnsi="Segoe UI" w:cs="Segoe UI"/>
      <w:sz w:val="18"/>
      <w:szCs w:val="18"/>
    </w:rPr>
  </w:style>
  <w:style w:type="character" w:styleId="Hyperlink">
    <w:name w:val="Hyperlink"/>
    <w:basedOn w:val="DefaultParagraphFont"/>
    <w:uiPriority w:val="99"/>
    <w:unhideWhenUsed/>
    <w:rsid w:val="009B5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5ED63-ADF2-4CA2-B6D5-932E1DFE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1765</Words>
  <Characters>1007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kabinetā Ministru kabineta sēdes protokollēmuma projektu “Par Ministru kabineta 2018.gada 7.augusta sēdes protokollēmuma (prot. Nr.37, 69.§) “Rīkojuma projekts “Par valstij dividendēs izmaksājamo v</vt:lpstr>
    </vt:vector>
  </TitlesOfParts>
  <Company>Satiksmes ministrija</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kabinetā Ministru kabineta sēdes protokollēmuma projektu “Par Ministru kabineta 2018.gada 7.augusta sēdes protokollēmuma (prot. Nr.37, 69.§) “Rīkojuma projekts “Par valstij dividendēs izmaksājamo valsts akciju sabiedrības “Latvijas autoceļu uzturētājs" peļņas daļu par 2017.gadu”” 5.punktā dotā uzdevuma atzīšanu par aktualitāti zaudējušu”</dc:title>
  <dc:subject>Izziņa</dc:subject>
  <dc:creator>Inga Strauta</dc:creator>
  <cp:keywords/>
  <dc:description>inga.strauta@sam.gov.lv, 67028349</dc:description>
  <cp:lastModifiedBy>Inga Strauta</cp:lastModifiedBy>
  <cp:revision>36</cp:revision>
  <dcterms:created xsi:type="dcterms:W3CDTF">2019-07-16T16:16:00Z</dcterms:created>
  <dcterms:modified xsi:type="dcterms:W3CDTF">2019-08-22T07:35:00Z</dcterms:modified>
</cp:coreProperties>
</file>