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10E" w:rsidRDefault="0079210E" w:rsidP="00CF53E7">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Ministru kabineta noteikumu </w:t>
      </w:r>
      <w:r w:rsidR="00B37361">
        <w:rPr>
          <w:rFonts w:ascii="Times New Roman" w:eastAsia="Times New Roman" w:hAnsi="Times New Roman" w:cs="Times New Roman"/>
          <w:b/>
          <w:bCs/>
          <w:sz w:val="24"/>
          <w:szCs w:val="24"/>
          <w:lang w:eastAsia="lv-LV"/>
        </w:rPr>
        <w:t>projekta</w:t>
      </w:r>
    </w:p>
    <w:p w:rsidR="000D1E58" w:rsidRPr="00CF53E7" w:rsidRDefault="001D4750" w:rsidP="00CF53E7">
      <w:pPr>
        <w:spacing w:after="0" w:line="240" w:lineRule="auto"/>
        <w:jc w:val="center"/>
        <w:rPr>
          <w:rFonts w:ascii="Times New Roman" w:eastAsia="Times New Roman" w:hAnsi="Times New Roman" w:cs="Times New Roman"/>
          <w:b/>
          <w:bCs/>
          <w:sz w:val="24"/>
          <w:szCs w:val="24"/>
          <w:lang w:val="x-none" w:eastAsia="lv-LV"/>
        </w:rPr>
      </w:pPr>
      <w:r>
        <w:rPr>
          <w:rFonts w:ascii="Times New Roman" w:eastAsia="Times New Roman" w:hAnsi="Times New Roman" w:cs="Times New Roman"/>
          <w:b/>
          <w:bCs/>
          <w:sz w:val="24"/>
          <w:szCs w:val="24"/>
          <w:lang w:eastAsia="lv-LV"/>
        </w:rPr>
        <w:t>"</w:t>
      </w:r>
      <w:r w:rsidR="00B37361" w:rsidRPr="00B37361">
        <w:rPr>
          <w:rFonts w:ascii="Times New Roman" w:eastAsia="Times New Roman" w:hAnsi="Times New Roman" w:cs="Times New Roman"/>
          <w:b/>
          <w:bCs/>
          <w:sz w:val="24"/>
          <w:szCs w:val="24"/>
          <w:lang w:eastAsia="lv-LV"/>
        </w:rPr>
        <w:t>Grozījumi Ministru kabineta 2012.</w:t>
      </w:r>
      <w:r w:rsidR="00B37361">
        <w:rPr>
          <w:rFonts w:ascii="Times New Roman" w:eastAsia="Times New Roman" w:hAnsi="Times New Roman" w:cs="Times New Roman"/>
          <w:b/>
          <w:bCs/>
          <w:sz w:val="24"/>
          <w:szCs w:val="24"/>
          <w:lang w:eastAsia="lv-LV"/>
        </w:rPr>
        <w:t> </w:t>
      </w:r>
      <w:r w:rsidR="00B37361" w:rsidRPr="00B37361">
        <w:rPr>
          <w:rFonts w:ascii="Times New Roman" w:eastAsia="Times New Roman" w:hAnsi="Times New Roman" w:cs="Times New Roman"/>
          <w:b/>
          <w:bCs/>
          <w:sz w:val="24"/>
          <w:szCs w:val="24"/>
          <w:lang w:eastAsia="lv-LV"/>
        </w:rPr>
        <w:t>gada 10.</w:t>
      </w:r>
      <w:r w:rsidR="00B37361">
        <w:rPr>
          <w:rFonts w:ascii="Times New Roman" w:eastAsia="Times New Roman" w:hAnsi="Times New Roman" w:cs="Times New Roman"/>
          <w:b/>
          <w:bCs/>
          <w:sz w:val="24"/>
          <w:szCs w:val="24"/>
          <w:lang w:eastAsia="lv-LV"/>
        </w:rPr>
        <w:t> </w:t>
      </w:r>
      <w:r w:rsidR="00B37361" w:rsidRPr="00B37361">
        <w:rPr>
          <w:rFonts w:ascii="Times New Roman" w:eastAsia="Times New Roman" w:hAnsi="Times New Roman" w:cs="Times New Roman"/>
          <w:b/>
          <w:bCs/>
          <w:sz w:val="24"/>
          <w:szCs w:val="24"/>
          <w:lang w:eastAsia="lv-LV"/>
        </w:rPr>
        <w:t>janvāra noteikumos Nr.</w:t>
      </w:r>
      <w:r w:rsidR="00B37361">
        <w:rPr>
          <w:rFonts w:ascii="Times New Roman" w:eastAsia="Times New Roman" w:hAnsi="Times New Roman" w:cs="Times New Roman"/>
          <w:b/>
          <w:bCs/>
          <w:sz w:val="24"/>
          <w:szCs w:val="24"/>
          <w:lang w:eastAsia="lv-LV"/>
        </w:rPr>
        <w:t> </w:t>
      </w:r>
      <w:r w:rsidR="00B37361" w:rsidRPr="00B37361">
        <w:rPr>
          <w:rFonts w:ascii="Times New Roman" w:eastAsia="Times New Roman" w:hAnsi="Times New Roman" w:cs="Times New Roman"/>
          <w:b/>
          <w:bCs/>
          <w:sz w:val="24"/>
          <w:szCs w:val="24"/>
          <w:lang w:eastAsia="lv-LV"/>
        </w:rPr>
        <w:t>48 "Būvju kadastrālās uzmērīšanas noteikumi"</w:t>
      </w:r>
      <w:r>
        <w:rPr>
          <w:rFonts w:ascii="Times New Roman" w:eastAsia="Times New Roman" w:hAnsi="Times New Roman" w:cs="Times New Roman"/>
          <w:b/>
          <w:bCs/>
          <w:sz w:val="24"/>
          <w:szCs w:val="24"/>
          <w:lang w:eastAsia="lv-LV"/>
        </w:rPr>
        <w:t>"</w:t>
      </w:r>
    </w:p>
    <w:p w:rsidR="000D1E58" w:rsidRPr="00CF53E7" w:rsidRDefault="000D1E58" w:rsidP="00CF53E7">
      <w:pPr>
        <w:spacing w:after="0" w:line="240" w:lineRule="auto"/>
        <w:jc w:val="center"/>
        <w:rPr>
          <w:rFonts w:ascii="Times New Roman" w:eastAsia="Calibri" w:hAnsi="Times New Roman" w:cs="Times New Roman"/>
          <w:b/>
          <w:sz w:val="24"/>
          <w:szCs w:val="24"/>
        </w:rPr>
      </w:pPr>
      <w:r w:rsidRPr="00CF53E7">
        <w:rPr>
          <w:rFonts w:ascii="Times New Roman" w:eastAsia="Times New Roman" w:hAnsi="Times New Roman" w:cs="Times New Roman"/>
          <w:b/>
          <w:bCs/>
          <w:sz w:val="24"/>
          <w:szCs w:val="24"/>
          <w:lang w:eastAsia="lv-LV"/>
        </w:rPr>
        <w:t>sākotnējās ietekmes novērtējuma ziņojums (anotācija</w:t>
      </w:r>
      <w:r w:rsidRPr="00CF53E7">
        <w:rPr>
          <w:rFonts w:ascii="Times New Roman" w:eastAsia="Calibri" w:hAnsi="Times New Roman" w:cs="Times New Roman"/>
          <w:b/>
          <w:sz w:val="24"/>
          <w:szCs w:val="24"/>
        </w:rPr>
        <w:t>)</w:t>
      </w:r>
    </w:p>
    <w:p w:rsidR="00DA596D" w:rsidRDefault="00DA596D"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1"/>
        <w:gridCol w:w="5800"/>
      </w:tblGrid>
      <w:tr w:rsidR="00C9499C" w:rsidRPr="00CF53E7" w:rsidTr="00A67ED5">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9499C" w:rsidRPr="00CF53E7" w:rsidRDefault="00C9499C" w:rsidP="00CF53E7">
            <w:pPr>
              <w:spacing w:after="0" w:line="240" w:lineRule="auto"/>
              <w:jc w:val="center"/>
              <w:rPr>
                <w:rFonts w:ascii="Times New Roman" w:eastAsia="Times New Roman" w:hAnsi="Times New Roman" w:cs="Times New Roman"/>
                <w:b/>
                <w:iCs/>
                <w:sz w:val="24"/>
                <w:szCs w:val="24"/>
              </w:rPr>
            </w:pPr>
            <w:r w:rsidRPr="00CF53E7">
              <w:rPr>
                <w:rFonts w:ascii="Times New Roman" w:eastAsia="Times New Roman" w:hAnsi="Times New Roman" w:cs="Times New Roman"/>
                <w:b/>
                <w:iCs/>
                <w:sz w:val="24"/>
                <w:szCs w:val="24"/>
              </w:rPr>
              <w:t>Tiesību akta projekta anotācijas kopsavilkums</w:t>
            </w:r>
          </w:p>
        </w:tc>
      </w:tr>
      <w:tr w:rsidR="00391A97" w:rsidRPr="00CF53E7" w:rsidTr="00A67ED5">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C9499C" w:rsidRPr="00CF53E7" w:rsidRDefault="00C9499C" w:rsidP="00CF53E7">
            <w:pPr>
              <w:spacing w:after="0" w:line="240" w:lineRule="auto"/>
              <w:jc w:val="both"/>
              <w:rPr>
                <w:rFonts w:ascii="Times New Roman" w:eastAsia="Times New Roman" w:hAnsi="Times New Roman" w:cs="Times New Roman"/>
                <w:iCs/>
                <w:sz w:val="24"/>
                <w:szCs w:val="24"/>
              </w:rPr>
            </w:pPr>
            <w:r w:rsidRPr="00CF53E7">
              <w:rPr>
                <w:rFonts w:ascii="Times New Roman" w:eastAsia="Times New Roman" w:hAnsi="Times New Roman" w:cs="Times New Roman"/>
                <w:iCs/>
                <w:sz w:val="24"/>
                <w:szCs w:val="24"/>
              </w:rPr>
              <w:t>Mērķis, risinājums un projekta spēkā stāšanās laiks (500 zīmes bez atstarpēm)</w:t>
            </w:r>
          </w:p>
        </w:tc>
        <w:tc>
          <w:tcPr>
            <w:tcW w:w="5800" w:type="dxa"/>
            <w:tcBorders>
              <w:top w:val="single" w:sz="4" w:space="0" w:color="auto"/>
              <w:left w:val="single" w:sz="4" w:space="0" w:color="auto"/>
              <w:bottom w:val="single" w:sz="4" w:space="0" w:color="auto"/>
              <w:right w:val="single" w:sz="4" w:space="0" w:color="auto"/>
            </w:tcBorders>
            <w:shd w:val="clear" w:color="auto" w:fill="FFFFFF"/>
            <w:hideMark/>
          </w:tcPr>
          <w:p w:rsidR="00C9499C" w:rsidRPr="00CF53E7" w:rsidRDefault="007B449D" w:rsidP="00014674">
            <w:pPr>
              <w:spacing w:after="0" w:line="240" w:lineRule="auto"/>
              <w:ind w:firstLine="260"/>
              <w:jc w:val="both"/>
              <w:rPr>
                <w:rFonts w:ascii="Times New Roman" w:eastAsia="Times New Roman" w:hAnsi="Times New Roman" w:cs="Times New Roman"/>
                <w:i/>
                <w:iCs/>
                <w:sz w:val="24"/>
                <w:szCs w:val="24"/>
              </w:rPr>
            </w:pPr>
            <w:r w:rsidRPr="007B449D">
              <w:rPr>
                <w:rFonts w:ascii="Times New Roman" w:eastAsia="Times New Roman" w:hAnsi="Times New Roman" w:cs="Times New Roman"/>
                <w:sz w:val="24"/>
                <w:szCs w:val="24"/>
              </w:rPr>
              <w:t>Ministru kabineta noteikumu projekta</w:t>
            </w:r>
            <w:r>
              <w:rPr>
                <w:rFonts w:ascii="Times New Roman" w:eastAsia="Times New Roman" w:hAnsi="Times New Roman" w:cs="Times New Roman"/>
                <w:sz w:val="24"/>
                <w:szCs w:val="24"/>
              </w:rPr>
              <w:t xml:space="preserve"> </w:t>
            </w:r>
            <w:r w:rsidRPr="007B449D">
              <w:rPr>
                <w:rFonts w:ascii="Times New Roman" w:eastAsia="Times New Roman" w:hAnsi="Times New Roman" w:cs="Times New Roman"/>
                <w:sz w:val="24"/>
                <w:szCs w:val="24"/>
              </w:rPr>
              <w:t>"Grozījumi Ministru kabineta 2012.</w:t>
            </w:r>
            <w:r w:rsidR="00014674">
              <w:rPr>
                <w:rFonts w:ascii="Times New Roman" w:eastAsia="Times New Roman" w:hAnsi="Times New Roman" w:cs="Times New Roman"/>
                <w:sz w:val="24"/>
                <w:szCs w:val="24"/>
              </w:rPr>
              <w:t> gada 10. janvāra noteikumos Nr. </w:t>
            </w:r>
            <w:r w:rsidRPr="007B449D">
              <w:rPr>
                <w:rFonts w:ascii="Times New Roman" w:eastAsia="Times New Roman" w:hAnsi="Times New Roman" w:cs="Times New Roman"/>
                <w:sz w:val="24"/>
                <w:szCs w:val="24"/>
              </w:rPr>
              <w:t>48 "Būvju kadastrālās uzmērīšanas noteikumi""</w:t>
            </w:r>
            <w:r w:rsidR="00014674">
              <w:rPr>
                <w:rFonts w:ascii="Times New Roman" w:eastAsia="Times New Roman" w:hAnsi="Times New Roman" w:cs="Times New Roman"/>
                <w:sz w:val="24"/>
                <w:szCs w:val="24"/>
              </w:rPr>
              <w:t xml:space="preserve"> (turpmāk </w:t>
            </w:r>
            <w:r w:rsidRPr="007B44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w:t>
            </w:r>
            <w:r w:rsidR="008142EC" w:rsidRPr="008142EC">
              <w:rPr>
                <w:rFonts w:ascii="Times New Roman" w:eastAsia="Times New Roman" w:hAnsi="Times New Roman" w:cs="Times New Roman"/>
                <w:sz w:val="24"/>
                <w:szCs w:val="24"/>
              </w:rPr>
              <w:t>rojekts</w:t>
            </w:r>
            <w:r>
              <w:rPr>
                <w:rFonts w:ascii="Times New Roman" w:eastAsia="Times New Roman" w:hAnsi="Times New Roman" w:cs="Times New Roman"/>
                <w:sz w:val="24"/>
                <w:szCs w:val="24"/>
              </w:rPr>
              <w:t>)</w:t>
            </w:r>
            <w:r w:rsidR="008142EC" w:rsidRPr="008142EC">
              <w:rPr>
                <w:rFonts w:ascii="Times New Roman" w:eastAsia="Times New Roman" w:hAnsi="Times New Roman" w:cs="Times New Roman"/>
                <w:sz w:val="24"/>
                <w:szCs w:val="24"/>
              </w:rPr>
              <w:t xml:space="preserve"> izstrādāts, lai </w:t>
            </w:r>
            <w:r w:rsidR="00391A97">
              <w:rPr>
                <w:rFonts w:ascii="Times New Roman" w:eastAsia="Times New Roman" w:hAnsi="Times New Roman" w:cs="Times New Roman"/>
                <w:sz w:val="24"/>
                <w:szCs w:val="24"/>
              </w:rPr>
              <w:t xml:space="preserve">uzlabotu ēkas nolietojuma noteikšanas principu, un ieviestu nolietojuma amortizāciju, tādā veidā bez sloga būves īpašniekam nodrošinot sabiedrību ar pēc iespējas aktuālāku un faktiskajai situācijai atbilstošāku informāciju par būves nolietojumu. </w:t>
            </w:r>
            <w:r w:rsidR="00FE432C" w:rsidRPr="00BF794D">
              <w:rPr>
                <w:rFonts w:ascii="Times New Roman" w:eastAsia="Times New Roman" w:hAnsi="Times New Roman" w:cs="Times New Roman"/>
                <w:sz w:val="24"/>
                <w:szCs w:val="24"/>
              </w:rPr>
              <w:t>Daļa p</w:t>
            </w:r>
            <w:r w:rsidR="00AB0788" w:rsidRPr="00BF794D">
              <w:rPr>
                <w:rFonts w:ascii="Times New Roman" w:eastAsia="Times New Roman" w:hAnsi="Times New Roman" w:cs="Times New Roman"/>
                <w:sz w:val="24"/>
                <w:szCs w:val="24"/>
              </w:rPr>
              <w:t>rojekt</w:t>
            </w:r>
            <w:r w:rsidR="005E6E85" w:rsidRPr="00BF794D">
              <w:rPr>
                <w:rFonts w:ascii="Times New Roman" w:eastAsia="Times New Roman" w:hAnsi="Times New Roman" w:cs="Times New Roman"/>
                <w:sz w:val="24"/>
                <w:szCs w:val="24"/>
              </w:rPr>
              <w:t xml:space="preserve">a </w:t>
            </w:r>
            <w:r w:rsidR="00AB0788" w:rsidRPr="00BF794D">
              <w:rPr>
                <w:rFonts w:ascii="Times New Roman" w:eastAsia="Times New Roman" w:hAnsi="Times New Roman" w:cs="Times New Roman"/>
                <w:sz w:val="24"/>
                <w:szCs w:val="24"/>
              </w:rPr>
              <w:t xml:space="preserve">stāsies spēkā </w:t>
            </w:r>
            <w:r w:rsidR="00391A97" w:rsidRPr="00BF794D">
              <w:rPr>
                <w:rFonts w:ascii="Times New Roman" w:eastAsia="Times New Roman" w:hAnsi="Times New Roman" w:cs="Times New Roman"/>
                <w:sz w:val="24"/>
                <w:szCs w:val="24"/>
              </w:rPr>
              <w:t>2020.</w:t>
            </w:r>
            <w:r w:rsidR="00587664" w:rsidRPr="00BF794D">
              <w:rPr>
                <w:rFonts w:ascii="Times New Roman" w:eastAsia="Times New Roman" w:hAnsi="Times New Roman" w:cs="Times New Roman"/>
                <w:sz w:val="24"/>
                <w:szCs w:val="24"/>
              </w:rPr>
              <w:t> </w:t>
            </w:r>
            <w:r w:rsidR="00391A97" w:rsidRPr="00BF794D">
              <w:rPr>
                <w:rFonts w:ascii="Times New Roman" w:eastAsia="Times New Roman" w:hAnsi="Times New Roman" w:cs="Times New Roman"/>
                <w:sz w:val="24"/>
                <w:szCs w:val="24"/>
              </w:rPr>
              <w:t xml:space="preserve">gada </w:t>
            </w:r>
            <w:r w:rsidR="00433305">
              <w:rPr>
                <w:rFonts w:ascii="Times New Roman" w:eastAsia="Times New Roman" w:hAnsi="Times New Roman" w:cs="Times New Roman"/>
                <w:sz w:val="24"/>
                <w:szCs w:val="24"/>
              </w:rPr>
              <w:t>1.</w:t>
            </w:r>
            <w:r w:rsidR="0052051E">
              <w:rPr>
                <w:rFonts w:ascii="Times New Roman" w:eastAsia="Times New Roman" w:hAnsi="Times New Roman" w:cs="Times New Roman"/>
                <w:sz w:val="24"/>
                <w:szCs w:val="24"/>
              </w:rPr>
              <w:t> </w:t>
            </w:r>
            <w:r w:rsidR="00433305">
              <w:rPr>
                <w:rFonts w:ascii="Times New Roman" w:eastAsia="Times New Roman" w:hAnsi="Times New Roman" w:cs="Times New Roman"/>
                <w:sz w:val="24"/>
                <w:szCs w:val="24"/>
              </w:rPr>
              <w:t>aprīlī</w:t>
            </w:r>
            <w:r w:rsidR="005E6E85" w:rsidRPr="00BF794D">
              <w:rPr>
                <w:rFonts w:ascii="Times New Roman" w:eastAsia="Times New Roman" w:hAnsi="Times New Roman" w:cs="Times New Roman"/>
                <w:sz w:val="24"/>
                <w:szCs w:val="24"/>
              </w:rPr>
              <w:t>, bet daļa</w:t>
            </w:r>
            <w:r w:rsidR="00FE432C" w:rsidRPr="00BF794D">
              <w:rPr>
                <w:rFonts w:ascii="Times New Roman" w:eastAsia="Times New Roman" w:hAnsi="Times New Roman" w:cs="Times New Roman"/>
                <w:sz w:val="24"/>
                <w:szCs w:val="24"/>
              </w:rPr>
              <w:t xml:space="preserve"> – </w:t>
            </w:r>
            <w:r w:rsidR="005E6E85" w:rsidRPr="00BF794D">
              <w:rPr>
                <w:rFonts w:ascii="Times New Roman" w:eastAsia="Times New Roman" w:hAnsi="Times New Roman" w:cs="Times New Roman"/>
                <w:sz w:val="24"/>
                <w:szCs w:val="24"/>
              </w:rPr>
              <w:t>2022. gada 1. janvārī</w:t>
            </w:r>
            <w:r w:rsidR="00185F0B" w:rsidRPr="00BF794D">
              <w:rPr>
                <w:rFonts w:ascii="Times New Roman" w:eastAsia="Times New Roman" w:hAnsi="Times New Roman" w:cs="Times New Roman"/>
                <w:sz w:val="24"/>
                <w:szCs w:val="24"/>
              </w:rPr>
              <w:t>.</w:t>
            </w:r>
          </w:p>
        </w:tc>
      </w:tr>
    </w:tbl>
    <w:p w:rsidR="00C9499C" w:rsidRPr="00CF53E7" w:rsidRDefault="00C9499C" w:rsidP="00CF53E7">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CF53E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 Tiesību akta projekta izstrādes nepieciešamība</w:t>
            </w:r>
          </w:p>
        </w:tc>
      </w:tr>
      <w:tr w:rsidR="00C9499C" w:rsidRPr="00CF53E7" w:rsidTr="00CF53E7">
        <w:tc>
          <w:tcPr>
            <w:tcW w:w="311" w:type="pct"/>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Pamatojums</w:t>
            </w:r>
          </w:p>
        </w:tc>
        <w:tc>
          <w:tcPr>
            <w:tcW w:w="3210" w:type="pct"/>
            <w:tcBorders>
              <w:top w:val="single" w:sz="4" w:space="0" w:color="auto"/>
              <w:left w:val="single" w:sz="4" w:space="0" w:color="auto"/>
              <w:bottom w:val="single" w:sz="4" w:space="0" w:color="auto"/>
              <w:right w:val="single" w:sz="4" w:space="0" w:color="auto"/>
            </w:tcBorders>
            <w:hideMark/>
          </w:tcPr>
          <w:p w:rsidR="00C9499C" w:rsidRPr="00CF53E7" w:rsidRDefault="008142EC" w:rsidP="00D305B3">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Tieslietu ministrijas (Valsts zemes dienesta) iniciatīva.</w:t>
            </w:r>
          </w:p>
        </w:tc>
      </w:tr>
      <w:tr w:rsidR="00C9499C" w:rsidRPr="00CF53E7" w:rsidTr="00312355">
        <w:tc>
          <w:tcPr>
            <w:tcW w:w="311" w:type="pct"/>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rsidR="00C9499C"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rsidR="00A67CA4" w:rsidRPr="00A67CA4" w:rsidRDefault="00A67CA4" w:rsidP="00AB0788">
            <w:pPr>
              <w:rPr>
                <w:rFonts w:ascii="Times New Roman" w:eastAsia="Times New Roman" w:hAnsi="Times New Roman" w:cs="Times New Roman"/>
                <w:sz w:val="24"/>
                <w:szCs w:val="24"/>
              </w:rPr>
            </w:pPr>
          </w:p>
          <w:p w:rsidR="00A67CA4" w:rsidRPr="00A67CA4" w:rsidRDefault="00A67CA4" w:rsidP="00AB0788">
            <w:pPr>
              <w:rPr>
                <w:rFonts w:ascii="Times New Roman" w:eastAsia="Times New Roman" w:hAnsi="Times New Roman" w:cs="Times New Roman"/>
                <w:sz w:val="24"/>
                <w:szCs w:val="24"/>
              </w:rPr>
            </w:pPr>
          </w:p>
          <w:p w:rsidR="00A67CA4" w:rsidRPr="00A67CA4" w:rsidRDefault="00A67CA4" w:rsidP="00AB0788">
            <w:pPr>
              <w:rPr>
                <w:rFonts w:ascii="Times New Roman" w:eastAsia="Times New Roman" w:hAnsi="Times New Roman" w:cs="Times New Roman"/>
                <w:sz w:val="24"/>
                <w:szCs w:val="24"/>
              </w:rPr>
            </w:pPr>
          </w:p>
          <w:p w:rsidR="00A67CA4" w:rsidRPr="00A67CA4" w:rsidRDefault="00A67CA4" w:rsidP="00AB0788">
            <w:pPr>
              <w:rPr>
                <w:rFonts w:ascii="Times New Roman" w:eastAsia="Times New Roman" w:hAnsi="Times New Roman" w:cs="Times New Roman"/>
                <w:sz w:val="24"/>
                <w:szCs w:val="24"/>
              </w:rPr>
            </w:pPr>
          </w:p>
          <w:p w:rsidR="00A67CA4" w:rsidRPr="00A67CA4" w:rsidRDefault="00A67CA4" w:rsidP="00AB0788">
            <w:pPr>
              <w:rPr>
                <w:rFonts w:ascii="Times New Roman" w:eastAsia="Times New Roman" w:hAnsi="Times New Roman" w:cs="Times New Roman"/>
                <w:sz w:val="24"/>
                <w:szCs w:val="24"/>
              </w:rPr>
            </w:pPr>
          </w:p>
          <w:p w:rsidR="00A67CA4" w:rsidRPr="00A67CA4" w:rsidRDefault="00A67CA4" w:rsidP="00AB0788">
            <w:pPr>
              <w:rPr>
                <w:rFonts w:ascii="Times New Roman" w:eastAsia="Times New Roman" w:hAnsi="Times New Roman" w:cs="Times New Roman"/>
                <w:sz w:val="24"/>
                <w:szCs w:val="24"/>
              </w:rPr>
            </w:pPr>
          </w:p>
          <w:p w:rsidR="00A67CA4" w:rsidRPr="00A67CA4" w:rsidRDefault="00A67CA4" w:rsidP="00AB0788">
            <w:pPr>
              <w:rPr>
                <w:rFonts w:ascii="Times New Roman" w:eastAsia="Times New Roman" w:hAnsi="Times New Roman" w:cs="Times New Roman"/>
                <w:sz w:val="24"/>
                <w:szCs w:val="24"/>
              </w:rPr>
            </w:pPr>
          </w:p>
          <w:p w:rsidR="00A67CA4" w:rsidRPr="00A175C5" w:rsidRDefault="00A67CA4" w:rsidP="00AB0788">
            <w:pPr>
              <w:rPr>
                <w:rFonts w:ascii="Times New Roman" w:eastAsia="Times New Roman" w:hAnsi="Times New Roman" w:cs="Times New Roman"/>
                <w:sz w:val="24"/>
                <w:szCs w:val="24"/>
              </w:rPr>
            </w:pPr>
          </w:p>
          <w:p w:rsidR="00A67CA4" w:rsidRPr="00A175C5" w:rsidRDefault="00A67CA4" w:rsidP="00AB0788">
            <w:pPr>
              <w:rPr>
                <w:rFonts w:ascii="Times New Roman" w:eastAsia="Times New Roman" w:hAnsi="Times New Roman" w:cs="Times New Roman"/>
                <w:sz w:val="24"/>
                <w:szCs w:val="24"/>
              </w:rPr>
            </w:pPr>
          </w:p>
          <w:p w:rsidR="00A67CA4" w:rsidRPr="005172A3" w:rsidRDefault="00A67CA4" w:rsidP="00AB0788">
            <w:pPr>
              <w:rPr>
                <w:rFonts w:ascii="Times New Roman" w:eastAsia="Times New Roman" w:hAnsi="Times New Roman" w:cs="Times New Roman"/>
                <w:sz w:val="24"/>
                <w:szCs w:val="24"/>
              </w:rPr>
            </w:pPr>
          </w:p>
          <w:p w:rsidR="00A67CA4" w:rsidRPr="00A67CA4" w:rsidRDefault="00A67CA4" w:rsidP="00AB0788">
            <w:pPr>
              <w:rPr>
                <w:rFonts w:ascii="Times New Roman" w:eastAsia="Times New Roman" w:hAnsi="Times New Roman" w:cs="Times New Roman"/>
                <w:sz w:val="24"/>
                <w:szCs w:val="24"/>
              </w:rPr>
            </w:pPr>
          </w:p>
          <w:p w:rsidR="00A67CA4" w:rsidRPr="00A67CA4" w:rsidRDefault="00A67CA4" w:rsidP="00AB0788">
            <w:pPr>
              <w:rPr>
                <w:rFonts w:ascii="Times New Roman" w:eastAsia="Times New Roman" w:hAnsi="Times New Roman" w:cs="Times New Roman"/>
                <w:sz w:val="24"/>
                <w:szCs w:val="24"/>
              </w:rPr>
            </w:pPr>
          </w:p>
          <w:p w:rsidR="00A67CA4" w:rsidRDefault="00A67CA4" w:rsidP="00A67CA4">
            <w:pPr>
              <w:rPr>
                <w:rFonts w:ascii="Times New Roman" w:eastAsia="Times New Roman" w:hAnsi="Times New Roman" w:cs="Times New Roman"/>
                <w:sz w:val="24"/>
                <w:szCs w:val="24"/>
              </w:rPr>
            </w:pPr>
          </w:p>
          <w:p w:rsidR="00A67CA4" w:rsidRPr="00A67CA4" w:rsidRDefault="00A67CA4" w:rsidP="00A67CA4">
            <w:pPr>
              <w:rPr>
                <w:rFonts w:ascii="Times New Roman" w:eastAsia="Times New Roman" w:hAnsi="Times New Roman" w:cs="Times New Roman"/>
                <w:sz w:val="24"/>
                <w:szCs w:val="24"/>
              </w:rPr>
            </w:pPr>
          </w:p>
          <w:p w:rsidR="00A67CA4" w:rsidRPr="00A67CA4" w:rsidRDefault="00A67CA4" w:rsidP="00A67CA4">
            <w:pPr>
              <w:rPr>
                <w:rFonts w:ascii="Times New Roman" w:eastAsia="Times New Roman" w:hAnsi="Times New Roman" w:cs="Times New Roman"/>
                <w:sz w:val="24"/>
                <w:szCs w:val="24"/>
              </w:rPr>
            </w:pPr>
          </w:p>
          <w:p w:rsidR="00A67CA4" w:rsidRPr="00A67CA4" w:rsidRDefault="00A67CA4" w:rsidP="00A67CA4">
            <w:pPr>
              <w:rPr>
                <w:rFonts w:ascii="Times New Roman" w:eastAsia="Times New Roman" w:hAnsi="Times New Roman" w:cs="Times New Roman"/>
                <w:sz w:val="24"/>
                <w:szCs w:val="24"/>
              </w:rPr>
            </w:pPr>
          </w:p>
          <w:p w:rsidR="00A67CA4" w:rsidRPr="00A67CA4" w:rsidRDefault="00A67CA4" w:rsidP="00A67CA4">
            <w:pPr>
              <w:rPr>
                <w:rFonts w:ascii="Times New Roman" w:eastAsia="Times New Roman" w:hAnsi="Times New Roman" w:cs="Times New Roman"/>
                <w:sz w:val="24"/>
                <w:szCs w:val="24"/>
              </w:rPr>
            </w:pPr>
          </w:p>
          <w:p w:rsidR="00A67CA4" w:rsidRPr="00A67CA4" w:rsidRDefault="00A67CA4" w:rsidP="00A67CA4">
            <w:pPr>
              <w:rPr>
                <w:rFonts w:ascii="Times New Roman" w:eastAsia="Times New Roman" w:hAnsi="Times New Roman" w:cs="Times New Roman"/>
                <w:sz w:val="24"/>
                <w:szCs w:val="24"/>
              </w:rPr>
            </w:pPr>
          </w:p>
          <w:p w:rsidR="00A67CA4" w:rsidRPr="00A67CA4" w:rsidRDefault="00A67CA4" w:rsidP="00AB0788">
            <w:pPr>
              <w:rPr>
                <w:rFonts w:ascii="Times New Roman" w:eastAsia="Times New Roman" w:hAnsi="Times New Roman" w:cs="Times New Roman"/>
                <w:sz w:val="24"/>
                <w:szCs w:val="24"/>
              </w:rPr>
            </w:pPr>
          </w:p>
        </w:tc>
        <w:tc>
          <w:tcPr>
            <w:tcW w:w="3210" w:type="pct"/>
            <w:tcBorders>
              <w:top w:val="single" w:sz="4" w:space="0" w:color="auto"/>
              <w:left w:val="single" w:sz="4" w:space="0" w:color="auto"/>
              <w:bottom w:val="single" w:sz="4" w:space="0" w:color="auto"/>
              <w:right w:val="single" w:sz="4" w:space="0" w:color="auto"/>
            </w:tcBorders>
          </w:tcPr>
          <w:p w:rsidR="00312355" w:rsidRDefault="00312355" w:rsidP="00312355">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Projekts risina trīs problēmas:</w:t>
            </w:r>
          </w:p>
          <w:p w:rsidR="00312355" w:rsidRPr="004E6394" w:rsidRDefault="00312355" w:rsidP="001C535F">
            <w:pPr>
              <w:spacing w:after="0" w:line="240" w:lineRule="auto"/>
              <w:ind w:firstLine="260"/>
              <w:jc w:val="both"/>
              <w:rPr>
                <w:rFonts w:ascii="Times New Roman" w:eastAsia="Times New Roman" w:hAnsi="Times New Roman" w:cs="Times New Roman"/>
                <w:b/>
                <w:sz w:val="24"/>
                <w:szCs w:val="24"/>
                <w:lang w:eastAsia="lv-LV"/>
              </w:rPr>
            </w:pPr>
            <w:r w:rsidRPr="004E6394">
              <w:rPr>
                <w:rFonts w:ascii="Times New Roman" w:eastAsia="Times New Roman" w:hAnsi="Times New Roman" w:cs="Times New Roman"/>
                <w:b/>
                <w:sz w:val="24"/>
                <w:szCs w:val="24"/>
                <w:lang w:eastAsia="lv-LV"/>
              </w:rPr>
              <w:t>1.</w:t>
            </w:r>
            <w:r w:rsidR="0031568B">
              <w:rPr>
                <w:rFonts w:ascii="Times New Roman" w:eastAsia="Times New Roman" w:hAnsi="Times New Roman" w:cs="Times New Roman"/>
                <w:b/>
                <w:sz w:val="24"/>
                <w:szCs w:val="24"/>
                <w:lang w:eastAsia="lv-LV"/>
              </w:rPr>
              <w:t> </w:t>
            </w:r>
            <w:r w:rsidRPr="004E6394">
              <w:rPr>
                <w:rFonts w:ascii="Times New Roman" w:eastAsia="Times New Roman" w:hAnsi="Times New Roman" w:cs="Times New Roman"/>
                <w:b/>
                <w:sz w:val="24"/>
                <w:szCs w:val="24"/>
                <w:lang w:eastAsia="lv-LV"/>
              </w:rPr>
              <w:t>problēma.</w:t>
            </w:r>
          </w:p>
          <w:p w:rsidR="00312355" w:rsidRDefault="00312355" w:rsidP="00312355">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Pašlaik normatīvie akti neparedz Nekustamā īpašuma valsts kadastra informācijas sistēmā (turpmāk – Kadastra informācijas sistēma) reģistrētā nolietojuma palielināšanu (amortizāciju)</w:t>
            </w:r>
            <w:r w:rsidR="0058766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ņemot vērā laiku, kas pagājis no kadastrālās uzmērīšanas jeb brīža</w:t>
            </w:r>
            <w:r w:rsidR="0031568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kad dati iegūti un reģistrēti Kadastra informācijas sistēmā. Tipiskā situācijā ēkas īpašnieks ēkas kadastrālo uzmērīšanu (līdz ar to arī ēkas nolietojuma informācijas reģistrēšanu) ierosina tikai vienu reizi – pirms būves pieņemšanas ekspluatācijā, kad būve ir jauna. Šis apstāklis noved pie absurdas situācijas, kad vienu dienu atpakaļ kadastrāli uzmērītai būvei nolietojums Kadastra informācijas sistēmā ir </w:t>
            </w:r>
            <w:r w:rsidR="00587664" w:rsidRPr="0058766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w:t>
            </w:r>
            <w:r w:rsidR="008302B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r w:rsidR="00587664" w:rsidRPr="0058766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jo būve pirms dienas bija jauna, un nolietojums šai būvei ir tāds pats kā pirms 30</w:t>
            </w:r>
            <w:r w:rsidR="008302B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gadiem kadastrāli uzmērītai būvei, kurai nolietojums Kadastra informācijas sistēmā arī ir </w:t>
            </w:r>
            <w:r w:rsidR="00587664" w:rsidRPr="0058766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w:t>
            </w:r>
            <w:r w:rsidR="008302B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r w:rsidR="00587664" w:rsidRPr="0058766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jo ēka pirms 30</w:t>
            </w:r>
            <w:r w:rsidR="008302B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gadiem bija jauna. Būvju datu (tai skaitā nolietojuma)  vecums ir ļoti dažāds, bet vidējais būvju datu vecums ir 17</w:t>
            </w:r>
            <w:r w:rsidR="008302B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gadi</w:t>
            </w:r>
            <w:r w:rsidR="000B6667">
              <w:rPr>
                <w:rFonts w:ascii="Times New Roman" w:eastAsia="Times New Roman" w:hAnsi="Times New Roman" w:cs="Times New Roman"/>
                <w:sz w:val="24"/>
                <w:szCs w:val="24"/>
                <w:lang w:eastAsia="lv-LV"/>
              </w:rPr>
              <w:t>, tātad</w:t>
            </w:r>
            <w:r w:rsidR="00034C13">
              <w:rPr>
                <w:rFonts w:ascii="Times New Roman" w:eastAsia="Times New Roman" w:hAnsi="Times New Roman" w:cs="Times New Roman"/>
                <w:sz w:val="24"/>
                <w:szCs w:val="24"/>
                <w:lang w:eastAsia="lv-LV"/>
              </w:rPr>
              <w:t xml:space="preserve"> </w:t>
            </w:r>
            <w:r w:rsidR="000B6667">
              <w:rPr>
                <w:rFonts w:ascii="Times New Roman" w:eastAsia="Times New Roman" w:hAnsi="Times New Roman" w:cs="Times New Roman"/>
                <w:sz w:val="24"/>
                <w:szCs w:val="24"/>
                <w:lang w:eastAsia="lv-LV"/>
              </w:rPr>
              <w:t xml:space="preserve">dati par būvēm </w:t>
            </w:r>
            <w:r w:rsidR="004B7AD4">
              <w:rPr>
                <w:rFonts w:ascii="Times New Roman" w:eastAsia="Times New Roman" w:hAnsi="Times New Roman" w:cs="Times New Roman"/>
                <w:sz w:val="24"/>
                <w:szCs w:val="24"/>
                <w:lang w:eastAsia="lv-LV"/>
              </w:rPr>
              <w:t xml:space="preserve">iegūti (veikta kadastrālā uzmērīšana) </w:t>
            </w:r>
            <w:r w:rsidR="000B6667">
              <w:rPr>
                <w:rFonts w:ascii="Times New Roman" w:eastAsia="Times New Roman" w:hAnsi="Times New Roman" w:cs="Times New Roman"/>
                <w:sz w:val="24"/>
                <w:szCs w:val="24"/>
                <w:lang w:eastAsia="lv-LV"/>
              </w:rPr>
              <w:t>vidēji pirms 17 gadiem</w:t>
            </w:r>
            <w:r>
              <w:rPr>
                <w:rFonts w:ascii="Times New Roman" w:eastAsia="Times New Roman" w:hAnsi="Times New Roman" w:cs="Times New Roman"/>
                <w:sz w:val="24"/>
                <w:szCs w:val="24"/>
                <w:lang w:eastAsia="lv-LV"/>
              </w:rPr>
              <w:t>.</w:t>
            </w:r>
          </w:p>
          <w:p w:rsidR="00312355" w:rsidRDefault="00312355" w:rsidP="00312355">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minēto problēmu risina un paredz ēkas nolietojuma automātisku palielināšanu</w:t>
            </w:r>
            <w:r w:rsidR="0058766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ņemot vērā Kadastra informācijas sistēmā reģistrēto datu vecumu, fiksētos datus par konstruktīvo elementu materiālu, konstrukcijas veidu un tiem piesaistīto normatīvo kalpošanas ilgumu, kas būves kadastrālās uzmērīšanas jomā nosakāmā nolietojuma noteikšanā iesaistīts no 2012.</w:t>
            </w:r>
            <w:r w:rsidR="0058766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10.</w:t>
            </w:r>
            <w:r w:rsidR="0058766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janvāra, bet līdz šim netika izmantots ar mērķi nolietojumu ik gadu palielināt jeb automātiski amortizēt.</w:t>
            </w:r>
          </w:p>
          <w:p w:rsidR="00312355" w:rsidRDefault="00312355" w:rsidP="00312355">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Projektā paredzētā nolietojuma automātiskā palielināšana (</w:t>
            </w:r>
            <w:r w:rsidR="006F735A">
              <w:rPr>
                <w:rFonts w:ascii="Times New Roman" w:eastAsia="Times New Roman" w:hAnsi="Times New Roman" w:cs="Times New Roman"/>
                <w:sz w:val="24"/>
                <w:szCs w:val="24"/>
                <w:lang w:eastAsia="lv-LV"/>
              </w:rPr>
              <w:t xml:space="preserve">projekta </w:t>
            </w:r>
            <w:r w:rsidR="006C3DB7">
              <w:rPr>
                <w:rFonts w:ascii="Times New Roman" w:eastAsia="Times New Roman" w:hAnsi="Times New Roman" w:cs="Times New Roman"/>
                <w:sz w:val="24"/>
                <w:szCs w:val="24"/>
                <w:lang w:eastAsia="lv-LV"/>
              </w:rPr>
              <w:t>5. punkta</w:t>
            </w:r>
            <w:r w:rsidR="006C3DB7" w:rsidRPr="006C3DB7">
              <w:rPr>
                <w:rFonts w:ascii="Times New Roman" w:eastAsia="Times New Roman" w:hAnsi="Times New Roman" w:cs="Times New Roman"/>
                <w:sz w:val="24"/>
                <w:szCs w:val="24"/>
                <w:lang w:eastAsia="lv-LV"/>
              </w:rPr>
              <w:t xml:space="preserve"> noteikumu </w:t>
            </w:r>
            <w:r w:rsidRPr="00CE5748">
              <w:rPr>
                <w:rFonts w:ascii="Times New Roman" w:eastAsia="Times New Roman" w:hAnsi="Times New Roman" w:cs="Times New Roman"/>
                <w:sz w:val="24"/>
                <w:szCs w:val="24"/>
                <w:lang w:eastAsia="lv-LV"/>
              </w:rPr>
              <w:t>137</w:t>
            </w:r>
            <w:r w:rsidRPr="00CE5748">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līdz </w:t>
            </w:r>
            <w:r w:rsidRPr="00CE5748">
              <w:rPr>
                <w:rFonts w:ascii="Times New Roman" w:eastAsia="Times New Roman" w:hAnsi="Times New Roman" w:cs="Times New Roman"/>
                <w:sz w:val="24"/>
                <w:szCs w:val="24"/>
                <w:lang w:eastAsia="lv-LV"/>
              </w:rPr>
              <w:t>137</w:t>
            </w:r>
            <w:r w:rsidR="00AA569D">
              <w:rPr>
                <w:rFonts w:ascii="Times New Roman" w:eastAsia="Times New Roman" w:hAnsi="Times New Roman" w:cs="Times New Roman"/>
                <w:sz w:val="24"/>
                <w:szCs w:val="24"/>
                <w:vertAlign w:val="superscript"/>
                <w:lang w:eastAsia="lv-LV"/>
              </w:rPr>
              <w:t>7</w:t>
            </w:r>
            <w:r>
              <w:rPr>
                <w:rFonts w:ascii="Times New Roman" w:eastAsia="Times New Roman" w:hAnsi="Times New Roman" w:cs="Times New Roman"/>
                <w:sz w:val="24"/>
                <w:szCs w:val="24"/>
                <w:lang w:eastAsia="lv-LV"/>
              </w:rPr>
              <w:t>.</w:t>
            </w:r>
            <w:r w:rsidR="0058766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punkts) attiecināma uz visiem līdz šim Kadastra informācijas sistēmā reģistrētajiem objektiem, kam Kadastra informācijas sistēmā reģistrēts nolietojums, izņemot ēkas, kas reģistrētas uz deklarācijas pamata. Tātad, </w:t>
            </w:r>
            <w:r w:rsidR="006C3DB7">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 xml:space="preserve">rojekta </w:t>
            </w:r>
            <w:r w:rsidR="006C3DB7">
              <w:rPr>
                <w:rFonts w:ascii="Times New Roman" w:eastAsia="Times New Roman" w:hAnsi="Times New Roman" w:cs="Times New Roman"/>
                <w:sz w:val="24"/>
                <w:szCs w:val="24"/>
                <w:lang w:eastAsia="lv-LV"/>
              </w:rPr>
              <w:t>5. </w:t>
            </w:r>
            <w:r w:rsidR="006C3DB7" w:rsidRPr="006C3DB7">
              <w:rPr>
                <w:rFonts w:ascii="Times New Roman" w:eastAsia="Times New Roman" w:hAnsi="Times New Roman" w:cs="Times New Roman"/>
                <w:sz w:val="24"/>
                <w:szCs w:val="24"/>
                <w:lang w:eastAsia="lv-LV"/>
              </w:rPr>
              <w:t xml:space="preserve">punkta noteikumu </w:t>
            </w:r>
            <w:r w:rsidRPr="00CE5748">
              <w:rPr>
                <w:rFonts w:ascii="Times New Roman" w:eastAsia="Times New Roman" w:hAnsi="Times New Roman" w:cs="Times New Roman"/>
                <w:sz w:val="24"/>
                <w:szCs w:val="24"/>
                <w:lang w:eastAsia="lv-LV"/>
              </w:rPr>
              <w:t>137</w:t>
            </w:r>
            <w:r w:rsidR="0031568B">
              <w:rPr>
                <w:rFonts w:ascii="Times New Roman" w:eastAsia="Times New Roman" w:hAnsi="Times New Roman" w:cs="Times New Roman"/>
                <w:sz w:val="24"/>
                <w:szCs w:val="24"/>
                <w:lang w:eastAsia="lv-LV"/>
              </w:rPr>
              <w:t>.</w:t>
            </w:r>
            <w:r w:rsidRPr="00CE5748">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w:t>
            </w:r>
            <w:r w:rsidRPr="00CE5748">
              <w:rPr>
                <w:rFonts w:ascii="Times New Roman" w:eastAsia="Times New Roman" w:hAnsi="Times New Roman" w:cs="Times New Roman"/>
                <w:sz w:val="24"/>
                <w:szCs w:val="24"/>
                <w:lang w:eastAsia="lv-LV"/>
              </w:rPr>
              <w:t>137</w:t>
            </w:r>
            <w:r w:rsidR="0031568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w:t>
            </w:r>
            <w:r w:rsidRPr="00CE5748">
              <w:rPr>
                <w:rFonts w:ascii="Times New Roman" w:eastAsia="Times New Roman" w:hAnsi="Times New Roman" w:cs="Times New Roman"/>
                <w:sz w:val="24"/>
                <w:szCs w:val="24"/>
                <w:lang w:eastAsia="lv-LV"/>
              </w:rPr>
              <w:t xml:space="preserve"> 137</w:t>
            </w:r>
            <w:r w:rsidR="0031568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vertAlign w:val="superscript"/>
                <w:lang w:eastAsia="lv-LV"/>
              </w:rPr>
              <w:t>3</w:t>
            </w:r>
            <w:r>
              <w:rPr>
                <w:rFonts w:ascii="Times New Roman" w:eastAsia="Times New Roman" w:hAnsi="Times New Roman" w:cs="Times New Roman"/>
                <w:sz w:val="24"/>
                <w:szCs w:val="24"/>
                <w:lang w:eastAsia="lv-LV"/>
              </w:rPr>
              <w:t>,</w:t>
            </w:r>
            <w:r w:rsidRPr="00CE5748">
              <w:rPr>
                <w:rFonts w:ascii="Times New Roman" w:eastAsia="Times New Roman" w:hAnsi="Times New Roman" w:cs="Times New Roman"/>
                <w:sz w:val="24"/>
                <w:szCs w:val="24"/>
                <w:lang w:eastAsia="lv-LV"/>
              </w:rPr>
              <w:t xml:space="preserve"> 137</w:t>
            </w:r>
            <w:r w:rsidR="0031568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vertAlign w:val="superscript"/>
                <w:lang w:eastAsia="lv-LV"/>
              </w:rPr>
              <w:t>4</w:t>
            </w:r>
            <w:r>
              <w:rPr>
                <w:rFonts w:ascii="Times New Roman" w:eastAsia="Times New Roman" w:hAnsi="Times New Roman" w:cs="Times New Roman"/>
                <w:sz w:val="24"/>
                <w:szCs w:val="24"/>
                <w:lang w:eastAsia="lv-LV"/>
              </w:rPr>
              <w:t>,</w:t>
            </w:r>
            <w:r w:rsidRPr="00CE5748">
              <w:rPr>
                <w:rFonts w:ascii="Times New Roman" w:eastAsia="Times New Roman" w:hAnsi="Times New Roman" w:cs="Times New Roman"/>
                <w:sz w:val="24"/>
                <w:szCs w:val="24"/>
                <w:lang w:eastAsia="lv-LV"/>
              </w:rPr>
              <w:t xml:space="preserve"> 137</w:t>
            </w:r>
            <w:r w:rsidR="0031568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vertAlign w:val="superscript"/>
                <w:lang w:eastAsia="lv-LV"/>
              </w:rPr>
              <w:t>5</w:t>
            </w:r>
            <w:r>
              <w:rPr>
                <w:rFonts w:ascii="Times New Roman" w:eastAsia="Times New Roman" w:hAnsi="Times New Roman" w:cs="Times New Roman"/>
                <w:sz w:val="24"/>
                <w:szCs w:val="24"/>
                <w:lang w:eastAsia="lv-LV"/>
              </w:rPr>
              <w:t xml:space="preserve"> un </w:t>
            </w:r>
            <w:r w:rsidRPr="00CE5748">
              <w:rPr>
                <w:rFonts w:ascii="Times New Roman" w:eastAsia="Times New Roman" w:hAnsi="Times New Roman" w:cs="Times New Roman"/>
                <w:sz w:val="24"/>
                <w:szCs w:val="24"/>
                <w:lang w:eastAsia="lv-LV"/>
              </w:rPr>
              <w:t>137</w:t>
            </w:r>
            <w:r w:rsidR="0031568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vertAlign w:val="superscript"/>
                <w:lang w:eastAsia="lv-LV"/>
              </w:rPr>
              <w:t>6</w:t>
            </w:r>
            <w:r w:rsidR="001E4F0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punktā termins </w:t>
            </w:r>
            <w:r w:rsidR="00B9762E" w:rsidRPr="00B9762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ēka kadastrāli uzmērīta</w:t>
            </w:r>
            <w:r w:rsidR="00B9762E" w:rsidRPr="00B9762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lietots ar nozīmi </w:t>
            </w:r>
            <w:r w:rsidR="00B9762E" w:rsidRPr="00B9762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veikta datu reģistrācija</w:t>
            </w:r>
            <w:r w:rsidR="00EA6C18" w:rsidRPr="00EA6C1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neatkarīgi no informācijas avota vai datu reģistrēšanas laika vai pielietotās metodikas nolietojuma fiksēšanā ar izņēmumu – ēka, kas reģistrēta uz deklarācijas pamata, jo tām, neatkarīgi no faktiskās situācijas, nolietojums tika fiksēts </w:t>
            </w:r>
            <w:r w:rsidR="002A3B6D" w:rsidRPr="002A3B6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w:t>
            </w:r>
            <w:r w:rsidR="002A3B6D" w:rsidRPr="002A3B6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w:t>
            </w:r>
            <w:r w:rsidR="00C9425A">
              <w:rPr>
                <w:rFonts w:ascii="Times New Roman" w:eastAsia="Times New Roman" w:hAnsi="Times New Roman" w:cs="Times New Roman"/>
                <w:sz w:val="24"/>
                <w:szCs w:val="24"/>
                <w:lang w:eastAsia="lv-LV"/>
              </w:rPr>
              <w:t>automātiski netiek palielināts</w:t>
            </w:r>
            <w:r>
              <w:rPr>
                <w:rFonts w:ascii="Times New Roman" w:eastAsia="Times New Roman" w:hAnsi="Times New Roman" w:cs="Times New Roman"/>
                <w:sz w:val="24"/>
                <w:szCs w:val="24"/>
                <w:lang w:eastAsia="lv-LV"/>
              </w:rPr>
              <w:t>.</w:t>
            </w:r>
          </w:p>
          <w:p w:rsidR="00276388" w:rsidRPr="00276388" w:rsidRDefault="00276388" w:rsidP="00276388">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w:t>
            </w:r>
            <w:r w:rsidR="006C3DB7">
              <w:rPr>
                <w:rFonts w:ascii="Times New Roman" w:eastAsia="Times New Roman" w:hAnsi="Times New Roman" w:cs="Times New Roman"/>
                <w:sz w:val="24"/>
                <w:szCs w:val="24"/>
                <w:lang w:eastAsia="lv-LV"/>
              </w:rPr>
              <w:t>5. punkta</w:t>
            </w:r>
            <w:r w:rsidR="001C1152">
              <w:rPr>
                <w:rFonts w:ascii="Times New Roman" w:eastAsia="Times New Roman" w:hAnsi="Times New Roman" w:cs="Times New Roman"/>
                <w:sz w:val="24"/>
                <w:szCs w:val="24"/>
                <w:lang w:eastAsia="lv-LV"/>
              </w:rPr>
              <w:t xml:space="preserve"> jaunā </w:t>
            </w:r>
            <w:r w:rsidR="006C3DB7">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137.</w:t>
            </w:r>
            <w:r w:rsidR="00AA569D">
              <w:rPr>
                <w:rFonts w:ascii="Times New Roman" w:eastAsia="Times New Roman" w:hAnsi="Times New Roman" w:cs="Times New Roman"/>
                <w:sz w:val="24"/>
                <w:szCs w:val="24"/>
                <w:vertAlign w:val="superscript"/>
                <w:lang w:eastAsia="lv-LV"/>
              </w:rPr>
              <w:t>8</w:t>
            </w:r>
            <w:r w:rsidR="001F01D6">
              <w:rPr>
                <w:rFonts w:ascii="Times New Roman" w:eastAsia="Times New Roman" w:hAnsi="Times New Roman" w:cs="Times New Roman"/>
                <w:sz w:val="24"/>
                <w:szCs w:val="24"/>
                <w:lang w:eastAsia="lv-LV"/>
              </w:rPr>
              <w:t xml:space="preserve"> punkta </w:t>
            </w:r>
            <w:r>
              <w:rPr>
                <w:rFonts w:ascii="Times New Roman" w:eastAsia="Times New Roman" w:hAnsi="Times New Roman" w:cs="Times New Roman"/>
                <w:sz w:val="24"/>
                <w:szCs w:val="24"/>
                <w:lang w:eastAsia="lv-LV"/>
              </w:rPr>
              <w:t xml:space="preserve">mērķis </w:t>
            </w:r>
            <w:r w:rsidRPr="00276388">
              <w:rPr>
                <w:rFonts w:ascii="Times New Roman" w:eastAsia="Times New Roman" w:hAnsi="Times New Roman" w:cs="Times New Roman"/>
                <w:sz w:val="24"/>
                <w:szCs w:val="24"/>
                <w:lang w:eastAsia="lv-LV"/>
              </w:rPr>
              <w:t>ir nepieļaut aprēķinu konfliktus, jo gan normatīvajā aktā, gan aprēķinos tiek nošķirti divi procesi</w:t>
            </w:r>
            <w:r w:rsidR="001C1152">
              <w:rPr>
                <w:rFonts w:ascii="Times New Roman" w:eastAsia="Times New Roman" w:hAnsi="Times New Roman" w:cs="Times New Roman"/>
                <w:sz w:val="24"/>
                <w:szCs w:val="24"/>
                <w:lang w:eastAsia="lv-LV"/>
              </w:rPr>
              <w:t>:</w:t>
            </w:r>
          </w:p>
          <w:p w:rsidR="00276388" w:rsidRPr="00276388" w:rsidRDefault="00276388" w:rsidP="00276388">
            <w:pPr>
              <w:spacing w:after="0" w:line="240" w:lineRule="auto"/>
              <w:ind w:firstLine="275"/>
              <w:jc w:val="both"/>
              <w:rPr>
                <w:rFonts w:ascii="Times New Roman" w:eastAsia="Times New Roman" w:hAnsi="Times New Roman" w:cs="Times New Roman"/>
                <w:sz w:val="24"/>
                <w:szCs w:val="24"/>
                <w:lang w:eastAsia="lv-LV"/>
              </w:rPr>
            </w:pPr>
            <w:r w:rsidRPr="00276388">
              <w:rPr>
                <w:rFonts w:ascii="Times New Roman" w:eastAsia="Times New Roman" w:hAnsi="Times New Roman" w:cs="Times New Roman"/>
                <w:sz w:val="24"/>
                <w:szCs w:val="24"/>
                <w:lang w:eastAsia="lv-LV"/>
              </w:rPr>
              <w:t>-</w:t>
            </w:r>
            <w:r w:rsidRPr="00276388">
              <w:rPr>
                <w:rFonts w:ascii="Times New Roman" w:eastAsia="Times New Roman" w:hAnsi="Times New Roman" w:cs="Times New Roman"/>
                <w:sz w:val="24"/>
                <w:szCs w:val="24"/>
                <w:lang w:eastAsia="lv-LV"/>
              </w:rPr>
              <w:tab/>
              <w:t>viens saistīts ar nolietojuma aprēķināšanu kadastrālās uzmērīšanas brīdī;</w:t>
            </w:r>
          </w:p>
          <w:p w:rsidR="00276388" w:rsidRPr="00276388" w:rsidRDefault="00276388" w:rsidP="00276388">
            <w:pPr>
              <w:spacing w:after="0" w:line="240" w:lineRule="auto"/>
              <w:ind w:firstLine="275"/>
              <w:jc w:val="both"/>
              <w:rPr>
                <w:rFonts w:ascii="Times New Roman" w:eastAsia="Times New Roman" w:hAnsi="Times New Roman" w:cs="Times New Roman"/>
                <w:sz w:val="24"/>
                <w:szCs w:val="24"/>
                <w:lang w:eastAsia="lv-LV"/>
              </w:rPr>
            </w:pPr>
            <w:r w:rsidRPr="00276388">
              <w:rPr>
                <w:rFonts w:ascii="Times New Roman" w:eastAsia="Times New Roman" w:hAnsi="Times New Roman" w:cs="Times New Roman"/>
                <w:sz w:val="24"/>
                <w:szCs w:val="24"/>
                <w:lang w:eastAsia="lv-LV"/>
              </w:rPr>
              <w:t>-</w:t>
            </w:r>
            <w:r w:rsidRPr="00276388">
              <w:rPr>
                <w:rFonts w:ascii="Times New Roman" w:eastAsia="Times New Roman" w:hAnsi="Times New Roman" w:cs="Times New Roman"/>
                <w:sz w:val="24"/>
                <w:szCs w:val="24"/>
                <w:lang w:eastAsia="lv-LV"/>
              </w:rPr>
              <w:tab/>
              <w:t>otrs saistīts ar nolietojuma palielināšanu katra gada 1.</w:t>
            </w:r>
            <w:r w:rsidR="001C1152">
              <w:rPr>
                <w:rFonts w:ascii="Times New Roman" w:eastAsia="Times New Roman" w:hAnsi="Times New Roman" w:cs="Times New Roman"/>
                <w:sz w:val="24"/>
                <w:szCs w:val="24"/>
                <w:lang w:eastAsia="lv-LV"/>
              </w:rPr>
              <w:t> </w:t>
            </w:r>
            <w:r w:rsidRPr="00276388">
              <w:rPr>
                <w:rFonts w:ascii="Times New Roman" w:eastAsia="Times New Roman" w:hAnsi="Times New Roman" w:cs="Times New Roman"/>
                <w:sz w:val="24"/>
                <w:szCs w:val="24"/>
                <w:lang w:eastAsia="lv-LV"/>
              </w:rPr>
              <w:t>janvārī.</w:t>
            </w:r>
          </w:p>
          <w:p w:rsidR="00276388" w:rsidRDefault="00276388" w:rsidP="00276388">
            <w:pPr>
              <w:spacing w:after="0" w:line="240" w:lineRule="auto"/>
              <w:ind w:firstLine="275"/>
              <w:jc w:val="both"/>
              <w:rPr>
                <w:rFonts w:ascii="Times New Roman" w:eastAsia="Times New Roman" w:hAnsi="Times New Roman" w:cs="Times New Roman"/>
                <w:sz w:val="24"/>
                <w:szCs w:val="24"/>
                <w:lang w:eastAsia="lv-LV"/>
              </w:rPr>
            </w:pPr>
            <w:r w:rsidRPr="00276388">
              <w:rPr>
                <w:rFonts w:ascii="Times New Roman" w:eastAsia="Times New Roman" w:hAnsi="Times New Roman" w:cs="Times New Roman"/>
                <w:sz w:val="24"/>
                <w:szCs w:val="24"/>
                <w:lang w:eastAsia="lv-LV"/>
              </w:rPr>
              <w:t>Katram konstruktīvajam elementam projekts paredz aprēķināt datu "normatīvais nolietojums". Šo datu aktualizē un izmanto gan būvju kadastrālās uzmērīšanas procesā nolietojuma aprēķināšanā (apsekošanas brīdī), gan tad, kad katra gada 1.</w:t>
            </w:r>
            <w:r w:rsidR="001C1152">
              <w:rPr>
                <w:rFonts w:ascii="Times New Roman" w:eastAsia="Times New Roman" w:hAnsi="Times New Roman" w:cs="Times New Roman"/>
                <w:sz w:val="24"/>
                <w:szCs w:val="24"/>
                <w:lang w:eastAsia="lv-LV"/>
              </w:rPr>
              <w:t> </w:t>
            </w:r>
            <w:r w:rsidRPr="00276388">
              <w:rPr>
                <w:rFonts w:ascii="Times New Roman" w:eastAsia="Times New Roman" w:hAnsi="Times New Roman" w:cs="Times New Roman"/>
                <w:sz w:val="24"/>
                <w:szCs w:val="24"/>
                <w:lang w:eastAsia="lv-LV"/>
              </w:rPr>
              <w:t>janvārī aprēķina/aktualizē nolietojuma palielinājumu. Normas jēga ir noteikt, lai izmaiņas normatīvajā nolietojumā netiek ņemtas vērā dubultā – tātad, normatīvo nolietojumu aktualizē un pārrēķina katra gada 1.</w:t>
            </w:r>
            <w:r w:rsidR="001C1152">
              <w:rPr>
                <w:rFonts w:ascii="Times New Roman" w:eastAsia="Times New Roman" w:hAnsi="Times New Roman" w:cs="Times New Roman"/>
                <w:sz w:val="24"/>
                <w:szCs w:val="24"/>
                <w:lang w:eastAsia="lv-LV"/>
              </w:rPr>
              <w:t> </w:t>
            </w:r>
            <w:r w:rsidRPr="00276388">
              <w:rPr>
                <w:rFonts w:ascii="Times New Roman" w:eastAsia="Times New Roman" w:hAnsi="Times New Roman" w:cs="Times New Roman"/>
                <w:sz w:val="24"/>
                <w:szCs w:val="24"/>
                <w:lang w:eastAsia="lv-LV"/>
              </w:rPr>
              <w:t>janvārī, lai aprēķinātu nolietojuma palielinājumu, bet šim automātiskajam pārrēķinam nav ietekmes uz nolietojumu, kas noteikts agrāk – būvju kadastrālās uzmērīšanas procesa ietvaros.</w:t>
            </w:r>
          </w:p>
          <w:p w:rsidR="00897CF7" w:rsidRPr="00897CF7" w:rsidRDefault="00897CF7" w:rsidP="00897CF7">
            <w:pPr>
              <w:spacing w:after="0" w:line="240" w:lineRule="auto"/>
              <w:ind w:firstLine="275"/>
              <w:jc w:val="both"/>
              <w:rPr>
                <w:rFonts w:ascii="Times New Roman" w:eastAsia="Times New Roman" w:hAnsi="Times New Roman" w:cs="Times New Roman"/>
                <w:sz w:val="24"/>
                <w:szCs w:val="24"/>
                <w:lang w:eastAsia="lv-LV"/>
              </w:rPr>
            </w:pPr>
            <w:r w:rsidRPr="00897CF7">
              <w:rPr>
                <w:rFonts w:ascii="Times New Roman" w:eastAsia="Times New Roman" w:hAnsi="Times New Roman" w:cs="Times New Roman"/>
                <w:sz w:val="24"/>
                <w:szCs w:val="24"/>
                <w:lang w:eastAsia="lv-LV"/>
              </w:rPr>
              <w:t>Nolietojuma pieaugums tiek pārrēķināts katru gadu un tā apjoms nav</w:t>
            </w:r>
            <w:bookmarkStart w:id="0" w:name="_GoBack"/>
            <w:bookmarkEnd w:id="0"/>
            <w:r w:rsidRPr="00897CF7">
              <w:rPr>
                <w:rFonts w:ascii="Times New Roman" w:eastAsia="Times New Roman" w:hAnsi="Times New Roman" w:cs="Times New Roman"/>
                <w:sz w:val="24"/>
                <w:szCs w:val="24"/>
                <w:lang w:eastAsia="lv-LV"/>
              </w:rPr>
              <w:t xml:space="preserve"> ierobežots ar konstantiem procentiem, taču nolietojuma pieaugums kopā ar kadastrālajā uzmērīšanā noteikto nolietojumu kopumā nevar būt lielāks par 100 %.</w:t>
            </w:r>
          </w:p>
          <w:p w:rsidR="00897CF7" w:rsidRDefault="00897CF7" w:rsidP="00897CF7">
            <w:pPr>
              <w:spacing w:after="0" w:line="240" w:lineRule="auto"/>
              <w:ind w:firstLine="275"/>
              <w:jc w:val="both"/>
              <w:rPr>
                <w:rFonts w:ascii="Times New Roman" w:eastAsia="Times New Roman" w:hAnsi="Times New Roman" w:cs="Times New Roman"/>
                <w:sz w:val="24"/>
                <w:szCs w:val="24"/>
                <w:lang w:eastAsia="lv-LV"/>
              </w:rPr>
            </w:pPr>
            <w:r w:rsidRPr="00897CF7">
              <w:rPr>
                <w:rFonts w:ascii="Times New Roman" w:eastAsia="Times New Roman" w:hAnsi="Times New Roman" w:cs="Times New Roman"/>
                <w:sz w:val="24"/>
                <w:szCs w:val="24"/>
                <w:lang w:eastAsia="lv-LV"/>
              </w:rPr>
              <w:t>Nolietojumam ir tieša ietekme uz kadastrālo vērtību, tādēļ nolietojuma pieauguma ietekme uz nolietojumu kopumā un ēkas kadastrālo vērtību (noteikumu 137</w:t>
            </w:r>
            <w:r w:rsidRPr="00FF032B">
              <w:rPr>
                <w:rFonts w:ascii="Times New Roman" w:eastAsia="Times New Roman" w:hAnsi="Times New Roman" w:cs="Times New Roman"/>
                <w:sz w:val="24"/>
                <w:szCs w:val="24"/>
                <w:vertAlign w:val="superscript"/>
                <w:lang w:eastAsia="lv-LV"/>
              </w:rPr>
              <w:t>1</w:t>
            </w:r>
            <w:r w:rsidRPr="00897CF7">
              <w:rPr>
                <w:rFonts w:ascii="Times New Roman" w:eastAsia="Times New Roman" w:hAnsi="Times New Roman" w:cs="Times New Roman"/>
                <w:sz w:val="24"/>
                <w:szCs w:val="24"/>
                <w:lang w:eastAsia="lv-LV"/>
              </w:rPr>
              <w:t>. punkts) spēkā stājas 2022. gada 1. janvārī, bet līdz tam nolietojuma pieaugums tiek aprēķināts un ņemts vērā, izstrādājot kadastrālo vērtību prognozi. 1. problēmu projekts risina  ar 2022.gada 1.janvāri.</w:t>
            </w:r>
          </w:p>
          <w:p w:rsidR="00312355" w:rsidRDefault="00312355" w:rsidP="001C535F">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2</w:t>
            </w:r>
            <w:r w:rsidRPr="004E6394">
              <w:rPr>
                <w:rFonts w:ascii="Times New Roman" w:eastAsia="Times New Roman" w:hAnsi="Times New Roman" w:cs="Times New Roman"/>
                <w:b/>
                <w:sz w:val="24"/>
                <w:szCs w:val="24"/>
                <w:lang w:eastAsia="lv-LV"/>
              </w:rPr>
              <w:t>.</w:t>
            </w:r>
            <w:r w:rsidR="0031568B">
              <w:rPr>
                <w:rFonts w:ascii="Times New Roman" w:eastAsia="Times New Roman" w:hAnsi="Times New Roman" w:cs="Times New Roman"/>
                <w:b/>
                <w:sz w:val="24"/>
                <w:szCs w:val="24"/>
                <w:lang w:eastAsia="lv-LV"/>
              </w:rPr>
              <w:t> </w:t>
            </w:r>
            <w:r w:rsidRPr="004E6394">
              <w:rPr>
                <w:rFonts w:ascii="Times New Roman" w:eastAsia="Times New Roman" w:hAnsi="Times New Roman" w:cs="Times New Roman"/>
                <w:b/>
                <w:sz w:val="24"/>
                <w:szCs w:val="24"/>
                <w:lang w:eastAsia="lv-LV"/>
              </w:rPr>
              <w:t>problēma.</w:t>
            </w:r>
          </w:p>
          <w:p w:rsidR="00312355" w:rsidRDefault="001E4F02" w:rsidP="00312355">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2012. gada 10. </w:t>
            </w:r>
            <w:r w:rsidR="002A3B6D" w:rsidRPr="002A3B6D">
              <w:rPr>
                <w:rFonts w:ascii="Times New Roman" w:eastAsia="Times New Roman" w:hAnsi="Times New Roman" w:cs="Times New Roman"/>
                <w:sz w:val="24"/>
                <w:szCs w:val="24"/>
                <w:lang w:eastAsia="lv-LV"/>
              </w:rPr>
              <w:t>janvāra noteikumos Nr.</w:t>
            </w:r>
            <w:r w:rsidR="002A3B6D">
              <w:rPr>
                <w:rFonts w:ascii="Times New Roman" w:eastAsia="Times New Roman" w:hAnsi="Times New Roman" w:cs="Times New Roman"/>
                <w:sz w:val="24"/>
                <w:szCs w:val="24"/>
                <w:lang w:eastAsia="lv-LV"/>
              </w:rPr>
              <w:t> </w:t>
            </w:r>
            <w:r w:rsidR="002A3B6D" w:rsidRPr="002A3B6D">
              <w:rPr>
                <w:rFonts w:ascii="Times New Roman" w:eastAsia="Times New Roman" w:hAnsi="Times New Roman" w:cs="Times New Roman"/>
                <w:sz w:val="24"/>
                <w:szCs w:val="24"/>
                <w:lang w:eastAsia="lv-LV"/>
              </w:rPr>
              <w:t>48 "Būvju kadastrālās uzmērīšanas noteikumi"</w:t>
            </w:r>
            <w:r w:rsidR="00DE0D80">
              <w:rPr>
                <w:rFonts w:ascii="Times New Roman" w:eastAsia="Times New Roman" w:hAnsi="Times New Roman" w:cs="Times New Roman"/>
                <w:sz w:val="24"/>
                <w:szCs w:val="24"/>
                <w:lang w:eastAsia="lv-LV"/>
              </w:rPr>
              <w:t xml:space="preserve"> (</w:t>
            </w:r>
            <w:r w:rsidR="00DE0D80" w:rsidRPr="00DE0D80">
              <w:rPr>
                <w:rFonts w:ascii="Times New Roman" w:eastAsia="Times New Roman" w:hAnsi="Times New Roman" w:cs="Times New Roman"/>
                <w:sz w:val="24"/>
                <w:szCs w:val="24"/>
                <w:lang w:eastAsia="lv-LV"/>
              </w:rPr>
              <w:t>turpmāk</w:t>
            </w:r>
            <w:r w:rsidR="00DE0D80">
              <w:rPr>
                <w:rFonts w:ascii="Times New Roman" w:eastAsia="Times New Roman" w:hAnsi="Times New Roman" w:cs="Times New Roman"/>
                <w:sz w:val="24"/>
                <w:szCs w:val="24"/>
                <w:lang w:eastAsia="lv-LV"/>
              </w:rPr>
              <w:t> </w:t>
            </w:r>
            <w:r w:rsidR="00DE0D80" w:rsidRPr="00DE0D80">
              <w:rPr>
                <w:rFonts w:ascii="Times New Roman" w:eastAsia="Times New Roman" w:hAnsi="Times New Roman" w:cs="Times New Roman"/>
                <w:sz w:val="24"/>
                <w:szCs w:val="24"/>
                <w:lang w:eastAsia="lv-LV"/>
              </w:rPr>
              <w:t xml:space="preserve"> –</w:t>
            </w:r>
            <w:r w:rsidR="00DE0D80">
              <w:rPr>
                <w:rFonts w:ascii="Times New Roman" w:eastAsia="Times New Roman" w:hAnsi="Times New Roman" w:cs="Times New Roman"/>
                <w:sz w:val="24"/>
                <w:szCs w:val="24"/>
                <w:lang w:eastAsia="lv-LV"/>
              </w:rPr>
              <w:t xml:space="preserve"> n</w:t>
            </w:r>
            <w:r w:rsidR="00312355" w:rsidRPr="008142EC">
              <w:rPr>
                <w:rFonts w:ascii="Times New Roman" w:eastAsia="Times New Roman" w:hAnsi="Times New Roman" w:cs="Times New Roman"/>
                <w:sz w:val="24"/>
                <w:szCs w:val="24"/>
                <w:lang w:eastAsia="lv-LV"/>
              </w:rPr>
              <w:t>oteikum</w:t>
            </w:r>
            <w:r w:rsidR="00DE0D80">
              <w:rPr>
                <w:rFonts w:ascii="Times New Roman" w:eastAsia="Times New Roman" w:hAnsi="Times New Roman" w:cs="Times New Roman"/>
                <w:sz w:val="24"/>
                <w:szCs w:val="24"/>
                <w:lang w:eastAsia="lv-LV"/>
              </w:rPr>
              <w:t>i</w:t>
            </w:r>
            <w:r w:rsidR="00312355" w:rsidRPr="008142EC">
              <w:rPr>
                <w:rFonts w:ascii="Times New Roman" w:eastAsia="Times New Roman" w:hAnsi="Times New Roman" w:cs="Times New Roman"/>
                <w:sz w:val="24"/>
                <w:szCs w:val="24"/>
                <w:lang w:eastAsia="lv-LV"/>
              </w:rPr>
              <w:t xml:space="preserve"> Nr.</w:t>
            </w:r>
            <w:r w:rsidR="00312355">
              <w:rPr>
                <w:rFonts w:ascii="Times New Roman" w:eastAsia="Times New Roman" w:hAnsi="Times New Roman" w:cs="Times New Roman"/>
                <w:sz w:val="24"/>
                <w:szCs w:val="24"/>
                <w:lang w:eastAsia="lv-LV"/>
              </w:rPr>
              <w:t> </w:t>
            </w:r>
            <w:r w:rsidR="00312355" w:rsidRPr="008142EC">
              <w:rPr>
                <w:rFonts w:ascii="Times New Roman" w:eastAsia="Times New Roman" w:hAnsi="Times New Roman" w:cs="Times New Roman"/>
                <w:sz w:val="24"/>
                <w:szCs w:val="24"/>
                <w:lang w:eastAsia="lv-LV"/>
              </w:rPr>
              <w:t>48</w:t>
            </w:r>
            <w:r w:rsidR="00DE0D80">
              <w:rPr>
                <w:rFonts w:ascii="Times New Roman" w:eastAsia="Times New Roman" w:hAnsi="Times New Roman" w:cs="Times New Roman"/>
                <w:sz w:val="24"/>
                <w:szCs w:val="24"/>
                <w:lang w:eastAsia="lv-LV"/>
              </w:rPr>
              <w:t>)</w:t>
            </w:r>
            <w:r w:rsidR="00312355" w:rsidRPr="008142EC">
              <w:rPr>
                <w:rFonts w:ascii="Times New Roman" w:eastAsia="Times New Roman" w:hAnsi="Times New Roman" w:cs="Times New Roman"/>
                <w:sz w:val="24"/>
                <w:szCs w:val="24"/>
                <w:lang w:eastAsia="lv-LV"/>
              </w:rPr>
              <w:t xml:space="preserve"> </w:t>
            </w:r>
            <w:r w:rsidR="00312355">
              <w:rPr>
                <w:rFonts w:ascii="Times New Roman" w:eastAsia="Times New Roman" w:hAnsi="Times New Roman" w:cs="Times New Roman"/>
                <w:sz w:val="24"/>
                <w:szCs w:val="24"/>
                <w:lang w:eastAsia="lv-LV"/>
              </w:rPr>
              <w:t>2. un 4.</w:t>
            </w:r>
            <w:r w:rsidR="002A3B6D">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 xml:space="preserve">pielikums </w:t>
            </w:r>
            <w:r w:rsidR="00312355" w:rsidRPr="008142EC">
              <w:rPr>
                <w:rFonts w:ascii="Times New Roman" w:eastAsia="Times New Roman" w:hAnsi="Times New Roman" w:cs="Times New Roman"/>
                <w:sz w:val="24"/>
                <w:szCs w:val="24"/>
                <w:lang w:eastAsia="lv-LV"/>
              </w:rPr>
              <w:t>nosaka, ka</w:t>
            </w:r>
            <w:r w:rsidR="00312355">
              <w:rPr>
                <w:rFonts w:ascii="Times New Roman" w:eastAsia="Times New Roman" w:hAnsi="Times New Roman" w:cs="Times New Roman"/>
                <w:sz w:val="24"/>
                <w:szCs w:val="24"/>
                <w:lang w:eastAsia="lv-LV"/>
              </w:rPr>
              <w:t xml:space="preserve"> ēkas kadastrālās uzmērīšanas brīdī ēkas tehniskais stāvoklis ir jānosaka ar trīs krasi atšķirīgiem vērtējumiem (amplitūdā </w:t>
            </w:r>
            <w:r w:rsidR="00312355">
              <w:rPr>
                <w:rFonts w:ascii="Times New Roman" w:eastAsia="Times New Roman" w:hAnsi="Times New Roman" w:cs="Times New Roman"/>
                <w:sz w:val="24"/>
                <w:szCs w:val="24"/>
                <w:lang w:eastAsia="lv-LV"/>
              </w:rPr>
              <w:lastRenderedPageBreak/>
              <w:t>no 0</w:t>
            </w:r>
            <w:r w:rsidR="0046199C">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%-30</w:t>
            </w:r>
            <w:r w:rsidR="0046199C">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 no 30</w:t>
            </w:r>
            <w:r w:rsidR="0046199C">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%-60</w:t>
            </w:r>
            <w:r w:rsidR="0046199C">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 un 60</w:t>
            </w:r>
            <w:r w:rsidR="0046199C">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%-100</w:t>
            </w:r>
            <w:r w:rsidR="0046199C">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 Šāds iedalījums diemžēl nerada pilnīgu priekštatu par ēkas faktisko tehnisko stāvokli, kas noteikts vizuāli. Pašlaik vienādu vizuālo vērtējumu (0</w:t>
            </w:r>
            <w:r w:rsidR="00DE0D80">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%-30</w:t>
            </w:r>
            <w:r w:rsidR="00DE0D80">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 attiecina gan uz ēku, kas ir pilnībā bez bojājumiem, kā arī uz ēku, kurai šādi bojājumi ir, bet tie nav tik lieli, lai dotu sliktāku novērtējumu (no 30</w:t>
            </w:r>
            <w:r w:rsidR="00DE0D80">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 līdz 60</w:t>
            </w:r>
            <w:r w:rsidR="00DE0D80">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 Lai precīzāk atspoguļotu ēkas tehnisko stāvokli, projekts paredz vizuālo tehnisko novērtējumu noteikt nevis ar trīs iespējamiem vērtējumiem, bet gan pieciem, izdalot vērtējumu:</w:t>
            </w:r>
          </w:p>
          <w:p w:rsidR="00312355" w:rsidRDefault="00DE0D80" w:rsidP="00DE0D80">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DE0D80">
              <w:rPr>
                <w:rFonts w:ascii="Times New Roman" w:eastAsia="Times New Roman" w:hAnsi="Times New Roman" w:cs="Times New Roman"/>
                <w:sz w:val="24"/>
                <w:szCs w:val="24"/>
                <w:lang w:eastAsia="lv-LV"/>
              </w:rPr>
              <w:t>"</w:t>
            </w:r>
            <w:r w:rsidR="00312355" w:rsidRPr="007645AB">
              <w:rPr>
                <w:rFonts w:ascii="Times New Roman" w:eastAsia="Times New Roman" w:hAnsi="Times New Roman" w:cs="Times New Roman"/>
                <w:sz w:val="24"/>
                <w:szCs w:val="24"/>
                <w:lang w:eastAsia="lv-LV"/>
              </w:rPr>
              <w:t>Teicams</w:t>
            </w:r>
            <w:r w:rsidRPr="00DE0D80">
              <w:rPr>
                <w:rFonts w:ascii="Times New Roman" w:eastAsia="Times New Roman" w:hAnsi="Times New Roman" w:cs="Times New Roman"/>
                <w:sz w:val="24"/>
                <w:szCs w:val="24"/>
                <w:lang w:eastAsia="lv-LV"/>
              </w:rPr>
              <w:t>"</w:t>
            </w:r>
            <w:r w:rsidR="00312355" w:rsidRPr="007645AB">
              <w:rPr>
                <w:rFonts w:ascii="Times New Roman" w:eastAsia="Times New Roman" w:hAnsi="Times New Roman" w:cs="Times New Roman"/>
                <w:sz w:val="24"/>
                <w:szCs w:val="24"/>
                <w:lang w:eastAsia="lv-LV"/>
              </w:rPr>
              <w:t>, kas atbilst nolietojumam 0-15</w:t>
            </w:r>
            <w:r>
              <w:rPr>
                <w:rFonts w:ascii="Times New Roman" w:eastAsia="Times New Roman" w:hAnsi="Times New Roman" w:cs="Times New Roman"/>
                <w:sz w:val="24"/>
                <w:szCs w:val="24"/>
                <w:lang w:eastAsia="lv-LV"/>
              </w:rPr>
              <w:t> </w:t>
            </w:r>
            <w:r w:rsidR="00312355" w:rsidRPr="007645AB">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w:t>
            </w:r>
          </w:p>
          <w:p w:rsidR="00312355" w:rsidRDefault="00DE0D80" w:rsidP="00DE0D80">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DE0D80">
              <w:rPr>
                <w:rFonts w:ascii="Times New Roman" w:eastAsia="Times New Roman" w:hAnsi="Times New Roman" w:cs="Times New Roman"/>
                <w:sz w:val="24"/>
                <w:szCs w:val="24"/>
                <w:lang w:eastAsia="lv-LV"/>
              </w:rPr>
              <w:t>"</w:t>
            </w:r>
            <w:r w:rsidR="00312355" w:rsidRPr="007645AB">
              <w:rPr>
                <w:rFonts w:ascii="Times New Roman" w:eastAsia="Times New Roman" w:hAnsi="Times New Roman" w:cs="Times New Roman"/>
                <w:sz w:val="24"/>
                <w:szCs w:val="24"/>
                <w:lang w:eastAsia="lv-LV"/>
              </w:rPr>
              <w:t>Labs</w:t>
            </w:r>
            <w:r w:rsidRPr="00DE0D80">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w:t>
            </w:r>
            <w:r w:rsidR="00312355" w:rsidRPr="007645AB">
              <w:rPr>
                <w:rFonts w:ascii="Times New Roman" w:eastAsia="Times New Roman" w:hAnsi="Times New Roman" w:cs="Times New Roman"/>
                <w:sz w:val="24"/>
                <w:szCs w:val="24"/>
                <w:lang w:eastAsia="lv-LV"/>
              </w:rPr>
              <w:t xml:space="preserve"> kas atbilst nolietojumam </w:t>
            </w:r>
            <w:r w:rsidR="00312355">
              <w:rPr>
                <w:rFonts w:ascii="Times New Roman" w:eastAsia="Times New Roman" w:hAnsi="Times New Roman" w:cs="Times New Roman"/>
                <w:sz w:val="24"/>
                <w:szCs w:val="24"/>
                <w:lang w:eastAsia="lv-LV"/>
              </w:rPr>
              <w:t>16-30</w:t>
            </w:r>
            <w:r>
              <w:rPr>
                <w:rFonts w:ascii="Times New Roman" w:eastAsia="Times New Roman" w:hAnsi="Times New Roman" w:cs="Times New Roman"/>
                <w:sz w:val="24"/>
                <w:szCs w:val="24"/>
                <w:lang w:eastAsia="lv-LV"/>
              </w:rPr>
              <w:t> </w:t>
            </w:r>
            <w:r w:rsidR="00312355" w:rsidRPr="007645AB">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w:t>
            </w:r>
          </w:p>
          <w:p w:rsidR="00312355" w:rsidRDefault="00DE0D80" w:rsidP="00DE0D80">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DE0D80">
              <w:rPr>
                <w:rFonts w:ascii="Times New Roman" w:eastAsia="Times New Roman" w:hAnsi="Times New Roman" w:cs="Times New Roman"/>
                <w:sz w:val="24"/>
                <w:szCs w:val="24"/>
                <w:lang w:eastAsia="lv-LV"/>
              </w:rPr>
              <w:t>"</w:t>
            </w:r>
            <w:r w:rsidR="00312355" w:rsidRPr="007645AB">
              <w:rPr>
                <w:rFonts w:ascii="Times New Roman" w:eastAsia="Times New Roman" w:hAnsi="Times New Roman" w:cs="Times New Roman"/>
                <w:sz w:val="24"/>
                <w:szCs w:val="24"/>
                <w:lang w:eastAsia="lv-LV"/>
              </w:rPr>
              <w:t>Vidējs</w:t>
            </w:r>
            <w:r w:rsidRPr="00DE0D80">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w:t>
            </w:r>
            <w:r w:rsidR="00312355" w:rsidRPr="007645AB">
              <w:rPr>
                <w:rFonts w:ascii="Times New Roman" w:eastAsia="Times New Roman" w:hAnsi="Times New Roman" w:cs="Times New Roman"/>
                <w:sz w:val="24"/>
                <w:szCs w:val="24"/>
                <w:lang w:eastAsia="lv-LV"/>
              </w:rPr>
              <w:t xml:space="preserve"> kas atbilst nolietojumam </w:t>
            </w:r>
            <w:r w:rsidR="00312355">
              <w:rPr>
                <w:rFonts w:ascii="Times New Roman" w:eastAsia="Times New Roman" w:hAnsi="Times New Roman" w:cs="Times New Roman"/>
                <w:sz w:val="24"/>
                <w:szCs w:val="24"/>
                <w:lang w:eastAsia="lv-LV"/>
              </w:rPr>
              <w:t>31-60</w:t>
            </w:r>
            <w:r>
              <w:rPr>
                <w:rFonts w:ascii="Times New Roman" w:eastAsia="Times New Roman" w:hAnsi="Times New Roman" w:cs="Times New Roman"/>
                <w:sz w:val="24"/>
                <w:szCs w:val="24"/>
                <w:lang w:eastAsia="lv-LV"/>
              </w:rPr>
              <w:t> </w:t>
            </w:r>
            <w:r w:rsidR="00312355" w:rsidRPr="007645AB">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w:t>
            </w:r>
          </w:p>
          <w:p w:rsidR="00312355" w:rsidRDefault="00DE0D80" w:rsidP="00DE0D80">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DE0D80">
              <w:rPr>
                <w:rFonts w:ascii="Times New Roman" w:eastAsia="Times New Roman" w:hAnsi="Times New Roman" w:cs="Times New Roman"/>
                <w:sz w:val="24"/>
                <w:szCs w:val="24"/>
                <w:lang w:eastAsia="lv-LV"/>
              </w:rPr>
              <w:t>"</w:t>
            </w:r>
            <w:r w:rsidR="00312355" w:rsidRPr="007645AB">
              <w:rPr>
                <w:rFonts w:ascii="Times New Roman" w:eastAsia="Times New Roman" w:hAnsi="Times New Roman" w:cs="Times New Roman"/>
                <w:sz w:val="24"/>
                <w:szCs w:val="24"/>
                <w:lang w:eastAsia="lv-LV"/>
              </w:rPr>
              <w:t>Slikts</w:t>
            </w:r>
            <w:r w:rsidRPr="00DE0D80">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w:t>
            </w:r>
            <w:r w:rsidR="00312355" w:rsidRPr="007645AB">
              <w:rPr>
                <w:rFonts w:ascii="Times New Roman" w:eastAsia="Times New Roman" w:hAnsi="Times New Roman" w:cs="Times New Roman"/>
                <w:sz w:val="24"/>
                <w:szCs w:val="24"/>
                <w:lang w:eastAsia="lv-LV"/>
              </w:rPr>
              <w:t xml:space="preserve"> kas atbilst nolietojumam </w:t>
            </w:r>
            <w:r w:rsidR="00312355">
              <w:rPr>
                <w:rFonts w:ascii="Times New Roman" w:eastAsia="Times New Roman" w:hAnsi="Times New Roman" w:cs="Times New Roman"/>
                <w:sz w:val="24"/>
                <w:szCs w:val="24"/>
                <w:lang w:eastAsia="lv-LV"/>
              </w:rPr>
              <w:t>61</w:t>
            </w:r>
            <w:r w:rsidR="00312355" w:rsidRPr="007645AB">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80</w:t>
            </w:r>
            <w:r>
              <w:rPr>
                <w:rFonts w:ascii="Times New Roman" w:eastAsia="Times New Roman" w:hAnsi="Times New Roman" w:cs="Times New Roman"/>
                <w:sz w:val="24"/>
                <w:szCs w:val="24"/>
                <w:lang w:eastAsia="lv-LV"/>
              </w:rPr>
              <w:t> </w:t>
            </w:r>
            <w:r w:rsidR="00312355" w:rsidRPr="007645AB">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w:t>
            </w:r>
          </w:p>
          <w:p w:rsidR="00312355" w:rsidRPr="007645AB" w:rsidRDefault="00DE0D80" w:rsidP="00DE0D80">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DE0D80">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Ļo</w:t>
            </w:r>
            <w:r w:rsidR="00312355" w:rsidRPr="007645AB">
              <w:rPr>
                <w:rFonts w:ascii="Times New Roman" w:eastAsia="Times New Roman" w:hAnsi="Times New Roman" w:cs="Times New Roman"/>
                <w:sz w:val="24"/>
                <w:szCs w:val="24"/>
                <w:lang w:eastAsia="lv-LV"/>
              </w:rPr>
              <w:t>ti slikts</w:t>
            </w:r>
            <w:r w:rsidRPr="00DE0D80">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w:t>
            </w:r>
            <w:r w:rsidR="00312355" w:rsidRPr="007645AB">
              <w:rPr>
                <w:rFonts w:ascii="Times New Roman" w:eastAsia="Times New Roman" w:hAnsi="Times New Roman" w:cs="Times New Roman"/>
                <w:sz w:val="24"/>
                <w:szCs w:val="24"/>
                <w:lang w:eastAsia="lv-LV"/>
              </w:rPr>
              <w:t xml:space="preserve"> </w:t>
            </w:r>
            <w:r w:rsidR="00312355">
              <w:rPr>
                <w:rFonts w:ascii="Times New Roman" w:eastAsia="Times New Roman" w:hAnsi="Times New Roman" w:cs="Times New Roman"/>
                <w:sz w:val="24"/>
                <w:szCs w:val="24"/>
                <w:lang w:eastAsia="lv-LV"/>
              </w:rPr>
              <w:t>kas atbilst nolietojumam 8</w:t>
            </w:r>
            <w:r w:rsidR="001F55E6">
              <w:rPr>
                <w:rFonts w:ascii="Times New Roman" w:eastAsia="Times New Roman" w:hAnsi="Times New Roman" w:cs="Times New Roman"/>
                <w:sz w:val="24"/>
                <w:szCs w:val="24"/>
                <w:lang w:eastAsia="lv-LV"/>
              </w:rPr>
              <w:t>1</w:t>
            </w:r>
            <w:r w:rsidR="00312355" w:rsidRPr="007645AB">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100</w:t>
            </w:r>
            <w:r>
              <w:rPr>
                <w:rFonts w:ascii="Times New Roman" w:eastAsia="Times New Roman" w:hAnsi="Times New Roman" w:cs="Times New Roman"/>
                <w:sz w:val="24"/>
                <w:szCs w:val="24"/>
                <w:lang w:eastAsia="lv-LV"/>
              </w:rPr>
              <w:t> </w:t>
            </w:r>
            <w:r w:rsidR="00312355" w:rsidRPr="007645AB">
              <w:rPr>
                <w:rFonts w:ascii="Times New Roman" w:eastAsia="Times New Roman" w:hAnsi="Times New Roman" w:cs="Times New Roman"/>
                <w:sz w:val="24"/>
                <w:szCs w:val="24"/>
                <w:lang w:eastAsia="lv-LV"/>
              </w:rPr>
              <w:t>%.</w:t>
            </w:r>
          </w:p>
          <w:p w:rsidR="00312355" w:rsidRDefault="00312355" w:rsidP="00312355">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ar pāreju no trīs uz pieciem iespējamajiem tehniskā stāvokļa vērtējumiem vienlaicīgi samazina normatīvā nolietojuma ietekmi uz galarezultātu (kadastrālajā uzmērīšanā nosakāmo ēkas nolietojumu). Normatīvā nolietojuma ietekmes mazināšana ir vērtējama pozitīvi, jo tādā veidā tiek samazināta esošā slodze uz atsevišķu datu (ekspluatācijā pieņemšanas gada, ekspluatācijas uzsākšanas gada) iegūšanu un esošās informācijas aktualitāti.</w:t>
            </w:r>
          </w:p>
          <w:p w:rsidR="000C6669" w:rsidRDefault="001F55E6" w:rsidP="000C6669">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Neatkarīgi no konstruktīvo elementu vizuālā stāvokļa novērtējuma vai nolietojuma </w:t>
            </w:r>
            <w:r w:rsidR="0031568B">
              <w:rPr>
                <w:rFonts w:ascii="Times New Roman" w:eastAsia="Times New Roman" w:hAnsi="Times New Roman" w:cs="Times New Roman"/>
                <w:sz w:val="24"/>
                <w:szCs w:val="24"/>
                <w:lang w:eastAsia="lv-LV"/>
              </w:rPr>
              <w:t xml:space="preserve">procentiem </w:t>
            </w:r>
            <w:r w:rsidR="00DE0D80">
              <w:rPr>
                <w:rFonts w:ascii="Times New Roman" w:eastAsia="Times New Roman" w:hAnsi="Times New Roman" w:cs="Times New Roman"/>
                <w:sz w:val="24"/>
                <w:szCs w:val="24"/>
                <w:lang w:eastAsia="lv-LV"/>
              </w:rPr>
              <w:t>n</w:t>
            </w:r>
            <w:r w:rsidRPr="008142EC">
              <w:rPr>
                <w:rFonts w:ascii="Times New Roman" w:eastAsia="Times New Roman" w:hAnsi="Times New Roman" w:cs="Times New Roman"/>
                <w:sz w:val="24"/>
                <w:szCs w:val="24"/>
                <w:lang w:eastAsia="lv-LV"/>
              </w:rPr>
              <w:t>oteikum</w:t>
            </w:r>
            <w:r>
              <w:rPr>
                <w:rFonts w:ascii="Times New Roman" w:eastAsia="Times New Roman" w:hAnsi="Times New Roman" w:cs="Times New Roman"/>
                <w:sz w:val="24"/>
                <w:szCs w:val="24"/>
                <w:lang w:eastAsia="lv-LV"/>
              </w:rPr>
              <w:t>i</w:t>
            </w:r>
            <w:r w:rsidRPr="008142EC">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 </w:t>
            </w:r>
            <w:r w:rsidRPr="008142EC">
              <w:rPr>
                <w:rFonts w:ascii="Times New Roman" w:eastAsia="Times New Roman" w:hAnsi="Times New Roman" w:cs="Times New Roman"/>
                <w:sz w:val="24"/>
                <w:szCs w:val="24"/>
                <w:lang w:eastAsia="lv-LV"/>
              </w:rPr>
              <w:t xml:space="preserve">48 </w:t>
            </w:r>
            <w:r>
              <w:rPr>
                <w:rFonts w:ascii="Times New Roman" w:eastAsia="Times New Roman" w:hAnsi="Times New Roman" w:cs="Times New Roman"/>
                <w:sz w:val="24"/>
                <w:szCs w:val="24"/>
                <w:lang w:eastAsia="lv-LV"/>
              </w:rPr>
              <w:t>līdz šim nav paredzējuši un arī</w:t>
            </w:r>
            <w:r w:rsidR="00DE0D8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projekts neparedz </w:t>
            </w:r>
            <w:r w:rsidRPr="001F55E6">
              <w:rPr>
                <w:rFonts w:ascii="Times New Roman" w:eastAsia="Times New Roman" w:hAnsi="Times New Roman" w:cs="Times New Roman"/>
                <w:sz w:val="24"/>
                <w:szCs w:val="24"/>
                <w:lang w:eastAsia="lv-LV"/>
              </w:rPr>
              <w:t>kārtīb</w:t>
            </w:r>
            <w:r>
              <w:rPr>
                <w:rFonts w:ascii="Times New Roman" w:eastAsia="Times New Roman" w:hAnsi="Times New Roman" w:cs="Times New Roman"/>
                <w:sz w:val="24"/>
                <w:szCs w:val="24"/>
                <w:lang w:eastAsia="lv-LV"/>
              </w:rPr>
              <w:t>u</w:t>
            </w:r>
            <w:r w:rsidRPr="001F55E6">
              <w:rPr>
                <w:rFonts w:ascii="Times New Roman" w:eastAsia="Times New Roman" w:hAnsi="Times New Roman" w:cs="Times New Roman"/>
                <w:sz w:val="24"/>
                <w:szCs w:val="24"/>
                <w:lang w:eastAsia="lv-LV"/>
              </w:rPr>
              <w:t>, kas šād</w:t>
            </w:r>
            <w:r>
              <w:rPr>
                <w:rFonts w:ascii="Times New Roman" w:eastAsia="Times New Roman" w:hAnsi="Times New Roman" w:cs="Times New Roman"/>
                <w:sz w:val="24"/>
                <w:szCs w:val="24"/>
                <w:lang w:eastAsia="lv-LV"/>
              </w:rPr>
              <w:t xml:space="preserve">as būves </w:t>
            </w:r>
            <w:r w:rsidRPr="001F55E6">
              <w:rPr>
                <w:rFonts w:ascii="Times New Roman" w:eastAsia="Times New Roman" w:hAnsi="Times New Roman" w:cs="Times New Roman"/>
                <w:sz w:val="24"/>
                <w:szCs w:val="24"/>
                <w:lang w:eastAsia="lv-LV"/>
              </w:rPr>
              <w:t xml:space="preserve">īpašniekam uzliktu pienākumu </w:t>
            </w:r>
            <w:r>
              <w:rPr>
                <w:rFonts w:ascii="Times New Roman" w:eastAsia="Times New Roman" w:hAnsi="Times New Roman" w:cs="Times New Roman"/>
                <w:sz w:val="24"/>
                <w:szCs w:val="24"/>
                <w:lang w:eastAsia="lv-LV"/>
              </w:rPr>
              <w:t>konkrēto būvi atjaunot vai nojaukt.</w:t>
            </w:r>
          </w:p>
          <w:p w:rsidR="00394030" w:rsidRPr="00394030" w:rsidRDefault="00394030" w:rsidP="00394030">
            <w:pPr>
              <w:spacing w:after="0" w:line="240" w:lineRule="auto"/>
              <w:ind w:firstLine="275"/>
              <w:jc w:val="both"/>
              <w:rPr>
                <w:rFonts w:ascii="Times New Roman" w:eastAsia="Times New Roman" w:hAnsi="Times New Roman" w:cs="Times New Roman"/>
                <w:sz w:val="24"/>
                <w:szCs w:val="24"/>
                <w:lang w:eastAsia="lv-LV"/>
              </w:rPr>
            </w:pPr>
            <w:r w:rsidRPr="00394030">
              <w:rPr>
                <w:rFonts w:ascii="Times New Roman" w:eastAsia="Times New Roman" w:hAnsi="Times New Roman" w:cs="Times New Roman"/>
                <w:sz w:val="24"/>
                <w:szCs w:val="24"/>
                <w:lang w:eastAsia="lv-LV"/>
              </w:rPr>
              <w:t>Projekta 5.</w:t>
            </w:r>
            <w:r w:rsidR="006C3DB7">
              <w:rPr>
                <w:rFonts w:ascii="Times New Roman" w:eastAsia="Times New Roman" w:hAnsi="Times New Roman" w:cs="Times New Roman"/>
                <w:sz w:val="24"/>
                <w:szCs w:val="24"/>
                <w:lang w:eastAsia="lv-LV"/>
              </w:rPr>
              <w:t> </w:t>
            </w:r>
            <w:r w:rsidRPr="00394030">
              <w:rPr>
                <w:rFonts w:ascii="Times New Roman" w:eastAsia="Times New Roman" w:hAnsi="Times New Roman" w:cs="Times New Roman"/>
                <w:sz w:val="24"/>
                <w:szCs w:val="24"/>
                <w:lang w:eastAsia="lv-LV"/>
              </w:rPr>
              <w:t>punkts (noteikumu 137</w:t>
            </w:r>
            <w:r w:rsidR="0031568B">
              <w:rPr>
                <w:rFonts w:ascii="Times New Roman" w:eastAsia="Times New Roman" w:hAnsi="Times New Roman" w:cs="Times New Roman"/>
                <w:sz w:val="24"/>
                <w:szCs w:val="24"/>
                <w:lang w:eastAsia="lv-LV"/>
              </w:rPr>
              <w:t>.</w:t>
            </w:r>
            <w:r w:rsidRPr="00F2795E">
              <w:rPr>
                <w:rFonts w:ascii="Times New Roman" w:eastAsia="Times New Roman" w:hAnsi="Times New Roman" w:cs="Times New Roman"/>
                <w:sz w:val="24"/>
                <w:szCs w:val="24"/>
                <w:vertAlign w:val="superscript"/>
                <w:lang w:eastAsia="lv-LV"/>
              </w:rPr>
              <w:t>1</w:t>
            </w:r>
            <w:r w:rsidRPr="00394030">
              <w:rPr>
                <w:rFonts w:ascii="Times New Roman" w:eastAsia="Times New Roman" w:hAnsi="Times New Roman" w:cs="Times New Roman"/>
                <w:sz w:val="24"/>
                <w:szCs w:val="24"/>
                <w:lang w:eastAsia="lv-LV"/>
              </w:rPr>
              <w:t xml:space="preserve"> līdz 137</w:t>
            </w:r>
            <w:r w:rsidR="0031568B">
              <w:rPr>
                <w:rFonts w:ascii="Times New Roman" w:eastAsia="Times New Roman" w:hAnsi="Times New Roman" w:cs="Times New Roman"/>
                <w:sz w:val="24"/>
                <w:szCs w:val="24"/>
                <w:lang w:eastAsia="lv-LV"/>
              </w:rPr>
              <w:t>.</w:t>
            </w:r>
            <w:r w:rsidRPr="00F2795E">
              <w:rPr>
                <w:rFonts w:ascii="Times New Roman" w:eastAsia="Times New Roman" w:hAnsi="Times New Roman" w:cs="Times New Roman"/>
                <w:sz w:val="24"/>
                <w:szCs w:val="24"/>
                <w:vertAlign w:val="superscript"/>
                <w:lang w:eastAsia="lv-LV"/>
              </w:rPr>
              <w:t>8</w:t>
            </w:r>
            <w:r w:rsidR="006C3DB7">
              <w:rPr>
                <w:rFonts w:ascii="Times New Roman" w:eastAsia="Times New Roman" w:hAnsi="Times New Roman" w:cs="Times New Roman"/>
                <w:sz w:val="24"/>
                <w:szCs w:val="24"/>
                <w:lang w:eastAsia="lv-LV"/>
              </w:rPr>
              <w:t> </w:t>
            </w:r>
            <w:r w:rsidRPr="00394030">
              <w:rPr>
                <w:rFonts w:ascii="Times New Roman" w:eastAsia="Times New Roman" w:hAnsi="Times New Roman" w:cs="Times New Roman"/>
                <w:sz w:val="24"/>
                <w:szCs w:val="24"/>
                <w:lang w:eastAsia="lv-LV"/>
              </w:rPr>
              <w:t>punkts) neparedz automātiski iegūt vizuālās apsekošanas datus.</w:t>
            </w:r>
          </w:p>
          <w:p w:rsidR="00394030" w:rsidRPr="00394030" w:rsidRDefault="00394030" w:rsidP="00394030">
            <w:pPr>
              <w:spacing w:after="0" w:line="240" w:lineRule="auto"/>
              <w:ind w:firstLine="275"/>
              <w:jc w:val="both"/>
              <w:rPr>
                <w:rFonts w:ascii="Times New Roman" w:eastAsia="Times New Roman" w:hAnsi="Times New Roman" w:cs="Times New Roman"/>
                <w:sz w:val="24"/>
                <w:szCs w:val="24"/>
                <w:lang w:eastAsia="lv-LV"/>
              </w:rPr>
            </w:pPr>
            <w:r w:rsidRPr="00394030">
              <w:rPr>
                <w:rFonts w:ascii="Times New Roman" w:eastAsia="Times New Roman" w:hAnsi="Times New Roman" w:cs="Times New Roman"/>
                <w:sz w:val="24"/>
                <w:szCs w:val="24"/>
                <w:lang w:eastAsia="lv-LV"/>
              </w:rPr>
              <w:t>Nolietojuma palielināšanas aprēķins nav saistīts ar būvju kadastrālās uzmērīšanas procesā nosakāmo tehniskā stāvokļa vizuālo novērtējumu un tā noteikšanu.</w:t>
            </w:r>
          </w:p>
          <w:p w:rsidR="00394030" w:rsidRDefault="00394030" w:rsidP="00394030">
            <w:pPr>
              <w:spacing w:after="0" w:line="240" w:lineRule="auto"/>
              <w:ind w:firstLine="275"/>
              <w:jc w:val="both"/>
              <w:rPr>
                <w:rFonts w:ascii="Times New Roman" w:eastAsia="Times New Roman" w:hAnsi="Times New Roman" w:cs="Times New Roman"/>
                <w:sz w:val="24"/>
                <w:szCs w:val="24"/>
                <w:lang w:eastAsia="lv-LV"/>
              </w:rPr>
            </w:pPr>
            <w:r w:rsidRPr="00394030">
              <w:rPr>
                <w:rFonts w:ascii="Times New Roman" w:eastAsia="Times New Roman" w:hAnsi="Times New Roman" w:cs="Times New Roman"/>
                <w:sz w:val="24"/>
                <w:szCs w:val="24"/>
                <w:lang w:eastAsia="lv-LV"/>
              </w:rPr>
              <w:t>Ēkas konstruktīvā elementa vizuālā stāvokļa novērtējumu projekts paredz noteikt tāpat kā līdz šim – kadastrālās uzmērīšanas pasūtījuma izpildes ietvaros, apsekojot objektu apvidū.</w:t>
            </w:r>
          </w:p>
          <w:p w:rsidR="0073012C" w:rsidRDefault="0073012C" w:rsidP="00394030">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šim būvju kadastrālās uzmērīšanas jomā izmantoto ēkas nolietojuma noteikšanas metodiku var raksturot un dalīt laika periodos </w:t>
            </w:r>
            <w:r w:rsidR="006C3DB7" w:rsidRPr="006C3D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līdz 2012.</w:t>
            </w:r>
            <w:r w:rsidR="006C3DB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gadam, pēc 2012.</w:t>
            </w:r>
            <w:r w:rsidR="006C3DB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un pēc projekta spēkā stāšanās:</w:t>
            </w:r>
          </w:p>
          <w:p w:rsidR="00FE0150" w:rsidRDefault="0073012C" w:rsidP="00394030">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6C3D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līdz 2012.</w:t>
            </w:r>
            <w:r w:rsidR="006C3DB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gadam nolietojums </w:t>
            </w:r>
            <w:r w:rsidR="00FE0150">
              <w:rPr>
                <w:rFonts w:ascii="Times New Roman" w:eastAsia="Times New Roman" w:hAnsi="Times New Roman" w:cs="Times New Roman"/>
                <w:sz w:val="24"/>
                <w:szCs w:val="24"/>
                <w:lang w:eastAsia="lv-LV"/>
              </w:rPr>
              <w:t xml:space="preserve">raksturoja tikai vizuāli konstatēto nolietojumu. </w:t>
            </w:r>
          </w:p>
          <w:p w:rsidR="005C1B5F" w:rsidRDefault="00FE0150" w:rsidP="00394030">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6C3D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pēc 2012.</w:t>
            </w:r>
            <w:r w:rsidR="006C3DB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vizuāli konstatējamās pazīmes tiek kombinētas ar normatīvo nolietojumu, bet ne v</w:t>
            </w:r>
            <w:r w:rsidR="00433305">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enmēr rezultāts sanāk loģisks, jo, piemēram, ja ēka vizuāli ir jau  </w:t>
            </w:r>
            <w:r w:rsidR="006C3DB7">
              <w:rPr>
                <w:rFonts w:ascii="Times New Roman" w:eastAsia="Times New Roman" w:hAnsi="Times New Roman" w:cs="Times New Roman"/>
                <w:sz w:val="24"/>
                <w:szCs w:val="24"/>
                <w:lang w:eastAsia="lv-LV"/>
              </w:rPr>
              <w:t>ļoti</w:t>
            </w:r>
            <w:r>
              <w:rPr>
                <w:rFonts w:ascii="Times New Roman" w:eastAsia="Times New Roman" w:hAnsi="Times New Roman" w:cs="Times New Roman"/>
                <w:sz w:val="24"/>
                <w:szCs w:val="24"/>
                <w:lang w:eastAsia="lv-LV"/>
              </w:rPr>
              <w:t xml:space="preserve"> nolietojusies (pēc metodikas līdz 2012.</w:t>
            </w:r>
            <w:r w:rsidR="006C3DB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gadam būtu nosakāms nolietojums 25</w:t>
            </w:r>
            <w:r w:rsidR="006C3DB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tad vizuāli vērtējums būtu plašā amplitūdā (no 0</w:t>
            </w:r>
            <w:r w:rsidR="006C3DB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līdz 30</w:t>
            </w:r>
            <w:r w:rsidR="006C3DB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un jaunas informācijas iegūšana par ēkas pieņemšanu ekspluatācijā ēkas nolietojumu var samazināt līdz pa</w:t>
            </w:r>
            <w:r w:rsidR="006C3DB7">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 xml:space="preserve"> 0</w:t>
            </w:r>
            <w:r w:rsidR="006C3DB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r w:rsidR="003F4E5A">
              <w:rPr>
                <w:rFonts w:ascii="Times New Roman" w:eastAsia="Times New Roman" w:hAnsi="Times New Roman" w:cs="Times New Roman"/>
                <w:sz w:val="24"/>
                <w:szCs w:val="24"/>
                <w:lang w:eastAsia="lv-LV"/>
              </w:rPr>
              <w:t xml:space="preserve"> Var teikt, ka esošā </w:t>
            </w:r>
            <w:r w:rsidR="003F4E5A">
              <w:rPr>
                <w:rFonts w:ascii="Times New Roman" w:eastAsia="Times New Roman" w:hAnsi="Times New Roman" w:cs="Times New Roman"/>
                <w:sz w:val="24"/>
                <w:szCs w:val="24"/>
                <w:lang w:eastAsia="lv-LV"/>
              </w:rPr>
              <w:lastRenderedPageBreak/>
              <w:t>metode normatīvo nolietojumu respektē ikvienā gadījumā – arī tad, kad ņemšana vērā varētu novest pie neloģiska rezultāta</w:t>
            </w:r>
            <w:r w:rsidR="006C3DB7">
              <w:rPr>
                <w:rFonts w:ascii="Times New Roman" w:eastAsia="Times New Roman" w:hAnsi="Times New Roman" w:cs="Times New Roman"/>
                <w:sz w:val="24"/>
                <w:szCs w:val="24"/>
                <w:lang w:eastAsia="lv-LV"/>
              </w:rPr>
              <w:t>.</w:t>
            </w:r>
          </w:p>
          <w:p w:rsidR="00FE0150" w:rsidRDefault="00FE0150" w:rsidP="00394030">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6C3D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pēc projekta spēkā stāšanās</w:t>
            </w:r>
            <w:r w:rsidR="003F4E5A">
              <w:rPr>
                <w:rFonts w:ascii="Times New Roman" w:eastAsia="Times New Roman" w:hAnsi="Times New Roman" w:cs="Times New Roman"/>
                <w:sz w:val="24"/>
                <w:szCs w:val="24"/>
                <w:lang w:eastAsia="lv-LV"/>
              </w:rPr>
              <w:t xml:space="preserve"> kadastrālās uzmērīšanas brīdī nolietojuma aprēķināšanā tiek kombinētas vizuāli nosakāmās nolietojuma pazīmes</w:t>
            </w:r>
            <w:r w:rsidR="006C3DB7">
              <w:rPr>
                <w:rFonts w:ascii="Times New Roman" w:eastAsia="Times New Roman" w:hAnsi="Times New Roman" w:cs="Times New Roman"/>
                <w:sz w:val="24"/>
                <w:szCs w:val="24"/>
                <w:lang w:eastAsia="lv-LV"/>
              </w:rPr>
              <w:t>,</w:t>
            </w:r>
            <w:r w:rsidR="003F4E5A">
              <w:rPr>
                <w:rFonts w:ascii="Times New Roman" w:eastAsia="Times New Roman" w:hAnsi="Times New Roman" w:cs="Times New Roman"/>
                <w:sz w:val="24"/>
                <w:szCs w:val="24"/>
                <w:lang w:eastAsia="lv-LV"/>
              </w:rPr>
              <w:t xml:space="preserve"> kā arī normatīvais nolietojums, bet normatīvo nolietojumu respektē tikai tad, ja tas ir vizuālā vērtējuma amplitūdā. Piemēram, ja vizuāli ēka ir nolietojusies un vizuālā nolietojuma vērtējums ir </w:t>
            </w:r>
            <w:r w:rsidR="006C3DB7" w:rsidRPr="006C3DB7">
              <w:rPr>
                <w:rFonts w:ascii="Times New Roman" w:eastAsia="Times New Roman" w:hAnsi="Times New Roman" w:cs="Times New Roman"/>
                <w:sz w:val="24"/>
                <w:szCs w:val="24"/>
                <w:lang w:eastAsia="lv-LV"/>
              </w:rPr>
              <w:t>"</w:t>
            </w:r>
            <w:r w:rsidR="003F4E5A">
              <w:rPr>
                <w:rFonts w:ascii="Times New Roman" w:eastAsia="Times New Roman" w:hAnsi="Times New Roman" w:cs="Times New Roman"/>
                <w:sz w:val="24"/>
                <w:szCs w:val="24"/>
                <w:lang w:eastAsia="lv-LV"/>
              </w:rPr>
              <w:t>Labs</w:t>
            </w:r>
            <w:r w:rsidR="006C3DB7" w:rsidRPr="006C3DB7">
              <w:rPr>
                <w:rFonts w:ascii="Times New Roman" w:eastAsia="Times New Roman" w:hAnsi="Times New Roman" w:cs="Times New Roman"/>
                <w:sz w:val="24"/>
                <w:szCs w:val="24"/>
                <w:lang w:eastAsia="lv-LV"/>
              </w:rPr>
              <w:t>"</w:t>
            </w:r>
            <w:r w:rsidR="003F4E5A">
              <w:rPr>
                <w:rFonts w:ascii="Times New Roman" w:eastAsia="Times New Roman" w:hAnsi="Times New Roman" w:cs="Times New Roman"/>
                <w:sz w:val="24"/>
                <w:szCs w:val="24"/>
                <w:lang w:eastAsia="lv-LV"/>
              </w:rPr>
              <w:t>, tad normatīvo nolietojumu respektē tikai tad, ja tas ir amplitūdā no 16</w:t>
            </w:r>
            <w:r w:rsidR="006C3DB7">
              <w:rPr>
                <w:rFonts w:ascii="Times New Roman" w:eastAsia="Times New Roman" w:hAnsi="Times New Roman" w:cs="Times New Roman"/>
                <w:sz w:val="24"/>
                <w:szCs w:val="24"/>
                <w:lang w:eastAsia="lv-LV"/>
              </w:rPr>
              <w:t> </w:t>
            </w:r>
            <w:r w:rsidR="003F4E5A">
              <w:rPr>
                <w:rFonts w:ascii="Times New Roman" w:eastAsia="Times New Roman" w:hAnsi="Times New Roman" w:cs="Times New Roman"/>
                <w:sz w:val="24"/>
                <w:szCs w:val="24"/>
                <w:lang w:eastAsia="lv-LV"/>
              </w:rPr>
              <w:t>% līdz 30</w:t>
            </w:r>
            <w:r w:rsidR="006C3DB7">
              <w:rPr>
                <w:rFonts w:ascii="Times New Roman" w:eastAsia="Times New Roman" w:hAnsi="Times New Roman" w:cs="Times New Roman"/>
                <w:sz w:val="24"/>
                <w:szCs w:val="24"/>
                <w:lang w:eastAsia="lv-LV"/>
              </w:rPr>
              <w:t> </w:t>
            </w:r>
            <w:r w:rsidR="003F4E5A">
              <w:rPr>
                <w:rFonts w:ascii="Times New Roman" w:eastAsia="Times New Roman" w:hAnsi="Times New Roman" w:cs="Times New Roman"/>
                <w:sz w:val="24"/>
                <w:szCs w:val="24"/>
                <w:lang w:eastAsia="lv-LV"/>
              </w:rPr>
              <w:t xml:space="preserve">%. Tātad, ja </w:t>
            </w:r>
            <w:r w:rsidR="006C3DB7" w:rsidRPr="006C3DB7">
              <w:rPr>
                <w:rFonts w:ascii="Times New Roman" w:eastAsia="Times New Roman" w:hAnsi="Times New Roman" w:cs="Times New Roman"/>
                <w:sz w:val="24"/>
                <w:szCs w:val="24"/>
                <w:lang w:eastAsia="lv-LV"/>
              </w:rPr>
              <w:t>"</w:t>
            </w:r>
            <w:r w:rsidR="003F4E5A">
              <w:rPr>
                <w:rFonts w:ascii="Times New Roman" w:eastAsia="Times New Roman" w:hAnsi="Times New Roman" w:cs="Times New Roman"/>
                <w:sz w:val="24"/>
                <w:szCs w:val="24"/>
                <w:lang w:eastAsia="lv-LV"/>
              </w:rPr>
              <w:t>uz papīra</w:t>
            </w:r>
            <w:r w:rsidR="006C3DB7" w:rsidRPr="006C3DB7">
              <w:rPr>
                <w:rFonts w:ascii="Times New Roman" w:eastAsia="Times New Roman" w:hAnsi="Times New Roman" w:cs="Times New Roman"/>
                <w:sz w:val="24"/>
                <w:szCs w:val="24"/>
                <w:lang w:eastAsia="lv-LV"/>
              </w:rPr>
              <w:t>"</w:t>
            </w:r>
            <w:r w:rsidR="003F4E5A">
              <w:rPr>
                <w:rFonts w:ascii="Times New Roman" w:eastAsia="Times New Roman" w:hAnsi="Times New Roman" w:cs="Times New Roman"/>
                <w:sz w:val="24"/>
                <w:szCs w:val="24"/>
                <w:lang w:eastAsia="lv-LV"/>
              </w:rPr>
              <w:t xml:space="preserve"> ēka nav nolietojusies (normatīvais nolietojums ir 0</w:t>
            </w:r>
            <w:r w:rsidR="006C3DB7">
              <w:rPr>
                <w:rFonts w:ascii="Times New Roman" w:eastAsia="Times New Roman" w:hAnsi="Times New Roman" w:cs="Times New Roman"/>
                <w:sz w:val="24"/>
                <w:szCs w:val="24"/>
                <w:lang w:eastAsia="lv-LV"/>
              </w:rPr>
              <w:t> </w:t>
            </w:r>
            <w:r w:rsidR="003F4E5A">
              <w:rPr>
                <w:rFonts w:ascii="Times New Roman" w:eastAsia="Times New Roman" w:hAnsi="Times New Roman" w:cs="Times New Roman"/>
                <w:sz w:val="24"/>
                <w:szCs w:val="24"/>
                <w:lang w:eastAsia="lv-LV"/>
              </w:rPr>
              <w:t>%), bet vizuāli nolietojums ir vismaz 16</w:t>
            </w:r>
            <w:r w:rsidR="0076329E">
              <w:rPr>
                <w:rFonts w:ascii="Times New Roman" w:eastAsia="Times New Roman" w:hAnsi="Times New Roman" w:cs="Times New Roman"/>
                <w:sz w:val="24"/>
                <w:szCs w:val="24"/>
                <w:lang w:eastAsia="lv-LV"/>
              </w:rPr>
              <w:t> </w:t>
            </w:r>
            <w:r w:rsidR="003F4E5A">
              <w:rPr>
                <w:rFonts w:ascii="Times New Roman" w:eastAsia="Times New Roman" w:hAnsi="Times New Roman" w:cs="Times New Roman"/>
                <w:sz w:val="24"/>
                <w:szCs w:val="24"/>
                <w:lang w:eastAsia="lv-LV"/>
              </w:rPr>
              <w:t>%, tad galarezultātā nolietojums būs 16</w:t>
            </w:r>
            <w:r w:rsidR="0076329E">
              <w:rPr>
                <w:rFonts w:ascii="Times New Roman" w:eastAsia="Times New Roman" w:hAnsi="Times New Roman" w:cs="Times New Roman"/>
                <w:sz w:val="24"/>
                <w:szCs w:val="24"/>
                <w:lang w:eastAsia="lv-LV"/>
              </w:rPr>
              <w:t> </w:t>
            </w:r>
            <w:r w:rsidR="003F4E5A">
              <w:rPr>
                <w:rFonts w:ascii="Times New Roman" w:eastAsia="Times New Roman" w:hAnsi="Times New Roman" w:cs="Times New Roman"/>
                <w:sz w:val="24"/>
                <w:szCs w:val="24"/>
                <w:lang w:eastAsia="lv-LV"/>
              </w:rPr>
              <w:t>%, nevis 0</w:t>
            </w:r>
            <w:r w:rsidR="0076329E">
              <w:rPr>
                <w:rFonts w:ascii="Times New Roman" w:eastAsia="Times New Roman" w:hAnsi="Times New Roman" w:cs="Times New Roman"/>
                <w:sz w:val="24"/>
                <w:szCs w:val="24"/>
                <w:lang w:eastAsia="lv-LV"/>
              </w:rPr>
              <w:t> </w:t>
            </w:r>
            <w:r w:rsidR="003F4E5A">
              <w:rPr>
                <w:rFonts w:ascii="Times New Roman" w:eastAsia="Times New Roman" w:hAnsi="Times New Roman" w:cs="Times New Roman"/>
                <w:sz w:val="24"/>
                <w:szCs w:val="24"/>
                <w:lang w:eastAsia="lv-LV"/>
              </w:rPr>
              <w:t>%.</w:t>
            </w:r>
          </w:p>
          <w:p w:rsidR="003F4E5A" w:rsidRDefault="003F4E5A" w:rsidP="00394030">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Visi augstāk minētie laika periodi un apraksti ar piemēriem ir attiecināmi uz katru ēkas konstruktīvo elementu. </w:t>
            </w:r>
            <w:r w:rsidR="003C638C">
              <w:rPr>
                <w:rFonts w:ascii="Times New Roman" w:eastAsia="Times New Roman" w:hAnsi="Times New Roman" w:cs="Times New Roman"/>
                <w:sz w:val="24"/>
                <w:szCs w:val="24"/>
                <w:lang w:eastAsia="lv-LV"/>
              </w:rPr>
              <w:t>Ēk</w:t>
            </w:r>
            <w:r>
              <w:rPr>
                <w:rFonts w:ascii="Times New Roman" w:eastAsia="Times New Roman" w:hAnsi="Times New Roman" w:cs="Times New Roman"/>
                <w:sz w:val="24"/>
                <w:szCs w:val="24"/>
                <w:lang w:eastAsia="lv-LV"/>
              </w:rPr>
              <w:t xml:space="preserve">as nolietojumu </w:t>
            </w:r>
            <w:r w:rsidR="003C638C">
              <w:rPr>
                <w:rFonts w:ascii="Times New Roman" w:eastAsia="Times New Roman" w:hAnsi="Times New Roman" w:cs="Times New Roman"/>
                <w:sz w:val="24"/>
                <w:szCs w:val="24"/>
                <w:lang w:eastAsia="lv-LV"/>
              </w:rPr>
              <w:t>kopā līdz šim, kā arī projektā aprēķina</w:t>
            </w:r>
            <w:r w:rsidR="0076329E">
              <w:rPr>
                <w:rFonts w:ascii="Times New Roman" w:eastAsia="Times New Roman" w:hAnsi="Times New Roman" w:cs="Times New Roman"/>
                <w:sz w:val="24"/>
                <w:szCs w:val="24"/>
                <w:lang w:eastAsia="lv-LV"/>
              </w:rPr>
              <w:t>,</w:t>
            </w:r>
            <w:r w:rsidR="003C638C">
              <w:rPr>
                <w:rFonts w:ascii="Times New Roman" w:eastAsia="Times New Roman" w:hAnsi="Times New Roman" w:cs="Times New Roman"/>
                <w:sz w:val="24"/>
                <w:szCs w:val="24"/>
                <w:lang w:eastAsia="lv-LV"/>
              </w:rPr>
              <w:t xml:space="preserve"> ņemot vērā katra konstruktīvā elementa īpatsvaru jeb svarīgumu konkrētajā ēkā.</w:t>
            </w:r>
          </w:p>
          <w:p w:rsidR="00006538" w:rsidRDefault="00006538" w:rsidP="00394030">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E37D1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problēmu projekts risina </w:t>
            </w:r>
            <w:r w:rsidR="002773C1">
              <w:rPr>
                <w:rFonts w:ascii="Times New Roman" w:eastAsia="Times New Roman" w:hAnsi="Times New Roman" w:cs="Times New Roman"/>
                <w:sz w:val="24"/>
                <w:szCs w:val="24"/>
                <w:lang w:eastAsia="lv-LV"/>
              </w:rPr>
              <w:t>ar projekta spēkā stāšanos 2020.</w:t>
            </w:r>
            <w:r w:rsidR="00E37D19">
              <w:rPr>
                <w:rFonts w:ascii="Times New Roman" w:eastAsia="Times New Roman" w:hAnsi="Times New Roman" w:cs="Times New Roman"/>
                <w:sz w:val="24"/>
                <w:szCs w:val="24"/>
                <w:lang w:eastAsia="lv-LV"/>
              </w:rPr>
              <w:t> </w:t>
            </w:r>
            <w:r w:rsidR="002773C1">
              <w:rPr>
                <w:rFonts w:ascii="Times New Roman" w:eastAsia="Times New Roman" w:hAnsi="Times New Roman" w:cs="Times New Roman"/>
                <w:sz w:val="24"/>
                <w:szCs w:val="24"/>
                <w:lang w:eastAsia="lv-LV"/>
              </w:rPr>
              <w:t>gada 1.</w:t>
            </w:r>
            <w:r w:rsidR="00E37D19">
              <w:rPr>
                <w:rFonts w:ascii="Times New Roman" w:eastAsia="Times New Roman" w:hAnsi="Times New Roman" w:cs="Times New Roman"/>
                <w:sz w:val="24"/>
                <w:szCs w:val="24"/>
                <w:lang w:eastAsia="lv-LV"/>
              </w:rPr>
              <w:t> </w:t>
            </w:r>
            <w:r w:rsidR="002773C1">
              <w:rPr>
                <w:rFonts w:ascii="Times New Roman" w:eastAsia="Times New Roman" w:hAnsi="Times New Roman" w:cs="Times New Roman"/>
                <w:sz w:val="24"/>
                <w:szCs w:val="24"/>
                <w:lang w:eastAsia="lv-LV"/>
              </w:rPr>
              <w:t>aprīlī, kas saistīts ar tehniskajām iespējām veikt nepieciešamos labojumus Kadastra informācijas sistēmā.</w:t>
            </w:r>
          </w:p>
          <w:p w:rsidR="00312355" w:rsidRDefault="00312355" w:rsidP="001C535F">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3</w:t>
            </w:r>
            <w:r w:rsidRPr="004E6394">
              <w:rPr>
                <w:rFonts w:ascii="Times New Roman" w:eastAsia="Times New Roman" w:hAnsi="Times New Roman" w:cs="Times New Roman"/>
                <w:b/>
                <w:sz w:val="24"/>
                <w:szCs w:val="24"/>
                <w:lang w:eastAsia="lv-LV"/>
              </w:rPr>
              <w:t>.problēma.</w:t>
            </w:r>
          </w:p>
          <w:p w:rsidR="00312355" w:rsidRDefault="00312355" w:rsidP="00312355">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8142EC">
              <w:rPr>
                <w:rFonts w:ascii="Times New Roman" w:eastAsia="Times New Roman" w:hAnsi="Times New Roman" w:cs="Times New Roman"/>
                <w:sz w:val="24"/>
                <w:szCs w:val="24"/>
                <w:lang w:eastAsia="lv-LV"/>
              </w:rPr>
              <w:t>oteikumu Nr.</w:t>
            </w:r>
            <w:r w:rsidR="00DE0D8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48 128.2.</w:t>
            </w:r>
            <w:r w:rsidR="00DE0D8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apakšpunkts </w:t>
            </w:r>
            <w:r w:rsidRPr="008142EC">
              <w:rPr>
                <w:rFonts w:ascii="Times New Roman" w:eastAsia="Times New Roman" w:hAnsi="Times New Roman" w:cs="Times New Roman"/>
                <w:sz w:val="24"/>
                <w:szCs w:val="24"/>
                <w:lang w:eastAsia="lv-LV"/>
              </w:rPr>
              <w:t xml:space="preserve">nosaka </w:t>
            </w:r>
            <w:r>
              <w:rPr>
                <w:rFonts w:ascii="Times New Roman" w:eastAsia="Times New Roman" w:hAnsi="Times New Roman" w:cs="Times New Roman"/>
                <w:sz w:val="24"/>
                <w:szCs w:val="24"/>
                <w:lang w:eastAsia="lv-LV"/>
              </w:rPr>
              <w:t>ierobežojumu aktualizēt kadastra datus par ēkas konstruktīvo elementu materiālu, konstrukcijas veidu un nolietojumu, ja ierosināta ēkas daļas (telpu grupas) kadastrālā uzmērīšana. Minētais ierobežojums rada situāciju, kur</w:t>
            </w:r>
            <w:r w:rsidR="006F735A">
              <w:rPr>
                <w:rFonts w:ascii="Times New Roman" w:eastAsia="Times New Roman" w:hAnsi="Times New Roman" w:cs="Times New Roman"/>
                <w:sz w:val="24"/>
                <w:szCs w:val="24"/>
                <w:lang w:eastAsia="lv-LV"/>
              </w:rPr>
              <w:t xml:space="preserve">ā praktiski visas daudzdzīvokļu </w:t>
            </w:r>
            <w:r>
              <w:rPr>
                <w:rFonts w:ascii="Times New Roman" w:eastAsia="Times New Roman" w:hAnsi="Times New Roman" w:cs="Times New Roman"/>
                <w:sz w:val="24"/>
                <w:szCs w:val="24"/>
                <w:lang w:eastAsia="lv-LV"/>
              </w:rPr>
              <w:t xml:space="preserve">ēkas (vismaz 40 000) un virkne citas ēkas ir situācijā, kurā dati ir iegūstami un aktualizējami, taču to aktualizācija nenotiek. Ēkas uzmērīšanu, kura ietvaros nosaka ēkas nolietojumu, kā arī ēkas nolietojuma aktualizāciju kā atsevišķu kadastrālās uzmērīšanas darbību var ierosināt tikai ēkas īpašnieks, kas kopīpašuma gadījumā ir visi kopīpašnieki. Tādā veidā </w:t>
            </w:r>
            <w:r w:rsidR="006F735A">
              <w:rPr>
                <w:rFonts w:ascii="Times New Roman" w:eastAsia="Times New Roman" w:hAnsi="Times New Roman" w:cs="Times New Roman"/>
                <w:sz w:val="24"/>
                <w:szCs w:val="24"/>
                <w:lang w:eastAsia="lv-LV"/>
              </w:rPr>
              <w:t>n</w:t>
            </w:r>
            <w:r w:rsidRPr="00113A58">
              <w:rPr>
                <w:rFonts w:ascii="Times New Roman" w:eastAsia="Times New Roman" w:hAnsi="Times New Roman" w:cs="Times New Roman"/>
                <w:sz w:val="24"/>
                <w:szCs w:val="24"/>
                <w:lang w:eastAsia="lv-LV"/>
              </w:rPr>
              <w:t>oteikumu Nr.</w:t>
            </w:r>
            <w:r w:rsidR="00DE0D80">
              <w:rPr>
                <w:rFonts w:ascii="Times New Roman" w:eastAsia="Times New Roman" w:hAnsi="Times New Roman" w:cs="Times New Roman"/>
                <w:sz w:val="24"/>
                <w:szCs w:val="24"/>
                <w:lang w:eastAsia="lv-LV"/>
              </w:rPr>
              <w:t> </w:t>
            </w:r>
            <w:r w:rsidRPr="00113A58">
              <w:rPr>
                <w:rFonts w:ascii="Times New Roman" w:eastAsia="Times New Roman" w:hAnsi="Times New Roman" w:cs="Times New Roman"/>
                <w:sz w:val="24"/>
                <w:szCs w:val="24"/>
                <w:lang w:eastAsia="lv-LV"/>
              </w:rPr>
              <w:t>48 128.2.</w:t>
            </w:r>
            <w:r w:rsidR="00DE0D80">
              <w:rPr>
                <w:rFonts w:ascii="Times New Roman" w:eastAsia="Times New Roman" w:hAnsi="Times New Roman" w:cs="Times New Roman"/>
                <w:sz w:val="24"/>
                <w:szCs w:val="24"/>
                <w:lang w:eastAsia="lv-LV"/>
              </w:rPr>
              <w:t> </w:t>
            </w:r>
            <w:r w:rsidRPr="00113A58">
              <w:rPr>
                <w:rFonts w:ascii="Times New Roman" w:eastAsia="Times New Roman" w:hAnsi="Times New Roman" w:cs="Times New Roman"/>
                <w:sz w:val="24"/>
                <w:szCs w:val="24"/>
                <w:lang w:eastAsia="lv-LV"/>
              </w:rPr>
              <w:t xml:space="preserve">apakšpunkts </w:t>
            </w:r>
            <w:r>
              <w:rPr>
                <w:rFonts w:ascii="Times New Roman" w:eastAsia="Times New Roman" w:hAnsi="Times New Roman" w:cs="Times New Roman"/>
                <w:sz w:val="24"/>
                <w:szCs w:val="24"/>
                <w:lang w:eastAsia="lv-LV"/>
              </w:rPr>
              <w:t xml:space="preserve">ar minēto ierobežojumu uztur administratīvo slogu un ēkas nolietojuma datu aktualizācija ir iespējama tikai tad, ja visi kopīpašnieki vienlaicīgi ierosina visas ēkas un tajā esošo telpu grupu apsekošanu, kas kopīpašuma gadījumā praksē ir ļoti apgrūtināts jeb praktiski neiespējams process. Esošā norma nedod iespēju aktualizēt iegūstamos ēku raksturojošos nolietojuma datus pēc tam, kad kadastrāli uzmērīta tikai daļa no ēkas – kad ir iekļūts ēkā, ēkas koplietošanas telpās, apsekota ēka no ārpuses utt. Šī problēma nav attiecībā uz citiem būves datiem, piemēram, ēkas kopējo platību, galveno lietošanas veidu, ēkas tipu,  labiekārtojumiem, telpu grupu skaits, dzīvokļu skaits, stāvu skaits, ēkas fotogrāfiju, jo šo informāciju par katru ēku </w:t>
            </w:r>
            <w:r>
              <w:rPr>
                <w:rFonts w:ascii="Times New Roman" w:eastAsia="Times New Roman" w:hAnsi="Times New Roman" w:cs="Times New Roman"/>
                <w:sz w:val="24"/>
                <w:szCs w:val="24"/>
                <w:lang w:eastAsia="lv-LV"/>
              </w:rPr>
              <w:lastRenderedPageBreak/>
              <w:t>Valsts zemes dienests aktualizē arī tad, ja ierosināta ēkas daļas (telpu g</w:t>
            </w:r>
            <w:r w:rsidR="006F735A">
              <w:rPr>
                <w:rFonts w:ascii="Times New Roman" w:eastAsia="Times New Roman" w:hAnsi="Times New Roman" w:cs="Times New Roman"/>
                <w:sz w:val="24"/>
                <w:szCs w:val="24"/>
                <w:lang w:eastAsia="lv-LV"/>
              </w:rPr>
              <w:t>rupas) kadastrālā uzmērīšana.</w:t>
            </w:r>
          </w:p>
          <w:p w:rsidR="00913288" w:rsidRDefault="00312355" w:rsidP="00312355">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minēto problēmu novērš un arī telpu grupas kadastrālās uzmērīšanas gadījumā dod Valsts zemes dienestam tiesības atbilstoši fiksētajai situācijai dabā aktualizēt informāciju Kadastra informācijas sistēmā par konkrētās ēkas konstruktīvo elementu materiāliem, konstrukcijas veidiem, nolietojumu, ekspluatācijā pieņemšanas gadu un ekspluatācijas uzsākšanas gadu.</w:t>
            </w:r>
          </w:p>
          <w:p w:rsidR="002773C1" w:rsidRPr="00486BD6" w:rsidRDefault="002773C1" w:rsidP="002773C1">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FD429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problēmu projekts risina ar projekta spēkā stāšanos 2020.</w:t>
            </w:r>
            <w:r w:rsidR="00FD429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FD429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aprīlī, kas saistīts ar tehniskajām iespējām veikt nepieciešamos labojumus Kadastra informācijas sistēmā.</w:t>
            </w:r>
          </w:p>
        </w:tc>
      </w:tr>
      <w:tr w:rsidR="00C9499C" w:rsidRPr="00CF53E7" w:rsidTr="00CF53E7">
        <w:tc>
          <w:tcPr>
            <w:tcW w:w="311" w:type="pct"/>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izstrādē iesaistītās institūcijas un publiskas personas kapitālsabiedrības</w:t>
            </w:r>
          </w:p>
        </w:tc>
        <w:tc>
          <w:tcPr>
            <w:tcW w:w="3210" w:type="pct"/>
            <w:tcBorders>
              <w:top w:val="single" w:sz="4" w:space="0" w:color="auto"/>
              <w:left w:val="single" w:sz="4" w:space="0" w:color="auto"/>
              <w:bottom w:val="single" w:sz="4" w:space="0" w:color="auto"/>
              <w:right w:val="single" w:sz="4" w:space="0" w:color="auto"/>
            </w:tcBorders>
            <w:hideMark/>
          </w:tcPr>
          <w:p w:rsidR="00C9499C" w:rsidRPr="00CF53E7" w:rsidRDefault="00D12098" w:rsidP="00766D77">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w:t>
            </w:r>
            <w:r w:rsidR="00766D77">
              <w:rPr>
                <w:rFonts w:ascii="Times New Roman" w:eastAsia="Times New Roman" w:hAnsi="Times New Roman" w:cs="Times New Roman"/>
                <w:sz w:val="24"/>
                <w:szCs w:val="24"/>
              </w:rPr>
              <w:t>strija (Valsts zemes dienests).</w:t>
            </w:r>
          </w:p>
        </w:tc>
      </w:tr>
      <w:tr w:rsidR="00C9499C" w:rsidRPr="00CF53E7" w:rsidTr="00CF53E7">
        <w:tc>
          <w:tcPr>
            <w:tcW w:w="311" w:type="pct"/>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rsidR="00C9499C" w:rsidRPr="00EE2114" w:rsidRDefault="00C9499C" w:rsidP="00CF53E7">
            <w:pPr>
              <w:spacing w:after="0" w:line="240" w:lineRule="auto"/>
              <w:rPr>
                <w:rFonts w:ascii="Times New Roman" w:eastAsia="Times New Roman" w:hAnsi="Times New Roman" w:cs="Times New Roman"/>
                <w:sz w:val="24"/>
                <w:szCs w:val="24"/>
              </w:rPr>
            </w:pPr>
            <w:r w:rsidRPr="00EE2114">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rsidR="00C9499C" w:rsidRPr="00EE2114" w:rsidRDefault="00EE2114" w:rsidP="00D12098">
            <w:pPr>
              <w:spacing w:after="0" w:line="240" w:lineRule="auto"/>
              <w:ind w:firstLine="275"/>
              <w:jc w:val="both"/>
              <w:rPr>
                <w:rFonts w:ascii="Times New Roman" w:eastAsia="Times New Roman" w:hAnsi="Times New Roman" w:cs="Times New Roman"/>
                <w:sz w:val="24"/>
                <w:szCs w:val="24"/>
              </w:rPr>
            </w:pPr>
            <w:r w:rsidRPr="00EE2114">
              <w:rPr>
                <w:rFonts w:ascii="Times New Roman" w:eastAsia="Times New Roman" w:hAnsi="Times New Roman" w:cs="Times New Roman"/>
                <w:sz w:val="24"/>
                <w:szCs w:val="24"/>
                <w:lang w:eastAsia="lv-LV"/>
              </w:rPr>
              <w:t>Nav</w:t>
            </w:r>
            <w:r w:rsidR="00D12098">
              <w:rPr>
                <w:rFonts w:ascii="Times New Roman" w:eastAsia="Times New Roman" w:hAnsi="Times New Roman" w:cs="Times New Roman"/>
                <w:sz w:val="24"/>
                <w:szCs w:val="24"/>
                <w:lang w:eastAsia="lv-LV"/>
              </w:rPr>
              <w:t>.</w:t>
            </w:r>
          </w:p>
        </w:tc>
      </w:tr>
    </w:tbl>
    <w:p w:rsidR="00C9499C" w:rsidRPr="00CF53E7" w:rsidRDefault="00C9499C"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F53E7" w:rsidRPr="00CF53E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F53E7" w:rsidRPr="00CF53E7" w:rsidRDefault="00CF53E7"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II. Tiesību akta projekta ietekme uz sabiedrību, tautsaimniecības attīstību un administratīvo slogu</w:t>
            </w:r>
          </w:p>
        </w:tc>
      </w:tr>
      <w:tr w:rsidR="00CF53E7" w:rsidRPr="00CF53E7" w:rsidTr="00CF53E7">
        <w:tc>
          <w:tcPr>
            <w:tcW w:w="311" w:type="pct"/>
            <w:tcBorders>
              <w:top w:val="single" w:sz="4" w:space="0" w:color="auto"/>
              <w:left w:val="single" w:sz="4" w:space="0" w:color="auto"/>
              <w:bottom w:val="single" w:sz="4" w:space="0" w:color="auto"/>
              <w:right w:val="single" w:sz="4" w:space="0" w:color="auto"/>
            </w:tcBorders>
            <w:hideMark/>
          </w:tcPr>
          <w:p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hideMark/>
          </w:tcPr>
          <w:p w:rsidR="00D12098" w:rsidRPr="00CF53E7" w:rsidRDefault="007065EB" w:rsidP="007065EB">
            <w:pPr>
              <w:spacing w:after="0" w:line="240" w:lineRule="auto"/>
              <w:ind w:firstLine="275"/>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 xml:space="preserve">Nekustamā īpašuma valsts kadastra informācijas sistēmā reģistrēto objektu </w:t>
            </w:r>
            <w:r w:rsidR="007645AB">
              <w:rPr>
                <w:rFonts w:ascii="Times New Roman" w:hAnsi="Times New Roman" w:cs="Times New Roman"/>
                <w:sz w:val="24"/>
                <w:szCs w:val="24"/>
              </w:rPr>
              <w:t>īpašnieki un tiesiskie valdītāji.</w:t>
            </w:r>
          </w:p>
        </w:tc>
      </w:tr>
      <w:tr w:rsidR="00CF53E7" w:rsidRPr="00CF53E7" w:rsidTr="00CF53E7">
        <w:tc>
          <w:tcPr>
            <w:tcW w:w="311" w:type="pct"/>
            <w:tcBorders>
              <w:top w:val="single" w:sz="4" w:space="0" w:color="auto"/>
              <w:left w:val="single" w:sz="4" w:space="0" w:color="auto"/>
              <w:bottom w:val="single" w:sz="4" w:space="0" w:color="auto"/>
              <w:right w:val="single" w:sz="4" w:space="0" w:color="auto"/>
            </w:tcBorders>
            <w:hideMark/>
          </w:tcPr>
          <w:p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rsidR="00CF53E7" w:rsidRPr="007645AB" w:rsidRDefault="007645AB" w:rsidP="007065EB">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Administratīvais slogs tiek mazināts, jo </w:t>
            </w:r>
            <w:r w:rsidR="00B72EFF">
              <w:rPr>
                <w:rFonts w:ascii="Times New Roman" w:hAnsi="Times New Roman" w:cs="Times New Roman"/>
                <w:sz w:val="24"/>
                <w:szCs w:val="24"/>
              </w:rPr>
              <w:t>p</w:t>
            </w:r>
            <w:r>
              <w:rPr>
                <w:rFonts w:ascii="Times New Roman" w:hAnsi="Times New Roman" w:cs="Times New Roman"/>
                <w:sz w:val="24"/>
                <w:szCs w:val="24"/>
              </w:rPr>
              <w:t>rojekts nolietojuma</w:t>
            </w:r>
            <w:r w:rsidR="007065EB">
              <w:rPr>
                <w:rFonts w:ascii="Times New Roman" w:hAnsi="Times New Roman" w:cs="Times New Roman"/>
                <w:sz w:val="24"/>
                <w:szCs w:val="24"/>
              </w:rPr>
              <w:t xml:space="preserve"> automātisku palielināšanu jeb </w:t>
            </w:r>
            <w:r>
              <w:rPr>
                <w:rFonts w:ascii="Times New Roman" w:hAnsi="Times New Roman" w:cs="Times New Roman"/>
                <w:sz w:val="24"/>
                <w:szCs w:val="24"/>
              </w:rPr>
              <w:t xml:space="preserve">amortizāciju paredz bez subjekta iesaistīšanas. Lai līdzīgu nolietojuma amortizācijas efektu iegūtu pašlaik spēkā esošo normatīvā </w:t>
            </w:r>
            <w:r w:rsidR="007065EB">
              <w:rPr>
                <w:rFonts w:ascii="Times New Roman" w:hAnsi="Times New Roman" w:cs="Times New Roman"/>
                <w:sz w:val="24"/>
                <w:szCs w:val="24"/>
              </w:rPr>
              <w:t xml:space="preserve">regulējuma ietvaros, būves </w:t>
            </w:r>
            <w:r>
              <w:rPr>
                <w:rFonts w:ascii="Times New Roman" w:hAnsi="Times New Roman" w:cs="Times New Roman"/>
                <w:sz w:val="24"/>
                <w:szCs w:val="24"/>
              </w:rPr>
              <w:t>īpašniekam vai tiesiskajam valdītājam katru gadu būtu jāierosina būves nolietojuma aktualizācija k</w:t>
            </w:r>
            <w:r w:rsidR="007065EB">
              <w:rPr>
                <w:rFonts w:ascii="Times New Roman" w:hAnsi="Times New Roman" w:cs="Times New Roman"/>
                <w:sz w:val="24"/>
                <w:szCs w:val="24"/>
              </w:rPr>
              <w:t>ā atsevišķs maksas pakalpojums.</w:t>
            </w:r>
          </w:p>
        </w:tc>
      </w:tr>
      <w:tr w:rsidR="00312355" w:rsidRPr="00CF53E7" w:rsidTr="00CF53E7">
        <w:tc>
          <w:tcPr>
            <w:tcW w:w="311" w:type="pct"/>
            <w:tcBorders>
              <w:top w:val="single" w:sz="4" w:space="0" w:color="auto"/>
              <w:left w:val="single" w:sz="4" w:space="0" w:color="auto"/>
              <w:bottom w:val="single" w:sz="4" w:space="0" w:color="auto"/>
              <w:right w:val="single" w:sz="4" w:space="0" w:color="auto"/>
            </w:tcBorders>
            <w:hideMark/>
          </w:tcPr>
          <w:p w:rsidR="00312355" w:rsidRPr="00CF53E7" w:rsidRDefault="00312355" w:rsidP="00312355">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rsidR="00312355" w:rsidRPr="00CF53E7" w:rsidRDefault="00312355" w:rsidP="00312355">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rsidR="00312355" w:rsidRPr="002B1B65" w:rsidRDefault="00312355" w:rsidP="00312355">
            <w:pPr>
              <w:spacing w:after="0" w:line="240" w:lineRule="auto"/>
              <w:ind w:firstLine="275"/>
              <w:jc w:val="both"/>
              <w:rPr>
                <w:rFonts w:ascii="Times New Roman" w:eastAsia="Times New Roman" w:hAnsi="Times New Roman" w:cs="Times New Roman"/>
                <w:i/>
                <w:sz w:val="24"/>
                <w:szCs w:val="24"/>
                <w:highlight w:val="yellow"/>
              </w:rPr>
            </w:pPr>
            <w:r w:rsidRPr="004F5715">
              <w:rPr>
                <w:rFonts w:ascii="Times New Roman" w:eastAsia="Times New Roman" w:hAnsi="Times New Roman" w:cs="Times New Roman"/>
                <w:sz w:val="24"/>
                <w:szCs w:val="24"/>
                <w:lang w:eastAsia="lv-LV"/>
              </w:rPr>
              <w:t>Projekts šo jomu neskar.</w:t>
            </w:r>
          </w:p>
        </w:tc>
      </w:tr>
      <w:tr w:rsidR="00312355" w:rsidRPr="00CF53E7" w:rsidTr="004F5715">
        <w:tc>
          <w:tcPr>
            <w:tcW w:w="311" w:type="pct"/>
            <w:tcBorders>
              <w:top w:val="single" w:sz="4" w:space="0" w:color="auto"/>
              <w:left w:val="single" w:sz="4" w:space="0" w:color="auto"/>
              <w:bottom w:val="single" w:sz="4" w:space="0" w:color="auto"/>
              <w:right w:val="single" w:sz="4" w:space="0" w:color="auto"/>
            </w:tcBorders>
            <w:hideMark/>
          </w:tcPr>
          <w:p w:rsidR="00312355" w:rsidRPr="00CF53E7" w:rsidRDefault="00312355" w:rsidP="00312355">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rsidR="00312355" w:rsidRPr="00CF53E7" w:rsidRDefault="00312355" w:rsidP="00312355">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rsidR="00312355" w:rsidRPr="002B1B65" w:rsidRDefault="00312355" w:rsidP="00312355">
            <w:pPr>
              <w:spacing w:after="0" w:line="240" w:lineRule="auto"/>
              <w:ind w:firstLine="275"/>
              <w:jc w:val="both"/>
              <w:rPr>
                <w:rFonts w:ascii="Times New Roman" w:eastAsia="Times New Roman" w:hAnsi="Times New Roman" w:cs="Times New Roman"/>
                <w:i/>
                <w:sz w:val="24"/>
                <w:szCs w:val="24"/>
                <w:highlight w:val="yellow"/>
              </w:rPr>
            </w:pPr>
            <w:r w:rsidRPr="004F5715">
              <w:rPr>
                <w:rFonts w:ascii="Times New Roman" w:eastAsia="Times New Roman" w:hAnsi="Times New Roman" w:cs="Times New Roman"/>
                <w:sz w:val="24"/>
                <w:szCs w:val="24"/>
                <w:lang w:eastAsia="lv-LV"/>
              </w:rPr>
              <w:t>Projekts šo jomu neskar.</w:t>
            </w:r>
          </w:p>
        </w:tc>
      </w:tr>
      <w:tr w:rsidR="00312355" w:rsidRPr="00CF53E7" w:rsidTr="00CF53E7">
        <w:tc>
          <w:tcPr>
            <w:tcW w:w="311" w:type="pct"/>
            <w:tcBorders>
              <w:top w:val="single" w:sz="4" w:space="0" w:color="auto"/>
              <w:left w:val="single" w:sz="4" w:space="0" w:color="auto"/>
              <w:bottom w:val="single" w:sz="4" w:space="0" w:color="auto"/>
              <w:right w:val="single" w:sz="4" w:space="0" w:color="auto"/>
            </w:tcBorders>
            <w:hideMark/>
          </w:tcPr>
          <w:p w:rsidR="00312355" w:rsidRPr="00CF53E7" w:rsidRDefault="00312355" w:rsidP="00312355">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rsidR="00312355" w:rsidRPr="00EB32D2" w:rsidRDefault="00312355" w:rsidP="00312355">
            <w:pPr>
              <w:spacing w:after="0" w:line="240" w:lineRule="auto"/>
              <w:jc w:val="both"/>
              <w:rPr>
                <w:rFonts w:ascii="Times New Roman" w:eastAsia="Times New Roman" w:hAnsi="Times New Roman" w:cs="Times New Roman"/>
                <w:sz w:val="24"/>
                <w:szCs w:val="24"/>
              </w:rPr>
            </w:pPr>
            <w:r w:rsidRPr="00EB32D2">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rsidR="00312355" w:rsidRPr="00EB32D2" w:rsidRDefault="00312355" w:rsidP="00312355">
            <w:pPr>
              <w:spacing w:after="0" w:line="240" w:lineRule="auto"/>
              <w:ind w:firstLine="257"/>
              <w:jc w:val="both"/>
              <w:rPr>
                <w:rFonts w:ascii="Times New Roman" w:eastAsia="Times New Roman" w:hAnsi="Times New Roman" w:cs="Times New Roman"/>
                <w:sz w:val="24"/>
                <w:szCs w:val="24"/>
              </w:rPr>
            </w:pPr>
            <w:r w:rsidRPr="00EB32D2">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rsidR="00CF53E7" w:rsidRDefault="00CF53E7" w:rsidP="00CF53E7">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4"/>
        <w:gridCol w:w="1073"/>
        <w:gridCol w:w="1072"/>
        <w:gridCol w:w="940"/>
        <w:gridCol w:w="939"/>
        <w:gridCol w:w="939"/>
        <w:gridCol w:w="939"/>
        <w:gridCol w:w="995"/>
      </w:tblGrid>
      <w:tr w:rsidR="00807F9F" w:rsidRPr="00CF53E7" w:rsidTr="00587294">
        <w:tc>
          <w:tcPr>
            <w:tcW w:w="9127" w:type="dxa"/>
            <w:gridSpan w:val="8"/>
            <w:tcBorders>
              <w:top w:val="single" w:sz="4" w:space="0" w:color="auto"/>
              <w:left w:val="single" w:sz="4" w:space="0" w:color="auto"/>
              <w:bottom w:val="single" w:sz="4" w:space="0" w:color="auto"/>
              <w:right w:val="single" w:sz="4" w:space="0" w:color="auto"/>
            </w:tcBorders>
            <w:vAlign w:val="center"/>
            <w:hideMark/>
          </w:tcPr>
          <w:p w:rsidR="00807F9F" w:rsidRPr="00CF53E7" w:rsidRDefault="00807F9F" w:rsidP="006931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III. Tiesību akta projekta ietekme uz valsts budžetu un pašvaldību budžetiem</w:t>
            </w:r>
          </w:p>
        </w:tc>
      </w:tr>
      <w:tr w:rsidR="00B04F76" w:rsidRPr="00F25E1B" w:rsidTr="00587294">
        <w:tc>
          <w:tcPr>
            <w:tcW w:w="217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Rādītāji</w:t>
            </w:r>
          </w:p>
        </w:tc>
        <w:tc>
          <w:tcPr>
            <w:tcW w:w="216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04F76" w:rsidRPr="00F25E1B" w:rsidRDefault="0031568B" w:rsidP="00CD0AB2">
            <w:pPr>
              <w:spacing w:after="0" w:line="240" w:lineRule="auto"/>
              <w:jc w:val="center"/>
              <w:rPr>
                <w:rFonts w:ascii="Times New Roman" w:hAnsi="Times New Roman"/>
                <w:sz w:val="24"/>
              </w:rPr>
            </w:pPr>
            <w:r w:rsidRPr="00F25E1B">
              <w:rPr>
                <w:rFonts w:ascii="Times New Roman" w:hAnsi="Times New Roman"/>
                <w:sz w:val="24"/>
              </w:rPr>
              <w:t>20</w:t>
            </w:r>
            <w:r>
              <w:rPr>
                <w:rFonts w:ascii="Times New Roman" w:hAnsi="Times New Roman"/>
                <w:sz w:val="24"/>
              </w:rPr>
              <w:t>20</w:t>
            </w:r>
            <w:r w:rsidR="00B04F76" w:rsidRPr="00F25E1B">
              <w:rPr>
                <w:rFonts w:ascii="Times New Roman" w:hAnsi="Times New Roman"/>
                <w:sz w:val="24"/>
              </w:rPr>
              <w:t>. gads</w:t>
            </w:r>
          </w:p>
        </w:tc>
        <w:tc>
          <w:tcPr>
            <w:tcW w:w="478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Turpmākie trīs gadi (</w:t>
            </w:r>
            <w:r w:rsidRPr="00F25E1B">
              <w:rPr>
                <w:rFonts w:ascii="Times New Roman" w:hAnsi="Times New Roman"/>
                <w:i/>
                <w:sz w:val="24"/>
              </w:rPr>
              <w:t>euro</w:t>
            </w:r>
            <w:r w:rsidRPr="00F25E1B">
              <w:rPr>
                <w:rFonts w:ascii="Times New Roman" w:hAnsi="Times New Roman"/>
                <w:sz w:val="24"/>
              </w:rPr>
              <w:t>)</w:t>
            </w:r>
          </w:p>
        </w:tc>
      </w:tr>
      <w:tr w:rsidR="00B04F76" w:rsidRPr="00F25E1B" w:rsidTr="00587294">
        <w:tc>
          <w:tcPr>
            <w:tcW w:w="2179" w:type="dxa"/>
            <w:vMerge/>
            <w:tcBorders>
              <w:top w:val="single" w:sz="4" w:space="0" w:color="auto"/>
              <w:left w:val="single" w:sz="4" w:space="0" w:color="auto"/>
              <w:bottom w:val="single" w:sz="4" w:space="0" w:color="auto"/>
              <w:right w:val="single" w:sz="4" w:space="0" w:color="auto"/>
            </w:tcBorders>
            <w:vAlign w:val="center"/>
            <w:hideMark/>
          </w:tcPr>
          <w:p w:rsidR="00B04F76" w:rsidRPr="00F25E1B" w:rsidRDefault="00B04F76" w:rsidP="00CD0AB2">
            <w:pPr>
              <w:spacing w:after="0" w:line="240" w:lineRule="auto"/>
              <w:rPr>
                <w:rFonts w:ascii="Times New Roman" w:hAnsi="Times New Roman"/>
                <w:sz w:val="24"/>
              </w:rPr>
            </w:pPr>
          </w:p>
        </w:tc>
        <w:tc>
          <w:tcPr>
            <w:tcW w:w="2161" w:type="dxa"/>
            <w:gridSpan w:val="2"/>
            <w:vMerge/>
            <w:tcBorders>
              <w:top w:val="single" w:sz="4" w:space="0" w:color="auto"/>
              <w:left w:val="single" w:sz="4" w:space="0" w:color="auto"/>
              <w:bottom w:val="single" w:sz="4" w:space="0" w:color="auto"/>
              <w:right w:val="single" w:sz="4" w:space="0" w:color="auto"/>
            </w:tcBorders>
            <w:vAlign w:val="center"/>
            <w:hideMark/>
          </w:tcPr>
          <w:p w:rsidR="00B04F76" w:rsidRPr="00F25E1B" w:rsidRDefault="00B04F76" w:rsidP="00CD0AB2">
            <w:pPr>
              <w:spacing w:after="0" w:line="240" w:lineRule="auto"/>
              <w:rPr>
                <w:rFonts w:ascii="Times New Roman" w:hAnsi="Times New Roman"/>
                <w:sz w:val="24"/>
              </w:rPr>
            </w:pP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04F76" w:rsidRPr="00F25E1B" w:rsidRDefault="0031568B" w:rsidP="00CD0AB2">
            <w:pPr>
              <w:spacing w:after="0" w:line="240" w:lineRule="auto"/>
              <w:jc w:val="center"/>
              <w:rPr>
                <w:rFonts w:ascii="Times New Roman" w:hAnsi="Times New Roman"/>
                <w:sz w:val="24"/>
              </w:rPr>
            </w:pPr>
            <w:r w:rsidRPr="00F25E1B">
              <w:rPr>
                <w:rFonts w:ascii="Times New Roman" w:hAnsi="Times New Roman"/>
                <w:sz w:val="24"/>
              </w:rPr>
              <w:t>202</w:t>
            </w:r>
            <w:r>
              <w:rPr>
                <w:rFonts w:ascii="Times New Roman" w:hAnsi="Times New Roman"/>
                <w:sz w:val="24"/>
              </w:rPr>
              <w:t>1</w:t>
            </w:r>
          </w:p>
        </w:tc>
        <w:tc>
          <w:tcPr>
            <w:tcW w:w="18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04F76" w:rsidRPr="00F25E1B" w:rsidRDefault="0031568B" w:rsidP="00CD0AB2">
            <w:pPr>
              <w:spacing w:after="0" w:line="240" w:lineRule="auto"/>
              <w:jc w:val="center"/>
              <w:rPr>
                <w:rFonts w:ascii="Times New Roman" w:hAnsi="Times New Roman"/>
                <w:sz w:val="24"/>
              </w:rPr>
            </w:pPr>
            <w:r w:rsidRPr="00F25E1B">
              <w:rPr>
                <w:rFonts w:ascii="Times New Roman" w:hAnsi="Times New Roman"/>
                <w:sz w:val="24"/>
              </w:rPr>
              <w:t>202</w:t>
            </w:r>
            <w:r>
              <w:rPr>
                <w:rFonts w:ascii="Times New Roman" w:hAnsi="Times New Roman"/>
                <w:sz w:val="24"/>
              </w:rPr>
              <w:t>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F76" w:rsidRPr="00F25E1B" w:rsidRDefault="0031568B" w:rsidP="00CD0AB2">
            <w:pPr>
              <w:spacing w:after="0" w:line="240" w:lineRule="auto"/>
              <w:jc w:val="center"/>
              <w:rPr>
                <w:rFonts w:ascii="Times New Roman" w:hAnsi="Times New Roman"/>
                <w:sz w:val="24"/>
              </w:rPr>
            </w:pPr>
            <w:r w:rsidRPr="00F25E1B">
              <w:rPr>
                <w:rFonts w:ascii="Times New Roman" w:hAnsi="Times New Roman"/>
                <w:sz w:val="24"/>
              </w:rPr>
              <w:t>202</w:t>
            </w:r>
            <w:r>
              <w:rPr>
                <w:rFonts w:ascii="Times New Roman" w:hAnsi="Times New Roman"/>
                <w:sz w:val="24"/>
              </w:rPr>
              <w:t>3</w:t>
            </w:r>
          </w:p>
        </w:tc>
      </w:tr>
      <w:tr w:rsidR="00B04F76" w:rsidRPr="00F25E1B" w:rsidTr="00587294">
        <w:tc>
          <w:tcPr>
            <w:tcW w:w="2179" w:type="dxa"/>
            <w:vMerge/>
            <w:tcBorders>
              <w:top w:val="single" w:sz="4" w:space="0" w:color="auto"/>
              <w:left w:val="single" w:sz="4" w:space="0" w:color="auto"/>
              <w:bottom w:val="single" w:sz="4" w:space="0" w:color="auto"/>
              <w:right w:val="single" w:sz="4" w:space="0" w:color="auto"/>
            </w:tcBorders>
            <w:vAlign w:val="center"/>
            <w:hideMark/>
          </w:tcPr>
          <w:p w:rsidR="00B04F76" w:rsidRPr="00F25E1B" w:rsidRDefault="00B04F76" w:rsidP="00CD0AB2">
            <w:pPr>
              <w:spacing w:after="0" w:line="240" w:lineRule="auto"/>
              <w:rPr>
                <w:rFonts w:ascii="Times New Roman" w:hAnsi="Times New Roman"/>
                <w:sz w:val="24"/>
              </w:rPr>
            </w:pP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saskaņā ar valsts budžetu kārtējam gadam</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izmaiņas kārtējā gadā, salīdzinot ar valsts budžetu kārtējam gadam</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saskaņā ar vidēja termiņa budžeta ietvaru</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 xml:space="preserve">izmaiņas, salīdzinot ar vidēja termiņa budžeta ietvaru </w:t>
            </w:r>
            <w:r w:rsidR="0031568B" w:rsidRPr="00F25E1B">
              <w:rPr>
                <w:rFonts w:ascii="Times New Roman" w:hAnsi="Times New Roman"/>
                <w:sz w:val="24"/>
              </w:rPr>
              <w:lastRenderedPageBreak/>
              <w:t>202</w:t>
            </w:r>
            <w:r w:rsidR="0031568B">
              <w:rPr>
                <w:rFonts w:ascii="Times New Roman" w:hAnsi="Times New Roman"/>
                <w:sz w:val="24"/>
              </w:rPr>
              <w:t>1</w:t>
            </w:r>
            <w:r w:rsidRPr="00F25E1B">
              <w:rPr>
                <w:rFonts w:ascii="Times New Roman" w:hAnsi="Times New Roman"/>
                <w:sz w:val="24"/>
              </w:rPr>
              <w:t>. gadam</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lastRenderedPageBreak/>
              <w:t>saskaņā ar vidēja termiņa budžeta ietvaru</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 xml:space="preserve">izmaiņas, salīdzinot ar vidēja termiņa budžeta ietvaru </w:t>
            </w:r>
            <w:r w:rsidR="0031568B" w:rsidRPr="00F25E1B">
              <w:rPr>
                <w:rFonts w:ascii="Times New Roman" w:hAnsi="Times New Roman"/>
                <w:sz w:val="24"/>
              </w:rPr>
              <w:lastRenderedPageBreak/>
              <w:t>202</w:t>
            </w:r>
            <w:r w:rsidR="0031568B">
              <w:rPr>
                <w:rFonts w:ascii="Times New Roman" w:hAnsi="Times New Roman"/>
                <w:sz w:val="24"/>
              </w:rPr>
              <w:t>2</w:t>
            </w:r>
            <w:r w:rsidRPr="00F25E1B">
              <w:rPr>
                <w:rFonts w:ascii="Times New Roman" w:hAnsi="Times New Roman"/>
                <w:sz w:val="24"/>
              </w:rPr>
              <w:t>. gadam</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lastRenderedPageBreak/>
              <w:t xml:space="preserve">izmaiņas, salīdzinot ar vidēja termiņa budžeta ietvaru </w:t>
            </w:r>
            <w:r w:rsidRPr="00F25E1B">
              <w:rPr>
                <w:rFonts w:ascii="Times New Roman" w:hAnsi="Times New Roman"/>
                <w:sz w:val="24"/>
              </w:rPr>
              <w:br/>
            </w:r>
            <w:r w:rsidR="0031568B" w:rsidRPr="00F25E1B">
              <w:rPr>
                <w:rFonts w:ascii="Times New Roman" w:hAnsi="Times New Roman"/>
                <w:sz w:val="24"/>
              </w:rPr>
              <w:t>202</w:t>
            </w:r>
            <w:r w:rsidR="0031568B">
              <w:rPr>
                <w:rFonts w:ascii="Times New Roman" w:hAnsi="Times New Roman"/>
                <w:sz w:val="24"/>
              </w:rPr>
              <w:t>2</w:t>
            </w:r>
            <w:r w:rsidRPr="00F25E1B">
              <w:rPr>
                <w:rFonts w:ascii="Times New Roman" w:hAnsi="Times New Roman"/>
                <w:sz w:val="24"/>
              </w:rPr>
              <w:t>. gadam</w:t>
            </w:r>
          </w:p>
        </w:tc>
      </w:tr>
      <w:tr w:rsidR="00B04F76" w:rsidRPr="00F25E1B" w:rsidTr="00587294">
        <w:tc>
          <w:tcPr>
            <w:tcW w:w="21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1</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3</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4</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5</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6</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7</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8</w:t>
            </w:r>
          </w:p>
        </w:tc>
      </w:tr>
      <w:tr w:rsidR="00B04F76" w:rsidRPr="00F25E1B" w:rsidTr="00587294">
        <w:tc>
          <w:tcPr>
            <w:tcW w:w="2179" w:type="dxa"/>
            <w:tcBorders>
              <w:top w:val="single" w:sz="4" w:space="0" w:color="auto"/>
              <w:left w:val="single" w:sz="4" w:space="0" w:color="auto"/>
              <w:bottom w:val="single" w:sz="4" w:space="0" w:color="auto"/>
              <w:right w:val="single" w:sz="4" w:space="0" w:color="auto"/>
            </w:tcBorders>
            <w:shd w:val="clear" w:color="auto" w:fill="FFFFFF"/>
            <w:hideMark/>
          </w:tcPr>
          <w:p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1. Budžeta ieņēmumi</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B04F76" w:rsidRPr="00F25E1B" w:rsidRDefault="00B04F76" w:rsidP="00CD0AB2">
            <w:pPr>
              <w:spacing w:after="0" w:line="240" w:lineRule="auto"/>
              <w:jc w:val="center"/>
              <w:rPr>
                <w:rFonts w:ascii="Times New Roman" w:eastAsia="Calibri" w:hAnsi="Times New Roman" w:cs="Times New Roman"/>
              </w:rPr>
            </w:pPr>
          </w:p>
        </w:tc>
      </w:tr>
      <w:tr w:rsidR="00B04F76" w:rsidRPr="00F25E1B" w:rsidTr="00587294">
        <w:tc>
          <w:tcPr>
            <w:tcW w:w="2179" w:type="dxa"/>
            <w:tcBorders>
              <w:top w:val="single" w:sz="4" w:space="0" w:color="auto"/>
              <w:left w:val="single" w:sz="4" w:space="0" w:color="auto"/>
              <w:bottom w:val="single" w:sz="4" w:space="0" w:color="auto"/>
              <w:right w:val="single" w:sz="4" w:space="0" w:color="auto"/>
            </w:tcBorders>
            <w:hideMark/>
          </w:tcPr>
          <w:p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1.1. valsts pamatbudžets, tai skaitā ieņēmumi no maksas pakalpojumiem un citi pašu ieņēmumi</w:t>
            </w:r>
          </w:p>
        </w:tc>
        <w:tc>
          <w:tcPr>
            <w:tcW w:w="1081"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947"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r>
      <w:tr w:rsidR="00B04F76" w:rsidRPr="00F25E1B" w:rsidTr="00587294">
        <w:tc>
          <w:tcPr>
            <w:tcW w:w="2179" w:type="dxa"/>
            <w:tcBorders>
              <w:top w:val="single" w:sz="4" w:space="0" w:color="auto"/>
              <w:left w:val="single" w:sz="4" w:space="0" w:color="auto"/>
              <w:bottom w:val="single" w:sz="4" w:space="0" w:color="auto"/>
              <w:right w:val="single" w:sz="4" w:space="0" w:color="auto"/>
            </w:tcBorders>
            <w:hideMark/>
          </w:tcPr>
          <w:p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1.2. valsts speciālais budžets</w:t>
            </w:r>
          </w:p>
        </w:tc>
        <w:tc>
          <w:tcPr>
            <w:tcW w:w="1081"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947"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r>
      <w:tr w:rsidR="00B04F76" w:rsidRPr="00F25E1B" w:rsidTr="00587294">
        <w:tc>
          <w:tcPr>
            <w:tcW w:w="2179" w:type="dxa"/>
            <w:tcBorders>
              <w:top w:val="single" w:sz="4" w:space="0" w:color="auto"/>
              <w:left w:val="single" w:sz="4" w:space="0" w:color="auto"/>
              <w:bottom w:val="single" w:sz="4" w:space="0" w:color="auto"/>
              <w:right w:val="single" w:sz="4" w:space="0" w:color="auto"/>
            </w:tcBorders>
            <w:hideMark/>
          </w:tcPr>
          <w:p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1.3. pašvaldību budžets</w:t>
            </w:r>
          </w:p>
        </w:tc>
        <w:tc>
          <w:tcPr>
            <w:tcW w:w="1081"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947"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r>
      <w:tr w:rsidR="00B04F76" w:rsidRPr="00F25E1B" w:rsidTr="00587294">
        <w:tc>
          <w:tcPr>
            <w:tcW w:w="2179" w:type="dxa"/>
            <w:tcBorders>
              <w:top w:val="single" w:sz="4" w:space="0" w:color="auto"/>
              <w:left w:val="single" w:sz="4" w:space="0" w:color="auto"/>
              <w:bottom w:val="single" w:sz="4" w:space="0" w:color="auto"/>
              <w:right w:val="single" w:sz="4" w:space="0" w:color="auto"/>
            </w:tcBorders>
            <w:hideMark/>
          </w:tcPr>
          <w:p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2. Budžeta izdevumi</w:t>
            </w:r>
          </w:p>
        </w:tc>
        <w:tc>
          <w:tcPr>
            <w:tcW w:w="1081"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947"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r>
      <w:tr w:rsidR="00B04F76" w:rsidRPr="00F25E1B" w:rsidTr="00587294">
        <w:tc>
          <w:tcPr>
            <w:tcW w:w="2179" w:type="dxa"/>
            <w:tcBorders>
              <w:top w:val="single" w:sz="4" w:space="0" w:color="auto"/>
              <w:left w:val="single" w:sz="4" w:space="0" w:color="auto"/>
              <w:bottom w:val="single" w:sz="4" w:space="0" w:color="auto"/>
              <w:right w:val="single" w:sz="4" w:space="0" w:color="auto"/>
            </w:tcBorders>
            <w:hideMark/>
          </w:tcPr>
          <w:p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2.1. valsts pamatbudžets</w:t>
            </w:r>
          </w:p>
        </w:tc>
        <w:tc>
          <w:tcPr>
            <w:tcW w:w="1081"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947"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r>
      <w:tr w:rsidR="00B04F76" w:rsidRPr="00F25E1B" w:rsidTr="00587294">
        <w:tc>
          <w:tcPr>
            <w:tcW w:w="2179" w:type="dxa"/>
            <w:tcBorders>
              <w:top w:val="single" w:sz="4" w:space="0" w:color="auto"/>
              <w:left w:val="single" w:sz="4" w:space="0" w:color="auto"/>
              <w:bottom w:val="single" w:sz="4" w:space="0" w:color="auto"/>
              <w:right w:val="single" w:sz="4" w:space="0" w:color="auto"/>
            </w:tcBorders>
            <w:hideMark/>
          </w:tcPr>
          <w:p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2.2. valsts speciālais budžets</w:t>
            </w:r>
          </w:p>
        </w:tc>
        <w:tc>
          <w:tcPr>
            <w:tcW w:w="1081"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947"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rPr>
            </w:pPr>
          </w:p>
        </w:tc>
      </w:tr>
      <w:tr w:rsidR="00B04F76" w:rsidRPr="00F25E1B" w:rsidTr="00587294">
        <w:tc>
          <w:tcPr>
            <w:tcW w:w="2179" w:type="dxa"/>
            <w:tcBorders>
              <w:top w:val="single" w:sz="4" w:space="0" w:color="auto"/>
              <w:left w:val="single" w:sz="4" w:space="0" w:color="auto"/>
              <w:bottom w:val="single" w:sz="4" w:space="0" w:color="auto"/>
              <w:right w:val="single" w:sz="4" w:space="0" w:color="auto"/>
            </w:tcBorders>
            <w:hideMark/>
          </w:tcPr>
          <w:p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2.3. pašvaldību budžets</w:t>
            </w:r>
          </w:p>
        </w:tc>
        <w:tc>
          <w:tcPr>
            <w:tcW w:w="1081"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r>
      <w:tr w:rsidR="00B04F76" w:rsidRPr="00F25E1B" w:rsidTr="00587294">
        <w:tc>
          <w:tcPr>
            <w:tcW w:w="2179" w:type="dxa"/>
            <w:tcBorders>
              <w:top w:val="single" w:sz="4" w:space="0" w:color="auto"/>
              <w:left w:val="single" w:sz="4" w:space="0" w:color="auto"/>
              <w:bottom w:val="single" w:sz="4" w:space="0" w:color="auto"/>
              <w:right w:val="single" w:sz="4" w:space="0" w:color="auto"/>
            </w:tcBorders>
            <w:hideMark/>
          </w:tcPr>
          <w:p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3. Finansiālā ietekme</w:t>
            </w:r>
          </w:p>
        </w:tc>
        <w:tc>
          <w:tcPr>
            <w:tcW w:w="1081"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r>
      <w:tr w:rsidR="00B04F76" w:rsidRPr="00F25E1B" w:rsidTr="00587294">
        <w:tc>
          <w:tcPr>
            <w:tcW w:w="2179" w:type="dxa"/>
            <w:tcBorders>
              <w:top w:val="single" w:sz="4" w:space="0" w:color="auto"/>
              <w:left w:val="single" w:sz="4" w:space="0" w:color="auto"/>
              <w:bottom w:val="single" w:sz="4" w:space="0" w:color="auto"/>
              <w:right w:val="single" w:sz="4" w:space="0" w:color="auto"/>
            </w:tcBorders>
            <w:hideMark/>
          </w:tcPr>
          <w:p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3.1. valsts pamatbudžets</w:t>
            </w:r>
          </w:p>
        </w:tc>
        <w:tc>
          <w:tcPr>
            <w:tcW w:w="1081"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r>
      <w:tr w:rsidR="00B04F76" w:rsidRPr="00F25E1B" w:rsidTr="00587294">
        <w:tc>
          <w:tcPr>
            <w:tcW w:w="2179" w:type="dxa"/>
            <w:tcBorders>
              <w:top w:val="single" w:sz="4" w:space="0" w:color="auto"/>
              <w:left w:val="single" w:sz="4" w:space="0" w:color="auto"/>
              <w:bottom w:val="single" w:sz="4" w:space="0" w:color="auto"/>
              <w:right w:val="single" w:sz="4" w:space="0" w:color="auto"/>
            </w:tcBorders>
            <w:hideMark/>
          </w:tcPr>
          <w:p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3.2. speciālais budžets</w:t>
            </w:r>
          </w:p>
        </w:tc>
        <w:tc>
          <w:tcPr>
            <w:tcW w:w="1081"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r>
      <w:tr w:rsidR="00B04F76" w:rsidRPr="00F25E1B" w:rsidTr="00587294">
        <w:tc>
          <w:tcPr>
            <w:tcW w:w="2179" w:type="dxa"/>
            <w:tcBorders>
              <w:top w:val="single" w:sz="4" w:space="0" w:color="auto"/>
              <w:left w:val="single" w:sz="4" w:space="0" w:color="auto"/>
              <w:bottom w:val="single" w:sz="4" w:space="0" w:color="auto"/>
              <w:right w:val="single" w:sz="4" w:space="0" w:color="auto"/>
            </w:tcBorders>
            <w:hideMark/>
          </w:tcPr>
          <w:p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3.3. pašvaldību budžets</w:t>
            </w:r>
          </w:p>
        </w:tc>
        <w:tc>
          <w:tcPr>
            <w:tcW w:w="1081"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r>
      <w:tr w:rsidR="00B04F76" w:rsidRPr="00F25E1B" w:rsidTr="00587294">
        <w:tc>
          <w:tcPr>
            <w:tcW w:w="2179" w:type="dxa"/>
            <w:tcBorders>
              <w:top w:val="single" w:sz="4" w:space="0" w:color="auto"/>
              <w:left w:val="single" w:sz="4" w:space="0" w:color="auto"/>
              <w:bottom w:val="single" w:sz="4" w:space="0" w:color="auto"/>
              <w:right w:val="single" w:sz="4" w:space="0" w:color="auto"/>
            </w:tcBorders>
            <w:hideMark/>
          </w:tcPr>
          <w:p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4. Finanšu līdzekļi papildu izdevumu finansēšanai (kompensējošu izdevumu samazinājumu norāda ar "+" zīmi)</w:t>
            </w:r>
          </w:p>
        </w:tc>
        <w:tc>
          <w:tcPr>
            <w:tcW w:w="1081"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r>
      <w:tr w:rsidR="00B04F76" w:rsidRPr="00F25E1B" w:rsidTr="00587294">
        <w:tc>
          <w:tcPr>
            <w:tcW w:w="2179" w:type="dxa"/>
            <w:tcBorders>
              <w:top w:val="single" w:sz="4" w:space="0" w:color="auto"/>
              <w:left w:val="single" w:sz="4" w:space="0" w:color="auto"/>
              <w:bottom w:val="single" w:sz="4" w:space="0" w:color="auto"/>
              <w:right w:val="single" w:sz="4" w:space="0" w:color="auto"/>
            </w:tcBorders>
            <w:hideMark/>
          </w:tcPr>
          <w:p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5. Precizēta finansiālā ietekme</w:t>
            </w:r>
          </w:p>
        </w:tc>
        <w:tc>
          <w:tcPr>
            <w:tcW w:w="1081" w:type="dxa"/>
            <w:vMerge w:val="restart"/>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080"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7" w:type="dxa"/>
            <w:vMerge w:val="restart"/>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vMerge w:val="restart"/>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r>
      <w:tr w:rsidR="00B04F76" w:rsidRPr="00F25E1B" w:rsidTr="00587294">
        <w:tc>
          <w:tcPr>
            <w:tcW w:w="2179" w:type="dxa"/>
            <w:tcBorders>
              <w:top w:val="single" w:sz="4" w:space="0" w:color="auto"/>
              <w:left w:val="single" w:sz="4" w:space="0" w:color="auto"/>
              <w:bottom w:val="single" w:sz="4" w:space="0" w:color="auto"/>
              <w:right w:val="single" w:sz="4" w:space="0" w:color="auto"/>
            </w:tcBorders>
            <w:hideMark/>
          </w:tcPr>
          <w:p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5.1. valsts pamatbudžets</w:t>
            </w:r>
          </w:p>
        </w:tc>
        <w:tc>
          <w:tcPr>
            <w:tcW w:w="1081" w:type="dxa"/>
            <w:vMerge/>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vMerge/>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r>
      <w:tr w:rsidR="00B04F76" w:rsidRPr="00F25E1B" w:rsidTr="00587294">
        <w:tc>
          <w:tcPr>
            <w:tcW w:w="2179" w:type="dxa"/>
            <w:tcBorders>
              <w:top w:val="single" w:sz="4" w:space="0" w:color="auto"/>
              <w:left w:val="single" w:sz="4" w:space="0" w:color="auto"/>
              <w:bottom w:val="single" w:sz="4" w:space="0" w:color="auto"/>
              <w:right w:val="single" w:sz="4" w:space="0" w:color="auto"/>
            </w:tcBorders>
            <w:hideMark/>
          </w:tcPr>
          <w:p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5.2. speciālais budžets</w:t>
            </w:r>
          </w:p>
        </w:tc>
        <w:tc>
          <w:tcPr>
            <w:tcW w:w="1081" w:type="dxa"/>
            <w:vMerge/>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vMerge/>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r>
      <w:tr w:rsidR="00B04F76" w:rsidRPr="00F25E1B" w:rsidTr="00587294">
        <w:tc>
          <w:tcPr>
            <w:tcW w:w="2179" w:type="dxa"/>
            <w:tcBorders>
              <w:top w:val="single" w:sz="4" w:space="0" w:color="auto"/>
              <w:left w:val="single" w:sz="4" w:space="0" w:color="auto"/>
              <w:bottom w:val="single" w:sz="4" w:space="0" w:color="auto"/>
              <w:right w:val="single" w:sz="4" w:space="0" w:color="auto"/>
            </w:tcBorders>
            <w:hideMark/>
          </w:tcPr>
          <w:p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5.3. pašvaldību budžets</w:t>
            </w:r>
          </w:p>
        </w:tc>
        <w:tc>
          <w:tcPr>
            <w:tcW w:w="1081" w:type="dxa"/>
            <w:vMerge/>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vMerge/>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rsidR="00B04F76" w:rsidRPr="00F25E1B" w:rsidRDefault="00B04F76" w:rsidP="00CD0AB2">
            <w:pPr>
              <w:spacing w:after="0" w:line="240" w:lineRule="auto"/>
              <w:jc w:val="center"/>
              <w:rPr>
                <w:rFonts w:ascii="Times New Roman" w:eastAsia="Calibri" w:hAnsi="Times New Roman" w:cs="Times New Roman"/>
                <w:sz w:val="24"/>
                <w:szCs w:val="24"/>
              </w:rPr>
            </w:pPr>
          </w:p>
        </w:tc>
      </w:tr>
      <w:tr w:rsidR="00B04F76" w:rsidRPr="00F25E1B" w:rsidTr="00587294">
        <w:tc>
          <w:tcPr>
            <w:tcW w:w="2179" w:type="dxa"/>
            <w:tcBorders>
              <w:top w:val="single" w:sz="4" w:space="0" w:color="auto"/>
              <w:left w:val="single" w:sz="4" w:space="0" w:color="auto"/>
              <w:bottom w:val="single" w:sz="4" w:space="0" w:color="auto"/>
              <w:right w:val="single" w:sz="4" w:space="0" w:color="auto"/>
            </w:tcBorders>
            <w:hideMark/>
          </w:tcPr>
          <w:p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 xml:space="preserve">6. Detalizēts ieņēmumu un izdevumu aprēķins </w:t>
            </w:r>
            <w:r w:rsidRPr="00F25E1B">
              <w:rPr>
                <w:rFonts w:ascii="Times New Roman" w:hAnsi="Times New Roman"/>
                <w:sz w:val="24"/>
              </w:rPr>
              <w:lastRenderedPageBreak/>
              <w:t>(ja nepieciešams, detalizētu ieņēmumu un izdevumu aprēķinu var pievienot anotācijas pielikumā)</w:t>
            </w:r>
          </w:p>
        </w:tc>
        <w:tc>
          <w:tcPr>
            <w:tcW w:w="6948"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B04F76" w:rsidRPr="00F25E1B" w:rsidRDefault="00AC48D7" w:rsidP="00CD0AB2">
            <w:pPr>
              <w:spacing w:after="0" w:line="240" w:lineRule="auto"/>
              <w:ind w:firstLine="233"/>
              <w:jc w:val="both"/>
              <w:rPr>
                <w:rFonts w:ascii="Times New Roman" w:eastAsia="Calibri" w:hAnsi="Times New Roman" w:cs="Times New Roman"/>
                <w:sz w:val="24"/>
                <w:szCs w:val="24"/>
              </w:rPr>
            </w:pPr>
            <w:r w:rsidRPr="00AC48D7">
              <w:rPr>
                <w:rFonts w:ascii="Times New Roman" w:hAnsi="Times New Roman"/>
                <w:sz w:val="24"/>
              </w:rPr>
              <w:lastRenderedPageBreak/>
              <w:t>Projekts šo jomu neskar.</w:t>
            </w:r>
          </w:p>
        </w:tc>
      </w:tr>
      <w:tr w:rsidR="00B04F76" w:rsidRPr="00F25E1B" w:rsidTr="00587294">
        <w:tc>
          <w:tcPr>
            <w:tcW w:w="2179" w:type="dxa"/>
            <w:tcBorders>
              <w:top w:val="single" w:sz="4" w:space="0" w:color="auto"/>
              <w:left w:val="single" w:sz="4" w:space="0" w:color="auto"/>
              <w:bottom w:val="single" w:sz="4" w:space="0" w:color="auto"/>
              <w:right w:val="single" w:sz="4" w:space="0" w:color="auto"/>
            </w:tcBorders>
            <w:hideMark/>
          </w:tcPr>
          <w:p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6.1. detalizēts ieņēmumu aprēķins</w:t>
            </w:r>
          </w:p>
        </w:tc>
        <w:tc>
          <w:tcPr>
            <w:tcW w:w="6948" w:type="dxa"/>
            <w:gridSpan w:val="7"/>
            <w:vMerge/>
            <w:tcBorders>
              <w:top w:val="single" w:sz="4" w:space="0" w:color="auto"/>
              <w:left w:val="single" w:sz="4" w:space="0" w:color="auto"/>
              <w:bottom w:val="single" w:sz="4" w:space="0" w:color="auto"/>
              <w:right w:val="single" w:sz="4" w:space="0" w:color="auto"/>
            </w:tcBorders>
            <w:vAlign w:val="center"/>
            <w:hideMark/>
          </w:tcPr>
          <w:p w:rsidR="00B04F76" w:rsidRPr="00F25E1B" w:rsidRDefault="00B04F76" w:rsidP="00CD0AB2">
            <w:pPr>
              <w:spacing w:after="0" w:line="240" w:lineRule="auto"/>
              <w:ind w:firstLine="233"/>
              <w:jc w:val="both"/>
              <w:rPr>
                <w:rFonts w:ascii="Times New Roman" w:hAnsi="Times New Roman"/>
                <w:sz w:val="24"/>
              </w:rPr>
            </w:pPr>
          </w:p>
        </w:tc>
      </w:tr>
      <w:tr w:rsidR="00B04F76" w:rsidRPr="00F25E1B" w:rsidTr="00587294">
        <w:tc>
          <w:tcPr>
            <w:tcW w:w="2179" w:type="dxa"/>
            <w:tcBorders>
              <w:top w:val="single" w:sz="4" w:space="0" w:color="auto"/>
              <w:left w:val="single" w:sz="4" w:space="0" w:color="auto"/>
              <w:bottom w:val="single" w:sz="4" w:space="0" w:color="auto"/>
              <w:right w:val="single" w:sz="4" w:space="0" w:color="auto"/>
            </w:tcBorders>
            <w:hideMark/>
          </w:tcPr>
          <w:p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6.2. detalizēts izdevumu aprēķins</w:t>
            </w:r>
          </w:p>
        </w:tc>
        <w:tc>
          <w:tcPr>
            <w:tcW w:w="6948" w:type="dxa"/>
            <w:gridSpan w:val="7"/>
            <w:vMerge/>
            <w:tcBorders>
              <w:top w:val="single" w:sz="4" w:space="0" w:color="auto"/>
              <w:left w:val="single" w:sz="4" w:space="0" w:color="auto"/>
              <w:bottom w:val="single" w:sz="4" w:space="0" w:color="auto"/>
              <w:right w:val="single" w:sz="4" w:space="0" w:color="auto"/>
            </w:tcBorders>
            <w:vAlign w:val="center"/>
            <w:hideMark/>
          </w:tcPr>
          <w:p w:rsidR="00B04F76" w:rsidRPr="00F25E1B" w:rsidRDefault="00B04F76" w:rsidP="00CD0AB2">
            <w:pPr>
              <w:spacing w:after="0" w:line="240" w:lineRule="auto"/>
              <w:ind w:firstLine="233"/>
              <w:jc w:val="both"/>
              <w:rPr>
                <w:rFonts w:ascii="Times New Roman" w:hAnsi="Times New Roman"/>
                <w:sz w:val="24"/>
              </w:rPr>
            </w:pPr>
          </w:p>
        </w:tc>
      </w:tr>
      <w:tr w:rsidR="00B04F76" w:rsidRPr="00F25E1B" w:rsidTr="00587294">
        <w:tc>
          <w:tcPr>
            <w:tcW w:w="2179" w:type="dxa"/>
            <w:tcBorders>
              <w:top w:val="single" w:sz="4" w:space="0" w:color="auto"/>
              <w:left w:val="single" w:sz="4" w:space="0" w:color="auto"/>
              <w:bottom w:val="single" w:sz="4" w:space="0" w:color="auto"/>
              <w:right w:val="single" w:sz="4" w:space="0" w:color="auto"/>
            </w:tcBorders>
            <w:hideMark/>
          </w:tcPr>
          <w:p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7. Amata vietu skaita izmaiņas</w:t>
            </w:r>
          </w:p>
        </w:tc>
        <w:tc>
          <w:tcPr>
            <w:tcW w:w="6948" w:type="dxa"/>
            <w:gridSpan w:val="7"/>
            <w:tcBorders>
              <w:top w:val="single" w:sz="4" w:space="0" w:color="auto"/>
              <w:left w:val="single" w:sz="4" w:space="0" w:color="auto"/>
              <w:bottom w:val="single" w:sz="4" w:space="0" w:color="auto"/>
              <w:right w:val="single" w:sz="4" w:space="0" w:color="auto"/>
            </w:tcBorders>
            <w:hideMark/>
          </w:tcPr>
          <w:p w:rsidR="00B04F76" w:rsidRPr="00F25E1B" w:rsidRDefault="00AC48D7" w:rsidP="00CD0AB2">
            <w:pPr>
              <w:spacing w:after="0" w:line="240" w:lineRule="auto"/>
              <w:ind w:firstLine="233"/>
              <w:jc w:val="both"/>
              <w:rPr>
                <w:rFonts w:ascii="Times New Roman" w:hAnsi="Times New Roman"/>
                <w:sz w:val="24"/>
              </w:rPr>
            </w:pPr>
            <w:r w:rsidRPr="00AC48D7">
              <w:rPr>
                <w:rFonts w:ascii="Times New Roman" w:hAnsi="Times New Roman"/>
                <w:sz w:val="24"/>
              </w:rPr>
              <w:t>Projekts šo jomu neskar.</w:t>
            </w:r>
          </w:p>
        </w:tc>
      </w:tr>
      <w:tr w:rsidR="00B04F76" w:rsidRPr="00CF53E7" w:rsidTr="00587294">
        <w:tc>
          <w:tcPr>
            <w:tcW w:w="2179" w:type="dxa"/>
            <w:tcBorders>
              <w:top w:val="single" w:sz="4" w:space="0" w:color="auto"/>
              <w:left w:val="single" w:sz="4" w:space="0" w:color="auto"/>
              <w:bottom w:val="single" w:sz="4" w:space="0" w:color="auto"/>
              <w:right w:val="single" w:sz="4" w:space="0" w:color="auto"/>
            </w:tcBorders>
            <w:hideMark/>
          </w:tcPr>
          <w:p w:rsidR="00B04F76" w:rsidRPr="00F25E1B" w:rsidRDefault="00B04F76" w:rsidP="00CD0AB2">
            <w:pPr>
              <w:spacing w:after="0" w:line="240" w:lineRule="auto"/>
              <w:rPr>
                <w:rFonts w:ascii="Times New Roman" w:eastAsia="Times New Roman" w:hAnsi="Times New Roman" w:cs="Times New Roman"/>
                <w:sz w:val="24"/>
                <w:szCs w:val="24"/>
              </w:rPr>
            </w:pPr>
            <w:r w:rsidRPr="00F25E1B">
              <w:rPr>
                <w:rFonts w:ascii="Times New Roman" w:eastAsia="Times New Roman" w:hAnsi="Times New Roman" w:cs="Times New Roman"/>
                <w:sz w:val="24"/>
                <w:szCs w:val="24"/>
              </w:rPr>
              <w:t>8. Cita informācija</w:t>
            </w:r>
          </w:p>
        </w:tc>
        <w:tc>
          <w:tcPr>
            <w:tcW w:w="6948" w:type="dxa"/>
            <w:gridSpan w:val="7"/>
            <w:tcBorders>
              <w:top w:val="single" w:sz="4" w:space="0" w:color="auto"/>
              <w:left w:val="single" w:sz="4" w:space="0" w:color="auto"/>
              <w:bottom w:val="single" w:sz="4" w:space="0" w:color="auto"/>
              <w:right w:val="single" w:sz="4" w:space="0" w:color="auto"/>
            </w:tcBorders>
            <w:hideMark/>
          </w:tcPr>
          <w:p w:rsidR="00D369E4" w:rsidRPr="00CF53E7" w:rsidRDefault="00D369E4" w:rsidP="00E27D10">
            <w:pPr>
              <w:spacing w:after="0" w:line="240" w:lineRule="auto"/>
              <w:ind w:firstLine="233"/>
              <w:jc w:val="both"/>
              <w:rPr>
                <w:rFonts w:ascii="Times New Roman" w:eastAsia="Times New Roman" w:hAnsi="Times New Roman" w:cs="Times New Roman"/>
                <w:sz w:val="24"/>
                <w:szCs w:val="24"/>
              </w:rPr>
            </w:pPr>
            <w:r>
              <w:rPr>
                <w:rFonts w:ascii="Times New Roman" w:hAnsi="Times New Roman" w:cs="Times New Roman"/>
                <w:sz w:val="24"/>
                <w:szCs w:val="24"/>
              </w:rPr>
              <w:t xml:space="preserve">Projekta ietekme uz valsts budžetu norādīta Ministru kabineta noteikumu projekta </w:t>
            </w:r>
            <w:r w:rsidRPr="001E320E">
              <w:rPr>
                <w:rFonts w:ascii="Times New Roman" w:hAnsi="Times New Roman" w:cs="Times New Roman"/>
                <w:sz w:val="24"/>
                <w:szCs w:val="24"/>
              </w:rPr>
              <w:t>"</w:t>
            </w:r>
            <w:r w:rsidRPr="00312355">
              <w:rPr>
                <w:rFonts w:ascii="Times New Roman" w:eastAsia="Calibri" w:hAnsi="Times New Roman" w:cs="Times New Roman"/>
                <w:sz w:val="24"/>
                <w:szCs w:val="24"/>
              </w:rPr>
              <w:t>Kadastrālās vērtēšanas noteikumi</w:t>
            </w:r>
            <w:r w:rsidRPr="001E320E">
              <w:rPr>
                <w:rFonts w:ascii="Times New Roman" w:hAnsi="Times New Roman" w:cs="Times New Roman"/>
                <w:sz w:val="24"/>
                <w:szCs w:val="24"/>
              </w:rPr>
              <w:t>"</w:t>
            </w:r>
            <w:r w:rsidR="00222177">
              <w:rPr>
                <w:rFonts w:ascii="Times New Roman" w:hAnsi="Times New Roman" w:cs="Times New Roman"/>
                <w:sz w:val="24"/>
                <w:szCs w:val="24"/>
              </w:rPr>
              <w:t xml:space="preserve"> (VSS-493)</w:t>
            </w:r>
            <w:r>
              <w:rPr>
                <w:rFonts w:ascii="Times New Roman" w:hAnsi="Times New Roman" w:cs="Times New Roman"/>
                <w:sz w:val="24"/>
                <w:szCs w:val="24"/>
              </w:rPr>
              <w:t xml:space="preserve"> anotācijā, kas tiek virzīts vienotā paketē ar projektu.</w:t>
            </w:r>
          </w:p>
        </w:tc>
      </w:tr>
    </w:tbl>
    <w:p w:rsidR="00F2002D" w:rsidRDefault="00F2002D" w:rsidP="00CF53E7">
      <w:pPr>
        <w:spacing w:after="0" w:line="240" w:lineRule="auto"/>
        <w:rPr>
          <w:rFonts w:ascii="Times New Roman" w:eastAsia="Times New Roman" w:hAnsi="Times New Roman" w:cs="Times New Roman"/>
          <w:sz w:val="24"/>
          <w:szCs w:val="24"/>
          <w:lang w:eastAsia="lv-LV"/>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7"/>
        <w:gridCol w:w="2664"/>
        <w:gridCol w:w="5830"/>
        <w:gridCol w:w="11"/>
      </w:tblGrid>
      <w:tr w:rsidR="000C6669" w:rsidRPr="00560904" w:rsidTr="00587294">
        <w:tc>
          <w:tcPr>
            <w:tcW w:w="9142" w:type="dxa"/>
            <w:gridSpan w:val="4"/>
            <w:tcBorders>
              <w:top w:val="single" w:sz="4" w:space="0" w:color="auto"/>
              <w:left w:val="single" w:sz="4" w:space="0" w:color="auto"/>
              <w:bottom w:val="single" w:sz="4" w:space="0" w:color="auto"/>
              <w:right w:val="single" w:sz="4" w:space="0" w:color="auto"/>
            </w:tcBorders>
            <w:vAlign w:val="center"/>
            <w:hideMark/>
          </w:tcPr>
          <w:p w:rsidR="000C6669" w:rsidRPr="00560904" w:rsidRDefault="000C6669" w:rsidP="00293794">
            <w:pPr>
              <w:spacing w:after="0" w:line="240" w:lineRule="auto"/>
              <w:jc w:val="center"/>
              <w:rPr>
                <w:rFonts w:ascii="Times New Roman" w:eastAsia="Times New Roman" w:hAnsi="Times New Roman" w:cs="Times New Roman"/>
                <w:b/>
                <w:bCs/>
                <w:sz w:val="24"/>
                <w:szCs w:val="24"/>
              </w:rPr>
            </w:pPr>
            <w:r w:rsidRPr="00560904">
              <w:rPr>
                <w:rFonts w:ascii="Times New Roman" w:eastAsia="Times New Roman" w:hAnsi="Times New Roman" w:cs="Times New Roman"/>
                <w:b/>
                <w:bCs/>
                <w:sz w:val="24"/>
                <w:szCs w:val="24"/>
              </w:rPr>
              <w:t>IV. Tiesību akta projekta ietekme uz spēkā esošo tiesību normu sistēmu</w:t>
            </w:r>
          </w:p>
        </w:tc>
      </w:tr>
      <w:tr w:rsidR="000C6669" w:rsidRPr="00560904" w:rsidTr="00587294">
        <w:tc>
          <w:tcPr>
            <w:tcW w:w="571" w:type="dxa"/>
            <w:tcBorders>
              <w:top w:val="single" w:sz="4" w:space="0" w:color="auto"/>
              <w:left w:val="single" w:sz="4" w:space="0" w:color="auto"/>
              <w:bottom w:val="single" w:sz="4" w:space="0" w:color="auto"/>
              <w:right w:val="single" w:sz="4" w:space="0" w:color="auto"/>
            </w:tcBorders>
            <w:hideMark/>
          </w:tcPr>
          <w:p w:rsidR="000C6669" w:rsidRPr="00560904" w:rsidRDefault="000C6669" w:rsidP="0029379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w:t>
            </w:r>
          </w:p>
        </w:tc>
        <w:tc>
          <w:tcPr>
            <w:tcW w:w="2684" w:type="dxa"/>
            <w:tcBorders>
              <w:top w:val="single" w:sz="4" w:space="0" w:color="auto"/>
              <w:left w:val="single" w:sz="4" w:space="0" w:color="auto"/>
              <w:bottom w:val="single" w:sz="4" w:space="0" w:color="auto"/>
              <w:right w:val="single" w:sz="4" w:space="0" w:color="auto"/>
            </w:tcBorders>
            <w:hideMark/>
          </w:tcPr>
          <w:p w:rsidR="000C6669" w:rsidRPr="00560904" w:rsidRDefault="000C6669" w:rsidP="0029379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Saistītie tiesību aktu projekti</w:t>
            </w:r>
          </w:p>
        </w:tc>
        <w:tc>
          <w:tcPr>
            <w:tcW w:w="5887" w:type="dxa"/>
            <w:gridSpan w:val="2"/>
            <w:tcBorders>
              <w:top w:val="single" w:sz="4" w:space="0" w:color="auto"/>
              <w:left w:val="single" w:sz="4" w:space="0" w:color="auto"/>
              <w:bottom w:val="single" w:sz="4" w:space="0" w:color="auto"/>
              <w:right w:val="single" w:sz="4" w:space="0" w:color="auto"/>
            </w:tcBorders>
            <w:hideMark/>
          </w:tcPr>
          <w:p w:rsidR="000C6669" w:rsidRPr="00560904" w:rsidRDefault="000C6669" w:rsidP="0035684A">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spēkā stāšanās saistīta ar izmaiņām kadastrālajā vērtēšanā, kuras paredz </w:t>
            </w:r>
            <w:r w:rsidRPr="00560904">
              <w:rPr>
                <w:rFonts w:ascii="Times New Roman" w:eastAsia="Times New Roman" w:hAnsi="Times New Roman" w:cs="Times New Roman"/>
                <w:sz w:val="24"/>
                <w:szCs w:val="24"/>
              </w:rPr>
              <w:t>Ministru kabineta noteikumu projekt</w:t>
            </w:r>
            <w:r w:rsidR="0010582C">
              <w:rPr>
                <w:rFonts w:ascii="Times New Roman" w:eastAsia="Times New Roman" w:hAnsi="Times New Roman" w:cs="Times New Roman"/>
                <w:sz w:val="24"/>
                <w:szCs w:val="24"/>
              </w:rPr>
              <w:t>s</w:t>
            </w:r>
            <w:r w:rsidRPr="00560904">
              <w:rPr>
                <w:rFonts w:ascii="Times New Roman" w:eastAsia="Times New Roman" w:hAnsi="Times New Roman" w:cs="Times New Roman"/>
                <w:sz w:val="24"/>
                <w:szCs w:val="24"/>
              </w:rPr>
              <w:t xml:space="preserve"> "Kadastrālās vērtēšanas noteikumi"</w:t>
            </w:r>
            <w:r w:rsidR="0010582C">
              <w:rPr>
                <w:rFonts w:ascii="Times New Roman" w:eastAsia="Times New Roman" w:hAnsi="Times New Roman" w:cs="Times New Roman"/>
                <w:sz w:val="24"/>
                <w:szCs w:val="24"/>
              </w:rPr>
              <w:t>(</w:t>
            </w:r>
            <w:r w:rsidR="0010582C" w:rsidRPr="0010582C">
              <w:rPr>
                <w:rFonts w:ascii="Times New Roman" w:eastAsia="Times New Roman" w:hAnsi="Times New Roman" w:cs="Times New Roman"/>
                <w:sz w:val="24"/>
                <w:szCs w:val="24"/>
              </w:rPr>
              <w:t>VSS</w:t>
            </w:r>
            <w:r w:rsidR="00222177">
              <w:rPr>
                <w:rFonts w:ascii="Times New Roman" w:eastAsia="Times New Roman" w:hAnsi="Times New Roman" w:cs="Times New Roman"/>
                <w:sz w:val="24"/>
                <w:szCs w:val="24"/>
              </w:rPr>
              <w:t>-</w:t>
            </w:r>
            <w:r w:rsidR="0010582C" w:rsidRPr="0010582C">
              <w:rPr>
                <w:rFonts w:ascii="Times New Roman" w:eastAsia="Times New Roman" w:hAnsi="Times New Roman" w:cs="Times New Roman"/>
                <w:sz w:val="24"/>
                <w:szCs w:val="24"/>
              </w:rPr>
              <w:t>493</w:t>
            </w:r>
            <w:r w:rsidR="0010582C">
              <w:rPr>
                <w:rFonts w:ascii="Times New Roman" w:eastAsia="Times New Roman" w:hAnsi="Times New Roman" w:cs="Times New Roman"/>
                <w:sz w:val="24"/>
                <w:szCs w:val="24"/>
              </w:rPr>
              <w:t xml:space="preserve">). </w:t>
            </w:r>
            <w:r w:rsidR="0035684A" w:rsidRPr="0035684A">
              <w:rPr>
                <w:rFonts w:ascii="Times New Roman" w:eastAsia="Times New Roman" w:hAnsi="Times New Roman" w:cs="Times New Roman"/>
                <w:sz w:val="24"/>
                <w:szCs w:val="24"/>
              </w:rPr>
              <w:t>Projektu paredzēts virzīt vienotā paketē ar Ministru kabineta noteikumu projektu "Kadastrālās vērtēšanas noteikumi" (VSS-493) un</w:t>
            </w:r>
            <w:r w:rsidR="0035684A">
              <w:t xml:space="preserve"> </w:t>
            </w:r>
            <w:r w:rsidR="0035684A" w:rsidRPr="0035684A">
              <w:rPr>
                <w:rFonts w:ascii="Times New Roman" w:eastAsia="Times New Roman" w:hAnsi="Times New Roman" w:cs="Times New Roman"/>
                <w:sz w:val="24"/>
                <w:szCs w:val="24"/>
              </w:rPr>
              <w:t>Ministru kabineta noteikumu projekt</w:t>
            </w:r>
            <w:r w:rsidR="0035684A">
              <w:rPr>
                <w:rFonts w:ascii="Times New Roman" w:eastAsia="Times New Roman" w:hAnsi="Times New Roman" w:cs="Times New Roman"/>
                <w:sz w:val="24"/>
                <w:szCs w:val="24"/>
              </w:rPr>
              <w:t>u</w:t>
            </w:r>
            <w:r w:rsidR="0035684A" w:rsidRPr="0035684A">
              <w:rPr>
                <w:rFonts w:ascii="Times New Roman" w:eastAsia="Times New Roman" w:hAnsi="Times New Roman" w:cs="Times New Roman"/>
                <w:sz w:val="24"/>
                <w:szCs w:val="24"/>
              </w:rPr>
              <w:t xml:space="preserve"> "Gr</w:t>
            </w:r>
            <w:r w:rsidR="0035684A">
              <w:rPr>
                <w:rFonts w:ascii="Times New Roman" w:eastAsia="Times New Roman" w:hAnsi="Times New Roman" w:cs="Times New Roman"/>
                <w:sz w:val="24"/>
                <w:szCs w:val="24"/>
              </w:rPr>
              <w:t>ozījumi Ministru kabineta 2006. gada 20. jūnija noteikumos Nr. </w:t>
            </w:r>
            <w:r w:rsidR="0035684A" w:rsidRPr="0035684A">
              <w:rPr>
                <w:rFonts w:ascii="Times New Roman" w:eastAsia="Times New Roman" w:hAnsi="Times New Roman" w:cs="Times New Roman"/>
                <w:sz w:val="24"/>
                <w:szCs w:val="24"/>
              </w:rPr>
              <w:t>496 "Nekustamā īpašuma lietošanas mērķu klasifikācija un nekustamā īpašuma lietošanas mērķu noteikšanas un maiņas kārtība""</w:t>
            </w:r>
            <w:r w:rsidR="0076329E">
              <w:rPr>
                <w:rFonts w:ascii="Times New Roman" w:eastAsia="Times New Roman" w:hAnsi="Times New Roman" w:cs="Times New Roman"/>
                <w:sz w:val="24"/>
                <w:szCs w:val="24"/>
              </w:rPr>
              <w:t>.</w:t>
            </w:r>
          </w:p>
        </w:tc>
      </w:tr>
      <w:tr w:rsidR="000C6669" w:rsidRPr="00560904" w:rsidTr="00587294">
        <w:tc>
          <w:tcPr>
            <w:tcW w:w="571" w:type="dxa"/>
            <w:tcBorders>
              <w:top w:val="single" w:sz="4" w:space="0" w:color="auto"/>
              <w:left w:val="single" w:sz="4" w:space="0" w:color="auto"/>
              <w:bottom w:val="single" w:sz="4" w:space="0" w:color="auto"/>
              <w:right w:val="single" w:sz="4" w:space="0" w:color="auto"/>
            </w:tcBorders>
            <w:hideMark/>
          </w:tcPr>
          <w:p w:rsidR="000C6669" w:rsidRPr="00560904" w:rsidRDefault="000C6669" w:rsidP="0029379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2.</w:t>
            </w:r>
          </w:p>
        </w:tc>
        <w:tc>
          <w:tcPr>
            <w:tcW w:w="2684" w:type="dxa"/>
            <w:tcBorders>
              <w:top w:val="single" w:sz="4" w:space="0" w:color="auto"/>
              <w:left w:val="single" w:sz="4" w:space="0" w:color="auto"/>
              <w:bottom w:val="single" w:sz="4" w:space="0" w:color="auto"/>
              <w:right w:val="single" w:sz="4" w:space="0" w:color="auto"/>
            </w:tcBorders>
            <w:hideMark/>
          </w:tcPr>
          <w:p w:rsidR="000C6669" w:rsidRPr="00560904" w:rsidRDefault="000C6669" w:rsidP="0029379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Atbildīgā institūcija</w:t>
            </w:r>
          </w:p>
        </w:tc>
        <w:tc>
          <w:tcPr>
            <w:tcW w:w="5887" w:type="dxa"/>
            <w:gridSpan w:val="2"/>
            <w:tcBorders>
              <w:top w:val="single" w:sz="4" w:space="0" w:color="auto"/>
              <w:left w:val="single" w:sz="4" w:space="0" w:color="auto"/>
              <w:bottom w:val="single" w:sz="4" w:space="0" w:color="auto"/>
              <w:right w:val="single" w:sz="4" w:space="0" w:color="auto"/>
            </w:tcBorders>
            <w:hideMark/>
          </w:tcPr>
          <w:p w:rsidR="000C6669" w:rsidRPr="00560904" w:rsidRDefault="000C6669" w:rsidP="00293794">
            <w:pPr>
              <w:spacing w:after="0" w:line="240" w:lineRule="auto"/>
              <w:ind w:firstLine="156"/>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Tieslietu ministrija.</w:t>
            </w:r>
          </w:p>
        </w:tc>
      </w:tr>
      <w:tr w:rsidR="000C6669" w:rsidRPr="00560904" w:rsidTr="00587294">
        <w:tc>
          <w:tcPr>
            <w:tcW w:w="571" w:type="dxa"/>
            <w:tcBorders>
              <w:top w:val="single" w:sz="4" w:space="0" w:color="auto"/>
              <w:left w:val="single" w:sz="4" w:space="0" w:color="auto"/>
              <w:bottom w:val="single" w:sz="4" w:space="0" w:color="auto"/>
              <w:right w:val="single" w:sz="4" w:space="0" w:color="auto"/>
            </w:tcBorders>
            <w:hideMark/>
          </w:tcPr>
          <w:p w:rsidR="000C6669" w:rsidRPr="00560904" w:rsidRDefault="000C6669" w:rsidP="0029379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3.</w:t>
            </w:r>
          </w:p>
        </w:tc>
        <w:tc>
          <w:tcPr>
            <w:tcW w:w="2684" w:type="dxa"/>
            <w:tcBorders>
              <w:top w:val="single" w:sz="4" w:space="0" w:color="auto"/>
              <w:left w:val="single" w:sz="4" w:space="0" w:color="auto"/>
              <w:bottom w:val="single" w:sz="4" w:space="0" w:color="auto"/>
              <w:right w:val="single" w:sz="4" w:space="0" w:color="auto"/>
            </w:tcBorders>
            <w:hideMark/>
          </w:tcPr>
          <w:p w:rsidR="000C6669" w:rsidRPr="00560904" w:rsidRDefault="000C6669" w:rsidP="0029379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Cita informācija</w:t>
            </w:r>
          </w:p>
        </w:tc>
        <w:tc>
          <w:tcPr>
            <w:tcW w:w="5887" w:type="dxa"/>
            <w:gridSpan w:val="2"/>
            <w:tcBorders>
              <w:top w:val="single" w:sz="4" w:space="0" w:color="auto"/>
              <w:left w:val="single" w:sz="4" w:space="0" w:color="auto"/>
              <w:bottom w:val="single" w:sz="4" w:space="0" w:color="auto"/>
              <w:right w:val="single" w:sz="4" w:space="0" w:color="auto"/>
            </w:tcBorders>
            <w:hideMark/>
          </w:tcPr>
          <w:p w:rsidR="000C6669" w:rsidRPr="00560904" w:rsidRDefault="000C6669" w:rsidP="00293794">
            <w:pPr>
              <w:spacing w:after="0" w:line="240" w:lineRule="auto"/>
              <w:ind w:firstLine="156"/>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Nav.</w:t>
            </w:r>
          </w:p>
        </w:tc>
      </w:tr>
      <w:tr w:rsidR="00C9499C" w:rsidRPr="00CF53E7" w:rsidTr="00587294">
        <w:trPr>
          <w:gridAfter w:val="1"/>
          <w:wAfter w:w="11" w:type="dxa"/>
        </w:trPr>
        <w:tc>
          <w:tcPr>
            <w:tcW w:w="9131" w:type="dxa"/>
            <w:gridSpan w:val="3"/>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 Tiesību akta projekta atbilstība Latvijas Republikas starptautiskajām saistībām</w:t>
            </w:r>
          </w:p>
        </w:tc>
      </w:tr>
      <w:tr w:rsidR="00CC168A" w:rsidRPr="00CF53E7" w:rsidTr="00587294">
        <w:trPr>
          <w:gridAfter w:val="1"/>
          <w:wAfter w:w="11" w:type="dxa"/>
        </w:trPr>
        <w:tc>
          <w:tcPr>
            <w:tcW w:w="9131" w:type="dxa"/>
            <w:gridSpan w:val="3"/>
            <w:tcBorders>
              <w:top w:val="single" w:sz="4" w:space="0" w:color="auto"/>
              <w:left w:val="single" w:sz="4" w:space="0" w:color="auto"/>
              <w:bottom w:val="single" w:sz="4" w:space="0" w:color="auto"/>
              <w:right w:val="single" w:sz="4" w:space="0" w:color="auto"/>
            </w:tcBorders>
            <w:vAlign w:val="center"/>
          </w:tcPr>
          <w:p w:rsidR="00CC168A" w:rsidRPr="00CC168A" w:rsidRDefault="00CC168A" w:rsidP="00CF53E7">
            <w:pPr>
              <w:spacing w:after="0" w:line="240" w:lineRule="auto"/>
              <w:jc w:val="center"/>
              <w:rPr>
                <w:rFonts w:ascii="Times New Roman" w:hAnsi="Times New Roman"/>
                <w:b/>
                <w:sz w:val="24"/>
              </w:rPr>
            </w:pPr>
            <w:r w:rsidRPr="00CF53E7">
              <w:rPr>
                <w:rFonts w:ascii="Times New Roman" w:eastAsia="Times New Roman" w:hAnsi="Times New Roman" w:cs="Times New Roman"/>
                <w:sz w:val="24"/>
                <w:szCs w:val="24"/>
                <w:lang w:eastAsia="lv-LV"/>
              </w:rPr>
              <w:t>Projekts šo jomu neskar.</w:t>
            </w:r>
          </w:p>
        </w:tc>
      </w:tr>
    </w:tbl>
    <w:p w:rsidR="00C9499C" w:rsidRDefault="00C9499C" w:rsidP="00CF53E7">
      <w:pPr>
        <w:spacing w:after="0" w:line="240" w:lineRule="auto"/>
        <w:rPr>
          <w:rFonts w:ascii="Times New Roman" w:eastAsia="Times New Roman" w:hAnsi="Times New Roman" w:cs="Times New Roman"/>
          <w:sz w:val="24"/>
          <w:szCs w:val="24"/>
          <w:lang w:eastAsia="lv-LV"/>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CF53E7" w:rsidTr="001C535F">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VI. Sabiedrības līdzdalība un komunikācijas aktivitātes</w:t>
            </w:r>
          </w:p>
        </w:tc>
      </w:tr>
      <w:tr w:rsidR="00C9499C" w:rsidRPr="00CF53E7" w:rsidTr="001C535F">
        <w:tc>
          <w:tcPr>
            <w:tcW w:w="311" w:type="pct"/>
            <w:tcBorders>
              <w:top w:val="single" w:sz="4" w:space="0" w:color="auto"/>
              <w:left w:val="single" w:sz="4" w:space="0" w:color="auto"/>
              <w:bottom w:val="single" w:sz="4" w:space="0" w:color="auto"/>
              <w:right w:val="single" w:sz="4" w:space="0" w:color="auto"/>
            </w:tcBorders>
            <w:hideMark/>
          </w:tcPr>
          <w:p w:rsidR="00C9499C" w:rsidRPr="00CF53E7" w:rsidRDefault="00C9499C">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rsidR="00C9499C" w:rsidRPr="0090442C" w:rsidRDefault="00C9499C">
            <w:pPr>
              <w:spacing w:after="0" w:line="240" w:lineRule="auto"/>
              <w:rPr>
                <w:rFonts w:ascii="Times New Roman" w:eastAsia="Times New Roman" w:hAnsi="Times New Roman" w:cs="Times New Roman"/>
                <w:sz w:val="24"/>
                <w:szCs w:val="24"/>
              </w:rPr>
            </w:pPr>
            <w:r w:rsidRPr="0090442C">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hideMark/>
          </w:tcPr>
          <w:p w:rsidR="00C9499C" w:rsidRPr="0090442C" w:rsidRDefault="009765EB">
            <w:pPr>
              <w:spacing w:after="0" w:line="240" w:lineRule="auto"/>
              <w:ind w:firstLine="133"/>
              <w:jc w:val="both"/>
              <w:rPr>
                <w:rFonts w:ascii="Times New Roman" w:eastAsia="Times New Roman" w:hAnsi="Times New Roman" w:cs="Times New Roman"/>
                <w:sz w:val="24"/>
                <w:szCs w:val="24"/>
              </w:rPr>
            </w:pPr>
            <w:r w:rsidRPr="0090442C">
              <w:rPr>
                <w:rFonts w:ascii="Times New Roman" w:eastAsia="Times New Roman" w:hAnsi="Times New Roman" w:cs="Times New Roman"/>
                <w:sz w:val="24"/>
                <w:szCs w:val="24"/>
                <w:lang w:eastAsia="lv-LV"/>
              </w:rPr>
              <w:t xml:space="preserve">Informācija par automatizētu nolietojuma </w:t>
            </w:r>
            <w:r w:rsidR="007065EB">
              <w:rPr>
                <w:rFonts w:ascii="Times New Roman" w:eastAsia="Times New Roman" w:hAnsi="Times New Roman" w:cs="Times New Roman"/>
                <w:sz w:val="24"/>
                <w:szCs w:val="24"/>
                <w:lang w:eastAsia="lv-LV"/>
              </w:rPr>
              <w:t xml:space="preserve">palielināšanu jeb amortizāciju </w:t>
            </w:r>
            <w:r w:rsidRPr="0090442C">
              <w:rPr>
                <w:rFonts w:ascii="Times New Roman" w:eastAsia="Times New Roman" w:hAnsi="Times New Roman" w:cs="Times New Roman"/>
                <w:sz w:val="24"/>
                <w:szCs w:val="24"/>
                <w:lang w:eastAsia="lv-LV"/>
              </w:rPr>
              <w:t xml:space="preserve">tika </w:t>
            </w:r>
            <w:r w:rsidR="00D96AE8" w:rsidRPr="0090442C">
              <w:rPr>
                <w:rFonts w:ascii="Times New Roman" w:eastAsia="Times New Roman" w:hAnsi="Times New Roman" w:cs="Times New Roman"/>
                <w:sz w:val="24"/>
                <w:szCs w:val="24"/>
                <w:lang w:eastAsia="lv-LV"/>
              </w:rPr>
              <w:t>ievietota Valsts zemes dienesta, Tieslietu ministrijas un Valsts kancelejas tīmekļvietnēs</w:t>
            </w:r>
            <w:r w:rsidRPr="0090442C">
              <w:rPr>
                <w:rFonts w:ascii="Times New Roman" w:eastAsia="Times New Roman" w:hAnsi="Times New Roman" w:cs="Times New Roman"/>
                <w:sz w:val="24"/>
                <w:szCs w:val="24"/>
                <w:lang w:eastAsia="lv-LV"/>
              </w:rPr>
              <w:t>, skatot kadastrālās vērtēšanas metodikas projektu.</w:t>
            </w:r>
          </w:p>
        </w:tc>
      </w:tr>
      <w:tr w:rsidR="00C9499C" w:rsidRPr="00CF53E7" w:rsidTr="001C535F">
        <w:tc>
          <w:tcPr>
            <w:tcW w:w="311" w:type="pct"/>
            <w:tcBorders>
              <w:top w:val="single" w:sz="4" w:space="0" w:color="auto"/>
              <w:left w:val="single" w:sz="4" w:space="0" w:color="auto"/>
              <w:bottom w:val="single" w:sz="4" w:space="0" w:color="auto"/>
              <w:right w:val="single" w:sz="4" w:space="0" w:color="auto"/>
            </w:tcBorders>
            <w:hideMark/>
          </w:tcPr>
          <w:p w:rsidR="00C9499C" w:rsidRPr="00CF53E7" w:rsidRDefault="00C9499C">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rsidR="00C9499C" w:rsidRPr="00CF53E7" w:rsidRDefault="00C9499C">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hideMark/>
          </w:tcPr>
          <w:p w:rsidR="00C66AFC" w:rsidRPr="00C66AFC" w:rsidRDefault="00E057B3">
            <w:pPr>
              <w:spacing w:after="0" w:line="240" w:lineRule="auto"/>
              <w:ind w:firstLine="1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Paziņojums par sabiedrības līdzdalību tika publicēts 2019. gada 12. </w:t>
            </w:r>
            <w:r w:rsidRPr="001B4B3C">
              <w:rPr>
                <w:rFonts w:ascii="Times New Roman" w:eastAsia="Times New Roman" w:hAnsi="Times New Roman" w:cs="Times New Roman"/>
                <w:sz w:val="24"/>
                <w:szCs w:val="24"/>
                <w:lang w:eastAsia="lv-LV"/>
              </w:rPr>
              <w:t>jūlijā Valsts zemes dienesta tīmekļvietnē</w:t>
            </w:r>
            <w:r>
              <w:t xml:space="preserve"> </w:t>
            </w:r>
            <w:hyperlink r:id="rId8" w:history="1">
              <w:r w:rsidRPr="00274342">
                <w:rPr>
                  <w:rStyle w:val="Hipersaite"/>
                  <w:rFonts w:ascii="Times New Roman" w:eastAsia="Times New Roman" w:hAnsi="Times New Roman" w:cs="Times New Roman"/>
                  <w:sz w:val="24"/>
                  <w:szCs w:val="24"/>
                  <w:lang w:eastAsia="lv-LV"/>
                </w:rPr>
                <w:t>https://vzd.gov.lv/lv/par-mums/sabiedribas-lidzdaliba/tiesibu-aktu-projekti/</w:t>
              </w:r>
            </w:hyperlink>
            <w:r w:rsidRPr="001B4B3C">
              <w:rPr>
                <w:rFonts w:ascii="Times New Roman" w:eastAsia="Times New Roman" w:hAnsi="Times New Roman" w:cs="Times New Roman"/>
                <w:sz w:val="24"/>
                <w:szCs w:val="24"/>
                <w:lang w:eastAsia="lv-LV"/>
              </w:rPr>
              <w:t>, Tieslietu ministrijas tīmekļvietnē</w:t>
            </w:r>
            <w:r>
              <w:t xml:space="preserve"> </w:t>
            </w:r>
            <w:hyperlink r:id="rId9" w:history="1">
              <w:r w:rsidRPr="00274342">
                <w:rPr>
                  <w:rStyle w:val="Hipersaite"/>
                  <w:rFonts w:ascii="Times New Roman" w:hAnsi="Times New Roman" w:cs="Times New Roman"/>
                  <w:sz w:val="24"/>
                  <w:szCs w:val="24"/>
                </w:rPr>
                <w:t>https://www.tm.gov.lv/lv/cits/pazinojums-par-lidzdalibas-iespejam-ministru-kabineta-noteikumu-projektam-grozijumi-ministru-kabinet-1</w:t>
              </w:r>
            </w:hyperlink>
            <w:r>
              <w:rPr>
                <w:rFonts w:ascii="Times New Roman" w:eastAsia="Times New Roman" w:hAnsi="Times New Roman" w:cs="Times New Roman"/>
                <w:sz w:val="24"/>
                <w:szCs w:val="24"/>
                <w:lang w:eastAsia="lv-LV"/>
              </w:rPr>
              <w:t xml:space="preserve"> </w:t>
            </w:r>
            <w:r w:rsidRPr="001B4B3C">
              <w:rPr>
                <w:rFonts w:ascii="Times New Roman" w:eastAsia="Times New Roman" w:hAnsi="Times New Roman" w:cs="Times New Roman"/>
                <w:sz w:val="24"/>
                <w:szCs w:val="24"/>
                <w:lang w:eastAsia="lv-LV"/>
              </w:rPr>
              <w:t>un Valsts kancelejas tīmekļvietnē</w:t>
            </w:r>
            <w:r>
              <w:t xml:space="preserve"> </w:t>
            </w:r>
            <w:hyperlink r:id="rId10" w:history="1">
              <w:r w:rsidRPr="00274342">
                <w:rPr>
                  <w:rStyle w:val="Hipersaite"/>
                  <w:rFonts w:ascii="Times New Roman" w:eastAsia="Times New Roman" w:hAnsi="Times New Roman" w:cs="Times New Roman"/>
                  <w:sz w:val="24"/>
                  <w:szCs w:val="24"/>
                  <w:lang w:eastAsia="lv-LV"/>
                </w:rPr>
                <w:t>https://mk.gov.lv/content/ministru-kabineta-diskusiju-dokumenti</w:t>
              </w:r>
            </w:hyperlink>
            <w:r>
              <w:rPr>
                <w:rFonts w:ascii="Times New Roman" w:eastAsia="Times New Roman" w:hAnsi="Times New Roman" w:cs="Times New Roman"/>
                <w:sz w:val="24"/>
                <w:szCs w:val="24"/>
                <w:lang w:eastAsia="lv-LV"/>
              </w:rPr>
              <w:t>.</w:t>
            </w:r>
            <w:r w:rsidRPr="001B4B3C">
              <w:rPr>
                <w:rFonts w:ascii="Times New Roman" w:eastAsia="Times New Roman" w:hAnsi="Times New Roman" w:cs="Times New Roman"/>
                <w:sz w:val="24"/>
                <w:szCs w:val="24"/>
                <w:lang w:eastAsia="lv-LV"/>
              </w:rPr>
              <w:t xml:space="preserve"> </w:t>
            </w:r>
            <w:r w:rsidR="0010582C" w:rsidRPr="0010582C">
              <w:rPr>
                <w:rFonts w:ascii="Times New Roman" w:eastAsia="Times New Roman" w:hAnsi="Times New Roman" w:cs="Times New Roman"/>
                <w:sz w:val="24"/>
                <w:szCs w:val="24"/>
                <w:lang w:eastAsia="lv-LV"/>
              </w:rPr>
              <w:t>Atb</w:t>
            </w:r>
            <w:r w:rsidR="008C1A1D">
              <w:rPr>
                <w:rFonts w:ascii="Times New Roman" w:eastAsia="Times New Roman" w:hAnsi="Times New Roman" w:cs="Times New Roman"/>
                <w:sz w:val="24"/>
                <w:szCs w:val="24"/>
                <w:lang w:eastAsia="lv-LV"/>
              </w:rPr>
              <w:t>ilstoši Ministru kabineta 2009. gada 25. </w:t>
            </w:r>
            <w:r w:rsidR="0010582C" w:rsidRPr="0010582C">
              <w:rPr>
                <w:rFonts w:ascii="Times New Roman" w:eastAsia="Times New Roman" w:hAnsi="Times New Roman" w:cs="Times New Roman"/>
                <w:sz w:val="24"/>
                <w:szCs w:val="24"/>
                <w:lang w:eastAsia="lv-LV"/>
              </w:rPr>
              <w:t>augusta noteikumu Nr.</w:t>
            </w:r>
            <w:r w:rsidR="005F56EC">
              <w:rPr>
                <w:rFonts w:ascii="Times New Roman" w:eastAsia="Times New Roman" w:hAnsi="Times New Roman" w:cs="Times New Roman"/>
                <w:sz w:val="24"/>
                <w:szCs w:val="24"/>
                <w:lang w:eastAsia="lv-LV"/>
              </w:rPr>
              <w:t> </w:t>
            </w:r>
            <w:r w:rsidR="0010582C" w:rsidRPr="0010582C">
              <w:rPr>
                <w:rFonts w:ascii="Times New Roman" w:eastAsia="Times New Roman" w:hAnsi="Times New Roman" w:cs="Times New Roman"/>
                <w:sz w:val="24"/>
                <w:szCs w:val="24"/>
                <w:lang w:eastAsia="lv-LV"/>
              </w:rPr>
              <w:t>970 "Sabiedrības līdzdalības kārtība attīs</w:t>
            </w:r>
            <w:r w:rsidR="008C1A1D">
              <w:rPr>
                <w:rFonts w:ascii="Times New Roman" w:eastAsia="Times New Roman" w:hAnsi="Times New Roman" w:cs="Times New Roman"/>
                <w:sz w:val="24"/>
                <w:szCs w:val="24"/>
                <w:lang w:eastAsia="lv-LV"/>
              </w:rPr>
              <w:t xml:space="preserve">tības plānošanas procesā" </w:t>
            </w:r>
            <w:r w:rsidR="008C1A1D">
              <w:rPr>
                <w:rFonts w:ascii="Times New Roman" w:eastAsia="Times New Roman" w:hAnsi="Times New Roman" w:cs="Times New Roman"/>
                <w:sz w:val="24"/>
                <w:szCs w:val="24"/>
                <w:lang w:eastAsia="lv-LV"/>
              </w:rPr>
              <w:lastRenderedPageBreak/>
              <w:t>7.4.1. </w:t>
            </w:r>
            <w:r w:rsidR="0010582C" w:rsidRPr="0010582C">
              <w:rPr>
                <w:rFonts w:ascii="Times New Roman" w:eastAsia="Times New Roman" w:hAnsi="Times New Roman" w:cs="Times New Roman"/>
                <w:sz w:val="24"/>
                <w:szCs w:val="24"/>
                <w:lang w:eastAsia="lv-LV"/>
              </w:rPr>
              <w:t xml:space="preserve">apakšpunktam jebkurš sabiedrības pārstāvis varēja līdzdarboties Ministru kabineta noteikumu </w:t>
            </w:r>
            <w:r w:rsidR="008B42B2">
              <w:rPr>
                <w:rFonts w:ascii="Times New Roman" w:eastAsia="Times New Roman" w:hAnsi="Times New Roman" w:cs="Times New Roman"/>
                <w:sz w:val="24"/>
                <w:szCs w:val="24"/>
                <w:lang w:eastAsia="lv-LV"/>
              </w:rPr>
              <w:t xml:space="preserve">projekta </w:t>
            </w:r>
            <w:r w:rsidR="0010582C" w:rsidRPr="0010582C">
              <w:rPr>
                <w:rFonts w:ascii="Times New Roman" w:eastAsia="Times New Roman" w:hAnsi="Times New Roman" w:cs="Times New Roman"/>
                <w:sz w:val="24"/>
                <w:szCs w:val="24"/>
                <w:lang w:eastAsia="lv-LV"/>
              </w:rPr>
              <w:t>"Kadastrālās vērtēšanas noteikumi"</w:t>
            </w:r>
            <w:r w:rsidR="008B42B2">
              <w:rPr>
                <w:rFonts w:ascii="Times New Roman" w:eastAsia="Times New Roman" w:hAnsi="Times New Roman" w:cs="Times New Roman"/>
                <w:sz w:val="24"/>
                <w:szCs w:val="24"/>
                <w:lang w:eastAsia="lv-LV"/>
              </w:rPr>
              <w:t xml:space="preserve"> </w:t>
            </w:r>
            <w:r w:rsidR="0010582C" w:rsidRPr="0010582C">
              <w:rPr>
                <w:rFonts w:ascii="Times New Roman" w:eastAsia="Times New Roman" w:hAnsi="Times New Roman" w:cs="Times New Roman"/>
                <w:sz w:val="24"/>
                <w:szCs w:val="24"/>
                <w:lang w:eastAsia="lv-LV"/>
              </w:rPr>
              <w:t>(VSS</w:t>
            </w:r>
            <w:r w:rsidR="008C1A1D">
              <w:rPr>
                <w:rFonts w:ascii="Times New Roman" w:eastAsia="Times New Roman" w:hAnsi="Times New Roman" w:cs="Times New Roman"/>
                <w:sz w:val="24"/>
                <w:szCs w:val="24"/>
                <w:lang w:eastAsia="lv-LV"/>
              </w:rPr>
              <w:t>-</w:t>
            </w:r>
            <w:r w:rsidR="0010582C" w:rsidRPr="0010582C">
              <w:rPr>
                <w:rFonts w:ascii="Times New Roman" w:eastAsia="Times New Roman" w:hAnsi="Times New Roman" w:cs="Times New Roman"/>
                <w:sz w:val="24"/>
                <w:szCs w:val="24"/>
                <w:lang w:eastAsia="lv-LV"/>
              </w:rPr>
              <w:t xml:space="preserve">493) izstrādē, </w:t>
            </w:r>
            <w:r>
              <w:rPr>
                <w:rFonts w:ascii="Times New Roman" w:eastAsia="Times New Roman" w:hAnsi="Times New Roman" w:cs="Times New Roman"/>
                <w:sz w:val="24"/>
                <w:szCs w:val="24"/>
                <w:lang w:eastAsia="lv-LV"/>
              </w:rPr>
              <w:t>l</w:t>
            </w:r>
            <w:r w:rsidRPr="00E345FD">
              <w:rPr>
                <w:rFonts w:ascii="Times New Roman" w:eastAsia="Times New Roman" w:hAnsi="Times New Roman" w:cs="Times New Roman"/>
                <w:sz w:val="24"/>
                <w:szCs w:val="24"/>
                <w:lang w:eastAsia="lv-LV"/>
              </w:rPr>
              <w:t>īdz 2019.</w:t>
            </w:r>
            <w:r>
              <w:rPr>
                <w:rFonts w:ascii="Times New Roman" w:eastAsia="Times New Roman" w:hAnsi="Times New Roman" w:cs="Times New Roman"/>
                <w:sz w:val="24"/>
                <w:szCs w:val="24"/>
                <w:lang w:eastAsia="lv-LV"/>
              </w:rPr>
              <w:t> </w:t>
            </w:r>
            <w:r w:rsidRPr="00E345FD">
              <w:rPr>
                <w:rFonts w:ascii="Times New Roman" w:eastAsia="Times New Roman" w:hAnsi="Times New Roman" w:cs="Times New Roman"/>
                <w:sz w:val="24"/>
                <w:szCs w:val="24"/>
                <w:lang w:eastAsia="lv-LV"/>
              </w:rPr>
              <w:t>gada 26.</w:t>
            </w:r>
            <w:r>
              <w:rPr>
                <w:rFonts w:ascii="Times New Roman" w:eastAsia="Times New Roman" w:hAnsi="Times New Roman" w:cs="Times New Roman"/>
                <w:sz w:val="24"/>
                <w:szCs w:val="24"/>
                <w:lang w:eastAsia="lv-LV"/>
              </w:rPr>
              <w:t> </w:t>
            </w:r>
            <w:r w:rsidRPr="00E345FD">
              <w:rPr>
                <w:rFonts w:ascii="Times New Roman" w:eastAsia="Times New Roman" w:hAnsi="Times New Roman" w:cs="Times New Roman"/>
                <w:sz w:val="24"/>
                <w:szCs w:val="24"/>
                <w:lang w:eastAsia="lv-LV"/>
              </w:rPr>
              <w:t xml:space="preserve">jūlijam </w:t>
            </w:r>
            <w:r w:rsidR="0010582C" w:rsidRPr="0010582C">
              <w:rPr>
                <w:rFonts w:ascii="Times New Roman" w:eastAsia="Times New Roman" w:hAnsi="Times New Roman" w:cs="Times New Roman"/>
                <w:sz w:val="24"/>
                <w:szCs w:val="24"/>
                <w:lang w:eastAsia="lv-LV"/>
              </w:rPr>
              <w:t xml:space="preserve">rakstiski sniedzot viedokli (iebildumus un priekšlikumus) par </w:t>
            </w:r>
            <w:r w:rsidR="0010582C">
              <w:rPr>
                <w:rFonts w:ascii="Times New Roman" w:eastAsia="Times New Roman" w:hAnsi="Times New Roman" w:cs="Times New Roman"/>
                <w:sz w:val="24"/>
                <w:szCs w:val="24"/>
                <w:lang w:eastAsia="lv-LV"/>
              </w:rPr>
              <w:t>pašlaik projektā minēta</w:t>
            </w:r>
            <w:r w:rsidR="008B42B2">
              <w:rPr>
                <w:rFonts w:ascii="Times New Roman" w:eastAsia="Times New Roman" w:hAnsi="Times New Roman" w:cs="Times New Roman"/>
                <w:sz w:val="24"/>
                <w:szCs w:val="24"/>
                <w:lang w:eastAsia="lv-LV"/>
              </w:rPr>
              <w:t xml:space="preserve">jām normām par izmaiņām nolietojuma aprēķināšanā, </w:t>
            </w:r>
            <w:r w:rsidRPr="00E345FD">
              <w:rPr>
                <w:rFonts w:ascii="Times New Roman" w:eastAsia="Times New Roman" w:hAnsi="Times New Roman" w:cs="Times New Roman"/>
                <w:sz w:val="24"/>
                <w:szCs w:val="24"/>
                <w:lang w:eastAsia="lv-LV"/>
              </w:rPr>
              <w:t xml:space="preserve">to iesniedzot Valsts zemes dienestā vai nosūtot uz elektroniskā pasta adresi </w:t>
            </w:r>
            <w:hyperlink r:id="rId11" w:history="1">
              <w:r w:rsidRPr="00950B0A">
                <w:rPr>
                  <w:rStyle w:val="Hipersaite"/>
                  <w:rFonts w:ascii="Times New Roman" w:eastAsia="Times New Roman" w:hAnsi="Times New Roman" w:cs="Times New Roman"/>
                  <w:sz w:val="24"/>
                  <w:szCs w:val="24"/>
                  <w:lang w:eastAsia="lv-LV"/>
                </w:rPr>
                <w:t>sabiedribas.lidzdaliba@vzd.gov.lv</w:t>
              </w:r>
            </w:hyperlink>
            <w:r>
              <w:rPr>
                <w:rFonts w:ascii="Times New Roman" w:eastAsia="Times New Roman" w:hAnsi="Times New Roman" w:cs="Times New Roman"/>
                <w:sz w:val="24"/>
                <w:szCs w:val="24"/>
                <w:lang w:eastAsia="lv-LV"/>
              </w:rPr>
              <w:t xml:space="preserve">, </w:t>
            </w:r>
            <w:r w:rsidR="008B42B2">
              <w:rPr>
                <w:rFonts w:ascii="Times New Roman" w:eastAsia="Times New Roman" w:hAnsi="Times New Roman" w:cs="Times New Roman"/>
                <w:sz w:val="24"/>
                <w:szCs w:val="24"/>
                <w:lang w:eastAsia="lv-LV"/>
              </w:rPr>
              <w:t xml:space="preserve">jo projektā ietvertās normas sākotnēji tika iekļautas </w:t>
            </w:r>
            <w:r w:rsidR="008B42B2" w:rsidRPr="008B42B2">
              <w:rPr>
                <w:rFonts w:ascii="Times New Roman" w:eastAsia="Times New Roman" w:hAnsi="Times New Roman" w:cs="Times New Roman"/>
                <w:sz w:val="24"/>
                <w:szCs w:val="24"/>
                <w:lang w:eastAsia="lv-LV"/>
              </w:rPr>
              <w:t>Ministru kabineta noteikumu projekt</w:t>
            </w:r>
            <w:r w:rsidR="008B42B2">
              <w:rPr>
                <w:rFonts w:ascii="Times New Roman" w:eastAsia="Times New Roman" w:hAnsi="Times New Roman" w:cs="Times New Roman"/>
                <w:sz w:val="24"/>
                <w:szCs w:val="24"/>
                <w:lang w:eastAsia="lv-LV"/>
              </w:rPr>
              <w:t>ā</w:t>
            </w:r>
            <w:r w:rsidR="008B42B2" w:rsidRPr="008B42B2">
              <w:rPr>
                <w:rFonts w:ascii="Times New Roman" w:eastAsia="Times New Roman" w:hAnsi="Times New Roman" w:cs="Times New Roman"/>
                <w:sz w:val="24"/>
                <w:szCs w:val="24"/>
                <w:lang w:eastAsia="lv-LV"/>
              </w:rPr>
              <w:t xml:space="preserve"> "Kadastrālās vērtēšanas noteikumi"</w:t>
            </w:r>
            <w:r w:rsidR="008B42B2">
              <w:rPr>
                <w:rFonts w:ascii="Times New Roman" w:eastAsia="Times New Roman" w:hAnsi="Times New Roman" w:cs="Times New Roman"/>
                <w:sz w:val="24"/>
                <w:szCs w:val="24"/>
                <w:lang w:eastAsia="lv-LV"/>
              </w:rPr>
              <w:t xml:space="preserve"> </w:t>
            </w:r>
            <w:r w:rsidR="008B42B2" w:rsidRPr="008B42B2">
              <w:rPr>
                <w:rFonts w:ascii="Times New Roman" w:eastAsia="Times New Roman" w:hAnsi="Times New Roman" w:cs="Times New Roman"/>
                <w:sz w:val="24"/>
                <w:szCs w:val="24"/>
                <w:lang w:eastAsia="lv-LV"/>
              </w:rPr>
              <w:t>(VSS</w:t>
            </w:r>
            <w:r w:rsidR="008C1A1D">
              <w:rPr>
                <w:rFonts w:ascii="Times New Roman" w:eastAsia="Times New Roman" w:hAnsi="Times New Roman" w:cs="Times New Roman"/>
                <w:sz w:val="24"/>
                <w:szCs w:val="24"/>
                <w:lang w:eastAsia="lv-LV"/>
              </w:rPr>
              <w:t>-</w:t>
            </w:r>
            <w:r w:rsidR="008B42B2" w:rsidRPr="008B42B2">
              <w:rPr>
                <w:rFonts w:ascii="Times New Roman" w:eastAsia="Times New Roman" w:hAnsi="Times New Roman" w:cs="Times New Roman"/>
                <w:sz w:val="24"/>
                <w:szCs w:val="24"/>
                <w:lang w:eastAsia="lv-LV"/>
              </w:rPr>
              <w:t>493)</w:t>
            </w:r>
            <w:r w:rsidR="0010582C" w:rsidRPr="0010582C">
              <w:rPr>
                <w:rFonts w:ascii="Times New Roman" w:eastAsia="Times New Roman" w:hAnsi="Times New Roman" w:cs="Times New Roman"/>
                <w:sz w:val="24"/>
                <w:szCs w:val="24"/>
                <w:lang w:eastAsia="lv-LV"/>
              </w:rPr>
              <w:t>.</w:t>
            </w:r>
          </w:p>
        </w:tc>
      </w:tr>
      <w:tr w:rsidR="00C9499C" w:rsidRPr="00CF53E7" w:rsidTr="001C535F">
        <w:tc>
          <w:tcPr>
            <w:tcW w:w="311" w:type="pct"/>
            <w:tcBorders>
              <w:top w:val="single" w:sz="4" w:space="0" w:color="auto"/>
              <w:left w:val="single" w:sz="4" w:space="0" w:color="auto"/>
              <w:bottom w:val="single" w:sz="4" w:space="0" w:color="auto"/>
              <w:right w:val="single" w:sz="4" w:space="0" w:color="auto"/>
            </w:tcBorders>
            <w:hideMark/>
          </w:tcPr>
          <w:p w:rsidR="00C9499C" w:rsidRPr="00CF53E7" w:rsidRDefault="00C9499C">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rsidR="00C9499C" w:rsidRPr="00CF53E7" w:rsidRDefault="00C9499C">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rsidR="002503B3" w:rsidRPr="00EB32D2" w:rsidRDefault="0010582C">
            <w:pPr>
              <w:spacing w:after="0" w:line="240" w:lineRule="auto"/>
              <w:ind w:firstLine="133"/>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 xml:space="preserve">Sabiedrības pārstāvju </w:t>
            </w:r>
            <w:r>
              <w:rPr>
                <w:rFonts w:ascii="Times New Roman" w:eastAsia="Times New Roman" w:hAnsi="Times New Roman" w:cs="Times New Roman"/>
                <w:sz w:val="24"/>
                <w:szCs w:val="24"/>
                <w:lang w:eastAsia="lv-LV"/>
              </w:rPr>
              <w:t>rakstiski sniegtie viedokļi tika izvērtēti</w:t>
            </w:r>
            <w:r w:rsidR="00B167A8">
              <w:rPr>
                <w:rFonts w:ascii="Times New Roman" w:eastAsia="Times New Roman" w:hAnsi="Times New Roman" w:cs="Times New Roman"/>
                <w:sz w:val="24"/>
                <w:szCs w:val="24"/>
                <w:lang w:eastAsia="lv-LV"/>
              </w:rPr>
              <w:t>.</w:t>
            </w:r>
          </w:p>
        </w:tc>
      </w:tr>
      <w:tr w:rsidR="00C9499C" w:rsidRPr="00CF53E7" w:rsidTr="001C535F">
        <w:tc>
          <w:tcPr>
            <w:tcW w:w="311" w:type="pct"/>
            <w:tcBorders>
              <w:top w:val="single" w:sz="4" w:space="0" w:color="auto"/>
              <w:left w:val="single" w:sz="4" w:space="0" w:color="auto"/>
              <w:bottom w:val="single" w:sz="4" w:space="0" w:color="auto"/>
              <w:right w:val="single" w:sz="4" w:space="0" w:color="auto"/>
            </w:tcBorders>
            <w:hideMark/>
          </w:tcPr>
          <w:p w:rsidR="00C9499C" w:rsidRPr="00CF53E7" w:rsidRDefault="00C9499C">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rsidR="00C9499C" w:rsidRPr="00CF53E7" w:rsidRDefault="00C9499C">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rsidR="00C9499C" w:rsidRPr="00CF53E7" w:rsidRDefault="00EB32D2">
            <w:pPr>
              <w:spacing w:after="0" w:line="240" w:lineRule="auto"/>
              <w:ind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Nav</w:t>
            </w:r>
            <w:r w:rsidR="001D5970">
              <w:rPr>
                <w:rFonts w:ascii="Times New Roman" w:eastAsia="Times New Roman" w:hAnsi="Times New Roman" w:cs="Times New Roman"/>
                <w:sz w:val="24"/>
                <w:szCs w:val="24"/>
                <w:lang w:eastAsia="lv-LV"/>
              </w:rPr>
              <w:t>.</w:t>
            </w:r>
          </w:p>
        </w:tc>
      </w:tr>
    </w:tbl>
    <w:p w:rsidR="00F2002D" w:rsidRDefault="00F2002D"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CF53E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VII. Tiesību akta projekta izpildes nodrošināšana un tās ietekme uz institūcijām</w:t>
            </w:r>
          </w:p>
        </w:tc>
      </w:tr>
      <w:tr w:rsidR="00C9499C" w:rsidRPr="00CF53E7" w:rsidTr="00CF53E7">
        <w:tc>
          <w:tcPr>
            <w:tcW w:w="311" w:type="pct"/>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rsidR="005D4AC3" w:rsidRPr="00CF53E7" w:rsidRDefault="005D4AC3" w:rsidP="007645AB">
            <w:pPr>
              <w:spacing w:after="0" w:line="240" w:lineRule="auto"/>
              <w:ind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Valsts zemes dienests</w:t>
            </w:r>
            <w:r w:rsidR="001D5970">
              <w:rPr>
                <w:rFonts w:ascii="Times New Roman" w:eastAsia="Times New Roman" w:hAnsi="Times New Roman" w:cs="Times New Roman"/>
                <w:sz w:val="24"/>
                <w:szCs w:val="24"/>
              </w:rPr>
              <w:t>.</w:t>
            </w:r>
          </w:p>
        </w:tc>
      </w:tr>
      <w:tr w:rsidR="00C9499C" w:rsidRPr="00CF53E7" w:rsidTr="00CF53E7">
        <w:tc>
          <w:tcPr>
            <w:tcW w:w="311" w:type="pct"/>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izpildes ietekme uz pārvaldes funkcijām un institucionālo struktūru.</w:t>
            </w:r>
            <w:r w:rsidRPr="00CF53E7">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hideMark/>
          </w:tcPr>
          <w:p w:rsidR="00C9499C" w:rsidRPr="005D4AC3" w:rsidRDefault="001D5970" w:rsidP="00CC168A">
            <w:pPr>
              <w:spacing w:after="0" w:line="240" w:lineRule="auto"/>
              <w:ind w:firstLine="133"/>
              <w:jc w:val="both"/>
              <w:rPr>
                <w:rFonts w:ascii="Times New Roman" w:eastAsia="Times New Roman" w:hAnsi="Times New Roman" w:cs="Times New Roman"/>
                <w:i/>
                <w:sz w:val="24"/>
                <w:szCs w:val="24"/>
                <w:highlight w:val="lightGray"/>
              </w:rPr>
            </w:pPr>
            <w:r w:rsidRPr="00173215">
              <w:rPr>
                <w:rFonts w:ascii="Times New Roman" w:hAnsi="Times New Roman" w:cs="Times New Roman"/>
                <w:sz w:val="24"/>
              </w:rPr>
              <w:t>Valsts pārvaldes vai pašvaldību institucionālā sistēma netiek mainīta. Jaunas iestādes vai jaunas struktūrvienības netiek veidotas, nav paredzēts likvidēt esošās</w:t>
            </w:r>
            <w:r w:rsidRPr="00CC168A">
              <w:rPr>
                <w:rFonts w:ascii="Times New Roman" w:hAnsi="Times New Roman"/>
                <w:sz w:val="24"/>
              </w:rPr>
              <w:t xml:space="preserve"> institūcijas</w:t>
            </w:r>
            <w:r w:rsidRPr="00173215">
              <w:rPr>
                <w:rFonts w:ascii="Times New Roman" w:hAnsi="Times New Roman" w:cs="Times New Roman"/>
                <w:sz w:val="24"/>
              </w:rPr>
              <w:t>, nav paredzēts</w:t>
            </w:r>
            <w:r w:rsidRPr="00CC168A">
              <w:rPr>
                <w:rFonts w:ascii="Times New Roman" w:hAnsi="Times New Roman"/>
                <w:sz w:val="24"/>
              </w:rPr>
              <w:t xml:space="preserve"> reorganizēt esošās institūcijas.</w:t>
            </w:r>
          </w:p>
        </w:tc>
      </w:tr>
      <w:tr w:rsidR="00C9499C" w:rsidRPr="00CF53E7" w:rsidTr="00CF53E7">
        <w:tc>
          <w:tcPr>
            <w:tcW w:w="311" w:type="pct"/>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rsidR="00C9499C" w:rsidRPr="00CF53E7" w:rsidRDefault="005D4AC3" w:rsidP="00CF53E7">
            <w:pPr>
              <w:spacing w:after="0" w:line="240" w:lineRule="auto"/>
              <w:ind w:firstLine="133"/>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Nav</w:t>
            </w:r>
            <w:r w:rsidR="001D5970">
              <w:rPr>
                <w:rFonts w:ascii="Times New Roman" w:eastAsia="Times New Roman" w:hAnsi="Times New Roman" w:cs="Times New Roman"/>
                <w:sz w:val="24"/>
                <w:szCs w:val="24"/>
                <w:lang w:eastAsia="lv-LV"/>
              </w:rPr>
              <w:t>.</w:t>
            </w:r>
          </w:p>
        </w:tc>
      </w:tr>
    </w:tbl>
    <w:p w:rsidR="001B1BDD" w:rsidRDefault="001B1BDD" w:rsidP="00CF53E7">
      <w:pPr>
        <w:spacing w:after="0" w:line="240" w:lineRule="auto"/>
        <w:jc w:val="both"/>
        <w:rPr>
          <w:rFonts w:ascii="Times New Roman" w:eastAsia="Times New Roman" w:hAnsi="Times New Roman" w:cs="Times New Roman"/>
          <w:sz w:val="24"/>
          <w:szCs w:val="24"/>
        </w:rPr>
      </w:pPr>
    </w:p>
    <w:p w:rsidR="00FB342E" w:rsidRDefault="00FB342E" w:rsidP="00CF53E7">
      <w:pPr>
        <w:spacing w:after="0" w:line="240" w:lineRule="auto"/>
        <w:jc w:val="both"/>
        <w:rPr>
          <w:rFonts w:ascii="Times New Roman" w:eastAsia="Times New Roman" w:hAnsi="Times New Roman" w:cs="Times New Roman"/>
          <w:sz w:val="24"/>
          <w:szCs w:val="24"/>
        </w:rPr>
      </w:pPr>
    </w:p>
    <w:p w:rsidR="00416235" w:rsidRPr="00416235" w:rsidRDefault="00416235" w:rsidP="00416235">
      <w:pPr>
        <w:spacing w:after="0" w:line="240" w:lineRule="auto"/>
        <w:jc w:val="both"/>
        <w:rPr>
          <w:rFonts w:ascii="Times New Roman" w:eastAsia="Times New Roman" w:hAnsi="Times New Roman" w:cs="Times New Roman"/>
          <w:sz w:val="24"/>
          <w:szCs w:val="24"/>
        </w:rPr>
      </w:pPr>
      <w:r w:rsidRPr="00416235">
        <w:rPr>
          <w:rFonts w:ascii="Times New Roman" w:eastAsia="Times New Roman" w:hAnsi="Times New Roman" w:cs="Times New Roman"/>
          <w:sz w:val="24"/>
          <w:szCs w:val="24"/>
        </w:rPr>
        <w:t>Iesniedzējs:</w:t>
      </w:r>
    </w:p>
    <w:p w:rsidR="00F94027" w:rsidRPr="00F94027" w:rsidRDefault="00F94027" w:rsidP="00F94027">
      <w:pPr>
        <w:spacing w:after="0" w:line="240" w:lineRule="auto"/>
        <w:jc w:val="both"/>
        <w:rPr>
          <w:rFonts w:ascii="Times New Roman" w:eastAsia="Times New Roman" w:hAnsi="Times New Roman" w:cs="Times New Roman"/>
          <w:sz w:val="24"/>
          <w:szCs w:val="24"/>
        </w:rPr>
      </w:pPr>
      <w:r w:rsidRPr="00F94027">
        <w:rPr>
          <w:rFonts w:ascii="Times New Roman" w:eastAsia="Times New Roman" w:hAnsi="Times New Roman" w:cs="Times New Roman"/>
          <w:sz w:val="24"/>
          <w:szCs w:val="24"/>
        </w:rPr>
        <w:t>Ministru prezidenta biedrs,</w:t>
      </w:r>
    </w:p>
    <w:p w:rsidR="001B1BDD" w:rsidRDefault="00F94027" w:rsidP="00F94027">
      <w:pPr>
        <w:spacing w:after="0" w:line="240" w:lineRule="auto"/>
        <w:jc w:val="both"/>
        <w:rPr>
          <w:rFonts w:ascii="Times New Roman" w:eastAsia="Times New Roman" w:hAnsi="Times New Roman" w:cs="Times New Roman"/>
          <w:sz w:val="24"/>
          <w:szCs w:val="24"/>
        </w:rPr>
      </w:pPr>
      <w:r w:rsidRPr="00F94027">
        <w:rPr>
          <w:rFonts w:ascii="Times New Roman" w:eastAsia="Times New Roman" w:hAnsi="Times New Roman" w:cs="Times New Roman"/>
          <w:sz w:val="24"/>
          <w:szCs w:val="24"/>
        </w:rPr>
        <w:t>tieslietu ministrs</w:t>
      </w:r>
      <w:r w:rsidRPr="00F94027">
        <w:rPr>
          <w:rFonts w:ascii="Times New Roman" w:eastAsia="Times New Roman" w:hAnsi="Times New Roman" w:cs="Times New Roman"/>
          <w:sz w:val="24"/>
          <w:szCs w:val="24"/>
        </w:rPr>
        <w:tab/>
      </w:r>
      <w:r w:rsidRPr="00F94027">
        <w:rPr>
          <w:rFonts w:ascii="Times New Roman" w:eastAsia="Times New Roman" w:hAnsi="Times New Roman" w:cs="Times New Roman"/>
          <w:sz w:val="24"/>
          <w:szCs w:val="24"/>
        </w:rPr>
        <w:tab/>
      </w:r>
      <w:r w:rsidRPr="00F94027">
        <w:rPr>
          <w:rFonts w:ascii="Times New Roman" w:eastAsia="Times New Roman" w:hAnsi="Times New Roman" w:cs="Times New Roman"/>
          <w:sz w:val="24"/>
          <w:szCs w:val="24"/>
        </w:rPr>
        <w:tab/>
      </w:r>
      <w:r w:rsidRPr="00F94027">
        <w:rPr>
          <w:rFonts w:ascii="Times New Roman" w:eastAsia="Times New Roman" w:hAnsi="Times New Roman" w:cs="Times New Roman"/>
          <w:sz w:val="24"/>
          <w:szCs w:val="24"/>
        </w:rPr>
        <w:tab/>
      </w:r>
      <w:r w:rsidRPr="00F94027">
        <w:rPr>
          <w:rFonts w:ascii="Times New Roman" w:eastAsia="Times New Roman" w:hAnsi="Times New Roman" w:cs="Times New Roman"/>
          <w:sz w:val="24"/>
          <w:szCs w:val="24"/>
        </w:rPr>
        <w:tab/>
      </w:r>
      <w:r w:rsidRPr="00F94027">
        <w:rPr>
          <w:rFonts w:ascii="Times New Roman" w:eastAsia="Times New Roman" w:hAnsi="Times New Roman" w:cs="Times New Roman"/>
          <w:sz w:val="24"/>
          <w:szCs w:val="24"/>
        </w:rPr>
        <w:tab/>
      </w:r>
      <w:r w:rsidRPr="00F94027">
        <w:rPr>
          <w:rFonts w:ascii="Times New Roman" w:eastAsia="Times New Roman" w:hAnsi="Times New Roman" w:cs="Times New Roman"/>
          <w:sz w:val="24"/>
          <w:szCs w:val="24"/>
        </w:rPr>
        <w:tab/>
      </w:r>
      <w:r w:rsidRPr="00F94027">
        <w:rPr>
          <w:rFonts w:ascii="Times New Roman" w:eastAsia="Times New Roman" w:hAnsi="Times New Roman" w:cs="Times New Roman"/>
          <w:sz w:val="24"/>
          <w:szCs w:val="24"/>
        </w:rPr>
        <w:tab/>
        <w:t xml:space="preserve">Jānis </w:t>
      </w:r>
      <w:proofErr w:type="spellStart"/>
      <w:r w:rsidRPr="00F94027">
        <w:rPr>
          <w:rFonts w:ascii="Times New Roman" w:eastAsia="Times New Roman" w:hAnsi="Times New Roman" w:cs="Times New Roman"/>
          <w:sz w:val="24"/>
          <w:szCs w:val="24"/>
        </w:rPr>
        <w:t>Bordāns</w:t>
      </w:r>
      <w:proofErr w:type="spellEnd"/>
    </w:p>
    <w:p w:rsidR="000E2190" w:rsidRPr="0050675B" w:rsidRDefault="000E2190" w:rsidP="00CF53E7">
      <w:pPr>
        <w:spacing w:after="0" w:line="240" w:lineRule="auto"/>
        <w:jc w:val="both"/>
        <w:rPr>
          <w:rFonts w:ascii="Times New Roman" w:eastAsia="Times New Roman" w:hAnsi="Times New Roman" w:cs="Times New Roman"/>
          <w:sz w:val="24"/>
          <w:szCs w:val="24"/>
        </w:rPr>
      </w:pPr>
    </w:p>
    <w:p w:rsidR="004B3271" w:rsidRPr="005D4AC3" w:rsidRDefault="005D4AC3" w:rsidP="00CF53E7">
      <w:pPr>
        <w:spacing w:after="0" w:line="240" w:lineRule="auto"/>
        <w:rPr>
          <w:rFonts w:ascii="Times New Roman" w:eastAsia="Times New Roman" w:hAnsi="Times New Roman" w:cs="Times New Roman"/>
          <w:sz w:val="20"/>
          <w:szCs w:val="20"/>
          <w:lang w:eastAsia="lv-LV"/>
        </w:rPr>
      </w:pPr>
      <w:r w:rsidRPr="005D4AC3">
        <w:rPr>
          <w:rFonts w:ascii="Times New Roman" w:eastAsia="Times New Roman" w:hAnsi="Times New Roman" w:cs="Times New Roman"/>
          <w:sz w:val="20"/>
          <w:szCs w:val="20"/>
          <w:lang w:eastAsia="lv-LV"/>
        </w:rPr>
        <w:t xml:space="preserve">Riežnieks </w:t>
      </w:r>
      <w:r w:rsidR="001D5970" w:rsidRPr="001D5970">
        <w:rPr>
          <w:rFonts w:ascii="Times New Roman" w:eastAsia="Times New Roman" w:hAnsi="Times New Roman" w:cs="Times New Roman"/>
          <w:sz w:val="20"/>
          <w:szCs w:val="20"/>
          <w:lang w:eastAsia="lv-LV"/>
        </w:rPr>
        <w:t>67038665</w:t>
      </w:r>
    </w:p>
    <w:p w:rsidR="004D15A9" w:rsidRPr="000D1E58" w:rsidRDefault="005D4AC3" w:rsidP="00CF53E7">
      <w:pPr>
        <w:spacing w:after="0" w:line="240" w:lineRule="auto"/>
        <w:rPr>
          <w:rFonts w:ascii="Times New Roman" w:hAnsi="Times New Roman" w:cs="Times New Roman"/>
          <w:sz w:val="24"/>
          <w:szCs w:val="24"/>
        </w:rPr>
      </w:pPr>
      <w:r w:rsidRPr="005D4AC3">
        <w:rPr>
          <w:rFonts w:ascii="Times New Roman" w:eastAsia="Times New Roman" w:hAnsi="Times New Roman" w:cs="Times New Roman"/>
          <w:sz w:val="20"/>
          <w:szCs w:val="20"/>
          <w:lang w:eastAsia="lv-LV"/>
        </w:rPr>
        <w:t>martins.rieznieks</w:t>
      </w:r>
      <w:r w:rsidR="004B3271" w:rsidRPr="005D4AC3">
        <w:rPr>
          <w:rFonts w:ascii="Times New Roman" w:eastAsia="Times New Roman" w:hAnsi="Times New Roman" w:cs="Times New Roman"/>
          <w:sz w:val="20"/>
          <w:szCs w:val="20"/>
          <w:lang w:eastAsia="lv-LV"/>
        </w:rPr>
        <w:t>@vzd.gov.lv</w:t>
      </w:r>
    </w:p>
    <w:sectPr w:rsidR="004D15A9" w:rsidRPr="000D1E58" w:rsidSect="004D15A9">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E4F" w:rsidRDefault="003D2E4F" w:rsidP="004D15A9">
      <w:pPr>
        <w:spacing w:after="0" w:line="240" w:lineRule="auto"/>
      </w:pPr>
      <w:r>
        <w:separator/>
      </w:r>
    </w:p>
  </w:endnote>
  <w:endnote w:type="continuationSeparator" w:id="0">
    <w:p w:rsidR="003D2E4F" w:rsidRDefault="003D2E4F" w:rsidP="004D15A9">
      <w:pPr>
        <w:spacing w:after="0" w:line="240" w:lineRule="auto"/>
      </w:pPr>
      <w:r>
        <w:continuationSeparator/>
      </w:r>
    </w:p>
  </w:endnote>
  <w:endnote w:type="continuationNotice" w:id="1">
    <w:p w:rsidR="003D2E4F" w:rsidRDefault="003D2E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114" w:rsidRPr="000349FE" w:rsidRDefault="00EE2114" w:rsidP="000349FE">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78496E">
      <w:rPr>
        <w:rFonts w:ascii="Times New Roman" w:eastAsia="Times New Roman" w:hAnsi="Times New Roman" w:cs="Times New Roman"/>
        <w:noProof/>
        <w:sz w:val="20"/>
        <w:szCs w:val="20"/>
        <w:lang w:eastAsia="lv-LV"/>
      </w:rPr>
      <w:t>TManot_</w:t>
    </w:r>
    <w:r w:rsidR="008512CA">
      <w:rPr>
        <w:rFonts w:ascii="Times New Roman" w:eastAsia="Times New Roman" w:hAnsi="Times New Roman" w:cs="Times New Roman"/>
        <w:noProof/>
        <w:sz w:val="20"/>
        <w:szCs w:val="20"/>
        <w:lang w:eastAsia="lv-LV"/>
      </w:rPr>
      <w:t>2</w:t>
    </w:r>
    <w:r w:rsidR="00FD429A">
      <w:rPr>
        <w:rFonts w:ascii="Times New Roman" w:eastAsia="Times New Roman" w:hAnsi="Times New Roman" w:cs="Times New Roman"/>
        <w:noProof/>
        <w:sz w:val="20"/>
        <w:szCs w:val="20"/>
        <w:lang w:eastAsia="lv-LV"/>
      </w:rPr>
      <w:t>7</w:t>
    </w:r>
    <w:r w:rsidR="008512CA">
      <w:rPr>
        <w:rFonts w:ascii="Times New Roman" w:eastAsia="Times New Roman" w:hAnsi="Times New Roman" w:cs="Times New Roman"/>
        <w:noProof/>
        <w:sz w:val="20"/>
        <w:szCs w:val="20"/>
        <w:lang w:eastAsia="lv-LV"/>
      </w:rPr>
      <w:t>0120</w:t>
    </w:r>
    <w:r w:rsidR="0078496E">
      <w:rPr>
        <w:rFonts w:ascii="Times New Roman" w:eastAsia="Times New Roman" w:hAnsi="Times New Roman" w:cs="Times New Roman"/>
        <w:noProof/>
        <w:sz w:val="20"/>
        <w:szCs w:val="20"/>
        <w:lang w:eastAsia="lv-LV"/>
      </w:rPr>
      <w:t>_BKU</w:t>
    </w:r>
    <w:r w:rsidRPr="000349F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114" w:rsidRPr="007A30E8" w:rsidRDefault="00EE2114" w:rsidP="007A30E8">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78496E">
      <w:rPr>
        <w:rFonts w:ascii="Times New Roman" w:eastAsia="Times New Roman" w:hAnsi="Times New Roman" w:cs="Times New Roman"/>
        <w:noProof/>
        <w:sz w:val="20"/>
        <w:szCs w:val="20"/>
        <w:lang w:eastAsia="lv-LV"/>
      </w:rPr>
      <w:t>TManot_</w:t>
    </w:r>
    <w:r w:rsidR="008512CA">
      <w:rPr>
        <w:rFonts w:ascii="Times New Roman" w:eastAsia="Times New Roman" w:hAnsi="Times New Roman" w:cs="Times New Roman"/>
        <w:noProof/>
        <w:sz w:val="20"/>
        <w:szCs w:val="20"/>
        <w:lang w:eastAsia="lv-LV"/>
      </w:rPr>
      <w:t>2</w:t>
    </w:r>
    <w:r w:rsidR="00FD429A">
      <w:rPr>
        <w:rFonts w:ascii="Times New Roman" w:eastAsia="Times New Roman" w:hAnsi="Times New Roman" w:cs="Times New Roman"/>
        <w:noProof/>
        <w:sz w:val="20"/>
        <w:szCs w:val="20"/>
        <w:lang w:eastAsia="lv-LV"/>
      </w:rPr>
      <w:t>7</w:t>
    </w:r>
    <w:r w:rsidR="008512CA">
      <w:rPr>
        <w:rFonts w:ascii="Times New Roman" w:eastAsia="Times New Roman" w:hAnsi="Times New Roman" w:cs="Times New Roman"/>
        <w:noProof/>
        <w:sz w:val="20"/>
        <w:szCs w:val="20"/>
        <w:lang w:eastAsia="lv-LV"/>
      </w:rPr>
      <w:t>0120</w:t>
    </w:r>
    <w:r w:rsidR="0078496E">
      <w:rPr>
        <w:rFonts w:ascii="Times New Roman" w:eastAsia="Times New Roman" w:hAnsi="Times New Roman" w:cs="Times New Roman"/>
        <w:noProof/>
        <w:sz w:val="20"/>
        <w:szCs w:val="20"/>
        <w:lang w:eastAsia="lv-LV"/>
      </w:rPr>
      <w:t>_BKU</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E4F" w:rsidRDefault="003D2E4F" w:rsidP="004D15A9">
      <w:pPr>
        <w:spacing w:after="0" w:line="240" w:lineRule="auto"/>
      </w:pPr>
      <w:r>
        <w:separator/>
      </w:r>
    </w:p>
  </w:footnote>
  <w:footnote w:type="continuationSeparator" w:id="0">
    <w:p w:rsidR="003D2E4F" w:rsidRDefault="003D2E4F" w:rsidP="004D15A9">
      <w:pPr>
        <w:spacing w:after="0" w:line="240" w:lineRule="auto"/>
      </w:pPr>
      <w:r>
        <w:continuationSeparator/>
      </w:r>
    </w:p>
  </w:footnote>
  <w:footnote w:type="continuationNotice" w:id="1">
    <w:p w:rsidR="003D2E4F" w:rsidRDefault="003D2E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00EE2114" w:rsidRPr="004D15A9" w:rsidRDefault="00EE2114">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97CF7">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EE2114" w:rsidRDefault="00EE211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404C5"/>
    <w:multiLevelType w:val="hybridMultilevel"/>
    <w:tmpl w:val="B8786A72"/>
    <w:lvl w:ilvl="0" w:tplc="A8C6499E">
      <w:start w:val="1"/>
      <w:numFmt w:val="decimal"/>
      <w:lvlText w:val="%1)"/>
      <w:lvlJc w:val="left"/>
      <w:pPr>
        <w:ind w:left="617" w:hanging="360"/>
      </w:pPr>
      <w:rPr>
        <w:rFonts w:hint="default"/>
      </w:rPr>
    </w:lvl>
    <w:lvl w:ilvl="1" w:tplc="04260019" w:tentative="1">
      <w:start w:val="1"/>
      <w:numFmt w:val="lowerLetter"/>
      <w:lvlText w:val="%2."/>
      <w:lvlJc w:val="left"/>
      <w:pPr>
        <w:ind w:left="1337" w:hanging="360"/>
      </w:pPr>
    </w:lvl>
    <w:lvl w:ilvl="2" w:tplc="0426001B" w:tentative="1">
      <w:start w:val="1"/>
      <w:numFmt w:val="lowerRoman"/>
      <w:lvlText w:val="%3."/>
      <w:lvlJc w:val="right"/>
      <w:pPr>
        <w:ind w:left="2057" w:hanging="180"/>
      </w:pPr>
    </w:lvl>
    <w:lvl w:ilvl="3" w:tplc="0426000F" w:tentative="1">
      <w:start w:val="1"/>
      <w:numFmt w:val="decimal"/>
      <w:lvlText w:val="%4."/>
      <w:lvlJc w:val="left"/>
      <w:pPr>
        <w:ind w:left="2777" w:hanging="360"/>
      </w:pPr>
    </w:lvl>
    <w:lvl w:ilvl="4" w:tplc="04260019" w:tentative="1">
      <w:start w:val="1"/>
      <w:numFmt w:val="lowerLetter"/>
      <w:lvlText w:val="%5."/>
      <w:lvlJc w:val="left"/>
      <w:pPr>
        <w:ind w:left="3497" w:hanging="360"/>
      </w:pPr>
    </w:lvl>
    <w:lvl w:ilvl="5" w:tplc="0426001B" w:tentative="1">
      <w:start w:val="1"/>
      <w:numFmt w:val="lowerRoman"/>
      <w:lvlText w:val="%6."/>
      <w:lvlJc w:val="right"/>
      <w:pPr>
        <w:ind w:left="4217" w:hanging="180"/>
      </w:pPr>
    </w:lvl>
    <w:lvl w:ilvl="6" w:tplc="0426000F" w:tentative="1">
      <w:start w:val="1"/>
      <w:numFmt w:val="decimal"/>
      <w:lvlText w:val="%7."/>
      <w:lvlJc w:val="left"/>
      <w:pPr>
        <w:ind w:left="4937" w:hanging="360"/>
      </w:pPr>
    </w:lvl>
    <w:lvl w:ilvl="7" w:tplc="04260019" w:tentative="1">
      <w:start w:val="1"/>
      <w:numFmt w:val="lowerLetter"/>
      <w:lvlText w:val="%8."/>
      <w:lvlJc w:val="left"/>
      <w:pPr>
        <w:ind w:left="5657" w:hanging="360"/>
      </w:pPr>
    </w:lvl>
    <w:lvl w:ilvl="8" w:tplc="0426001B" w:tentative="1">
      <w:start w:val="1"/>
      <w:numFmt w:val="lowerRoman"/>
      <w:lvlText w:val="%9."/>
      <w:lvlJc w:val="right"/>
      <w:pPr>
        <w:ind w:left="6377" w:hanging="180"/>
      </w:pPr>
    </w:lvl>
  </w:abstractNum>
  <w:abstractNum w:abstractNumId="1" w15:restartNumberingAfterBreak="0">
    <w:nsid w:val="76712643"/>
    <w:multiLevelType w:val="hybridMultilevel"/>
    <w:tmpl w:val="280EF8EC"/>
    <w:lvl w:ilvl="0" w:tplc="9F8C4382">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2" w15:restartNumberingAfterBreak="0">
    <w:nsid w:val="7A94428D"/>
    <w:multiLevelType w:val="hybridMultilevel"/>
    <w:tmpl w:val="30E879B2"/>
    <w:lvl w:ilvl="0" w:tplc="8676F85A">
      <w:numFmt w:val="bullet"/>
      <w:lvlText w:val="-"/>
      <w:lvlJc w:val="left"/>
      <w:pPr>
        <w:ind w:left="635" w:hanging="360"/>
      </w:pPr>
      <w:rPr>
        <w:rFonts w:ascii="Times New Roman" w:eastAsia="Times New Roman" w:hAnsi="Times New Roman" w:cs="Times New Roman" w:hint="default"/>
      </w:rPr>
    </w:lvl>
    <w:lvl w:ilvl="1" w:tplc="04260003" w:tentative="1">
      <w:start w:val="1"/>
      <w:numFmt w:val="bullet"/>
      <w:lvlText w:val="o"/>
      <w:lvlJc w:val="left"/>
      <w:pPr>
        <w:ind w:left="1355" w:hanging="360"/>
      </w:pPr>
      <w:rPr>
        <w:rFonts w:ascii="Courier New" w:hAnsi="Courier New" w:cs="Courier New" w:hint="default"/>
      </w:rPr>
    </w:lvl>
    <w:lvl w:ilvl="2" w:tplc="04260005" w:tentative="1">
      <w:start w:val="1"/>
      <w:numFmt w:val="bullet"/>
      <w:lvlText w:val=""/>
      <w:lvlJc w:val="left"/>
      <w:pPr>
        <w:ind w:left="2075" w:hanging="360"/>
      </w:pPr>
      <w:rPr>
        <w:rFonts w:ascii="Wingdings" w:hAnsi="Wingdings" w:hint="default"/>
      </w:rPr>
    </w:lvl>
    <w:lvl w:ilvl="3" w:tplc="04260001" w:tentative="1">
      <w:start w:val="1"/>
      <w:numFmt w:val="bullet"/>
      <w:lvlText w:val=""/>
      <w:lvlJc w:val="left"/>
      <w:pPr>
        <w:ind w:left="2795" w:hanging="360"/>
      </w:pPr>
      <w:rPr>
        <w:rFonts w:ascii="Symbol" w:hAnsi="Symbol" w:hint="default"/>
      </w:rPr>
    </w:lvl>
    <w:lvl w:ilvl="4" w:tplc="04260003" w:tentative="1">
      <w:start w:val="1"/>
      <w:numFmt w:val="bullet"/>
      <w:lvlText w:val="o"/>
      <w:lvlJc w:val="left"/>
      <w:pPr>
        <w:ind w:left="3515" w:hanging="360"/>
      </w:pPr>
      <w:rPr>
        <w:rFonts w:ascii="Courier New" w:hAnsi="Courier New" w:cs="Courier New" w:hint="default"/>
      </w:rPr>
    </w:lvl>
    <w:lvl w:ilvl="5" w:tplc="04260005" w:tentative="1">
      <w:start w:val="1"/>
      <w:numFmt w:val="bullet"/>
      <w:lvlText w:val=""/>
      <w:lvlJc w:val="left"/>
      <w:pPr>
        <w:ind w:left="4235" w:hanging="360"/>
      </w:pPr>
      <w:rPr>
        <w:rFonts w:ascii="Wingdings" w:hAnsi="Wingdings" w:hint="default"/>
      </w:rPr>
    </w:lvl>
    <w:lvl w:ilvl="6" w:tplc="04260001" w:tentative="1">
      <w:start w:val="1"/>
      <w:numFmt w:val="bullet"/>
      <w:lvlText w:val=""/>
      <w:lvlJc w:val="left"/>
      <w:pPr>
        <w:ind w:left="4955" w:hanging="360"/>
      </w:pPr>
      <w:rPr>
        <w:rFonts w:ascii="Symbol" w:hAnsi="Symbol" w:hint="default"/>
      </w:rPr>
    </w:lvl>
    <w:lvl w:ilvl="7" w:tplc="04260003" w:tentative="1">
      <w:start w:val="1"/>
      <w:numFmt w:val="bullet"/>
      <w:lvlText w:val="o"/>
      <w:lvlJc w:val="left"/>
      <w:pPr>
        <w:ind w:left="5675" w:hanging="360"/>
      </w:pPr>
      <w:rPr>
        <w:rFonts w:ascii="Courier New" w:hAnsi="Courier New" w:cs="Courier New" w:hint="default"/>
      </w:rPr>
    </w:lvl>
    <w:lvl w:ilvl="8" w:tplc="04260005" w:tentative="1">
      <w:start w:val="1"/>
      <w:numFmt w:val="bullet"/>
      <w:lvlText w:val=""/>
      <w:lvlJc w:val="left"/>
      <w:pPr>
        <w:ind w:left="639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663"/>
    <w:rsid w:val="000011CE"/>
    <w:rsid w:val="00006538"/>
    <w:rsid w:val="000065EA"/>
    <w:rsid w:val="00014674"/>
    <w:rsid w:val="00025765"/>
    <w:rsid w:val="00030620"/>
    <w:rsid w:val="00031256"/>
    <w:rsid w:val="000349FE"/>
    <w:rsid w:val="00034C13"/>
    <w:rsid w:val="000419EB"/>
    <w:rsid w:val="0005259A"/>
    <w:rsid w:val="00061B09"/>
    <w:rsid w:val="00085876"/>
    <w:rsid w:val="00097C6C"/>
    <w:rsid w:val="000A177C"/>
    <w:rsid w:val="000B6667"/>
    <w:rsid w:val="000C6669"/>
    <w:rsid w:val="000D1886"/>
    <w:rsid w:val="000D1E58"/>
    <w:rsid w:val="000E2190"/>
    <w:rsid w:val="000F7793"/>
    <w:rsid w:val="00101ACB"/>
    <w:rsid w:val="00101CD5"/>
    <w:rsid w:val="0010582C"/>
    <w:rsid w:val="001121F6"/>
    <w:rsid w:val="0011280D"/>
    <w:rsid w:val="00114E53"/>
    <w:rsid w:val="00124BF8"/>
    <w:rsid w:val="00126C86"/>
    <w:rsid w:val="00150ACB"/>
    <w:rsid w:val="00151A71"/>
    <w:rsid w:val="00153FD2"/>
    <w:rsid w:val="00181693"/>
    <w:rsid w:val="00185F0B"/>
    <w:rsid w:val="00196930"/>
    <w:rsid w:val="001A3A15"/>
    <w:rsid w:val="001B1BDD"/>
    <w:rsid w:val="001C1152"/>
    <w:rsid w:val="001C33BB"/>
    <w:rsid w:val="001C535F"/>
    <w:rsid w:val="001D0BB6"/>
    <w:rsid w:val="001D4750"/>
    <w:rsid w:val="001D5970"/>
    <w:rsid w:val="001D639F"/>
    <w:rsid w:val="001D7B33"/>
    <w:rsid w:val="001E4F02"/>
    <w:rsid w:val="001F01D6"/>
    <w:rsid w:val="001F55E6"/>
    <w:rsid w:val="00212D2F"/>
    <w:rsid w:val="00213F62"/>
    <w:rsid w:val="00222177"/>
    <w:rsid w:val="00224A7C"/>
    <w:rsid w:val="00225D37"/>
    <w:rsid w:val="00245119"/>
    <w:rsid w:val="002503B3"/>
    <w:rsid w:val="00261C16"/>
    <w:rsid w:val="00261C9C"/>
    <w:rsid w:val="00276388"/>
    <w:rsid w:val="002773C1"/>
    <w:rsid w:val="0028685B"/>
    <w:rsid w:val="00297A43"/>
    <w:rsid w:val="002A2CC5"/>
    <w:rsid w:val="002A3B6D"/>
    <w:rsid w:val="002B1B65"/>
    <w:rsid w:val="002B61BF"/>
    <w:rsid w:val="002D4C96"/>
    <w:rsid w:val="002F424E"/>
    <w:rsid w:val="002F65FD"/>
    <w:rsid w:val="00305AFF"/>
    <w:rsid w:val="00312355"/>
    <w:rsid w:val="0031568B"/>
    <w:rsid w:val="003164CC"/>
    <w:rsid w:val="00323385"/>
    <w:rsid w:val="0035684A"/>
    <w:rsid w:val="003674EB"/>
    <w:rsid w:val="003848B8"/>
    <w:rsid w:val="00385C21"/>
    <w:rsid w:val="00391A97"/>
    <w:rsid w:val="003922B0"/>
    <w:rsid w:val="00394030"/>
    <w:rsid w:val="003A2A0B"/>
    <w:rsid w:val="003A4557"/>
    <w:rsid w:val="003B33EC"/>
    <w:rsid w:val="003B5E93"/>
    <w:rsid w:val="003C638C"/>
    <w:rsid w:val="003D2E4F"/>
    <w:rsid w:val="003F4E5A"/>
    <w:rsid w:val="003F7FC0"/>
    <w:rsid w:val="00407B36"/>
    <w:rsid w:val="004114E0"/>
    <w:rsid w:val="00416235"/>
    <w:rsid w:val="00417894"/>
    <w:rsid w:val="0042023D"/>
    <w:rsid w:val="00421584"/>
    <w:rsid w:val="00423158"/>
    <w:rsid w:val="00433305"/>
    <w:rsid w:val="0043582B"/>
    <w:rsid w:val="004514EE"/>
    <w:rsid w:val="0046199C"/>
    <w:rsid w:val="00486BD6"/>
    <w:rsid w:val="00491BCD"/>
    <w:rsid w:val="004A37B8"/>
    <w:rsid w:val="004A5867"/>
    <w:rsid w:val="004B1BC8"/>
    <w:rsid w:val="004B3271"/>
    <w:rsid w:val="004B7AD4"/>
    <w:rsid w:val="004D15A9"/>
    <w:rsid w:val="004E2D35"/>
    <w:rsid w:val="004E40F0"/>
    <w:rsid w:val="004E6394"/>
    <w:rsid w:val="004F03D6"/>
    <w:rsid w:val="004F41A8"/>
    <w:rsid w:val="004F5715"/>
    <w:rsid w:val="004F7B4B"/>
    <w:rsid w:val="00500302"/>
    <w:rsid w:val="00504462"/>
    <w:rsid w:val="0050675B"/>
    <w:rsid w:val="0051080C"/>
    <w:rsid w:val="00513395"/>
    <w:rsid w:val="005172A3"/>
    <w:rsid w:val="0052051E"/>
    <w:rsid w:val="00531734"/>
    <w:rsid w:val="00565727"/>
    <w:rsid w:val="0057656E"/>
    <w:rsid w:val="00587294"/>
    <w:rsid w:val="00587664"/>
    <w:rsid w:val="005C1B5F"/>
    <w:rsid w:val="005D0200"/>
    <w:rsid w:val="005D4AC3"/>
    <w:rsid w:val="005D4E8A"/>
    <w:rsid w:val="005D606D"/>
    <w:rsid w:val="005E6E85"/>
    <w:rsid w:val="005F56EC"/>
    <w:rsid w:val="00607532"/>
    <w:rsid w:val="00614B54"/>
    <w:rsid w:val="00615AB0"/>
    <w:rsid w:val="006210A0"/>
    <w:rsid w:val="00626CA6"/>
    <w:rsid w:val="00632BCE"/>
    <w:rsid w:val="00634010"/>
    <w:rsid w:val="00651E21"/>
    <w:rsid w:val="006710F6"/>
    <w:rsid w:val="00671A73"/>
    <w:rsid w:val="00692716"/>
    <w:rsid w:val="006A0A32"/>
    <w:rsid w:val="006B7371"/>
    <w:rsid w:val="006C3DB7"/>
    <w:rsid w:val="006D2852"/>
    <w:rsid w:val="006F735A"/>
    <w:rsid w:val="00702245"/>
    <w:rsid w:val="007065EB"/>
    <w:rsid w:val="00711951"/>
    <w:rsid w:val="007242AD"/>
    <w:rsid w:val="0073012C"/>
    <w:rsid w:val="0073641E"/>
    <w:rsid w:val="00742923"/>
    <w:rsid w:val="00744B53"/>
    <w:rsid w:val="00747F7C"/>
    <w:rsid w:val="00757961"/>
    <w:rsid w:val="00757EE0"/>
    <w:rsid w:val="0076329E"/>
    <w:rsid w:val="00763491"/>
    <w:rsid w:val="007645AB"/>
    <w:rsid w:val="00766D77"/>
    <w:rsid w:val="0078005A"/>
    <w:rsid w:val="0078496E"/>
    <w:rsid w:val="00787EDE"/>
    <w:rsid w:val="0079210E"/>
    <w:rsid w:val="007A269C"/>
    <w:rsid w:val="007A30E8"/>
    <w:rsid w:val="007A4B87"/>
    <w:rsid w:val="007B384F"/>
    <w:rsid w:val="007B449D"/>
    <w:rsid w:val="007F1BE7"/>
    <w:rsid w:val="00807F9F"/>
    <w:rsid w:val="0081203F"/>
    <w:rsid w:val="008142EC"/>
    <w:rsid w:val="008216BD"/>
    <w:rsid w:val="00825550"/>
    <w:rsid w:val="00830178"/>
    <w:rsid w:val="008302B6"/>
    <w:rsid w:val="0083573F"/>
    <w:rsid w:val="008512CA"/>
    <w:rsid w:val="008575A6"/>
    <w:rsid w:val="00871679"/>
    <w:rsid w:val="00897411"/>
    <w:rsid w:val="0089756D"/>
    <w:rsid w:val="00897CF7"/>
    <w:rsid w:val="008A1AF0"/>
    <w:rsid w:val="008A4391"/>
    <w:rsid w:val="008B42B2"/>
    <w:rsid w:val="008B6C31"/>
    <w:rsid w:val="008C1A1D"/>
    <w:rsid w:val="008C7B53"/>
    <w:rsid w:val="008C7F51"/>
    <w:rsid w:val="008D7BAF"/>
    <w:rsid w:val="008E0191"/>
    <w:rsid w:val="008F567D"/>
    <w:rsid w:val="0090442C"/>
    <w:rsid w:val="00905446"/>
    <w:rsid w:val="00913288"/>
    <w:rsid w:val="009213C6"/>
    <w:rsid w:val="00942971"/>
    <w:rsid w:val="009533C0"/>
    <w:rsid w:val="009765EB"/>
    <w:rsid w:val="009852E7"/>
    <w:rsid w:val="009A2F47"/>
    <w:rsid w:val="009A6AF0"/>
    <w:rsid w:val="009B5038"/>
    <w:rsid w:val="009D20C7"/>
    <w:rsid w:val="009D492F"/>
    <w:rsid w:val="009F6B7E"/>
    <w:rsid w:val="00A175C5"/>
    <w:rsid w:val="00A22003"/>
    <w:rsid w:val="00A35286"/>
    <w:rsid w:val="00A42AB4"/>
    <w:rsid w:val="00A64549"/>
    <w:rsid w:val="00A67CA4"/>
    <w:rsid w:val="00A67ED5"/>
    <w:rsid w:val="00A83C6C"/>
    <w:rsid w:val="00A85133"/>
    <w:rsid w:val="00A8684F"/>
    <w:rsid w:val="00AA569D"/>
    <w:rsid w:val="00AA6CC6"/>
    <w:rsid w:val="00AB0788"/>
    <w:rsid w:val="00AB5B56"/>
    <w:rsid w:val="00AB6922"/>
    <w:rsid w:val="00AC48D7"/>
    <w:rsid w:val="00B0093D"/>
    <w:rsid w:val="00B04F76"/>
    <w:rsid w:val="00B15B8F"/>
    <w:rsid w:val="00B167A8"/>
    <w:rsid w:val="00B37361"/>
    <w:rsid w:val="00B52E3B"/>
    <w:rsid w:val="00B57554"/>
    <w:rsid w:val="00B72EFF"/>
    <w:rsid w:val="00B911D9"/>
    <w:rsid w:val="00B9715F"/>
    <w:rsid w:val="00B9762E"/>
    <w:rsid w:val="00BB1F46"/>
    <w:rsid w:val="00BE7387"/>
    <w:rsid w:val="00BF7705"/>
    <w:rsid w:val="00BF794D"/>
    <w:rsid w:val="00C033DB"/>
    <w:rsid w:val="00C31CEF"/>
    <w:rsid w:val="00C50D27"/>
    <w:rsid w:val="00C555A8"/>
    <w:rsid w:val="00C66AFC"/>
    <w:rsid w:val="00C769FB"/>
    <w:rsid w:val="00C80A2C"/>
    <w:rsid w:val="00C853F8"/>
    <w:rsid w:val="00C9425A"/>
    <w:rsid w:val="00C9499C"/>
    <w:rsid w:val="00CA0DD7"/>
    <w:rsid w:val="00CA4678"/>
    <w:rsid w:val="00CA49D5"/>
    <w:rsid w:val="00CC168A"/>
    <w:rsid w:val="00CD0546"/>
    <w:rsid w:val="00CD22A0"/>
    <w:rsid w:val="00CE52FF"/>
    <w:rsid w:val="00CE5748"/>
    <w:rsid w:val="00CF53E7"/>
    <w:rsid w:val="00D06306"/>
    <w:rsid w:val="00D108BB"/>
    <w:rsid w:val="00D12098"/>
    <w:rsid w:val="00D26D89"/>
    <w:rsid w:val="00D305B3"/>
    <w:rsid w:val="00D313D5"/>
    <w:rsid w:val="00D369E4"/>
    <w:rsid w:val="00D4590A"/>
    <w:rsid w:val="00D52C8F"/>
    <w:rsid w:val="00D5406D"/>
    <w:rsid w:val="00D62090"/>
    <w:rsid w:val="00D71D9D"/>
    <w:rsid w:val="00D75956"/>
    <w:rsid w:val="00D96AE8"/>
    <w:rsid w:val="00DA596D"/>
    <w:rsid w:val="00DB4F85"/>
    <w:rsid w:val="00DD2EE3"/>
    <w:rsid w:val="00DE0D1C"/>
    <w:rsid w:val="00DE0D80"/>
    <w:rsid w:val="00DE3E61"/>
    <w:rsid w:val="00DF1DE9"/>
    <w:rsid w:val="00DF53C9"/>
    <w:rsid w:val="00E057B3"/>
    <w:rsid w:val="00E115C5"/>
    <w:rsid w:val="00E27D10"/>
    <w:rsid w:val="00E36909"/>
    <w:rsid w:val="00E37D19"/>
    <w:rsid w:val="00E41897"/>
    <w:rsid w:val="00E42EF8"/>
    <w:rsid w:val="00E4729D"/>
    <w:rsid w:val="00E51D2E"/>
    <w:rsid w:val="00E61C0B"/>
    <w:rsid w:val="00E67F8A"/>
    <w:rsid w:val="00E72CA4"/>
    <w:rsid w:val="00E74B96"/>
    <w:rsid w:val="00EA3EFC"/>
    <w:rsid w:val="00EA6926"/>
    <w:rsid w:val="00EA6C18"/>
    <w:rsid w:val="00EB04EC"/>
    <w:rsid w:val="00EB32D2"/>
    <w:rsid w:val="00EC0BBA"/>
    <w:rsid w:val="00EC4F52"/>
    <w:rsid w:val="00EE1F69"/>
    <w:rsid w:val="00EE2114"/>
    <w:rsid w:val="00F13CA0"/>
    <w:rsid w:val="00F2002D"/>
    <w:rsid w:val="00F21D59"/>
    <w:rsid w:val="00F25E1B"/>
    <w:rsid w:val="00F2795E"/>
    <w:rsid w:val="00F43B46"/>
    <w:rsid w:val="00F440D8"/>
    <w:rsid w:val="00F64E89"/>
    <w:rsid w:val="00F84103"/>
    <w:rsid w:val="00F915B9"/>
    <w:rsid w:val="00F94027"/>
    <w:rsid w:val="00FB342E"/>
    <w:rsid w:val="00FC2E7B"/>
    <w:rsid w:val="00FC385C"/>
    <w:rsid w:val="00FC44AF"/>
    <w:rsid w:val="00FD429A"/>
    <w:rsid w:val="00FD6520"/>
    <w:rsid w:val="00FE0150"/>
    <w:rsid w:val="00FE432C"/>
    <w:rsid w:val="00FF009C"/>
    <w:rsid w:val="00FF03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B3540-B43A-49F7-A85B-4E95BDDC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7A269C"/>
    <w:pPr>
      <w:ind w:left="720"/>
      <w:contextualSpacing/>
    </w:pPr>
  </w:style>
  <w:style w:type="paragraph" w:styleId="Prskatjums">
    <w:name w:val="Revision"/>
    <w:hidden/>
    <w:uiPriority w:val="99"/>
    <w:semiHidden/>
    <w:rsid w:val="007242AD"/>
    <w:pPr>
      <w:spacing w:after="0" w:line="240" w:lineRule="auto"/>
    </w:pPr>
  </w:style>
  <w:style w:type="paragraph" w:customStyle="1" w:styleId="tv2132">
    <w:name w:val="tv2132"/>
    <w:basedOn w:val="Parasts"/>
    <w:rsid w:val="00A67CA4"/>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1290015">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596208916">
      <w:bodyDiv w:val="1"/>
      <w:marLeft w:val="0"/>
      <w:marRight w:val="0"/>
      <w:marTop w:val="0"/>
      <w:marBottom w:val="0"/>
      <w:divBdr>
        <w:top w:val="none" w:sz="0" w:space="0" w:color="auto"/>
        <w:left w:val="none" w:sz="0" w:space="0" w:color="auto"/>
        <w:bottom w:val="none" w:sz="0" w:space="0" w:color="auto"/>
        <w:right w:val="none" w:sz="0" w:space="0" w:color="auto"/>
      </w:divBdr>
      <w:divsChild>
        <w:div w:id="2077510348">
          <w:marLeft w:val="0"/>
          <w:marRight w:val="0"/>
          <w:marTop w:val="0"/>
          <w:marBottom w:val="0"/>
          <w:divBdr>
            <w:top w:val="none" w:sz="0" w:space="0" w:color="auto"/>
            <w:left w:val="none" w:sz="0" w:space="0" w:color="auto"/>
            <w:bottom w:val="none" w:sz="0" w:space="0" w:color="auto"/>
            <w:right w:val="none" w:sz="0" w:space="0" w:color="auto"/>
          </w:divBdr>
          <w:divsChild>
            <w:div w:id="1090659981">
              <w:marLeft w:val="0"/>
              <w:marRight w:val="0"/>
              <w:marTop w:val="0"/>
              <w:marBottom w:val="0"/>
              <w:divBdr>
                <w:top w:val="none" w:sz="0" w:space="0" w:color="auto"/>
                <w:left w:val="none" w:sz="0" w:space="0" w:color="auto"/>
                <w:bottom w:val="none" w:sz="0" w:space="0" w:color="auto"/>
                <w:right w:val="none" w:sz="0" w:space="0" w:color="auto"/>
              </w:divBdr>
              <w:divsChild>
                <w:div w:id="883106126">
                  <w:marLeft w:val="0"/>
                  <w:marRight w:val="0"/>
                  <w:marTop w:val="0"/>
                  <w:marBottom w:val="0"/>
                  <w:divBdr>
                    <w:top w:val="none" w:sz="0" w:space="0" w:color="auto"/>
                    <w:left w:val="none" w:sz="0" w:space="0" w:color="auto"/>
                    <w:bottom w:val="none" w:sz="0" w:space="0" w:color="auto"/>
                    <w:right w:val="none" w:sz="0" w:space="0" w:color="auto"/>
                  </w:divBdr>
                  <w:divsChild>
                    <w:div w:id="2040426215">
                      <w:marLeft w:val="0"/>
                      <w:marRight w:val="0"/>
                      <w:marTop w:val="0"/>
                      <w:marBottom w:val="0"/>
                      <w:divBdr>
                        <w:top w:val="none" w:sz="0" w:space="0" w:color="auto"/>
                        <w:left w:val="none" w:sz="0" w:space="0" w:color="auto"/>
                        <w:bottom w:val="none" w:sz="0" w:space="0" w:color="auto"/>
                        <w:right w:val="none" w:sz="0" w:space="0" w:color="auto"/>
                      </w:divBdr>
                      <w:divsChild>
                        <w:div w:id="257521910">
                          <w:marLeft w:val="0"/>
                          <w:marRight w:val="0"/>
                          <w:marTop w:val="0"/>
                          <w:marBottom w:val="0"/>
                          <w:divBdr>
                            <w:top w:val="none" w:sz="0" w:space="0" w:color="auto"/>
                            <w:left w:val="none" w:sz="0" w:space="0" w:color="auto"/>
                            <w:bottom w:val="none" w:sz="0" w:space="0" w:color="auto"/>
                            <w:right w:val="none" w:sz="0" w:space="0" w:color="auto"/>
                          </w:divBdr>
                          <w:divsChild>
                            <w:div w:id="2324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051226">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938173240">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zd.gov.lv/lv/par-mums/sabiedribas-lidzdaliba/tiesibu-aktu-projekt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iedribas.lidzdaliba@vzd.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tm.gov.lv/lv/cits/pazinojums-par-lidzdalibas-iespejam-ministru-kabineta-noteikumu-projektam-grozijumi-ministru-kabinet-1"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27A28-952F-4DE9-A0A8-A98419C0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11208</Words>
  <Characters>6389</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 MK not. proj. "Grozījumi Ministru kabineta 2012. gada 10. janvāra noteikumos Nr. 48 "Būvju kadastrālās uzmērīšanas noteikumi""</vt:lpstr>
      <vt:lpstr>Anotācija MK not. proj. "Grozījumi Ministru kabineta 2012. gada 10. janvāra noteikumos Nr. 48 "Būvju kadastrālās uzmērīšanas noteikumi""</vt:lpstr>
    </vt:vector>
  </TitlesOfParts>
  <Company>Tieslietu ministrija</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not. proj. "Grozījumi Ministru kabineta 2012. gada 10. janvāra noteikumos Nr. 48 "Būvju kadastrālās uzmērīšanas noteikumi""</dc:title>
  <dc:subject>Sākotnējās ietekmes novērtējuma ziņojums (anotācija)</dc:subject>
  <dc:creator>Mārtiņš Riežnieks</dc:creator>
  <dc:description>67038665,_x000d_
martins.rieznieks@vzd.gov.lv</dc:description>
  <cp:lastModifiedBy>Linda Zaula</cp:lastModifiedBy>
  <cp:revision>6</cp:revision>
  <cp:lastPrinted>2019-08-12T12:47:00Z</cp:lastPrinted>
  <dcterms:created xsi:type="dcterms:W3CDTF">2020-01-28T07:55:00Z</dcterms:created>
  <dcterms:modified xsi:type="dcterms:W3CDTF">2020-01-28T13:52:00Z</dcterms:modified>
</cp:coreProperties>
</file>