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7804" w14:textId="11E5422A" w:rsidR="005B744A" w:rsidRPr="000A22D5" w:rsidRDefault="00A25427" w:rsidP="00750341">
      <w:pPr>
        <w:pStyle w:val="naislab"/>
        <w:spacing w:before="0" w:beforeAutospacing="0" w:after="0" w:afterAutospacing="0"/>
        <w:ind w:right="26"/>
        <w:rPr>
          <w:iCs/>
          <w:sz w:val="28"/>
          <w:szCs w:val="28"/>
          <w:lang w:val="lv-LV"/>
        </w:rPr>
      </w:pPr>
      <w:r w:rsidRPr="000A22D5">
        <w:rPr>
          <w:iCs/>
          <w:sz w:val="28"/>
          <w:szCs w:val="28"/>
          <w:lang w:val="lv-LV"/>
        </w:rPr>
        <w:t>Likumprojekts</w:t>
      </w:r>
    </w:p>
    <w:p w14:paraId="632130FB" w14:textId="77777777" w:rsidR="005B744A" w:rsidRPr="002B1E46" w:rsidRDefault="005B744A" w:rsidP="00750341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14:paraId="0B60ED05" w14:textId="3015DA68" w:rsidR="005B744A" w:rsidRPr="002B1E46" w:rsidRDefault="00A25427" w:rsidP="00750341">
      <w:pPr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2B1E46"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750341" w:rsidRPr="002B1E46">
        <w:rPr>
          <w:rFonts w:ascii="Times New Roman" w:hAnsi="Times New Roman" w:cs="Times New Roman"/>
          <w:b/>
          <w:sz w:val="28"/>
          <w:szCs w:val="28"/>
        </w:rPr>
        <w:t>"</w:t>
      </w:r>
      <w:r w:rsidRPr="002B1E46">
        <w:rPr>
          <w:rFonts w:ascii="Times New Roman" w:hAnsi="Times New Roman" w:cs="Times New Roman"/>
          <w:b/>
          <w:sz w:val="28"/>
          <w:szCs w:val="28"/>
        </w:rPr>
        <w:t>Par radiācijas drošību un kodoldrošību</w:t>
      </w:r>
      <w:r w:rsidR="00750341" w:rsidRPr="002B1E46">
        <w:rPr>
          <w:rFonts w:ascii="Times New Roman" w:hAnsi="Times New Roman" w:cs="Times New Roman"/>
          <w:b/>
          <w:sz w:val="28"/>
          <w:szCs w:val="28"/>
        </w:rPr>
        <w:t>"</w:t>
      </w:r>
    </w:p>
    <w:p w14:paraId="20719882" w14:textId="77777777" w:rsidR="005B744A" w:rsidRPr="002B1E46" w:rsidRDefault="005B744A" w:rsidP="005C03A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F475D7" w14:textId="7714D629" w:rsidR="005B744A" w:rsidRPr="002B1E46" w:rsidRDefault="00A25427" w:rsidP="005C03A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E46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750341" w:rsidRPr="002B1E46">
        <w:rPr>
          <w:rFonts w:ascii="Times New Roman" w:hAnsi="Times New Roman" w:cs="Times New Roman"/>
          <w:sz w:val="28"/>
          <w:szCs w:val="28"/>
        </w:rPr>
        <w:t>"</w:t>
      </w:r>
      <w:r w:rsidRPr="002B1E46">
        <w:rPr>
          <w:rFonts w:ascii="Times New Roman" w:hAnsi="Times New Roman" w:cs="Times New Roman"/>
          <w:sz w:val="28"/>
          <w:szCs w:val="28"/>
        </w:rPr>
        <w:t>Par radiācijas drošību un kodoldrošību</w:t>
      </w:r>
      <w:r w:rsidR="00750341" w:rsidRPr="002B1E46">
        <w:rPr>
          <w:rFonts w:ascii="Times New Roman" w:hAnsi="Times New Roman" w:cs="Times New Roman"/>
          <w:sz w:val="28"/>
          <w:szCs w:val="28"/>
        </w:rPr>
        <w:t>"</w:t>
      </w:r>
      <w:r w:rsidRPr="002B1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7F42" w:rsidRPr="002B1E46">
        <w:rPr>
          <w:rFonts w:ascii="Times New Roman" w:hAnsi="Times New Roman" w:cs="Times New Roman"/>
          <w:sz w:val="28"/>
          <w:szCs w:val="28"/>
        </w:rPr>
        <w:t>Latvijas Republikas Saeimas un Ministru Kabineta Ziņotājs, 2000, 22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2002, 21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2005, 5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2008, 22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2009, 15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Latvijas Vēstnesis, 2010, 206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2011, 173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.; 2013, 193</w:t>
      </w:r>
      <w:r w:rsidR="00750341" w:rsidRPr="002B1E46">
        <w:rPr>
          <w:rFonts w:ascii="Times New Roman" w:hAnsi="Times New Roman" w:cs="Times New Roman"/>
          <w:sz w:val="28"/>
          <w:szCs w:val="28"/>
        </w:rPr>
        <w:t>. nr</w:t>
      </w:r>
      <w:r w:rsidR="008A7F42" w:rsidRPr="002B1E46">
        <w:rPr>
          <w:rFonts w:ascii="Times New Roman" w:hAnsi="Times New Roman" w:cs="Times New Roman"/>
          <w:sz w:val="28"/>
          <w:szCs w:val="28"/>
        </w:rPr>
        <w:t>.</w:t>
      </w:r>
      <w:r w:rsidR="00682BDB" w:rsidRPr="002B1E46">
        <w:rPr>
          <w:rFonts w:ascii="Times New Roman" w:hAnsi="Times New Roman" w:cs="Times New Roman"/>
          <w:sz w:val="28"/>
          <w:szCs w:val="28"/>
        </w:rPr>
        <w:t>;</w:t>
      </w:r>
      <w:r w:rsidR="008A7F42" w:rsidRPr="002B1E46">
        <w:rPr>
          <w:rFonts w:ascii="Times New Roman" w:hAnsi="Times New Roman" w:cs="Times New Roman"/>
          <w:sz w:val="28"/>
          <w:szCs w:val="28"/>
        </w:rPr>
        <w:t xml:space="preserve"> 2014</w:t>
      </w:r>
      <w:r w:rsidR="00682BDB" w:rsidRPr="002B1E46">
        <w:rPr>
          <w:rFonts w:ascii="Times New Roman" w:hAnsi="Times New Roman" w:cs="Times New Roman"/>
          <w:sz w:val="28"/>
          <w:szCs w:val="28"/>
        </w:rPr>
        <w:t>,</w:t>
      </w:r>
      <w:r w:rsidR="008A7F42" w:rsidRPr="002B1E46">
        <w:rPr>
          <w:rFonts w:ascii="Times New Roman" w:hAnsi="Times New Roman" w:cs="Times New Roman"/>
          <w:sz w:val="28"/>
          <w:szCs w:val="28"/>
        </w:rPr>
        <w:t xml:space="preserve"> 113</w:t>
      </w:r>
      <w:r w:rsidR="005C03A1" w:rsidRPr="002B1E46">
        <w:rPr>
          <w:rFonts w:ascii="Times New Roman" w:hAnsi="Times New Roman" w:cs="Times New Roman"/>
          <w:sz w:val="28"/>
          <w:szCs w:val="28"/>
        </w:rPr>
        <w:t>. </w:t>
      </w:r>
      <w:r w:rsidR="008A7F42" w:rsidRPr="002B1E46">
        <w:rPr>
          <w:rFonts w:ascii="Times New Roman" w:hAnsi="Times New Roman" w:cs="Times New Roman"/>
          <w:sz w:val="28"/>
          <w:szCs w:val="28"/>
        </w:rPr>
        <w:t>nr.</w:t>
      </w:r>
      <w:r w:rsidR="005C03A1" w:rsidRPr="002B1E46">
        <w:rPr>
          <w:rFonts w:ascii="Times New Roman" w:hAnsi="Times New Roman" w:cs="Times New Roman"/>
          <w:sz w:val="28"/>
          <w:szCs w:val="28"/>
        </w:rPr>
        <w:t xml:space="preserve">) </w:t>
      </w:r>
      <w:r w:rsidRPr="002B1E46">
        <w:rPr>
          <w:rFonts w:ascii="Times New Roman" w:hAnsi="Times New Roman" w:cs="Times New Roman"/>
          <w:sz w:val="28"/>
          <w:szCs w:val="28"/>
        </w:rPr>
        <w:t>šādus grozījumus:</w:t>
      </w:r>
    </w:p>
    <w:p w14:paraId="7A6DEA13" w14:textId="1EE81209" w:rsidR="00350CCB" w:rsidRPr="002B1E46" w:rsidRDefault="00350CCB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C0D740" w14:textId="5172835E" w:rsidR="004A74C1" w:rsidRPr="002B1E46" w:rsidRDefault="00682BDB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E46">
        <w:rPr>
          <w:sz w:val="28"/>
          <w:szCs w:val="28"/>
        </w:rPr>
        <w:t>1</w:t>
      </w:r>
      <w:r w:rsidR="005C03A1" w:rsidRPr="002B1E46">
        <w:rPr>
          <w:sz w:val="28"/>
          <w:szCs w:val="28"/>
        </w:rPr>
        <w:t>. </w:t>
      </w:r>
      <w:r w:rsidR="004A74C1" w:rsidRPr="002B1E46">
        <w:rPr>
          <w:sz w:val="28"/>
          <w:szCs w:val="28"/>
        </w:rPr>
        <w:t xml:space="preserve">Papildināt 3. pantu ar ceturto daļu </w:t>
      </w:r>
      <w:r w:rsidR="000A22D5" w:rsidRPr="002B1E46">
        <w:rPr>
          <w:sz w:val="28"/>
          <w:szCs w:val="28"/>
        </w:rPr>
        <w:t>šādā</w:t>
      </w:r>
      <w:r w:rsidR="004A74C1" w:rsidRPr="002B1E46">
        <w:rPr>
          <w:sz w:val="28"/>
          <w:szCs w:val="28"/>
        </w:rPr>
        <w:t xml:space="preserve"> redakcijā:</w:t>
      </w:r>
    </w:p>
    <w:p w14:paraId="559ED8A6" w14:textId="77777777" w:rsidR="00750341" w:rsidRPr="002B1E46" w:rsidRDefault="00750341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A7495C4" w14:textId="155E994E" w:rsidR="004A74C1" w:rsidRPr="002B1E46" w:rsidRDefault="00750341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E46">
        <w:rPr>
          <w:sz w:val="28"/>
          <w:szCs w:val="28"/>
        </w:rPr>
        <w:t>"</w:t>
      </w:r>
      <w:r w:rsidR="00460225" w:rsidRPr="002B1E46">
        <w:rPr>
          <w:sz w:val="28"/>
          <w:szCs w:val="28"/>
        </w:rPr>
        <w:t>(4</w:t>
      </w:r>
      <w:r w:rsidR="005C03A1" w:rsidRPr="002B1E46">
        <w:rPr>
          <w:sz w:val="28"/>
          <w:szCs w:val="28"/>
        </w:rPr>
        <w:t>) </w:t>
      </w:r>
      <w:r w:rsidR="00460225" w:rsidRPr="002B1E46">
        <w:rPr>
          <w:sz w:val="28"/>
          <w:szCs w:val="28"/>
        </w:rPr>
        <w:t xml:space="preserve">Preces ražotājs, importētājs un izplatītājs nodrošina, </w:t>
      </w:r>
      <w:proofErr w:type="gramStart"/>
      <w:r w:rsidR="00460225" w:rsidRPr="002B1E46">
        <w:rPr>
          <w:sz w:val="28"/>
          <w:szCs w:val="28"/>
        </w:rPr>
        <w:t>ka jonizējošā starojuma līmenis precē</w:t>
      </w:r>
      <w:r w:rsidR="0013236B" w:rsidRPr="002B1E46">
        <w:rPr>
          <w:sz w:val="28"/>
          <w:szCs w:val="28"/>
        </w:rPr>
        <w:t>, kura tiek laista tirgū, piedāvāta</w:t>
      </w:r>
      <w:proofErr w:type="gramEnd"/>
      <w:r w:rsidR="0013236B" w:rsidRPr="002B1E46">
        <w:rPr>
          <w:sz w:val="28"/>
          <w:szCs w:val="28"/>
        </w:rPr>
        <w:t xml:space="preserve"> vai pārdota</w:t>
      </w:r>
      <w:r w:rsidR="00682BDB" w:rsidRPr="002B1E46">
        <w:rPr>
          <w:sz w:val="28"/>
          <w:szCs w:val="28"/>
        </w:rPr>
        <w:t>,</w:t>
      </w:r>
      <w:r w:rsidR="00460225" w:rsidRPr="002B1E46">
        <w:rPr>
          <w:sz w:val="28"/>
          <w:szCs w:val="28"/>
        </w:rPr>
        <w:t xml:space="preserve"> </w:t>
      </w:r>
      <w:r w:rsidR="009360AF" w:rsidRPr="002B1E46">
        <w:rPr>
          <w:sz w:val="28"/>
          <w:szCs w:val="28"/>
        </w:rPr>
        <w:t xml:space="preserve">atbilst </w:t>
      </w:r>
      <w:r w:rsidR="00460225" w:rsidRPr="002B1E46">
        <w:rPr>
          <w:sz w:val="28"/>
          <w:szCs w:val="28"/>
        </w:rPr>
        <w:t>normatīva</w:t>
      </w:r>
      <w:r w:rsidR="009360AF" w:rsidRPr="002B1E46">
        <w:rPr>
          <w:sz w:val="28"/>
          <w:szCs w:val="28"/>
        </w:rPr>
        <w:t>jiem</w:t>
      </w:r>
      <w:r w:rsidR="00460225" w:rsidRPr="002B1E46">
        <w:rPr>
          <w:sz w:val="28"/>
          <w:szCs w:val="28"/>
        </w:rPr>
        <w:t xml:space="preserve"> akt</w:t>
      </w:r>
      <w:r w:rsidR="009360AF" w:rsidRPr="002B1E46">
        <w:rPr>
          <w:sz w:val="28"/>
          <w:szCs w:val="28"/>
        </w:rPr>
        <w:t>iem</w:t>
      </w:r>
      <w:r w:rsidR="00460225" w:rsidRPr="002B1E46">
        <w:rPr>
          <w:sz w:val="28"/>
          <w:szCs w:val="28"/>
        </w:rPr>
        <w:t xml:space="preserve"> par aizsardzību pret jonizējošo starojumu un nerada draudus cilvēka veselībai.</w:t>
      </w:r>
      <w:r w:rsidRPr="002B1E46">
        <w:rPr>
          <w:sz w:val="28"/>
          <w:szCs w:val="28"/>
        </w:rPr>
        <w:t>"</w:t>
      </w:r>
    </w:p>
    <w:p w14:paraId="6DE8A95D" w14:textId="77777777" w:rsidR="00682BDB" w:rsidRPr="002B1E46" w:rsidRDefault="00682BDB" w:rsidP="00682B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B63BBD" w14:textId="77777777" w:rsidR="00682BDB" w:rsidRPr="002B1E46" w:rsidRDefault="00682BDB" w:rsidP="00682B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E46">
        <w:rPr>
          <w:sz w:val="28"/>
          <w:szCs w:val="28"/>
        </w:rPr>
        <w:t>2. Izteikt VIII nodaļas nosaukumu šādā redakcijā:</w:t>
      </w:r>
    </w:p>
    <w:p w14:paraId="50A4381A" w14:textId="77777777" w:rsidR="00682BDB" w:rsidRPr="002B1E46" w:rsidRDefault="00682BDB" w:rsidP="00682B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D36B1C" w14:textId="77777777" w:rsidR="00682BDB" w:rsidRPr="002B1E46" w:rsidRDefault="00682BDB" w:rsidP="00682BD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6">
        <w:rPr>
          <w:rFonts w:ascii="Times New Roman" w:hAnsi="Times New Roman" w:cs="Times New Roman"/>
          <w:bCs/>
          <w:sz w:val="28"/>
          <w:szCs w:val="28"/>
        </w:rPr>
        <w:t>"</w:t>
      </w:r>
      <w:r w:rsidRPr="002B1E46">
        <w:rPr>
          <w:rFonts w:ascii="Times New Roman" w:hAnsi="Times New Roman" w:cs="Times New Roman"/>
          <w:b/>
          <w:sz w:val="28"/>
          <w:szCs w:val="28"/>
        </w:rPr>
        <w:t xml:space="preserve">VIII nodaļa </w:t>
      </w:r>
    </w:p>
    <w:p w14:paraId="0EC0CBFE" w14:textId="77777777" w:rsidR="00682BDB" w:rsidRPr="002B1E46" w:rsidRDefault="00682BDB" w:rsidP="00682BD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6">
        <w:rPr>
          <w:rFonts w:ascii="Times New Roman" w:hAnsi="Times New Roman" w:cs="Times New Roman"/>
          <w:b/>
          <w:sz w:val="28"/>
          <w:szCs w:val="28"/>
        </w:rPr>
        <w:t>Prasības zaudējumu un kodolkaitējuma atlīdzināšanai un nelikumīgi izmantoto jonizējošā starojuma avotu apsaimniekošanai</w:t>
      </w:r>
      <w:r w:rsidRPr="002B1E46">
        <w:rPr>
          <w:rFonts w:ascii="Times New Roman" w:hAnsi="Times New Roman" w:cs="Times New Roman"/>
          <w:sz w:val="28"/>
          <w:szCs w:val="28"/>
        </w:rPr>
        <w:t>".</w:t>
      </w:r>
    </w:p>
    <w:p w14:paraId="23DA1185" w14:textId="77777777" w:rsidR="000E6865" w:rsidRPr="002B1E46" w:rsidRDefault="000E6865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5D4E83" w14:textId="663C2DA5" w:rsidR="005B744A" w:rsidRPr="002B1E46" w:rsidRDefault="004A74C1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1E46">
        <w:rPr>
          <w:sz w:val="28"/>
          <w:szCs w:val="28"/>
        </w:rPr>
        <w:t>3</w:t>
      </w:r>
      <w:r w:rsidR="005C03A1" w:rsidRPr="002B1E46">
        <w:rPr>
          <w:sz w:val="28"/>
          <w:szCs w:val="28"/>
        </w:rPr>
        <w:t>. </w:t>
      </w:r>
      <w:r w:rsidR="00A25427" w:rsidRPr="002B1E46">
        <w:rPr>
          <w:sz w:val="28"/>
          <w:szCs w:val="28"/>
        </w:rPr>
        <w:t>Papildināt likumu ar IX</w:t>
      </w:r>
      <w:r w:rsidR="005C03A1" w:rsidRPr="002B1E46">
        <w:rPr>
          <w:sz w:val="28"/>
          <w:szCs w:val="28"/>
        </w:rPr>
        <w:t> </w:t>
      </w:r>
      <w:r w:rsidR="00A25427" w:rsidRPr="002B1E46">
        <w:rPr>
          <w:sz w:val="28"/>
          <w:szCs w:val="28"/>
        </w:rPr>
        <w:t>nodaļu šādā redakcijā:</w:t>
      </w:r>
    </w:p>
    <w:p w14:paraId="719DDFEB" w14:textId="77777777" w:rsidR="00682BDB" w:rsidRPr="002B1E46" w:rsidRDefault="00682BDB" w:rsidP="00682B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5D44C52" w14:textId="714F7C67" w:rsidR="001E40BB" w:rsidRPr="002B1E46" w:rsidRDefault="00750341" w:rsidP="005C03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6">
        <w:rPr>
          <w:rFonts w:ascii="Times New Roman" w:hAnsi="Times New Roman" w:cs="Times New Roman"/>
          <w:sz w:val="28"/>
          <w:szCs w:val="28"/>
        </w:rPr>
        <w:t>"</w:t>
      </w:r>
      <w:r w:rsidR="00A25427" w:rsidRPr="002B1E46">
        <w:rPr>
          <w:rFonts w:ascii="Times New Roman" w:hAnsi="Times New Roman" w:cs="Times New Roman"/>
          <w:b/>
          <w:sz w:val="28"/>
          <w:szCs w:val="28"/>
        </w:rPr>
        <w:t xml:space="preserve">IX nodaļa </w:t>
      </w:r>
    </w:p>
    <w:p w14:paraId="0BF9C037" w14:textId="7CC6E213" w:rsidR="005B744A" w:rsidRPr="002B1E46" w:rsidRDefault="00A25427" w:rsidP="005C03A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6">
        <w:rPr>
          <w:rFonts w:ascii="Times New Roman" w:hAnsi="Times New Roman" w:cs="Times New Roman"/>
          <w:b/>
          <w:sz w:val="28"/>
          <w:szCs w:val="28"/>
        </w:rPr>
        <w:t>Administratīv</w:t>
      </w:r>
      <w:r w:rsidR="006375A3" w:rsidRPr="002B1E46">
        <w:rPr>
          <w:rFonts w:ascii="Times New Roman" w:hAnsi="Times New Roman" w:cs="Times New Roman"/>
          <w:b/>
          <w:sz w:val="28"/>
          <w:szCs w:val="28"/>
        </w:rPr>
        <w:t>ie pārkāpumi</w:t>
      </w:r>
      <w:r w:rsidRPr="002B1E46">
        <w:rPr>
          <w:rFonts w:ascii="Times New Roman" w:hAnsi="Times New Roman" w:cs="Times New Roman"/>
          <w:b/>
          <w:sz w:val="28"/>
          <w:szCs w:val="28"/>
        </w:rPr>
        <w:t xml:space="preserve"> radiācijas drošības un kodoldrošības jomā un kompetence </w:t>
      </w:r>
      <w:r w:rsidR="006375A3" w:rsidRPr="002B1E46">
        <w:rPr>
          <w:rFonts w:ascii="Times New Roman" w:hAnsi="Times New Roman" w:cs="Times New Roman"/>
          <w:b/>
          <w:sz w:val="28"/>
          <w:szCs w:val="28"/>
        </w:rPr>
        <w:t>administratīvā pārkāpuma procesā</w:t>
      </w:r>
    </w:p>
    <w:p w14:paraId="22F37A0C" w14:textId="77777777" w:rsidR="00682BDB" w:rsidRPr="002B1E46" w:rsidRDefault="00682BDB" w:rsidP="00682B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615B5AA" w14:textId="0985803A" w:rsidR="005B744A" w:rsidRDefault="00A25427" w:rsidP="005C0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46">
        <w:rPr>
          <w:rFonts w:ascii="Times New Roman" w:hAnsi="Times New Roman" w:cs="Times New Roman"/>
          <w:b/>
          <w:sz w:val="28"/>
          <w:szCs w:val="28"/>
        </w:rPr>
        <w:t xml:space="preserve">31. pants. </w:t>
      </w:r>
      <w:r w:rsidR="006375A3" w:rsidRPr="002B1E46">
        <w:rPr>
          <w:rFonts w:ascii="Times New Roman" w:hAnsi="Times New Roman" w:cs="Times New Roman"/>
          <w:b/>
          <w:sz w:val="28"/>
          <w:szCs w:val="28"/>
        </w:rPr>
        <w:t>Administratīvie pārkāpumi</w:t>
      </w:r>
      <w:r w:rsidRPr="002B1E46">
        <w:rPr>
          <w:rFonts w:ascii="Times New Roman" w:hAnsi="Times New Roman" w:cs="Times New Roman"/>
          <w:b/>
          <w:sz w:val="28"/>
          <w:szCs w:val="28"/>
        </w:rPr>
        <w:t xml:space="preserve"> radiācijas drošības un</w:t>
      </w:r>
      <w:r w:rsidRPr="008B7415">
        <w:rPr>
          <w:rFonts w:ascii="Times New Roman" w:hAnsi="Times New Roman" w:cs="Times New Roman"/>
          <w:b/>
          <w:sz w:val="28"/>
          <w:szCs w:val="28"/>
        </w:rPr>
        <w:t xml:space="preserve"> kodoldrošības jomā</w:t>
      </w:r>
    </w:p>
    <w:p w14:paraId="6229738C" w14:textId="07393706" w:rsidR="008077F3" w:rsidRDefault="00485F34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5C03A1">
        <w:rPr>
          <w:sz w:val="28"/>
          <w:szCs w:val="28"/>
        </w:rPr>
        <w:t>) </w:t>
      </w:r>
      <w:r w:rsidR="008077F3" w:rsidRPr="00E27596">
        <w:rPr>
          <w:sz w:val="28"/>
          <w:szCs w:val="28"/>
        </w:rPr>
        <w:t>Par radiācijas drošības un kodoldrošīb</w:t>
      </w:r>
      <w:r w:rsidR="008077F3">
        <w:rPr>
          <w:rStyle w:val="Hyperlink"/>
          <w:color w:val="auto"/>
          <w:sz w:val="28"/>
          <w:szCs w:val="28"/>
          <w:u w:val="none"/>
        </w:rPr>
        <w:t>as</w:t>
      </w:r>
      <w:r w:rsidR="008077F3">
        <w:rPr>
          <w:sz w:val="28"/>
          <w:szCs w:val="28"/>
        </w:rPr>
        <w:t xml:space="preserve"> </w:t>
      </w:r>
      <w:r w:rsidR="008077F3" w:rsidRPr="00CD2952">
        <w:rPr>
          <w:sz w:val="28"/>
          <w:szCs w:val="28"/>
        </w:rPr>
        <w:t xml:space="preserve">normatīvo aktu </w:t>
      </w:r>
      <w:r w:rsidR="008077F3">
        <w:rPr>
          <w:sz w:val="28"/>
          <w:szCs w:val="28"/>
        </w:rPr>
        <w:t>prasību neievērošanu attiecībā uz</w:t>
      </w:r>
      <w:r w:rsidR="008077F3" w:rsidRPr="00CD2952">
        <w:rPr>
          <w:sz w:val="28"/>
          <w:szCs w:val="28"/>
        </w:rPr>
        <w:t xml:space="preserve"> </w:t>
      </w:r>
      <w:r w:rsidR="008077F3">
        <w:rPr>
          <w:sz w:val="28"/>
          <w:szCs w:val="28"/>
        </w:rPr>
        <w:t xml:space="preserve">personu </w:t>
      </w:r>
      <w:r w:rsidR="008077F3" w:rsidRPr="00ED735E">
        <w:rPr>
          <w:sz w:val="28"/>
          <w:szCs w:val="28"/>
        </w:rPr>
        <w:t xml:space="preserve">aizsardzību pret jonizējošo starojumu </w:t>
      </w:r>
      <w:r w:rsidR="008077F3">
        <w:rPr>
          <w:sz w:val="28"/>
          <w:szCs w:val="28"/>
        </w:rPr>
        <w:t>piemēro</w:t>
      </w:r>
      <w:r w:rsidR="008077F3" w:rsidRPr="004515CF">
        <w:rPr>
          <w:sz w:val="28"/>
          <w:szCs w:val="28"/>
        </w:rPr>
        <w:t xml:space="preserve"> brīdinājumu vai </w:t>
      </w:r>
      <w:r w:rsidR="008077F3" w:rsidRPr="00ED735E">
        <w:rPr>
          <w:sz w:val="28"/>
          <w:szCs w:val="28"/>
        </w:rPr>
        <w:t xml:space="preserve">naudas sodu fiziskajām personām no </w:t>
      </w:r>
      <w:r w:rsidR="008077F3">
        <w:rPr>
          <w:sz w:val="28"/>
          <w:szCs w:val="28"/>
        </w:rPr>
        <w:t>sešām</w:t>
      </w:r>
      <w:r w:rsidR="008077F3" w:rsidRPr="00ED735E">
        <w:rPr>
          <w:sz w:val="28"/>
          <w:szCs w:val="28"/>
        </w:rPr>
        <w:t xml:space="preserve"> </w:t>
      </w:r>
      <w:r w:rsidR="008077F3">
        <w:rPr>
          <w:sz w:val="28"/>
          <w:szCs w:val="28"/>
        </w:rPr>
        <w:t>līdz simt četrdesmit naudas soda vienībām</w:t>
      </w:r>
      <w:r w:rsidR="008077F3" w:rsidRPr="00ED735E">
        <w:rPr>
          <w:sz w:val="28"/>
          <w:szCs w:val="28"/>
        </w:rPr>
        <w:t xml:space="preserve">, bet juridiskajām personām </w:t>
      </w:r>
      <w:r w:rsidR="008077F3">
        <w:rPr>
          <w:sz w:val="28"/>
          <w:szCs w:val="28"/>
        </w:rPr>
        <w:t>–</w:t>
      </w:r>
      <w:r w:rsidR="008077F3" w:rsidRPr="00ED735E">
        <w:rPr>
          <w:sz w:val="28"/>
          <w:szCs w:val="28"/>
        </w:rPr>
        <w:t xml:space="preserve"> no</w:t>
      </w:r>
      <w:r w:rsidR="008077F3">
        <w:rPr>
          <w:sz w:val="28"/>
          <w:szCs w:val="28"/>
        </w:rPr>
        <w:t xml:space="preserve"> četrpadsmit</w:t>
      </w:r>
      <w:r w:rsidR="008077F3" w:rsidRPr="00ED735E">
        <w:rPr>
          <w:sz w:val="28"/>
          <w:szCs w:val="28"/>
        </w:rPr>
        <w:t xml:space="preserve"> līdz </w:t>
      </w:r>
      <w:r w:rsidR="008077F3">
        <w:rPr>
          <w:sz w:val="28"/>
          <w:szCs w:val="28"/>
        </w:rPr>
        <w:t>divsimt četrdesmit naudas soda vienībām</w:t>
      </w:r>
      <w:r w:rsidR="008077F3" w:rsidRPr="00ED735E">
        <w:rPr>
          <w:sz w:val="28"/>
          <w:szCs w:val="28"/>
        </w:rPr>
        <w:t>.</w:t>
      </w:r>
    </w:p>
    <w:p w14:paraId="5BC63249" w14:textId="7CE93CF1" w:rsidR="005B744A" w:rsidRPr="00787B48" w:rsidRDefault="00FD358D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5C03A1">
        <w:rPr>
          <w:sz w:val="28"/>
          <w:szCs w:val="28"/>
        </w:rPr>
        <w:t>) </w:t>
      </w:r>
      <w:r w:rsidR="00A25427" w:rsidRPr="00787B48">
        <w:rPr>
          <w:sz w:val="28"/>
          <w:szCs w:val="28"/>
        </w:rPr>
        <w:t>Par vides piesārņošanu ar radioaktīvajām vielām, pārsniedzot noteiktos normatīvus vai pārkāpjot noteiktos ierobežojumus, par Latvijas jūras ūdeņu (arī jūras ostu akvatori</w:t>
      </w:r>
      <w:bookmarkStart w:id="0" w:name="_GoBack"/>
      <w:bookmarkEnd w:id="0"/>
      <w:r w:rsidR="00A25427" w:rsidRPr="00787B48">
        <w:rPr>
          <w:sz w:val="28"/>
          <w:szCs w:val="28"/>
        </w:rPr>
        <w:t>ju un upju grīvu</w:t>
      </w:r>
      <w:r w:rsidR="005C03A1">
        <w:rPr>
          <w:sz w:val="28"/>
          <w:szCs w:val="28"/>
        </w:rPr>
        <w:t xml:space="preserve">) </w:t>
      </w:r>
      <w:r w:rsidR="00A25427" w:rsidRPr="00787B48">
        <w:rPr>
          <w:sz w:val="28"/>
          <w:szCs w:val="28"/>
        </w:rPr>
        <w:t>piesārņošanu ar radioaktīvajām vielām</w:t>
      </w:r>
      <w:r w:rsidR="000A22D5">
        <w:rPr>
          <w:sz w:val="28"/>
          <w:szCs w:val="28"/>
        </w:rPr>
        <w:t xml:space="preserve"> </w:t>
      </w:r>
      <w:r w:rsidR="00A25427" w:rsidRPr="00787B48">
        <w:rPr>
          <w:sz w:val="28"/>
          <w:szCs w:val="28"/>
        </w:rPr>
        <w:t>piemēro naudas sodu fiziskajām personām no sešām līdz simt četrdesmit naudas soda vienībām, bet juridiskajām personām – no divdesmit astoņām līdz divsimt astoņdesmit naudas soda vienībām.</w:t>
      </w:r>
    </w:p>
    <w:p w14:paraId="7C8E920D" w14:textId="77777777" w:rsidR="002B1E46" w:rsidRDefault="002B1E46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>
        <w:rPr>
          <w:spacing w:val="-2"/>
          <w:sz w:val="28"/>
          <w:szCs w:val="28"/>
        </w:rPr>
        <w:br w:type="page"/>
      </w:r>
    </w:p>
    <w:p w14:paraId="7376B882" w14:textId="035F5D65" w:rsidR="007941DB" w:rsidRDefault="00FD358D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2BDB">
        <w:rPr>
          <w:spacing w:val="-2"/>
          <w:sz w:val="28"/>
          <w:szCs w:val="28"/>
        </w:rPr>
        <w:lastRenderedPageBreak/>
        <w:t>(3</w:t>
      </w:r>
      <w:r w:rsidR="005C03A1" w:rsidRPr="00682BDB">
        <w:rPr>
          <w:spacing w:val="-2"/>
          <w:sz w:val="28"/>
          <w:szCs w:val="28"/>
        </w:rPr>
        <w:t>) </w:t>
      </w:r>
      <w:r w:rsidR="00A25427" w:rsidRPr="00682BDB">
        <w:rPr>
          <w:spacing w:val="-2"/>
          <w:sz w:val="28"/>
          <w:szCs w:val="28"/>
        </w:rPr>
        <w:t xml:space="preserve">Par neziņošanu </w:t>
      </w:r>
      <w:r w:rsidR="001202A7" w:rsidRPr="00682BDB">
        <w:rPr>
          <w:spacing w:val="-2"/>
          <w:sz w:val="28"/>
          <w:szCs w:val="28"/>
        </w:rPr>
        <w:t>Centram</w:t>
      </w:r>
      <w:r w:rsidR="00A25427" w:rsidRPr="00682BDB">
        <w:rPr>
          <w:spacing w:val="-2"/>
          <w:sz w:val="28"/>
          <w:szCs w:val="28"/>
        </w:rPr>
        <w:t xml:space="preserve"> par avāriju, ja tā saistīta ar jonizējošā starojuma</w:t>
      </w:r>
      <w:r w:rsidR="00A25427" w:rsidRPr="00787B48">
        <w:rPr>
          <w:sz w:val="28"/>
          <w:szCs w:val="28"/>
        </w:rPr>
        <w:t xml:space="preserve"> avotiem, vai par šādas avārijas slēpšanu piemēro naudas </w:t>
      </w:r>
      <w:r w:rsidR="00A25427" w:rsidRPr="00201E41">
        <w:rPr>
          <w:sz w:val="28"/>
          <w:szCs w:val="28"/>
        </w:rPr>
        <w:t>sodu fiziskajām personām no sešām</w:t>
      </w:r>
      <w:r w:rsidR="00A25427" w:rsidRPr="00787B48">
        <w:rPr>
          <w:sz w:val="28"/>
          <w:szCs w:val="28"/>
        </w:rPr>
        <w:t xml:space="preserve"> līdz simt četrdesmit naudas soda vienībām</w:t>
      </w:r>
      <w:r w:rsidR="00117D62">
        <w:rPr>
          <w:sz w:val="28"/>
          <w:szCs w:val="28"/>
        </w:rPr>
        <w:t>,</w:t>
      </w:r>
      <w:r w:rsidR="00A25427" w:rsidRPr="00787B48">
        <w:rPr>
          <w:sz w:val="28"/>
          <w:szCs w:val="28"/>
        </w:rPr>
        <w:t xml:space="preserve"> bet juridiskajām personām – no astoņdesmit sešām līdz divsimt astoņdesmit naudas soda vienībām.</w:t>
      </w:r>
    </w:p>
    <w:p w14:paraId="0A8A7C09" w14:textId="7B6731EB" w:rsidR="00FD358D" w:rsidRPr="00FD358D" w:rsidRDefault="00FD358D" w:rsidP="005C03A1">
      <w:pPr>
        <w:pStyle w:val="tv21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(4</w:t>
      </w:r>
      <w:r w:rsidR="005C03A1">
        <w:rPr>
          <w:sz w:val="28"/>
          <w:szCs w:val="28"/>
        </w:rPr>
        <w:t>) </w:t>
      </w:r>
      <w:r w:rsidRPr="004143E2">
        <w:rPr>
          <w:sz w:val="28"/>
          <w:szCs w:val="28"/>
        </w:rPr>
        <w:t xml:space="preserve">Par tādu preču, </w:t>
      </w:r>
      <w:proofErr w:type="gramStart"/>
      <w:r w:rsidRPr="004143E2">
        <w:rPr>
          <w:sz w:val="28"/>
          <w:szCs w:val="28"/>
        </w:rPr>
        <w:t xml:space="preserve">kuras satur neatļautas radioaktīvās vielas vai kurās </w:t>
      </w:r>
      <w:r w:rsidRPr="00D26103">
        <w:rPr>
          <w:sz w:val="28"/>
          <w:szCs w:val="28"/>
        </w:rPr>
        <w:t xml:space="preserve">jonizējošā starojuma līmenis </w:t>
      </w:r>
      <w:r w:rsidRPr="004143E2">
        <w:rPr>
          <w:sz w:val="28"/>
          <w:szCs w:val="28"/>
        </w:rPr>
        <w:t xml:space="preserve">pārsniedz normatīvajos aktos noteiktās normas, </w:t>
      </w:r>
      <w:r w:rsidRPr="008E2400">
        <w:rPr>
          <w:spacing w:val="-2"/>
          <w:sz w:val="28"/>
          <w:szCs w:val="28"/>
        </w:rPr>
        <w:t>laišanu tirgū, piedāvāšanu</w:t>
      </w:r>
      <w:proofErr w:type="gramEnd"/>
      <w:r w:rsidRPr="008E2400">
        <w:rPr>
          <w:spacing w:val="-2"/>
          <w:sz w:val="28"/>
          <w:szCs w:val="28"/>
        </w:rPr>
        <w:t xml:space="preserve"> vai pārdošanu piemēro naudas sodu fiziskajām personām</w:t>
      </w:r>
      <w:r w:rsidRPr="004143E2">
        <w:rPr>
          <w:sz w:val="28"/>
          <w:szCs w:val="28"/>
        </w:rPr>
        <w:t xml:space="preserve"> no septiņām līdz simt četrdesmit naudas soda vienībām, bet juridiskajām personām – no </w:t>
      </w:r>
      <w:r>
        <w:rPr>
          <w:sz w:val="28"/>
          <w:szCs w:val="28"/>
        </w:rPr>
        <w:t>trīsdesmit</w:t>
      </w:r>
      <w:r w:rsidRPr="004143E2">
        <w:rPr>
          <w:sz w:val="28"/>
          <w:szCs w:val="28"/>
        </w:rPr>
        <w:t xml:space="preserve"> līdz divtūkstoš astoņsimt naudas soda vienībām.</w:t>
      </w:r>
    </w:p>
    <w:p w14:paraId="6BCC0C4F" w14:textId="28BC301D" w:rsidR="00485F34" w:rsidRDefault="00FD358D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_Hlk32410512"/>
      <w:r>
        <w:rPr>
          <w:sz w:val="28"/>
          <w:szCs w:val="28"/>
        </w:rPr>
        <w:t>(5</w:t>
      </w:r>
      <w:r w:rsidR="005C03A1">
        <w:rPr>
          <w:sz w:val="28"/>
          <w:szCs w:val="28"/>
        </w:rPr>
        <w:t>) </w:t>
      </w:r>
      <w:r w:rsidR="00485F34" w:rsidRPr="009A71B6">
        <w:rPr>
          <w:sz w:val="28"/>
          <w:szCs w:val="28"/>
        </w:rPr>
        <w:t>Par darbību veikšanu ar jonizējošā starojuma avotiem bez licences</w:t>
      </w:r>
      <w:proofErr w:type="gramStart"/>
      <w:r w:rsidR="00485F34" w:rsidRPr="009A71B6">
        <w:rPr>
          <w:sz w:val="28"/>
          <w:szCs w:val="28"/>
        </w:rPr>
        <w:t xml:space="preserve"> vai reģistrācijas</w:t>
      </w:r>
      <w:r w:rsidR="00485F34">
        <w:rPr>
          <w:sz w:val="28"/>
          <w:szCs w:val="28"/>
        </w:rPr>
        <w:t xml:space="preserve"> </w:t>
      </w:r>
      <w:r w:rsidR="008953A2">
        <w:rPr>
          <w:sz w:val="28"/>
          <w:szCs w:val="28"/>
        </w:rPr>
        <w:t xml:space="preserve">apliecības </w:t>
      </w:r>
      <w:r w:rsidR="000A22D5">
        <w:rPr>
          <w:sz w:val="28"/>
          <w:szCs w:val="28"/>
        </w:rPr>
        <w:t>p</w:t>
      </w:r>
      <w:r w:rsidR="00485F34" w:rsidRPr="009A71B6">
        <w:rPr>
          <w:sz w:val="28"/>
          <w:szCs w:val="28"/>
        </w:rPr>
        <w:t xml:space="preserve">iemēro naudas sodu fiziskajām personām no </w:t>
      </w:r>
      <w:r w:rsidR="00485F34">
        <w:rPr>
          <w:sz w:val="28"/>
          <w:szCs w:val="28"/>
        </w:rPr>
        <w:t>četrpadsmit</w:t>
      </w:r>
      <w:r w:rsidR="00485F34" w:rsidRPr="009A71B6">
        <w:rPr>
          <w:sz w:val="28"/>
          <w:szCs w:val="28"/>
        </w:rPr>
        <w:t xml:space="preserve"> līdz simt četrdesmit</w:t>
      </w:r>
      <w:proofErr w:type="gramEnd"/>
      <w:r w:rsidR="00485F34" w:rsidRPr="009A71B6">
        <w:rPr>
          <w:sz w:val="28"/>
          <w:szCs w:val="28"/>
        </w:rPr>
        <w:t xml:space="preserve"> </w:t>
      </w:r>
      <w:r w:rsidR="00485F34">
        <w:rPr>
          <w:sz w:val="28"/>
          <w:szCs w:val="28"/>
        </w:rPr>
        <w:t xml:space="preserve">naudas soda vienībām, </w:t>
      </w:r>
      <w:r w:rsidR="00485F34" w:rsidRPr="009A71B6">
        <w:rPr>
          <w:sz w:val="28"/>
          <w:szCs w:val="28"/>
        </w:rPr>
        <w:t xml:space="preserve">bet juridiskajām personām </w:t>
      </w:r>
      <w:r w:rsidR="00485F34">
        <w:rPr>
          <w:sz w:val="28"/>
          <w:szCs w:val="28"/>
        </w:rPr>
        <w:t>–</w:t>
      </w:r>
      <w:r w:rsidR="00485F34" w:rsidRPr="009A71B6">
        <w:rPr>
          <w:sz w:val="28"/>
          <w:szCs w:val="28"/>
        </w:rPr>
        <w:t xml:space="preserve"> no</w:t>
      </w:r>
      <w:r w:rsidR="00485F34">
        <w:rPr>
          <w:sz w:val="28"/>
          <w:szCs w:val="28"/>
        </w:rPr>
        <w:t xml:space="preserve"> divdesmit astoņām</w:t>
      </w:r>
      <w:r w:rsidR="00485F34" w:rsidRPr="009A71B6">
        <w:rPr>
          <w:sz w:val="28"/>
          <w:szCs w:val="28"/>
        </w:rPr>
        <w:t xml:space="preserve"> līdz </w:t>
      </w:r>
      <w:r w:rsidR="00485F34">
        <w:rPr>
          <w:sz w:val="28"/>
          <w:szCs w:val="28"/>
        </w:rPr>
        <w:t>divsimt astoņdesmit naudas soda vienībām</w:t>
      </w:r>
      <w:r w:rsidR="00485F34" w:rsidRPr="009A71B6">
        <w:rPr>
          <w:sz w:val="28"/>
          <w:szCs w:val="28"/>
        </w:rPr>
        <w:t>.</w:t>
      </w:r>
    </w:p>
    <w:bookmarkEnd w:id="1"/>
    <w:p w14:paraId="75B7B811" w14:textId="01390156" w:rsidR="00FA3B7B" w:rsidRDefault="00FD358D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(6</w:t>
      </w:r>
      <w:r w:rsidR="005C03A1">
        <w:rPr>
          <w:sz w:val="28"/>
          <w:szCs w:val="28"/>
        </w:rPr>
        <w:t>) </w:t>
      </w:r>
      <w:r w:rsidR="00485F34" w:rsidRPr="003F535B">
        <w:rPr>
          <w:sz w:val="28"/>
          <w:szCs w:val="28"/>
        </w:rPr>
        <w:t xml:space="preserve">Par </w:t>
      </w:r>
      <w:r w:rsidR="00485F34">
        <w:rPr>
          <w:sz w:val="28"/>
          <w:szCs w:val="28"/>
        </w:rPr>
        <w:t xml:space="preserve">darbību ar radioaktīvajiem atkritumiem un </w:t>
      </w:r>
      <w:r w:rsidR="00485F34" w:rsidRPr="003F535B">
        <w:rPr>
          <w:sz w:val="28"/>
          <w:szCs w:val="28"/>
        </w:rPr>
        <w:t>radioaktīvo vielu pārvadāšanas, iekraušanas un izkraušanas noteikumu pārkāpšanu, par radioaktīvo vielu kravu atstāšanu bez uzraudzības transportlīdzekļos, kā arī par radioaktīvo vielu nodošanu bagāžā</w:t>
      </w:r>
      <w:proofErr w:type="gramStart"/>
      <w:r w:rsidR="00485F34" w:rsidRPr="003F535B">
        <w:rPr>
          <w:sz w:val="28"/>
          <w:szCs w:val="28"/>
        </w:rPr>
        <w:t xml:space="preserve"> vai bagāžas glabātavās piemēro naudas sodu fiziskajām personām no </w:t>
      </w:r>
      <w:r w:rsidR="00485F34">
        <w:rPr>
          <w:sz w:val="28"/>
          <w:szCs w:val="28"/>
        </w:rPr>
        <w:t>četrpadsmit</w:t>
      </w:r>
      <w:r w:rsidR="00485F34" w:rsidRPr="003F535B">
        <w:rPr>
          <w:sz w:val="28"/>
          <w:szCs w:val="28"/>
        </w:rPr>
        <w:t xml:space="preserve"> līdz </w:t>
      </w:r>
      <w:r w:rsidR="00485F34">
        <w:rPr>
          <w:sz w:val="28"/>
          <w:szCs w:val="28"/>
        </w:rPr>
        <w:t>simt četrdesmit</w:t>
      </w:r>
      <w:proofErr w:type="gramEnd"/>
      <w:r w:rsidR="00485F34">
        <w:rPr>
          <w:sz w:val="28"/>
          <w:szCs w:val="28"/>
        </w:rPr>
        <w:t xml:space="preserve"> naudas soda vienībām</w:t>
      </w:r>
      <w:r w:rsidR="00485F34" w:rsidRPr="003F535B">
        <w:rPr>
          <w:sz w:val="28"/>
          <w:szCs w:val="28"/>
        </w:rPr>
        <w:t xml:space="preserve">, bet juridiskajām personām </w:t>
      </w:r>
      <w:r w:rsidR="00485F34">
        <w:rPr>
          <w:sz w:val="28"/>
          <w:szCs w:val="28"/>
        </w:rPr>
        <w:t>–</w:t>
      </w:r>
      <w:r w:rsidR="00485F34" w:rsidRPr="003F535B">
        <w:rPr>
          <w:sz w:val="28"/>
          <w:szCs w:val="28"/>
        </w:rPr>
        <w:t xml:space="preserve"> no </w:t>
      </w:r>
      <w:r w:rsidR="00485F34">
        <w:rPr>
          <w:sz w:val="28"/>
          <w:szCs w:val="28"/>
        </w:rPr>
        <w:t>piecdesmit sešām</w:t>
      </w:r>
      <w:r w:rsidR="00485F34" w:rsidRPr="003F535B">
        <w:rPr>
          <w:sz w:val="28"/>
          <w:szCs w:val="28"/>
        </w:rPr>
        <w:t xml:space="preserve"> līdz </w:t>
      </w:r>
      <w:r w:rsidR="00485F34">
        <w:rPr>
          <w:sz w:val="28"/>
          <w:szCs w:val="28"/>
        </w:rPr>
        <w:t xml:space="preserve">piecsimt </w:t>
      </w:r>
      <w:r w:rsidR="00485F34" w:rsidRPr="00787B48">
        <w:rPr>
          <w:sz w:val="28"/>
          <w:szCs w:val="28"/>
        </w:rPr>
        <w:t>astoņdesmit naudas soda vienībām.</w:t>
      </w:r>
    </w:p>
    <w:p w14:paraId="4B48FC81" w14:textId="105DB261" w:rsidR="00931F7D" w:rsidRPr="00FD358D" w:rsidRDefault="00931F7D" w:rsidP="005C03A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_Hlk32497911"/>
      <w:r w:rsidRPr="008A561D">
        <w:rPr>
          <w:spacing w:val="-2"/>
          <w:sz w:val="28"/>
          <w:szCs w:val="28"/>
        </w:rPr>
        <w:t>(7</w:t>
      </w:r>
      <w:r w:rsidR="005C03A1" w:rsidRPr="008A561D">
        <w:rPr>
          <w:spacing w:val="-2"/>
          <w:sz w:val="28"/>
          <w:szCs w:val="28"/>
        </w:rPr>
        <w:t>) </w:t>
      </w:r>
      <w:r w:rsidRPr="008A561D">
        <w:rPr>
          <w:spacing w:val="-2"/>
          <w:sz w:val="28"/>
          <w:szCs w:val="28"/>
        </w:rPr>
        <w:t>Par neziņošanu Centram par radioaktīvo vielu izplūdi (novadīšanu</w:t>
      </w:r>
      <w:r w:rsidR="005C03A1" w:rsidRPr="008A561D">
        <w:rPr>
          <w:spacing w:val="-2"/>
          <w:sz w:val="28"/>
          <w:szCs w:val="28"/>
        </w:rPr>
        <w:t xml:space="preserve">) </w:t>
      </w:r>
      <w:r w:rsidRPr="008A561D">
        <w:rPr>
          <w:spacing w:val="-2"/>
          <w:sz w:val="28"/>
          <w:szCs w:val="28"/>
        </w:rPr>
        <w:t>vidē,</w:t>
      </w:r>
      <w:r>
        <w:rPr>
          <w:sz w:val="28"/>
          <w:szCs w:val="28"/>
        </w:rPr>
        <w:t xml:space="preserve"> kā arī par vides informācijas slēpšanu vai tās atspoguļošanu maldinošā veidā, par neziņošanu tuvākās ostas administrācijai par Latvijas jūras ūdeņu (arī jūras ostu </w:t>
      </w:r>
      <w:r w:rsidRPr="00605F91">
        <w:rPr>
          <w:spacing w:val="-2"/>
          <w:sz w:val="28"/>
          <w:szCs w:val="28"/>
        </w:rPr>
        <w:t>akvatoriju un upju grīvu</w:t>
      </w:r>
      <w:r w:rsidR="005C03A1" w:rsidRPr="00605F91">
        <w:rPr>
          <w:spacing w:val="-2"/>
          <w:sz w:val="28"/>
          <w:szCs w:val="28"/>
        </w:rPr>
        <w:t xml:space="preserve">) </w:t>
      </w:r>
      <w:r w:rsidRPr="00605F91">
        <w:rPr>
          <w:spacing w:val="-2"/>
          <w:sz w:val="28"/>
          <w:szCs w:val="28"/>
        </w:rPr>
        <w:t>piesārņošanu ar radioaktīvajām vielām no peldlīdzekļiem</w:t>
      </w:r>
      <w:r>
        <w:rPr>
          <w:sz w:val="28"/>
          <w:szCs w:val="28"/>
        </w:rPr>
        <w:t xml:space="preserve"> un citām konstrukcijām, kā arī no gaisakuģiem piemēro naudas sodu juridisk</w:t>
      </w:r>
      <w:r w:rsidR="008A561D">
        <w:rPr>
          <w:sz w:val="28"/>
          <w:szCs w:val="28"/>
        </w:rPr>
        <w:t>aj</w:t>
      </w:r>
      <w:r>
        <w:rPr>
          <w:sz w:val="28"/>
          <w:szCs w:val="28"/>
        </w:rPr>
        <w:t>ām personām no četrpadsmit līdz četrsimt naudas soda vienībām.</w:t>
      </w:r>
    </w:p>
    <w:bookmarkEnd w:id="2"/>
    <w:p w14:paraId="54241701" w14:textId="77777777" w:rsidR="00750341" w:rsidRPr="005C03A1" w:rsidRDefault="00750341" w:rsidP="005C03A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58B74B" w14:textId="5EB4AB7F" w:rsidR="005B744A" w:rsidRPr="004143E2" w:rsidRDefault="00A25427" w:rsidP="005C03A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143E2">
        <w:rPr>
          <w:b/>
          <w:sz w:val="28"/>
          <w:szCs w:val="28"/>
        </w:rPr>
        <w:t xml:space="preserve">32. pants. Kompetence </w:t>
      </w:r>
      <w:r w:rsidR="006375A3">
        <w:rPr>
          <w:b/>
          <w:sz w:val="28"/>
          <w:szCs w:val="28"/>
        </w:rPr>
        <w:t>administratīvo pārkāpumu procesā</w:t>
      </w:r>
    </w:p>
    <w:p w14:paraId="107C7AB6" w14:textId="6CA28529" w:rsidR="005B744A" w:rsidRPr="004143E2" w:rsidRDefault="00A25427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3E2">
        <w:rPr>
          <w:rFonts w:ascii="Times New Roman" w:hAnsi="Times New Roman"/>
          <w:sz w:val="28"/>
          <w:szCs w:val="28"/>
        </w:rPr>
        <w:t>(1</w:t>
      </w:r>
      <w:r w:rsidR="005C03A1">
        <w:rPr>
          <w:rFonts w:ascii="Times New Roman" w:hAnsi="Times New Roman"/>
          <w:sz w:val="28"/>
          <w:szCs w:val="28"/>
        </w:rPr>
        <w:t>) </w:t>
      </w:r>
      <w:r w:rsidR="00AE4126">
        <w:rPr>
          <w:rFonts w:ascii="Times New Roman" w:hAnsi="Times New Roman"/>
          <w:sz w:val="28"/>
          <w:szCs w:val="28"/>
        </w:rPr>
        <w:t>A</w:t>
      </w:r>
      <w:r w:rsidR="00AE4126" w:rsidRPr="004143E2">
        <w:rPr>
          <w:rFonts w:ascii="Times New Roman" w:hAnsi="Times New Roman"/>
          <w:sz w:val="28"/>
          <w:szCs w:val="28"/>
        </w:rPr>
        <w:t>dministratīv</w:t>
      </w:r>
      <w:r w:rsidR="00AE4126">
        <w:rPr>
          <w:rFonts w:ascii="Times New Roman" w:hAnsi="Times New Roman"/>
          <w:sz w:val="28"/>
          <w:szCs w:val="28"/>
        </w:rPr>
        <w:t>ā</w:t>
      </w:r>
      <w:r w:rsidR="00AE4126" w:rsidRPr="004143E2">
        <w:rPr>
          <w:rFonts w:ascii="Times New Roman" w:hAnsi="Times New Roman"/>
          <w:sz w:val="28"/>
          <w:szCs w:val="28"/>
        </w:rPr>
        <w:t xml:space="preserve"> pārkāpum</w:t>
      </w:r>
      <w:r w:rsidR="00AE4126">
        <w:rPr>
          <w:rFonts w:ascii="Times New Roman" w:hAnsi="Times New Roman"/>
          <w:sz w:val="28"/>
          <w:szCs w:val="28"/>
        </w:rPr>
        <w:t>a</w:t>
      </w:r>
      <w:r w:rsidR="00AE4126" w:rsidRPr="004143E2">
        <w:rPr>
          <w:rFonts w:ascii="Times New Roman" w:hAnsi="Times New Roman"/>
          <w:sz w:val="28"/>
          <w:szCs w:val="28"/>
        </w:rPr>
        <w:t xml:space="preserve"> procesu </w:t>
      </w:r>
      <w:r w:rsidR="00AE4126">
        <w:rPr>
          <w:rFonts w:ascii="Times New Roman" w:hAnsi="Times New Roman"/>
          <w:sz w:val="28"/>
          <w:szCs w:val="28"/>
        </w:rPr>
        <w:t>p</w:t>
      </w:r>
      <w:r w:rsidR="005D7126">
        <w:rPr>
          <w:rFonts w:ascii="Times New Roman" w:hAnsi="Times New Roman"/>
          <w:sz w:val="28"/>
          <w:szCs w:val="28"/>
        </w:rPr>
        <w:t>ar šā likuma 31. panta</w:t>
      </w:r>
      <w:r w:rsidR="00A57FE3">
        <w:rPr>
          <w:rFonts w:ascii="Times New Roman" w:hAnsi="Times New Roman"/>
          <w:sz w:val="28"/>
          <w:szCs w:val="28"/>
        </w:rPr>
        <w:t xml:space="preserve"> pirmajā, </w:t>
      </w:r>
      <w:r w:rsidR="00931F7D">
        <w:rPr>
          <w:rFonts w:ascii="Times New Roman" w:hAnsi="Times New Roman"/>
          <w:sz w:val="28"/>
          <w:szCs w:val="28"/>
        </w:rPr>
        <w:t>otrajā, trešajā, piektajā,</w:t>
      </w:r>
      <w:r w:rsidR="007A43B1">
        <w:rPr>
          <w:rFonts w:ascii="Times New Roman" w:hAnsi="Times New Roman"/>
          <w:sz w:val="28"/>
          <w:szCs w:val="28"/>
        </w:rPr>
        <w:t xml:space="preserve"> sestajā</w:t>
      </w:r>
      <w:r w:rsidR="00A57FE3">
        <w:rPr>
          <w:rFonts w:ascii="Times New Roman" w:hAnsi="Times New Roman"/>
          <w:sz w:val="28"/>
          <w:szCs w:val="28"/>
        </w:rPr>
        <w:t xml:space="preserve"> </w:t>
      </w:r>
      <w:r w:rsidR="00931F7D">
        <w:rPr>
          <w:rFonts w:ascii="Times New Roman" w:hAnsi="Times New Roman"/>
          <w:sz w:val="28"/>
          <w:szCs w:val="28"/>
        </w:rPr>
        <w:t xml:space="preserve">un septītajā </w:t>
      </w:r>
      <w:r w:rsidR="00A57FE3">
        <w:rPr>
          <w:rFonts w:ascii="Times New Roman" w:hAnsi="Times New Roman"/>
          <w:sz w:val="28"/>
          <w:szCs w:val="28"/>
        </w:rPr>
        <w:t>daļā</w:t>
      </w:r>
      <w:r w:rsidR="004B4615">
        <w:rPr>
          <w:rFonts w:ascii="Times New Roman" w:hAnsi="Times New Roman"/>
          <w:sz w:val="28"/>
          <w:szCs w:val="28"/>
        </w:rPr>
        <w:t xml:space="preserve"> </w:t>
      </w:r>
      <w:r w:rsidRPr="004143E2">
        <w:rPr>
          <w:rFonts w:ascii="Times New Roman" w:hAnsi="Times New Roman"/>
          <w:sz w:val="28"/>
          <w:szCs w:val="28"/>
        </w:rPr>
        <w:t>minētajiem pārkāpumiem veic Valsts vides dienests.</w:t>
      </w:r>
    </w:p>
    <w:p w14:paraId="2DE90628" w14:textId="2D8BAA36" w:rsidR="005D7126" w:rsidRPr="00D73063" w:rsidRDefault="00415833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063">
        <w:rPr>
          <w:rFonts w:ascii="Times New Roman" w:hAnsi="Times New Roman"/>
          <w:sz w:val="28"/>
          <w:szCs w:val="28"/>
        </w:rPr>
        <w:t>(2</w:t>
      </w:r>
      <w:r w:rsidR="005C03A1">
        <w:rPr>
          <w:rFonts w:ascii="Times New Roman" w:hAnsi="Times New Roman"/>
          <w:sz w:val="28"/>
          <w:szCs w:val="28"/>
        </w:rPr>
        <w:t>) </w:t>
      </w:r>
      <w:r w:rsidR="00AE4126">
        <w:rPr>
          <w:rFonts w:ascii="Times New Roman" w:hAnsi="Times New Roman"/>
          <w:sz w:val="28"/>
          <w:szCs w:val="28"/>
        </w:rPr>
        <w:t>A</w:t>
      </w:r>
      <w:r w:rsidR="00AE4126" w:rsidRPr="004143E2">
        <w:rPr>
          <w:rFonts w:ascii="Times New Roman" w:hAnsi="Times New Roman"/>
          <w:sz w:val="28"/>
          <w:szCs w:val="28"/>
        </w:rPr>
        <w:t>dministratīv</w:t>
      </w:r>
      <w:r w:rsidR="00AE4126">
        <w:rPr>
          <w:rFonts w:ascii="Times New Roman" w:hAnsi="Times New Roman"/>
          <w:sz w:val="28"/>
          <w:szCs w:val="28"/>
        </w:rPr>
        <w:t>ā</w:t>
      </w:r>
      <w:r w:rsidR="00AE4126" w:rsidRPr="004143E2">
        <w:rPr>
          <w:rFonts w:ascii="Times New Roman" w:hAnsi="Times New Roman"/>
          <w:sz w:val="28"/>
          <w:szCs w:val="28"/>
        </w:rPr>
        <w:t xml:space="preserve"> pārkāpum</w:t>
      </w:r>
      <w:r w:rsidR="00AE4126">
        <w:rPr>
          <w:rFonts w:ascii="Times New Roman" w:hAnsi="Times New Roman"/>
          <w:sz w:val="28"/>
          <w:szCs w:val="28"/>
        </w:rPr>
        <w:t>a</w:t>
      </w:r>
      <w:r w:rsidR="00AE4126" w:rsidRPr="004143E2">
        <w:rPr>
          <w:rFonts w:ascii="Times New Roman" w:hAnsi="Times New Roman"/>
          <w:sz w:val="28"/>
          <w:szCs w:val="28"/>
        </w:rPr>
        <w:t xml:space="preserve"> procesu </w:t>
      </w:r>
      <w:r w:rsidR="00AE4126">
        <w:rPr>
          <w:rFonts w:ascii="Times New Roman" w:hAnsi="Times New Roman"/>
          <w:sz w:val="28"/>
          <w:szCs w:val="28"/>
        </w:rPr>
        <w:t xml:space="preserve">par </w:t>
      </w:r>
      <w:r w:rsidR="005D7126" w:rsidRPr="00D73063">
        <w:rPr>
          <w:rFonts w:ascii="Times New Roman" w:hAnsi="Times New Roman"/>
          <w:sz w:val="28"/>
          <w:szCs w:val="28"/>
        </w:rPr>
        <w:t xml:space="preserve">šā likuma 31. panta </w:t>
      </w:r>
      <w:r w:rsidR="007941DB">
        <w:rPr>
          <w:rFonts w:ascii="Times New Roman" w:hAnsi="Times New Roman"/>
          <w:sz w:val="28"/>
          <w:szCs w:val="28"/>
        </w:rPr>
        <w:t>ceturtajā</w:t>
      </w:r>
      <w:r w:rsidR="005D7126" w:rsidRPr="00D73063">
        <w:rPr>
          <w:rFonts w:ascii="Times New Roman" w:hAnsi="Times New Roman"/>
          <w:sz w:val="28"/>
          <w:szCs w:val="28"/>
        </w:rPr>
        <w:t xml:space="preserve"> daļā minētajiem pārkāpumiem veic </w:t>
      </w:r>
      <w:r w:rsidR="00D37788" w:rsidRPr="00D73063">
        <w:rPr>
          <w:rFonts w:ascii="Times New Roman" w:hAnsi="Times New Roman"/>
          <w:sz w:val="28"/>
          <w:szCs w:val="28"/>
        </w:rPr>
        <w:t>attiecīgā</w:t>
      </w:r>
      <w:r w:rsidR="00FC471C">
        <w:rPr>
          <w:rFonts w:ascii="Times New Roman" w:hAnsi="Times New Roman"/>
          <w:sz w:val="28"/>
          <w:szCs w:val="28"/>
        </w:rPr>
        <w:t xml:space="preserve"> </w:t>
      </w:r>
      <w:r w:rsidR="005D7126" w:rsidRPr="00D73063">
        <w:rPr>
          <w:rFonts w:ascii="Times New Roman" w:hAnsi="Times New Roman"/>
          <w:sz w:val="28"/>
          <w:szCs w:val="28"/>
        </w:rPr>
        <w:t>iestāde, pamatojoties uz Valsts vides dienesta atzinumu</w:t>
      </w:r>
      <w:r w:rsidR="00FC471C">
        <w:rPr>
          <w:rFonts w:ascii="Times New Roman" w:hAnsi="Times New Roman"/>
          <w:sz w:val="28"/>
          <w:szCs w:val="28"/>
        </w:rPr>
        <w:t xml:space="preserve"> par preces drošumu</w:t>
      </w:r>
      <w:r w:rsidR="005D7126" w:rsidRPr="00D73063">
        <w:rPr>
          <w:rFonts w:ascii="Times New Roman" w:hAnsi="Times New Roman"/>
          <w:sz w:val="28"/>
          <w:szCs w:val="28"/>
        </w:rPr>
        <w:t>:</w:t>
      </w:r>
    </w:p>
    <w:p w14:paraId="3E645B86" w14:textId="5C035C76" w:rsidR="00C76DCF" w:rsidRPr="00D73063" w:rsidRDefault="005F5117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063">
        <w:rPr>
          <w:rFonts w:ascii="Times New Roman" w:hAnsi="Times New Roman"/>
          <w:sz w:val="28"/>
          <w:szCs w:val="28"/>
        </w:rPr>
        <w:t>1</w:t>
      </w:r>
      <w:r w:rsidR="005C03A1">
        <w:rPr>
          <w:rFonts w:ascii="Times New Roman" w:hAnsi="Times New Roman"/>
          <w:sz w:val="28"/>
          <w:szCs w:val="28"/>
        </w:rPr>
        <w:t>) </w:t>
      </w:r>
      <w:r w:rsidR="0087333E" w:rsidRPr="00D73063">
        <w:rPr>
          <w:rFonts w:ascii="Times New Roman" w:hAnsi="Times New Roman"/>
          <w:sz w:val="28"/>
          <w:szCs w:val="28"/>
        </w:rPr>
        <w:t xml:space="preserve">Pārtikas </w:t>
      </w:r>
      <w:r w:rsidR="0087333E">
        <w:rPr>
          <w:rFonts w:ascii="Times New Roman" w:hAnsi="Times New Roman"/>
          <w:sz w:val="28"/>
          <w:szCs w:val="28"/>
        </w:rPr>
        <w:t xml:space="preserve">un </w:t>
      </w:r>
      <w:r w:rsidR="0087333E" w:rsidRPr="00D73063">
        <w:rPr>
          <w:rFonts w:ascii="Times New Roman" w:hAnsi="Times New Roman"/>
          <w:sz w:val="28"/>
          <w:szCs w:val="28"/>
        </w:rPr>
        <w:t xml:space="preserve">veterinārais dienests </w:t>
      </w:r>
      <w:r w:rsidR="0087333E">
        <w:rPr>
          <w:rFonts w:ascii="Times New Roman" w:hAnsi="Times New Roman"/>
          <w:sz w:val="28"/>
          <w:szCs w:val="28"/>
        </w:rPr>
        <w:t xml:space="preserve">– </w:t>
      </w:r>
      <w:r w:rsidR="00026760" w:rsidRPr="00D73063">
        <w:rPr>
          <w:rFonts w:ascii="Times New Roman" w:hAnsi="Times New Roman"/>
          <w:sz w:val="28"/>
          <w:szCs w:val="28"/>
        </w:rPr>
        <w:t>pā</w:t>
      </w:r>
      <w:r w:rsidR="008A5B1B" w:rsidRPr="00D73063">
        <w:rPr>
          <w:rFonts w:ascii="Times New Roman" w:hAnsi="Times New Roman"/>
          <w:sz w:val="28"/>
          <w:szCs w:val="28"/>
        </w:rPr>
        <w:t>rtikas</w:t>
      </w:r>
      <w:r w:rsidR="00D7041B" w:rsidRPr="00D73063">
        <w:rPr>
          <w:rFonts w:ascii="Times New Roman" w:hAnsi="Times New Roman"/>
          <w:sz w:val="28"/>
          <w:szCs w:val="28"/>
        </w:rPr>
        <w:t xml:space="preserve"> </w:t>
      </w:r>
      <w:r w:rsidR="005139ED" w:rsidRPr="00D73063">
        <w:rPr>
          <w:rFonts w:ascii="Times New Roman" w:hAnsi="Times New Roman"/>
          <w:sz w:val="28"/>
          <w:szCs w:val="28"/>
        </w:rPr>
        <w:t>un dzīvnieku barīb</w:t>
      </w:r>
      <w:r w:rsidR="00C76DCF" w:rsidRPr="00D73063">
        <w:rPr>
          <w:rFonts w:ascii="Times New Roman" w:hAnsi="Times New Roman"/>
          <w:sz w:val="28"/>
          <w:szCs w:val="28"/>
        </w:rPr>
        <w:t>as jomā;</w:t>
      </w:r>
    </w:p>
    <w:p w14:paraId="51CD2F04" w14:textId="5B26D39D" w:rsidR="005F5117" w:rsidRPr="00D73063" w:rsidRDefault="001D1860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03A1">
        <w:rPr>
          <w:rFonts w:ascii="Times New Roman" w:hAnsi="Times New Roman"/>
          <w:sz w:val="28"/>
          <w:szCs w:val="28"/>
        </w:rPr>
        <w:t>) </w:t>
      </w:r>
      <w:r w:rsidR="0087333E" w:rsidRPr="00D73063">
        <w:rPr>
          <w:rFonts w:ascii="Times New Roman" w:hAnsi="Times New Roman"/>
          <w:sz w:val="28"/>
          <w:szCs w:val="28"/>
        </w:rPr>
        <w:t xml:space="preserve">Veselības inspekcija </w:t>
      </w:r>
      <w:r w:rsidR="0087333E">
        <w:rPr>
          <w:rFonts w:ascii="Times New Roman" w:hAnsi="Times New Roman"/>
          <w:sz w:val="28"/>
          <w:szCs w:val="28"/>
        </w:rPr>
        <w:t xml:space="preserve">– </w:t>
      </w:r>
      <w:r w:rsidR="00C76DCF" w:rsidRPr="00D73063">
        <w:rPr>
          <w:rFonts w:ascii="Times New Roman" w:hAnsi="Times New Roman"/>
          <w:sz w:val="28"/>
          <w:szCs w:val="28"/>
        </w:rPr>
        <w:t>kosmētikas līdzekļu</w:t>
      </w:r>
      <w:r w:rsidR="00D37788" w:rsidRPr="00D73063">
        <w:rPr>
          <w:rFonts w:ascii="Times New Roman" w:hAnsi="Times New Roman"/>
          <w:sz w:val="28"/>
          <w:szCs w:val="28"/>
        </w:rPr>
        <w:t>,</w:t>
      </w:r>
      <w:r w:rsidR="005C03A1">
        <w:rPr>
          <w:rFonts w:ascii="Times New Roman" w:hAnsi="Times New Roman"/>
          <w:sz w:val="28"/>
          <w:szCs w:val="28"/>
        </w:rPr>
        <w:t xml:space="preserve"> </w:t>
      </w:r>
      <w:r w:rsidR="00C76DCF" w:rsidRPr="00D73063">
        <w:rPr>
          <w:rFonts w:ascii="Times New Roman" w:hAnsi="Times New Roman"/>
          <w:sz w:val="28"/>
          <w:szCs w:val="28"/>
        </w:rPr>
        <w:t xml:space="preserve">ķīmisko vielu, maisījumu un biocīdu </w:t>
      </w:r>
      <w:r w:rsidR="00D37788" w:rsidRPr="00D73063">
        <w:rPr>
          <w:rFonts w:ascii="Times New Roman" w:hAnsi="Times New Roman"/>
          <w:sz w:val="28"/>
          <w:szCs w:val="28"/>
        </w:rPr>
        <w:t>jomā</w:t>
      </w:r>
      <w:r w:rsidR="005F5117" w:rsidRPr="00D73063">
        <w:rPr>
          <w:rFonts w:ascii="Times New Roman" w:hAnsi="Times New Roman"/>
          <w:sz w:val="28"/>
          <w:szCs w:val="28"/>
        </w:rPr>
        <w:t>;</w:t>
      </w:r>
    </w:p>
    <w:p w14:paraId="19AB2517" w14:textId="270ED8FD" w:rsidR="001D1860" w:rsidRPr="002B1E46" w:rsidRDefault="001D1860" w:rsidP="005C03A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2B1E46">
        <w:rPr>
          <w:rFonts w:ascii="Times New Roman" w:hAnsi="Times New Roman"/>
          <w:sz w:val="28"/>
          <w:szCs w:val="28"/>
        </w:rPr>
        <w:t>3</w:t>
      </w:r>
      <w:r w:rsidR="005C03A1" w:rsidRPr="002B1E46">
        <w:rPr>
          <w:rFonts w:ascii="Times New Roman" w:hAnsi="Times New Roman"/>
          <w:sz w:val="28"/>
          <w:szCs w:val="28"/>
        </w:rPr>
        <w:t>) </w:t>
      </w:r>
      <w:r w:rsidR="0087333E" w:rsidRPr="002B1E46">
        <w:rPr>
          <w:rFonts w:ascii="Times New Roman" w:hAnsi="Times New Roman"/>
          <w:sz w:val="28"/>
          <w:szCs w:val="28"/>
        </w:rPr>
        <w:t xml:space="preserve">Valsts ieņēmumu dienests – </w:t>
      </w:r>
      <w:r w:rsidRPr="002B1E46">
        <w:rPr>
          <w:rFonts w:ascii="Times New Roman" w:hAnsi="Times New Roman"/>
          <w:sz w:val="28"/>
          <w:szCs w:val="28"/>
        </w:rPr>
        <w:t>dārgmetālu, dārgakmeņu un to izstrādājumu jomā</w:t>
      </w:r>
      <w:r w:rsidR="007B7914" w:rsidRPr="002B1E46">
        <w:rPr>
          <w:rFonts w:ascii="Times New Roman" w:hAnsi="Times New Roman"/>
          <w:sz w:val="28"/>
          <w:szCs w:val="28"/>
        </w:rPr>
        <w:t>;</w:t>
      </w:r>
    </w:p>
    <w:p w14:paraId="658FC624" w14:textId="3DBCD501" w:rsidR="001D1860" w:rsidRPr="002B1E46" w:rsidRDefault="001D1860" w:rsidP="005C03A1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2B1E46">
        <w:rPr>
          <w:rFonts w:ascii="Times New Roman" w:hAnsi="Times New Roman"/>
          <w:spacing w:val="-2"/>
          <w:sz w:val="28"/>
          <w:szCs w:val="28"/>
        </w:rPr>
        <w:t>4</w:t>
      </w:r>
      <w:r w:rsidR="005C03A1" w:rsidRPr="002B1E46">
        <w:rPr>
          <w:rFonts w:ascii="Times New Roman" w:hAnsi="Times New Roman"/>
          <w:spacing w:val="-2"/>
          <w:sz w:val="28"/>
          <w:szCs w:val="28"/>
        </w:rPr>
        <w:t>) </w:t>
      </w:r>
      <w:r w:rsidR="004A74C1" w:rsidRPr="002B1E46">
        <w:rPr>
          <w:rFonts w:ascii="Times New Roman" w:hAnsi="Times New Roman"/>
          <w:spacing w:val="-2"/>
          <w:sz w:val="28"/>
          <w:szCs w:val="28"/>
        </w:rPr>
        <w:t xml:space="preserve">Patērētāju tiesību aizsardzības centrs </w:t>
      </w:r>
      <w:r w:rsidR="0087333E" w:rsidRPr="002B1E46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4A74C1" w:rsidRPr="002B1E46">
        <w:rPr>
          <w:rFonts w:ascii="Times New Roman" w:hAnsi="Times New Roman"/>
          <w:spacing w:val="-2"/>
          <w:sz w:val="28"/>
          <w:szCs w:val="28"/>
        </w:rPr>
        <w:t xml:space="preserve">būvmateriālu un būvizstrādājumu, kā arī </w:t>
      </w:r>
      <w:r w:rsidRPr="002B1E46">
        <w:rPr>
          <w:rFonts w:ascii="Times New Roman" w:hAnsi="Times New Roman"/>
          <w:spacing w:val="-2"/>
          <w:sz w:val="28"/>
          <w:szCs w:val="28"/>
        </w:rPr>
        <w:t xml:space="preserve">tādu </w:t>
      </w:r>
      <w:r w:rsidR="005F5117" w:rsidRPr="002B1E46">
        <w:rPr>
          <w:rFonts w:ascii="Times New Roman" w:hAnsi="Times New Roman"/>
          <w:spacing w:val="-2"/>
          <w:sz w:val="28"/>
          <w:szCs w:val="28"/>
        </w:rPr>
        <w:t>preču</w:t>
      </w:r>
      <w:r w:rsidR="00A62DFD" w:rsidRPr="002B1E46">
        <w:rPr>
          <w:rFonts w:ascii="Times New Roman" w:hAnsi="Times New Roman"/>
          <w:spacing w:val="-2"/>
          <w:sz w:val="28"/>
          <w:szCs w:val="28"/>
        </w:rPr>
        <w:t xml:space="preserve"> jomā</w:t>
      </w:r>
      <w:r w:rsidR="005F5117" w:rsidRPr="002B1E46">
        <w:rPr>
          <w:rFonts w:ascii="Times New Roman" w:hAnsi="Times New Roman"/>
          <w:spacing w:val="-2"/>
          <w:sz w:val="28"/>
          <w:szCs w:val="28"/>
        </w:rPr>
        <w:t xml:space="preserve">, kas domātas patērētājiem vai ko paredzamos apstākļos </w:t>
      </w:r>
      <w:r w:rsidR="005F5117" w:rsidRPr="002B1E46">
        <w:rPr>
          <w:rFonts w:ascii="Times New Roman" w:hAnsi="Times New Roman"/>
          <w:spacing w:val="-4"/>
          <w:sz w:val="28"/>
          <w:szCs w:val="28"/>
        </w:rPr>
        <w:t>varētu lietot patērētāji</w:t>
      </w:r>
      <w:r w:rsidR="004C5B1F" w:rsidRPr="002B1E46">
        <w:rPr>
          <w:rFonts w:ascii="Times New Roman" w:hAnsi="Times New Roman"/>
          <w:spacing w:val="-4"/>
          <w:sz w:val="28"/>
          <w:szCs w:val="28"/>
        </w:rPr>
        <w:t>,</w:t>
      </w:r>
      <w:r w:rsidR="005F5117" w:rsidRPr="002B1E4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7333E" w:rsidRPr="002B1E46">
        <w:rPr>
          <w:rFonts w:ascii="Times New Roman" w:hAnsi="Times New Roman"/>
          <w:spacing w:val="-4"/>
          <w:sz w:val="28"/>
          <w:szCs w:val="28"/>
        </w:rPr>
        <w:t>atbilstoši Patērētāju tiesību</w:t>
      </w:r>
      <w:r w:rsidR="009360AF" w:rsidRPr="002B1E46">
        <w:rPr>
          <w:rFonts w:ascii="Times New Roman" w:hAnsi="Times New Roman"/>
          <w:spacing w:val="-4"/>
          <w:sz w:val="28"/>
          <w:szCs w:val="28"/>
        </w:rPr>
        <w:t xml:space="preserve"> aizsardzības</w:t>
      </w:r>
      <w:r w:rsidR="0087333E" w:rsidRPr="002B1E46">
        <w:rPr>
          <w:rFonts w:ascii="Times New Roman" w:hAnsi="Times New Roman"/>
          <w:spacing w:val="-4"/>
          <w:sz w:val="28"/>
          <w:szCs w:val="28"/>
        </w:rPr>
        <w:t xml:space="preserve"> centra kompetencei</w:t>
      </w:r>
      <w:r w:rsidRPr="002B1E46">
        <w:rPr>
          <w:rFonts w:ascii="Times New Roman" w:hAnsi="Times New Roman"/>
          <w:spacing w:val="-4"/>
          <w:sz w:val="28"/>
          <w:szCs w:val="28"/>
        </w:rPr>
        <w:t>.</w:t>
      </w:r>
      <w:r w:rsidR="00750341" w:rsidRPr="002B1E46">
        <w:rPr>
          <w:rFonts w:ascii="Times New Roman" w:hAnsi="Times New Roman"/>
          <w:spacing w:val="-4"/>
          <w:sz w:val="28"/>
          <w:szCs w:val="28"/>
        </w:rPr>
        <w:t>"</w:t>
      </w:r>
    </w:p>
    <w:p w14:paraId="3C357F05" w14:textId="77777777" w:rsidR="00750341" w:rsidRPr="005C03A1" w:rsidRDefault="00750341" w:rsidP="005C03A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44E1D9" w14:textId="77777777" w:rsidR="002B1E46" w:rsidRDefault="002B1E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5DD86C4" w14:textId="0485FCEE" w:rsidR="005B744A" w:rsidRDefault="000A22D5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25427">
        <w:rPr>
          <w:rFonts w:ascii="Times New Roman" w:hAnsi="Times New Roman"/>
          <w:sz w:val="28"/>
          <w:szCs w:val="28"/>
        </w:rPr>
        <w:t>. Papildināt pārejas noteikumus ar 9</w:t>
      </w:r>
      <w:r w:rsidR="005C03A1">
        <w:rPr>
          <w:rFonts w:ascii="Times New Roman" w:hAnsi="Times New Roman"/>
          <w:sz w:val="28"/>
          <w:szCs w:val="28"/>
        </w:rPr>
        <w:t>. </w:t>
      </w:r>
      <w:r w:rsidR="00A25427">
        <w:rPr>
          <w:rFonts w:ascii="Times New Roman" w:hAnsi="Times New Roman"/>
          <w:sz w:val="28"/>
          <w:szCs w:val="28"/>
        </w:rPr>
        <w:t>punktu šādā redakcijā:</w:t>
      </w:r>
    </w:p>
    <w:p w14:paraId="70957D98" w14:textId="77777777" w:rsidR="00750341" w:rsidRDefault="00750341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87F187" w14:textId="7FA71C93" w:rsidR="005B744A" w:rsidRDefault="00750341" w:rsidP="005C03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1E46">
        <w:rPr>
          <w:rFonts w:ascii="Times New Roman" w:hAnsi="Times New Roman"/>
          <w:spacing w:val="-2"/>
          <w:sz w:val="28"/>
          <w:szCs w:val="28"/>
        </w:rPr>
        <w:t>"</w:t>
      </w:r>
      <w:r w:rsidR="00A25427" w:rsidRPr="002B1E46">
        <w:rPr>
          <w:rFonts w:ascii="Times New Roman" w:hAnsi="Times New Roman"/>
          <w:spacing w:val="-2"/>
          <w:sz w:val="28"/>
          <w:szCs w:val="28"/>
        </w:rPr>
        <w:t>9. Šā likuma IX</w:t>
      </w:r>
      <w:r w:rsidR="005C03A1" w:rsidRPr="002B1E46">
        <w:rPr>
          <w:rFonts w:ascii="Times New Roman" w:hAnsi="Times New Roman"/>
          <w:spacing w:val="-2"/>
          <w:sz w:val="28"/>
          <w:szCs w:val="28"/>
        </w:rPr>
        <w:t> </w:t>
      </w:r>
      <w:r w:rsidR="00A25427" w:rsidRPr="002B1E46">
        <w:rPr>
          <w:rFonts w:ascii="Times New Roman" w:hAnsi="Times New Roman"/>
          <w:spacing w:val="-2"/>
          <w:sz w:val="28"/>
          <w:szCs w:val="28"/>
        </w:rPr>
        <w:t xml:space="preserve">nodaļa stājas spēkā vienlaikus ar </w:t>
      </w:r>
      <w:r w:rsidR="00104C75" w:rsidRPr="002B1E46">
        <w:rPr>
          <w:rFonts w:ascii="Times New Roman" w:hAnsi="Times New Roman"/>
          <w:spacing w:val="-2"/>
          <w:sz w:val="28"/>
          <w:szCs w:val="28"/>
        </w:rPr>
        <w:t>Administratīvās atbildības</w:t>
      </w:r>
      <w:r w:rsidR="00B73666">
        <w:rPr>
          <w:rFonts w:ascii="Times New Roman" w:hAnsi="Times New Roman"/>
          <w:sz w:val="28"/>
          <w:szCs w:val="28"/>
        </w:rPr>
        <w:t xml:space="preserve"> likumu.</w:t>
      </w:r>
      <w:r>
        <w:rPr>
          <w:rFonts w:ascii="Times New Roman" w:hAnsi="Times New Roman"/>
          <w:sz w:val="28"/>
          <w:szCs w:val="28"/>
        </w:rPr>
        <w:t>"</w:t>
      </w:r>
    </w:p>
    <w:p w14:paraId="48D5554E" w14:textId="77777777" w:rsidR="00750341" w:rsidRPr="00A860F7" w:rsidRDefault="00750341" w:rsidP="005C03A1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366BC6" w14:textId="77777777" w:rsidR="00750341" w:rsidRPr="00A860F7" w:rsidRDefault="00750341" w:rsidP="005C03A1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D16DFC" w14:textId="77777777" w:rsidR="00750341" w:rsidRPr="00A860F7" w:rsidRDefault="00750341" w:rsidP="005C03A1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753B55" w14:textId="77777777" w:rsidR="00750341" w:rsidRPr="00A860F7" w:rsidRDefault="00750341" w:rsidP="005C03A1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E3F10E1" w14:textId="77777777" w:rsidR="00750341" w:rsidRDefault="00750341" w:rsidP="005C03A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0E71FD1B" w14:textId="2E3A50EB" w:rsidR="00750341" w:rsidRPr="00A860F7" w:rsidRDefault="00750341" w:rsidP="005C03A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sectPr w:rsidR="00750341" w:rsidRPr="00A860F7" w:rsidSect="0075034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F4A8" w14:textId="77777777" w:rsidR="00A85312" w:rsidRDefault="00A85312">
      <w:pPr>
        <w:spacing w:after="0" w:line="240" w:lineRule="auto"/>
      </w:pPr>
      <w:r>
        <w:separator/>
      </w:r>
    </w:p>
  </w:endnote>
  <w:endnote w:type="continuationSeparator" w:id="0">
    <w:p w14:paraId="013254C9" w14:textId="77777777" w:rsidR="00A85312" w:rsidRDefault="00A8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5EFA" w14:textId="57A53393" w:rsidR="00750341" w:rsidRPr="00750341" w:rsidRDefault="00750341">
    <w:pPr>
      <w:pStyle w:val="Footer"/>
      <w:rPr>
        <w:rFonts w:ascii="Times New Roman" w:hAnsi="Times New Roman" w:cs="Times New Roman"/>
        <w:sz w:val="16"/>
        <w:szCs w:val="16"/>
      </w:rPr>
    </w:pPr>
    <w:r w:rsidRPr="00750341">
      <w:rPr>
        <w:rFonts w:ascii="Times New Roman" w:hAnsi="Times New Roman" w:cs="Times New Roman"/>
        <w:sz w:val="16"/>
        <w:szCs w:val="16"/>
      </w:rPr>
      <w:t>L0145_0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1673" w14:textId="0FDBFFC9" w:rsidR="00750341" w:rsidRPr="00750341" w:rsidRDefault="00750341">
    <w:pPr>
      <w:pStyle w:val="Footer"/>
      <w:rPr>
        <w:rFonts w:ascii="Times New Roman" w:hAnsi="Times New Roman" w:cs="Times New Roman"/>
        <w:sz w:val="16"/>
        <w:szCs w:val="16"/>
      </w:rPr>
    </w:pPr>
    <w:r w:rsidRPr="00750341">
      <w:rPr>
        <w:rFonts w:ascii="Times New Roman" w:hAnsi="Times New Roman" w:cs="Times New Roman"/>
        <w:sz w:val="16"/>
        <w:szCs w:val="16"/>
      </w:rPr>
      <w:t>L0145_0</w:t>
    </w:r>
    <w:bookmarkStart w:id="3" w:name="_Hlk26364611"/>
    <w:r w:rsidRPr="00750341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B1E46">
      <w:rPr>
        <w:rFonts w:ascii="Times New Roman" w:hAnsi="Times New Roman"/>
        <w:noProof/>
        <w:sz w:val="16"/>
        <w:szCs w:val="16"/>
      </w:rPr>
      <w:t>635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151D" w14:textId="77777777" w:rsidR="00A85312" w:rsidRDefault="00A85312">
      <w:pPr>
        <w:spacing w:after="0" w:line="240" w:lineRule="auto"/>
      </w:pPr>
      <w:r>
        <w:separator/>
      </w:r>
    </w:p>
  </w:footnote>
  <w:footnote w:type="continuationSeparator" w:id="0">
    <w:p w14:paraId="31B81DC3" w14:textId="77777777" w:rsidR="00A85312" w:rsidRDefault="00A8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3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9F9A8C" w14:textId="7083FDD7" w:rsidR="005B744A" w:rsidRPr="005C03A1" w:rsidRDefault="00A25427" w:rsidP="007829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8F0" w:rsidRPr="005C03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03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1FB"/>
    <w:multiLevelType w:val="hybridMultilevel"/>
    <w:tmpl w:val="69E86338"/>
    <w:lvl w:ilvl="0" w:tplc="DB06F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3B0"/>
    <w:multiLevelType w:val="hybridMultilevel"/>
    <w:tmpl w:val="77EAE38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F6"/>
    <w:rsid w:val="000158C0"/>
    <w:rsid w:val="000217B2"/>
    <w:rsid w:val="00021831"/>
    <w:rsid w:val="00025058"/>
    <w:rsid w:val="00026760"/>
    <w:rsid w:val="00034CF6"/>
    <w:rsid w:val="000434D6"/>
    <w:rsid w:val="000608C0"/>
    <w:rsid w:val="00061399"/>
    <w:rsid w:val="00063D01"/>
    <w:rsid w:val="0008593F"/>
    <w:rsid w:val="000A22D5"/>
    <w:rsid w:val="000A6F68"/>
    <w:rsid w:val="000C09BD"/>
    <w:rsid w:val="000C238E"/>
    <w:rsid w:val="000E3207"/>
    <w:rsid w:val="000E6865"/>
    <w:rsid w:val="00100309"/>
    <w:rsid w:val="00104C75"/>
    <w:rsid w:val="00105DA8"/>
    <w:rsid w:val="00117D62"/>
    <w:rsid w:val="001202A7"/>
    <w:rsid w:val="00127A9E"/>
    <w:rsid w:val="001307BF"/>
    <w:rsid w:val="0013236B"/>
    <w:rsid w:val="001459B2"/>
    <w:rsid w:val="00161857"/>
    <w:rsid w:val="00161980"/>
    <w:rsid w:val="00173861"/>
    <w:rsid w:val="00175023"/>
    <w:rsid w:val="00186D31"/>
    <w:rsid w:val="001A47BD"/>
    <w:rsid w:val="001C5CF9"/>
    <w:rsid w:val="001C6118"/>
    <w:rsid w:val="001C74A0"/>
    <w:rsid w:val="001C7538"/>
    <w:rsid w:val="001C7C53"/>
    <w:rsid w:val="001D1860"/>
    <w:rsid w:val="001D4A03"/>
    <w:rsid w:val="001D6B21"/>
    <w:rsid w:val="001E40BB"/>
    <w:rsid w:val="001F7A85"/>
    <w:rsid w:val="00200BC1"/>
    <w:rsid w:val="00201E41"/>
    <w:rsid w:val="00204A00"/>
    <w:rsid w:val="002061D3"/>
    <w:rsid w:val="002109A7"/>
    <w:rsid w:val="00225D07"/>
    <w:rsid w:val="00237064"/>
    <w:rsid w:val="00243A19"/>
    <w:rsid w:val="00247855"/>
    <w:rsid w:val="002608F0"/>
    <w:rsid w:val="002668A1"/>
    <w:rsid w:val="002730BC"/>
    <w:rsid w:val="00276DAE"/>
    <w:rsid w:val="0028311C"/>
    <w:rsid w:val="00291135"/>
    <w:rsid w:val="002B1E46"/>
    <w:rsid w:val="002C3926"/>
    <w:rsid w:val="002C4F9E"/>
    <w:rsid w:val="002D53EC"/>
    <w:rsid w:val="002E5EB8"/>
    <w:rsid w:val="002F2016"/>
    <w:rsid w:val="002F4C4A"/>
    <w:rsid w:val="002F615C"/>
    <w:rsid w:val="0030759B"/>
    <w:rsid w:val="00316A33"/>
    <w:rsid w:val="00332B08"/>
    <w:rsid w:val="00332B62"/>
    <w:rsid w:val="003349B6"/>
    <w:rsid w:val="003361B9"/>
    <w:rsid w:val="00347801"/>
    <w:rsid w:val="00350CCB"/>
    <w:rsid w:val="0035432A"/>
    <w:rsid w:val="00376838"/>
    <w:rsid w:val="00377CE0"/>
    <w:rsid w:val="003836EF"/>
    <w:rsid w:val="00393DDB"/>
    <w:rsid w:val="00393F8D"/>
    <w:rsid w:val="00395367"/>
    <w:rsid w:val="003A45C2"/>
    <w:rsid w:val="003A7918"/>
    <w:rsid w:val="003B1725"/>
    <w:rsid w:val="003C1748"/>
    <w:rsid w:val="003C341C"/>
    <w:rsid w:val="003C7C1C"/>
    <w:rsid w:val="003D0656"/>
    <w:rsid w:val="00412FFE"/>
    <w:rsid w:val="004143E2"/>
    <w:rsid w:val="00415833"/>
    <w:rsid w:val="00450C1E"/>
    <w:rsid w:val="00453A4E"/>
    <w:rsid w:val="00454E84"/>
    <w:rsid w:val="00455C3A"/>
    <w:rsid w:val="00460225"/>
    <w:rsid w:val="00465704"/>
    <w:rsid w:val="0048142C"/>
    <w:rsid w:val="004841B5"/>
    <w:rsid w:val="00485F34"/>
    <w:rsid w:val="004A74C1"/>
    <w:rsid w:val="004B4615"/>
    <w:rsid w:val="004C1C36"/>
    <w:rsid w:val="004C2AC2"/>
    <w:rsid w:val="004C5B1F"/>
    <w:rsid w:val="004D4976"/>
    <w:rsid w:val="004D7095"/>
    <w:rsid w:val="004F2096"/>
    <w:rsid w:val="004F524F"/>
    <w:rsid w:val="00504094"/>
    <w:rsid w:val="00510CE1"/>
    <w:rsid w:val="005139ED"/>
    <w:rsid w:val="00516941"/>
    <w:rsid w:val="0057394D"/>
    <w:rsid w:val="00591C1D"/>
    <w:rsid w:val="005942F6"/>
    <w:rsid w:val="005A3E55"/>
    <w:rsid w:val="005B2628"/>
    <w:rsid w:val="005B744A"/>
    <w:rsid w:val="005C03A1"/>
    <w:rsid w:val="005C5771"/>
    <w:rsid w:val="005D19F7"/>
    <w:rsid w:val="005D34E8"/>
    <w:rsid w:val="005D7126"/>
    <w:rsid w:val="005D7B40"/>
    <w:rsid w:val="005E2C24"/>
    <w:rsid w:val="005E5629"/>
    <w:rsid w:val="005E795D"/>
    <w:rsid w:val="005F5117"/>
    <w:rsid w:val="00605F91"/>
    <w:rsid w:val="00624997"/>
    <w:rsid w:val="006375A3"/>
    <w:rsid w:val="00637D56"/>
    <w:rsid w:val="00646640"/>
    <w:rsid w:val="00677EBB"/>
    <w:rsid w:val="0068017C"/>
    <w:rsid w:val="00682BDB"/>
    <w:rsid w:val="00684B66"/>
    <w:rsid w:val="00693591"/>
    <w:rsid w:val="0069504B"/>
    <w:rsid w:val="0069607A"/>
    <w:rsid w:val="006A334C"/>
    <w:rsid w:val="006A3D97"/>
    <w:rsid w:val="006A4766"/>
    <w:rsid w:val="006A60A6"/>
    <w:rsid w:val="006B17EE"/>
    <w:rsid w:val="006C554E"/>
    <w:rsid w:val="006C5730"/>
    <w:rsid w:val="006D2A05"/>
    <w:rsid w:val="006E37A6"/>
    <w:rsid w:val="006E576A"/>
    <w:rsid w:val="006F73EC"/>
    <w:rsid w:val="00706ABF"/>
    <w:rsid w:val="00714DDF"/>
    <w:rsid w:val="0071713A"/>
    <w:rsid w:val="00734324"/>
    <w:rsid w:val="00750341"/>
    <w:rsid w:val="007543CC"/>
    <w:rsid w:val="00774D36"/>
    <w:rsid w:val="00782947"/>
    <w:rsid w:val="00784897"/>
    <w:rsid w:val="00787B48"/>
    <w:rsid w:val="007941DB"/>
    <w:rsid w:val="00794738"/>
    <w:rsid w:val="00794C3B"/>
    <w:rsid w:val="007A14FB"/>
    <w:rsid w:val="007A22E6"/>
    <w:rsid w:val="007A43B1"/>
    <w:rsid w:val="007A54FC"/>
    <w:rsid w:val="007B478B"/>
    <w:rsid w:val="007B7914"/>
    <w:rsid w:val="007C4CB0"/>
    <w:rsid w:val="007C76B6"/>
    <w:rsid w:val="007C7815"/>
    <w:rsid w:val="007D2DBD"/>
    <w:rsid w:val="007D6775"/>
    <w:rsid w:val="007F3B2B"/>
    <w:rsid w:val="007F6F19"/>
    <w:rsid w:val="00800ECB"/>
    <w:rsid w:val="008077F3"/>
    <w:rsid w:val="008262A3"/>
    <w:rsid w:val="00840C4D"/>
    <w:rsid w:val="00843B8F"/>
    <w:rsid w:val="00853914"/>
    <w:rsid w:val="00865A32"/>
    <w:rsid w:val="00867E11"/>
    <w:rsid w:val="0087037F"/>
    <w:rsid w:val="0087333E"/>
    <w:rsid w:val="00883975"/>
    <w:rsid w:val="00887D7F"/>
    <w:rsid w:val="00891EAF"/>
    <w:rsid w:val="008953A2"/>
    <w:rsid w:val="008A0CD8"/>
    <w:rsid w:val="008A423C"/>
    <w:rsid w:val="008A561D"/>
    <w:rsid w:val="008A5B1B"/>
    <w:rsid w:val="008A7F42"/>
    <w:rsid w:val="008B1742"/>
    <w:rsid w:val="008B24D4"/>
    <w:rsid w:val="008B79A4"/>
    <w:rsid w:val="008C6470"/>
    <w:rsid w:val="008D4F14"/>
    <w:rsid w:val="008E2400"/>
    <w:rsid w:val="0090318B"/>
    <w:rsid w:val="0090345E"/>
    <w:rsid w:val="009035A7"/>
    <w:rsid w:val="009103C1"/>
    <w:rsid w:val="00913917"/>
    <w:rsid w:val="00923AB6"/>
    <w:rsid w:val="00931F7D"/>
    <w:rsid w:val="009360AF"/>
    <w:rsid w:val="0094234E"/>
    <w:rsid w:val="00951B8C"/>
    <w:rsid w:val="009549F8"/>
    <w:rsid w:val="009608D6"/>
    <w:rsid w:val="00990E9C"/>
    <w:rsid w:val="00994505"/>
    <w:rsid w:val="009A5C77"/>
    <w:rsid w:val="009A77B9"/>
    <w:rsid w:val="009B0657"/>
    <w:rsid w:val="009B2980"/>
    <w:rsid w:val="009C4E16"/>
    <w:rsid w:val="009D4814"/>
    <w:rsid w:val="009D7B8F"/>
    <w:rsid w:val="009E1A8D"/>
    <w:rsid w:val="009E3671"/>
    <w:rsid w:val="009E6A42"/>
    <w:rsid w:val="009F040D"/>
    <w:rsid w:val="00A1166D"/>
    <w:rsid w:val="00A17BF2"/>
    <w:rsid w:val="00A235FB"/>
    <w:rsid w:val="00A25427"/>
    <w:rsid w:val="00A2717A"/>
    <w:rsid w:val="00A35D04"/>
    <w:rsid w:val="00A41349"/>
    <w:rsid w:val="00A46D59"/>
    <w:rsid w:val="00A57FE3"/>
    <w:rsid w:val="00A62DFD"/>
    <w:rsid w:val="00A85312"/>
    <w:rsid w:val="00A936B0"/>
    <w:rsid w:val="00A9749C"/>
    <w:rsid w:val="00AA36E5"/>
    <w:rsid w:val="00AB1716"/>
    <w:rsid w:val="00AB2E94"/>
    <w:rsid w:val="00AE1349"/>
    <w:rsid w:val="00AE4126"/>
    <w:rsid w:val="00AF35D0"/>
    <w:rsid w:val="00B177DA"/>
    <w:rsid w:val="00B224EA"/>
    <w:rsid w:val="00B23664"/>
    <w:rsid w:val="00B327CD"/>
    <w:rsid w:val="00B349C2"/>
    <w:rsid w:val="00B40537"/>
    <w:rsid w:val="00B417FA"/>
    <w:rsid w:val="00B54CAB"/>
    <w:rsid w:val="00B56322"/>
    <w:rsid w:val="00B67F86"/>
    <w:rsid w:val="00B702C0"/>
    <w:rsid w:val="00B73666"/>
    <w:rsid w:val="00B747A0"/>
    <w:rsid w:val="00B8137D"/>
    <w:rsid w:val="00B87BED"/>
    <w:rsid w:val="00B92F9D"/>
    <w:rsid w:val="00B94423"/>
    <w:rsid w:val="00B970D1"/>
    <w:rsid w:val="00BA7CA6"/>
    <w:rsid w:val="00BB1FC6"/>
    <w:rsid w:val="00BB68B8"/>
    <w:rsid w:val="00BC3E91"/>
    <w:rsid w:val="00BC5E0A"/>
    <w:rsid w:val="00BD575C"/>
    <w:rsid w:val="00BE59D1"/>
    <w:rsid w:val="00BE705F"/>
    <w:rsid w:val="00BF67D0"/>
    <w:rsid w:val="00C10486"/>
    <w:rsid w:val="00C12CAC"/>
    <w:rsid w:val="00C173A3"/>
    <w:rsid w:val="00C211B8"/>
    <w:rsid w:val="00C371F8"/>
    <w:rsid w:val="00C37FC3"/>
    <w:rsid w:val="00C441F2"/>
    <w:rsid w:val="00C602C9"/>
    <w:rsid w:val="00C640D4"/>
    <w:rsid w:val="00C76DCF"/>
    <w:rsid w:val="00C93766"/>
    <w:rsid w:val="00CA2020"/>
    <w:rsid w:val="00CA3AAF"/>
    <w:rsid w:val="00CB055A"/>
    <w:rsid w:val="00CB50CF"/>
    <w:rsid w:val="00CD6139"/>
    <w:rsid w:val="00CE4C7C"/>
    <w:rsid w:val="00CE4E84"/>
    <w:rsid w:val="00D01618"/>
    <w:rsid w:val="00D047DB"/>
    <w:rsid w:val="00D07969"/>
    <w:rsid w:val="00D14A52"/>
    <w:rsid w:val="00D157F0"/>
    <w:rsid w:val="00D20D3D"/>
    <w:rsid w:val="00D26103"/>
    <w:rsid w:val="00D30D95"/>
    <w:rsid w:val="00D37788"/>
    <w:rsid w:val="00D56972"/>
    <w:rsid w:val="00D61E7D"/>
    <w:rsid w:val="00D7041B"/>
    <w:rsid w:val="00D73063"/>
    <w:rsid w:val="00D77CFA"/>
    <w:rsid w:val="00D82A04"/>
    <w:rsid w:val="00D9013B"/>
    <w:rsid w:val="00D914A2"/>
    <w:rsid w:val="00D9489A"/>
    <w:rsid w:val="00DD1733"/>
    <w:rsid w:val="00E0291A"/>
    <w:rsid w:val="00E21176"/>
    <w:rsid w:val="00E363FD"/>
    <w:rsid w:val="00E4511A"/>
    <w:rsid w:val="00E57F86"/>
    <w:rsid w:val="00E7118C"/>
    <w:rsid w:val="00EC38AD"/>
    <w:rsid w:val="00ED4204"/>
    <w:rsid w:val="00EF35C5"/>
    <w:rsid w:val="00F00A0F"/>
    <w:rsid w:val="00F03139"/>
    <w:rsid w:val="00F206BD"/>
    <w:rsid w:val="00F21273"/>
    <w:rsid w:val="00F23552"/>
    <w:rsid w:val="00F30455"/>
    <w:rsid w:val="00F35549"/>
    <w:rsid w:val="00F4361F"/>
    <w:rsid w:val="00F622DC"/>
    <w:rsid w:val="00F73987"/>
    <w:rsid w:val="00F8103F"/>
    <w:rsid w:val="00FA3B7B"/>
    <w:rsid w:val="00FA5EAB"/>
    <w:rsid w:val="00FA67E7"/>
    <w:rsid w:val="00FB7390"/>
    <w:rsid w:val="00FC2158"/>
    <w:rsid w:val="00FC3904"/>
    <w:rsid w:val="00FC471C"/>
    <w:rsid w:val="00FD358D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DA4B1"/>
  <w15:docId w15:val="{E8A9D026-3E72-44F4-806B-0B90CAF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44"/>
  </w:style>
  <w:style w:type="paragraph" w:styleId="Heading3">
    <w:name w:val="heading 3"/>
    <w:basedOn w:val="Normal"/>
    <w:link w:val="Heading3Char"/>
    <w:uiPriority w:val="9"/>
    <w:qFormat/>
    <w:rsid w:val="0045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2C4F9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54E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Body">
    <w:name w:val="Body"/>
    <w:rsid w:val="00750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F52558-8549-4A98-BEC7-254024B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“Par radiācijas drošību un kodoldrošību”"</vt:lpstr>
    </vt:vector>
  </TitlesOfParts>
  <Company>VARAM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“Par radiācijas drošību un kodoldrošību”"</dc:title>
  <dc:subject>Likumprojekts</dc:subject>
  <dc:creator>Natalija.Slaidina@varam.gov.lv</dc:creator>
  <cp:keywords>Likumprojekts</cp:keywords>
  <dc:description>natalija.slaidina@varam.gov.lv; 67026487</dc:description>
  <cp:lastModifiedBy>Inese Lismane</cp:lastModifiedBy>
  <cp:revision>17</cp:revision>
  <cp:lastPrinted>2020-02-12T12:33:00Z</cp:lastPrinted>
  <dcterms:created xsi:type="dcterms:W3CDTF">2020-01-28T07:39:00Z</dcterms:created>
  <dcterms:modified xsi:type="dcterms:W3CDTF">2020-02-14T07:39:00Z</dcterms:modified>
  <cp:category>Vides politika</cp:category>
</cp:coreProperties>
</file>