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BA13" w14:textId="31611109" w:rsidR="003908DB" w:rsidRPr="00D00FAB" w:rsidRDefault="003908DB" w:rsidP="009172D4">
      <w:pPr>
        <w:contextualSpacing/>
        <w:jc w:val="center"/>
        <w:rPr>
          <w:b/>
          <w:sz w:val="28"/>
          <w:szCs w:val="28"/>
        </w:rPr>
      </w:pPr>
      <w:r w:rsidRPr="00D00FAB">
        <w:rPr>
          <w:b/>
          <w:sz w:val="28"/>
          <w:szCs w:val="28"/>
        </w:rPr>
        <w:t xml:space="preserve">Ministru kabineta </w:t>
      </w:r>
      <w:r w:rsidR="00330635" w:rsidRPr="00D00FAB">
        <w:rPr>
          <w:b/>
          <w:sz w:val="28"/>
          <w:szCs w:val="28"/>
        </w:rPr>
        <w:t>noteikumu</w:t>
      </w:r>
      <w:r w:rsidRPr="00D00FAB">
        <w:rPr>
          <w:b/>
          <w:sz w:val="28"/>
          <w:szCs w:val="28"/>
        </w:rPr>
        <w:t xml:space="preserve"> projekta</w:t>
      </w:r>
      <w:r w:rsidR="00E12A57" w:rsidRPr="00D00FAB">
        <w:rPr>
          <w:b/>
          <w:sz w:val="28"/>
          <w:szCs w:val="28"/>
        </w:rPr>
        <w:t xml:space="preserve"> </w:t>
      </w:r>
      <w:r w:rsidRPr="00D00FAB">
        <w:rPr>
          <w:b/>
          <w:sz w:val="28"/>
          <w:szCs w:val="28"/>
        </w:rPr>
        <w:t>„</w:t>
      </w:r>
      <w:r w:rsidR="00E0653F" w:rsidRPr="00D00FAB">
        <w:rPr>
          <w:b/>
          <w:sz w:val="28"/>
          <w:szCs w:val="28"/>
        </w:rPr>
        <w:t xml:space="preserve">Grozījumi </w:t>
      </w:r>
      <w:r w:rsidR="00E46EC2" w:rsidRPr="00D00FAB">
        <w:rPr>
          <w:b/>
          <w:sz w:val="28"/>
          <w:szCs w:val="28"/>
        </w:rPr>
        <w:t xml:space="preserve">Ministru kabineta 2016. gada 14. jūnija noteikumos Nr. 365 </w:t>
      </w:r>
      <w:r w:rsidR="000A34DB" w:rsidRPr="00D00FAB">
        <w:rPr>
          <w:b/>
          <w:sz w:val="28"/>
          <w:szCs w:val="28"/>
        </w:rPr>
        <w:t>“</w:t>
      </w:r>
      <w:r w:rsidR="00A165BE" w:rsidRPr="00D00FAB">
        <w:rPr>
          <w:b/>
          <w:sz w:val="28"/>
          <w:szCs w:val="28"/>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0A34DB" w:rsidRPr="00D00FAB">
        <w:rPr>
          <w:b/>
          <w:sz w:val="28"/>
          <w:szCs w:val="28"/>
        </w:rPr>
        <w:t xml:space="preserve">” </w:t>
      </w:r>
      <w:r w:rsidRPr="00D00FAB">
        <w:rPr>
          <w:b/>
          <w:sz w:val="28"/>
          <w:szCs w:val="28"/>
        </w:rPr>
        <w:t>sākotnējās ietekmes novērtējuma ziņojums (anotācija)</w:t>
      </w:r>
    </w:p>
    <w:p w14:paraId="059C8478" w14:textId="5D13F9F3" w:rsidR="00231D1F" w:rsidRPr="00D00FAB" w:rsidRDefault="00231D1F" w:rsidP="00E12A57">
      <w:pPr>
        <w:contextual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4"/>
        <w:gridCol w:w="5849"/>
      </w:tblGrid>
      <w:tr w:rsidR="00231D1F" w:rsidRPr="00D00FAB" w14:paraId="0E3C6612" w14:textId="77777777" w:rsidTr="0032102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AA16DF" w14:textId="77777777" w:rsidR="00231D1F" w:rsidRPr="00D00FAB" w:rsidRDefault="00231D1F" w:rsidP="009172D4">
            <w:pPr>
              <w:contextualSpacing/>
              <w:jc w:val="center"/>
              <w:rPr>
                <w:rFonts w:eastAsia="Times New Roman"/>
                <w:b/>
                <w:bCs/>
                <w:iCs/>
                <w:sz w:val="28"/>
                <w:szCs w:val="28"/>
              </w:rPr>
            </w:pPr>
            <w:r w:rsidRPr="00D00FAB">
              <w:rPr>
                <w:rFonts w:eastAsia="Times New Roman"/>
                <w:b/>
                <w:bCs/>
                <w:iCs/>
                <w:sz w:val="28"/>
                <w:szCs w:val="28"/>
              </w:rPr>
              <w:t>Tiesību akta projekta anotācijas kopsavilkums</w:t>
            </w:r>
          </w:p>
        </w:tc>
      </w:tr>
      <w:tr w:rsidR="00231D1F" w:rsidRPr="00D00FAB" w14:paraId="7FA4830C" w14:textId="77777777" w:rsidTr="00321021">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247A29"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142402E" w14:textId="6E1484E0" w:rsidR="00EA23F8" w:rsidRDefault="00231D1F" w:rsidP="002A1E95">
            <w:pPr>
              <w:ind w:firstLine="294"/>
              <w:contextualSpacing/>
              <w:jc w:val="both"/>
              <w:rPr>
                <w:bCs/>
                <w:sz w:val="28"/>
                <w:szCs w:val="28"/>
                <w:shd w:val="clear" w:color="auto" w:fill="FFFFFF"/>
                <w:lang w:eastAsia="en-US"/>
              </w:rPr>
            </w:pPr>
            <w:r w:rsidRPr="00D00FAB">
              <w:rPr>
                <w:rFonts w:eastAsia="Times New Roman"/>
                <w:iCs/>
                <w:sz w:val="28"/>
                <w:szCs w:val="28"/>
              </w:rPr>
              <w:t>Noteikumu projekta mērķis ir</w:t>
            </w:r>
            <w:r w:rsidRPr="00D00FAB">
              <w:rPr>
                <w:bCs/>
                <w:sz w:val="28"/>
                <w:szCs w:val="28"/>
                <w:shd w:val="clear" w:color="auto" w:fill="FFFFFF"/>
                <w:lang w:eastAsia="en-US"/>
              </w:rPr>
              <w:t xml:space="preserve"> Darbības programmas “Izaugsme un nodarbinātība” 1.2.2. specifiskā atbalsta mērķa “Veicināt inovāciju ieviešanu komersantos” 1.2.2.</w:t>
            </w:r>
            <w:r w:rsidR="00D859A0" w:rsidRPr="00D00FAB">
              <w:rPr>
                <w:bCs/>
                <w:sz w:val="28"/>
                <w:szCs w:val="28"/>
                <w:shd w:val="clear" w:color="auto" w:fill="FFFFFF"/>
                <w:lang w:eastAsia="en-US"/>
              </w:rPr>
              <w:t>3</w:t>
            </w:r>
            <w:r w:rsidRPr="00D00FAB">
              <w:rPr>
                <w:bCs/>
                <w:sz w:val="28"/>
                <w:szCs w:val="28"/>
                <w:shd w:val="clear" w:color="auto" w:fill="FFFFFF"/>
                <w:lang w:eastAsia="en-US"/>
              </w:rPr>
              <w:t>. pasākuma “</w:t>
            </w:r>
            <w:r w:rsidR="00715F18" w:rsidRPr="00D00FAB">
              <w:rPr>
                <w:bCs/>
                <w:sz w:val="28"/>
                <w:szCs w:val="28"/>
                <w:shd w:val="clear" w:color="auto" w:fill="FFFFFF"/>
                <w:lang w:eastAsia="en-US"/>
              </w:rPr>
              <w:t>Atbalsts IKT un netehnoloģiskām apmācībām, kā arī apmācībām, lai sekmētu investoru piesaisti</w:t>
            </w:r>
            <w:r w:rsidRPr="00D00FAB">
              <w:rPr>
                <w:bCs/>
                <w:sz w:val="28"/>
                <w:szCs w:val="28"/>
                <w:shd w:val="clear" w:color="auto" w:fill="FFFFFF"/>
                <w:lang w:eastAsia="en-US"/>
              </w:rPr>
              <w:t>” ieviešanas nosacījumu pilnveidošana</w:t>
            </w:r>
            <w:r w:rsidR="002A1E95">
              <w:rPr>
                <w:bCs/>
                <w:sz w:val="28"/>
                <w:szCs w:val="28"/>
                <w:shd w:val="clear" w:color="auto" w:fill="FFFFFF"/>
                <w:lang w:eastAsia="en-US"/>
              </w:rPr>
              <w:t xml:space="preserve">. </w:t>
            </w:r>
            <w:r w:rsidR="002A1E95" w:rsidRPr="002A1E95">
              <w:rPr>
                <w:bCs/>
                <w:sz w:val="28"/>
                <w:szCs w:val="28"/>
                <w:shd w:val="clear" w:color="auto" w:fill="FFFFFF"/>
                <w:lang w:eastAsia="en-US"/>
              </w:rPr>
              <w:t>Projekts paredz veikt redakcionālus precizējumus</w:t>
            </w:r>
            <w:r w:rsidR="00D462A4">
              <w:rPr>
                <w:bCs/>
                <w:sz w:val="28"/>
                <w:szCs w:val="28"/>
                <w:shd w:val="clear" w:color="auto" w:fill="FFFFFF"/>
                <w:lang w:eastAsia="en-US"/>
              </w:rPr>
              <w:t xml:space="preserve"> </w:t>
            </w:r>
            <w:r w:rsidR="002A1E95" w:rsidRPr="002A1E95">
              <w:rPr>
                <w:bCs/>
                <w:sz w:val="28"/>
                <w:szCs w:val="28"/>
                <w:shd w:val="clear" w:color="auto" w:fill="FFFFFF"/>
                <w:lang w:eastAsia="en-US"/>
              </w:rPr>
              <w:t>un noteikt skaidrākus nosacījumus pievienotās vērtības nodokļa (turpmāk</w:t>
            </w:r>
            <w:r w:rsidR="000E3C4F">
              <w:rPr>
                <w:bCs/>
                <w:sz w:val="28"/>
                <w:szCs w:val="28"/>
                <w:shd w:val="clear" w:color="auto" w:fill="FFFFFF"/>
                <w:lang w:eastAsia="en-US"/>
              </w:rPr>
              <w:t xml:space="preserve"> - </w:t>
            </w:r>
            <w:r w:rsidR="002A1E95" w:rsidRPr="002A1E95">
              <w:rPr>
                <w:bCs/>
                <w:sz w:val="28"/>
                <w:szCs w:val="28"/>
                <w:shd w:val="clear" w:color="auto" w:fill="FFFFFF"/>
                <w:lang w:eastAsia="en-US"/>
              </w:rPr>
              <w:t>PVN) izmaksu par organizētajām apmācībām attiecināšanai.</w:t>
            </w:r>
          </w:p>
          <w:p w14:paraId="186F4486" w14:textId="05A4DFFC" w:rsidR="00231D1F" w:rsidRPr="00D00FAB" w:rsidRDefault="00231D1F" w:rsidP="002A1E95">
            <w:pPr>
              <w:ind w:firstLine="294"/>
              <w:contextualSpacing/>
              <w:jc w:val="both"/>
              <w:rPr>
                <w:bCs/>
                <w:sz w:val="28"/>
                <w:szCs w:val="28"/>
                <w:shd w:val="clear" w:color="auto" w:fill="FFFFFF"/>
                <w:lang w:eastAsia="en-US"/>
              </w:rPr>
            </w:pPr>
            <w:r w:rsidRPr="00D00FAB">
              <w:rPr>
                <w:rFonts w:eastAsia="Times New Roman"/>
                <w:iCs/>
                <w:sz w:val="28"/>
                <w:szCs w:val="28"/>
              </w:rPr>
              <w:t xml:space="preserve">Noteikumu projekts stājas spēkā nākamajā dienā pēc tā izsludināšanas oficiālajā izdevumā “Latvijas </w:t>
            </w:r>
            <w:r w:rsidR="00A20A85" w:rsidRPr="00D00FAB">
              <w:rPr>
                <w:rFonts w:eastAsia="Times New Roman"/>
                <w:iCs/>
                <w:sz w:val="28"/>
                <w:szCs w:val="28"/>
              </w:rPr>
              <w:t>V</w:t>
            </w:r>
            <w:r w:rsidRPr="00D00FAB">
              <w:rPr>
                <w:rFonts w:eastAsia="Times New Roman"/>
                <w:iCs/>
                <w:sz w:val="28"/>
                <w:szCs w:val="28"/>
              </w:rPr>
              <w:t>ēstnesis”.</w:t>
            </w:r>
          </w:p>
        </w:tc>
      </w:tr>
    </w:tbl>
    <w:p w14:paraId="6544504E" w14:textId="77777777" w:rsidR="00231D1F" w:rsidRPr="00D00FAB" w:rsidRDefault="00231D1F" w:rsidP="009172D4">
      <w:pPr>
        <w:contextualSpacing/>
        <w:rPr>
          <w:rFonts w:eastAsia="Times New Roman"/>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3384"/>
        <w:gridCol w:w="5894"/>
      </w:tblGrid>
      <w:tr w:rsidR="00231D1F" w:rsidRPr="00D00FAB" w14:paraId="39CD7AC7"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8C99E60" w14:textId="77777777" w:rsidR="00231D1F" w:rsidRPr="00D00FAB" w:rsidRDefault="00231D1F" w:rsidP="009172D4">
            <w:pPr>
              <w:contextualSpacing/>
              <w:jc w:val="center"/>
              <w:rPr>
                <w:rFonts w:eastAsia="Times New Roman"/>
                <w:b/>
                <w:bCs/>
                <w:iCs/>
                <w:sz w:val="28"/>
                <w:szCs w:val="28"/>
              </w:rPr>
            </w:pPr>
            <w:r w:rsidRPr="00D00FAB">
              <w:rPr>
                <w:rFonts w:eastAsia="Times New Roman"/>
                <w:b/>
                <w:bCs/>
                <w:iCs/>
                <w:sz w:val="28"/>
                <w:szCs w:val="28"/>
              </w:rPr>
              <w:t>I. Tiesību akta projekta izstrādes nepieciešamība</w:t>
            </w:r>
          </w:p>
        </w:tc>
      </w:tr>
      <w:tr w:rsidR="00231D1F" w:rsidRPr="00D00FAB" w14:paraId="1B2D5F6E"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1AEBFD16"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1.</w:t>
            </w:r>
          </w:p>
        </w:tc>
        <w:tc>
          <w:tcPr>
            <w:tcW w:w="1728" w:type="pct"/>
            <w:tcBorders>
              <w:top w:val="outset" w:sz="6" w:space="0" w:color="auto"/>
              <w:left w:val="outset" w:sz="6" w:space="0" w:color="auto"/>
              <w:bottom w:val="outset" w:sz="6" w:space="0" w:color="auto"/>
              <w:right w:val="outset" w:sz="6" w:space="0" w:color="auto"/>
            </w:tcBorders>
            <w:hideMark/>
          </w:tcPr>
          <w:p w14:paraId="6A58F1D5"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Pamatojums</w:t>
            </w:r>
          </w:p>
        </w:tc>
        <w:tc>
          <w:tcPr>
            <w:tcW w:w="2983" w:type="pct"/>
            <w:tcBorders>
              <w:top w:val="outset" w:sz="6" w:space="0" w:color="auto"/>
              <w:left w:val="outset" w:sz="6" w:space="0" w:color="auto"/>
              <w:bottom w:val="outset" w:sz="6" w:space="0" w:color="auto"/>
              <w:right w:val="outset" w:sz="6" w:space="0" w:color="auto"/>
            </w:tcBorders>
            <w:hideMark/>
          </w:tcPr>
          <w:p w14:paraId="71426519" w14:textId="6ADD24AA" w:rsidR="00231D1F" w:rsidRPr="00D00FAB" w:rsidRDefault="00231D1F" w:rsidP="009172D4">
            <w:pPr>
              <w:ind w:firstLine="264"/>
              <w:contextualSpacing/>
              <w:jc w:val="both"/>
              <w:rPr>
                <w:rFonts w:eastAsia="Times New Roman"/>
                <w:iCs/>
                <w:sz w:val="28"/>
                <w:szCs w:val="28"/>
              </w:rPr>
            </w:pPr>
            <w:r w:rsidRPr="00D00FAB">
              <w:rPr>
                <w:sz w:val="28"/>
                <w:szCs w:val="28"/>
                <w:shd w:val="clear" w:color="auto" w:fill="FFFFFF"/>
                <w:lang w:eastAsia="en-US"/>
              </w:rPr>
              <w:t>Eiropas Savienības struktūrfondu un Kohēzijas fonda 2014.-2020. gada plānošanas perioda vadības likuma 20.</w:t>
            </w:r>
            <w:r w:rsidRPr="00D00FAB">
              <w:rPr>
                <w:b/>
                <w:sz w:val="28"/>
                <w:szCs w:val="28"/>
                <w:shd w:val="clear" w:color="auto" w:fill="FFFFFF"/>
                <w:lang w:eastAsia="en-US"/>
              </w:rPr>
              <w:t> </w:t>
            </w:r>
            <w:r w:rsidRPr="00D00FAB">
              <w:rPr>
                <w:sz w:val="28"/>
                <w:szCs w:val="28"/>
                <w:shd w:val="clear" w:color="auto" w:fill="FFFFFF"/>
                <w:lang w:eastAsia="en-US"/>
              </w:rPr>
              <w:t>panta</w:t>
            </w:r>
            <w:r w:rsidR="00A57C5A" w:rsidRPr="00D00FAB">
              <w:rPr>
                <w:sz w:val="28"/>
                <w:szCs w:val="28"/>
                <w:shd w:val="clear" w:color="auto" w:fill="FFFFFF"/>
                <w:lang w:eastAsia="en-US"/>
              </w:rPr>
              <w:t xml:space="preserve"> </w:t>
            </w:r>
            <w:r w:rsidRPr="00D00FAB">
              <w:rPr>
                <w:sz w:val="28"/>
                <w:szCs w:val="28"/>
                <w:shd w:val="clear" w:color="auto" w:fill="FFFFFF"/>
                <w:lang w:eastAsia="en-US"/>
              </w:rPr>
              <w:t>13. punkt</w:t>
            </w:r>
            <w:r w:rsidR="00157258" w:rsidRPr="00D00FAB">
              <w:rPr>
                <w:sz w:val="28"/>
                <w:szCs w:val="28"/>
                <w:shd w:val="clear" w:color="auto" w:fill="FFFFFF"/>
                <w:lang w:eastAsia="en-US"/>
              </w:rPr>
              <w:t>s</w:t>
            </w:r>
            <w:r w:rsidRPr="00D00FAB">
              <w:rPr>
                <w:rFonts w:eastAsia="Times New Roman"/>
                <w:sz w:val="28"/>
                <w:szCs w:val="28"/>
              </w:rPr>
              <w:t>.</w:t>
            </w:r>
          </w:p>
        </w:tc>
      </w:tr>
      <w:tr w:rsidR="00231D1F" w:rsidRPr="00D00FAB" w14:paraId="3DC486A6" w14:textId="77777777" w:rsidTr="00A92356">
        <w:trPr>
          <w:trHeight w:val="933"/>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6B2AF71"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2.</w:t>
            </w:r>
          </w:p>
        </w:tc>
        <w:tc>
          <w:tcPr>
            <w:tcW w:w="1728" w:type="pct"/>
            <w:tcBorders>
              <w:top w:val="outset" w:sz="6" w:space="0" w:color="auto"/>
              <w:left w:val="outset" w:sz="6" w:space="0" w:color="auto"/>
              <w:bottom w:val="outset" w:sz="6" w:space="0" w:color="auto"/>
              <w:right w:val="outset" w:sz="6" w:space="0" w:color="auto"/>
            </w:tcBorders>
            <w:hideMark/>
          </w:tcPr>
          <w:p w14:paraId="035FF5F4" w14:textId="28389C9B" w:rsidR="008144E4" w:rsidRPr="00D00FAB" w:rsidRDefault="00231D1F" w:rsidP="00703744">
            <w:pPr>
              <w:contextualSpacing/>
              <w:rPr>
                <w:rFonts w:eastAsia="Times New Roman"/>
                <w:iCs/>
                <w:sz w:val="28"/>
                <w:szCs w:val="28"/>
              </w:rPr>
            </w:pPr>
            <w:r w:rsidRPr="00D00FAB">
              <w:rPr>
                <w:rFonts w:eastAsia="Times New Roman"/>
                <w:iCs/>
                <w:sz w:val="28"/>
                <w:szCs w:val="28"/>
              </w:rPr>
              <w:t>Pašreizējā situācija un problēmas, kuru risināšanai tiesību akta projekts izstrādāts, tiesiskā regulējuma mērķis un būtība</w:t>
            </w:r>
          </w:p>
        </w:tc>
        <w:tc>
          <w:tcPr>
            <w:tcW w:w="2983" w:type="pct"/>
            <w:tcBorders>
              <w:top w:val="outset" w:sz="6" w:space="0" w:color="auto"/>
              <w:left w:val="outset" w:sz="6" w:space="0" w:color="auto"/>
              <w:bottom w:val="outset" w:sz="6" w:space="0" w:color="auto"/>
              <w:right w:val="outset" w:sz="6" w:space="0" w:color="auto"/>
            </w:tcBorders>
            <w:hideMark/>
          </w:tcPr>
          <w:p w14:paraId="3ADF41F9" w14:textId="7E118998" w:rsidR="00E370C1" w:rsidRPr="00D00FAB" w:rsidRDefault="00823D54" w:rsidP="006C3EF0">
            <w:pPr>
              <w:ind w:firstLine="237"/>
              <w:contextualSpacing/>
              <w:jc w:val="both"/>
              <w:rPr>
                <w:rFonts w:eastAsia="Times New Roman"/>
                <w:bCs/>
                <w:iCs/>
                <w:sz w:val="28"/>
                <w:szCs w:val="28"/>
              </w:rPr>
            </w:pPr>
            <w:r w:rsidRPr="00D00FAB">
              <w:rPr>
                <w:rFonts w:eastAsia="Times New Roman"/>
                <w:bCs/>
                <w:iCs/>
                <w:sz w:val="28"/>
                <w:szCs w:val="28"/>
              </w:rPr>
              <w:t xml:space="preserve">Saskaņā ar </w:t>
            </w:r>
            <w:r w:rsidR="00817234" w:rsidRPr="00D00FAB">
              <w:rPr>
                <w:rFonts w:eastAsia="Times New Roman"/>
                <w:bCs/>
                <w:iCs/>
                <w:sz w:val="28"/>
                <w:szCs w:val="28"/>
              </w:rPr>
              <w:t>Ministru kabineta 2016. gada 14. jūnija noteikum</w:t>
            </w:r>
            <w:r w:rsidR="00A6519F" w:rsidRPr="00D00FAB">
              <w:rPr>
                <w:rFonts w:eastAsia="Times New Roman"/>
                <w:bCs/>
                <w:iCs/>
                <w:sz w:val="28"/>
                <w:szCs w:val="28"/>
              </w:rPr>
              <w:t>iem</w:t>
            </w:r>
            <w:r w:rsidR="00817234" w:rsidRPr="00D00FAB">
              <w:rPr>
                <w:rFonts w:eastAsia="Times New Roman"/>
                <w:bCs/>
                <w:iCs/>
                <w:sz w:val="28"/>
                <w:szCs w:val="28"/>
              </w:rPr>
              <w:t xml:space="preserve"> Nr.</w:t>
            </w:r>
            <w:r w:rsidR="00E03225" w:rsidRPr="00D00FAB">
              <w:rPr>
                <w:rFonts w:eastAsia="Times New Roman"/>
                <w:bCs/>
                <w:iCs/>
                <w:sz w:val="28"/>
                <w:szCs w:val="28"/>
              </w:rPr>
              <w:t xml:space="preserve"> </w:t>
            </w:r>
            <w:r w:rsidR="00817234" w:rsidRPr="00D00FAB">
              <w:rPr>
                <w:rFonts w:eastAsia="Times New Roman"/>
                <w:bCs/>
                <w:iCs/>
                <w:sz w:val="28"/>
                <w:szCs w:val="28"/>
              </w:rPr>
              <w:t xml:space="preserve">365 </w:t>
            </w:r>
            <w:r w:rsidR="004F31E5" w:rsidRPr="00D00FAB">
              <w:rPr>
                <w:rFonts w:eastAsia="Times New Roman"/>
                <w:bCs/>
                <w:iCs/>
                <w:sz w:val="28"/>
                <w:szCs w:val="28"/>
              </w:rPr>
              <w:t>“</w:t>
            </w:r>
            <w:r w:rsidR="00534A8B" w:rsidRPr="00D00FAB">
              <w:rPr>
                <w:rFonts w:eastAsia="Times New Roman"/>
                <w:bCs/>
                <w:iCs/>
                <w:sz w:val="28"/>
                <w:szCs w:val="28"/>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Pr="00D00FAB">
              <w:rPr>
                <w:rFonts w:eastAsia="Times New Roman"/>
                <w:bCs/>
                <w:iCs/>
                <w:sz w:val="28"/>
                <w:szCs w:val="28"/>
              </w:rPr>
              <w:t>”</w:t>
            </w:r>
            <w:r w:rsidR="006E1E59" w:rsidRPr="00D00FAB">
              <w:rPr>
                <w:rFonts w:eastAsia="Times New Roman"/>
                <w:bCs/>
                <w:iCs/>
                <w:sz w:val="28"/>
                <w:szCs w:val="28"/>
              </w:rPr>
              <w:t xml:space="preserve"> </w:t>
            </w:r>
            <w:r w:rsidR="00A6519F" w:rsidRPr="00D00FAB">
              <w:rPr>
                <w:rFonts w:eastAsia="Times New Roman"/>
                <w:bCs/>
                <w:iCs/>
                <w:sz w:val="28"/>
                <w:szCs w:val="28"/>
              </w:rPr>
              <w:t>(turpmāk – Noteikumi Nr. 365)</w:t>
            </w:r>
            <w:r w:rsidR="00F37477" w:rsidRPr="00D00FAB">
              <w:rPr>
                <w:rFonts w:eastAsia="Times New Roman"/>
                <w:bCs/>
                <w:iCs/>
                <w:sz w:val="28"/>
                <w:szCs w:val="28"/>
              </w:rPr>
              <w:t xml:space="preserve"> </w:t>
            </w:r>
            <w:r w:rsidR="004F31E5" w:rsidRPr="00D00FAB">
              <w:rPr>
                <w:rFonts w:eastAsia="Times New Roman"/>
                <w:bCs/>
                <w:iCs/>
                <w:sz w:val="28"/>
                <w:szCs w:val="28"/>
              </w:rPr>
              <w:t>Darbības programmas</w:t>
            </w:r>
            <w:r w:rsidR="004F31E5" w:rsidRPr="00D00FAB">
              <w:rPr>
                <w:rFonts w:eastAsia="Times New Roman"/>
                <w:b/>
                <w:bCs/>
                <w:iCs/>
                <w:sz w:val="28"/>
                <w:szCs w:val="28"/>
              </w:rPr>
              <w:t xml:space="preserve"> </w:t>
            </w:r>
            <w:r w:rsidR="00817234" w:rsidRPr="00D00FAB">
              <w:rPr>
                <w:rFonts w:eastAsia="Times New Roman"/>
                <w:bCs/>
                <w:iCs/>
                <w:sz w:val="28"/>
                <w:szCs w:val="28"/>
              </w:rPr>
              <w:t xml:space="preserve">„Izaugsme un nodarbinātība” 1.2.2. specifiskā atbalsta mērķa „Veicināt inovāciju ieviešanu komersantos” 1.2.2.3. pasākuma „Atbalsts IKT un netehnoloģiskām apmācībām, kā arī apmācībām, lai sekmētu investoru piesaisti” (turpmāk </w:t>
            </w:r>
            <w:r w:rsidR="009626F1" w:rsidRPr="00D00FAB">
              <w:rPr>
                <w:rFonts w:eastAsia="Times New Roman"/>
                <w:bCs/>
                <w:iCs/>
                <w:sz w:val="28"/>
                <w:szCs w:val="28"/>
              </w:rPr>
              <w:t>–</w:t>
            </w:r>
            <w:r w:rsidR="00817234" w:rsidRPr="00D00FAB">
              <w:rPr>
                <w:rFonts w:eastAsia="Times New Roman"/>
                <w:bCs/>
                <w:iCs/>
                <w:sz w:val="28"/>
                <w:szCs w:val="28"/>
              </w:rPr>
              <w:t xml:space="preserve"> </w:t>
            </w:r>
            <w:r w:rsidR="00035434" w:rsidRPr="00D00FAB">
              <w:rPr>
                <w:rFonts w:eastAsia="Times New Roman"/>
                <w:bCs/>
                <w:iCs/>
                <w:sz w:val="28"/>
                <w:szCs w:val="28"/>
              </w:rPr>
              <w:t xml:space="preserve">1.2.2.3. </w:t>
            </w:r>
            <w:r w:rsidR="00817234" w:rsidRPr="00D00FAB">
              <w:rPr>
                <w:rFonts w:eastAsia="Times New Roman"/>
                <w:bCs/>
                <w:iCs/>
                <w:sz w:val="28"/>
                <w:szCs w:val="28"/>
              </w:rPr>
              <w:t>pasākums) ietvaros</w:t>
            </w:r>
            <w:r w:rsidR="00D713FA" w:rsidRPr="00D00FAB">
              <w:rPr>
                <w:rFonts w:eastAsia="Times New Roman"/>
                <w:bCs/>
                <w:iCs/>
                <w:sz w:val="28"/>
                <w:szCs w:val="28"/>
              </w:rPr>
              <w:t xml:space="preserve"> </w:t>
            </w:r>
            <w:r w:rsidR="00C274C5" w:rsidRPr="00D00FAB">
              <w:rPr>
                <w:rFonts w:eastAsia="Times New Roman"/>
                <w:bCs/>
                <w:iCs/>
                <w:sz w:val="28"/>
                <w:szCs w:val="28"/>
              </w:rPr>
              <w:t xml:space="preserve">ar </w:t>
            </w:r>
            <w:r w:rsidR="000E4CD2" w:rsidRPr="00D00FAB">
              <w:rPr>
                <w:rFonts w:eastAsia="Times New Roman"/>
                <w:bCs/>
                <w:iCs/>
                <w:sz w:val="28"/>
                <w:szCs w:val="28"/>
              </w:rPr>
              <w:t>Latvijas Tirdzniecības un rūpniecības kameru</w:t>
            </w:r>
            <w:r w:rsidR="007374F4" w:rsidRPr="00D00FAB">
              <w:rPr>
                <w:rFonts w:eastAsia="Times New Roman"/>
                <w:bCs/>
                <w:iCs/>
                <w:sz w:val="28"/>
                <w:szCs w:val="28"/>
              </w:rPr>
              <w:t xml:space="preserve">, </w:t>
            </w:r>
            <w:r w:rsidR="000E4CD2" w:rsidRPr="00D00FAB">
              <w:rPr>
                <w:rFonts w:eastAsia="Times New Roman"/>
                <w:bCs/>
                <w:iCs/>
                <w:sz w:val="28"/>
                <w:szCs w:val="28"/>
              </w:rPr>
              <w:t xml:space="preserve">Latvijas Investīciju un </w:t>
            </w:r>
            <w:r w:rsidR="000E4CD2" w:rsidRPr="00D00FAB">
              <w:rPr>
                <w:rFonts w:eastAsia="Times New Roman"/>
                <w:bCs/>
                <w:iCs/>
                <w:sz w:val="28"/>
                <w:szCs w:val="28"/>
              </w:rPr>
              <w:lastRenderedPageBreak/>
              <w:t>attīstības aģentūru</w:t>
            </w:r>
            <w:r w:rsidR="007374F4" w:rsidRPr="00D00FAB">
              <w:rPr>
                <w:rFonts w:eastAsia="Times New Roman"/>
                <w:bCs/>
                <w:iCs/>
                <w:sz w:val="28"/>
                <w:szCs w:val="28"/>
              </w:rPr>
              <w:t>,</w:t>
            </w:r>
            <w:r w:rsidR="00112CD8" w:rsidRPr="00D00FAB">
              <w:rPr>
                <w:rFonts w:eastAsia="Times New Roman"/>
                <w:bCs/>
                <w:iCs/>
                <w:sz w:val="28"/>
                <w:szCs w:val="28"/>
              </w:rPr>
              <w:t xml:space="preserve"> </w:t>
            </w:r>
            <w:r w:rsidR="000E4CD2" w:rsidRPr="00D00FAB">
              <w:rPr>
                <w:rFonts w:eastAsia="Times New Roman"/>
                <w:bCs/>
                <w:iCs/>
                <w:sz w:val="28"/>
                <w:szCs w:val="28"/>
              </w:rPr>
              <w:t>Latvijas Informācijas un komunikācijas tehnoloģij</w:t>
            </w:r>
            <w:r w:rsidR="00FE6D26" w:rsidRPr="00D00FAB">
              <w:rPr>
                <w:rFonts w:eastAsia="Times New Roman"/>
                <w:bCs/>
                <w:iCs/>
                <w:sz w:val="28"/>
                <w:szCs w:val="28"/>
              </w:rPr>
              <w:t>as</w:t>
            </w:r>
            <w:r w:rsidR="000E4CD2" w:rsidRPr="00D00FAB">
              <w:rPr>
                <w:rFonts w:eastAsia="Times New Roman"/>
                <w:bCs/>
                <w:iCs/>
                <w:sz w:val="28"/>
                <w:szCs w:val="28"/>
              </w:rPr>
              <w:t xml:space="preserve"> asociācij</w:t>
            </w:r>
            <w:r w:rsidR="00155C74" w:rsidRPr="00D00FAB">
              <w:rPr>
                <w:rFonts w:eastAsia="Times New Roman"/>
                <w:bCs/>
                <w:iCs/>
                <w:sz w:val="28"/>
                <w:szCs w:val="28"/>
              </w:rPr>
              <w:t>u</w:t>
            </w:r>
            <w:r w:rsidR="000E4CD2" w:rsidRPr="00D00FAB">
              <w:rPr>
                <w:rFonts w:eastAsia="Times New Roman"/>
                <w:bCs/>
                <w:iCs/>
                <w:sz w:val="28"/>
                <w:szCs w:val="28"/>
              </w:rPr>
              <w:t xml:space="preserve"> </w:t>
            </w:r>
            <w:r w:rsidR="00C274C5" w:rsidRPr="00D00FAB">
              <w:rPr>
                <w:rFonts w:eastAsia="Times New Roman"/>
                <w:bCs/>
                <w:iCs/>
                <w:sz w:val="28"/>
                <w:szCs w:val="28"/>
              </w:rPr>
              <w:t>ir noslēgti līgumi 1</w:t>
            </w:r>
            <w:r w:rsidR="0015314D" w:rsidRPr="00D00FAB">
              <w:rPr>
                <w:rFonts w:eastAsia="Times New Roman"/>
                <w:bCs/>
                <w:iCs/>
                <w:sz w:val="28"/>
                <w:szCs w:val="28"/>
              </w:rPr>
              <w:t>5</w:t>
            </w:r>
            <w:r w:rsidR="00C274C5" w:rsidRPr="00D00FAB">
              <w:rPr>
                <w:rFonts w:eastAsia="Times New Roman"/>
                <w:bCs/>
                <w:iCs/>
                <w:sz w:val="28"/>
                <w:szCs w:val="28"/>
              </w:rPr>
              <w:t>,</w:t>
            </w:r>
            <w:r w:rsidR="0015314D" w:rsidRPr="00D00FAB">
              <w:rPr>
                <w:rFonts w:eastAsia="Times New Roman"/>
                <w:bCs/>
                <w:iCs/>
                <w:sz w:val="28"/>
                <w:szCs w:val="28"/>
              </w:rPr>
              <w:t>1</w:t>
            </w:r>
            <w:r w:rsidR="00C274C5" w:rsidRPr="00D00FAB">
              <w:rPr>
                <w:rFonts w:eastAsia="Times New Roman"/>
                <w:bCs/>
                <w:iCs/>
                <w:sz w:val="28"/>
                <w:szCs w:val="28"/>
              </w:rPr>
              <w:t xml:space="preserve"> milj. </w:t>
            </w:r>
            <w:r w:rsidR="00C274C5" w:rsidRPr="00D00FAB">
              <w:rPr>
                <w:rFonts w:eastAsia="Times New Roman"/>
                <w:bCs/>
                <w:i/>
                <w:iCs/>
                <w:sz w:val="28"/>
                <w:szCs w:val="28"/>
              </w:rPr>
              <w:t>euro</w:t>
            </w:r>
            <w:r w:rsidR="00C274C5" w:rsidRPr="00D00FAB">
              <w:rPr>
                <w:rFonts w:eastAsia="Times New Roman"/>
                <w:bCs/>
                <w:iCs/>
                <w:sz w:val="28"/>
                <w:szCs w:val="28"/>
              </w:rPr>
              <w:t xml:space="preserve"> apmērā, ietverot </w:t>
            </w:r>
            <w:r w:rsidR="00035434" w:rsidRPr="00D00FAB">
              <w:rPr>
                <w:rFonts w:eastAsia="Times New Roman"/>
                <w:bCs/>
                <w:iCs/>
                <w:sz w:val="28"/>
                <w:szCs w:val="28"/>
              </w:rPr>
              <w:t>Eiropas Reģionālā</w:t>
            </w:r>
            <w:r w:rsidR="00CC2AF3">
              <w:rPr>
                <w:rFonts w:eastAsia="Times New Roman"/>
                <w:bCs/>
                <w:iCs/>
                <w:sz w:val="28"/>
                <w:szCs w:val="28"/>
              </w:rPr>
              <w:t>s</w:t>
            </w:r>
            <w:r w:rsidR="00035434" w:rsidRPr="00D00FAB">
              <w:rPr>
                <w:rFonts w:eastAsia="Times New Roman"/>
                <w:bCs/>
                <w:iCs/>
                <w:sz w:val="28"/>
                <w:szCs w:val="28"/>
              </w:rPr>
              <w:t xml:space="preserve"> </w:t>
            </w:r>
            <w:r w:rsidR="00157258" w:rsidRPr="00D00FAB">
              <w:rPr>
                <w:rFonts w:eastAsia="Times New Roman"/>
                <w:bCs/>
                <w:iCs/>
                <w:sz w:val="28"/>
                <w:szCs w:val="28"/>
              </w:rPr>
              <w:t>a</w:t>
            </w:r>
            <w:r w:rsidR="00035434" w:rsidRPr="00D00FAB">
              <w:rPr>
                <w:rFonts w:eastAsia="Times New Roman"/>
                <w:bCs/>
                <w:iCs/>
                <w:sz w:val="28"/>
                <w:szCs w:val="28"/>
              </w:rPr>
              <w:t xml:space="preserve">ttīstības fonda (turpmāk – </w:t>
            </w:r>
            <w:r w:rsidR="00C274C5" w:rsidRPr="00D00FAB">
              <w:rPr>
                <w:rFonts w:eastAsia="Times New Roman"/>
                <w:bCs/>
                <w:iCs/>
                <w:sz w:val="28"/>
                <w:szCs w:val="28"/>
              </w:rPr>
              <w:t>ERAF</w:t>
            </w:r>
            <w:r w:rsidR="00035434" w:rsidRPr="00D00FAB">
              <w:rPr>
                <w:rFonts w:eastAsia="Times New Roman"/>
                <w:bCs/>
                <w:iCs/>
                <w:sz w:val="28"/>
                <w:szCs w:val="28"/>
              </w:rPr>
              <w:t>)</w:t>
            </w:r>
            <w:r w:rsidR="00C274C5" w:rsidRPr="00D00FAB">
              <w:rPr>
                <w:rFonts w:eastAsia="Times New Roman"/>
                <w:bCs/>
                <w:iCs/>
                <w:sz w:val="28"/>
                <w:szCs w:val="28"/>
              </w:rPr>
              <w:t xml:space="preserve"> finansējumu </w:t>
            </w:r>
            <w:r w:rsidR="0015314D" w:rsidRPr="00D00FAB">
              <w:rPr>
                <w:rFonts w:eastAsia="Times New Roman"/>
                <w:bCs/>
                <w:iCs/>
                <w:sz w:val="28"/>
                <w:szCs w:val="28"/>
              </w:rPr>
              <w:t>6,</w:t>
            </w:r>
            <w:r w:rsidR="00C274C5" w:rsidRPr="00D00FAB">
              <w:rPr>
                <w:rFonts w:eastAsia="Times New Roman"/>
                <w:bCs/>
                <w:iCs/>
                <w:sz w:val="28"/>
                <w:szCs w:val="28"/>
              </w:rPr>
              <w:t xml:space="preserve">9 milj. </w:t>
            </w:r>
            <w:r w:rsidR="00C274C5" w:rsidRPr="00D00FAB">
              <w:rPr>
                <w:rFonts w:eastAsia="Times New Roman"/>
                <w:bCs/>
                <w:i/>
                <w:iCs/>
                <w:sz w:val="28"/>
                <w:szCs w:val="28"/>
              </w:rPr>
              <w:t>euro</w:t>
            </w:r>
            <w:r w:rsidR="00C274C5" w:rsidRPr="00D00FAB">
              <w:rPr>
                <w:rFonts w:eastAsia="Times New Roman"/>
                <w:bCs/>
                <w:iCs/>
                <w:sz w:val="28"/>
                <w:szCs w:val="28"/>
              </w:rPr>
              <w:t xml:space="preserve"> apmērā.</w:t>
            </w:r>
            <w:r w:rsidR="00A76D00" w:rsidRPr="00D00FAB">
              <w:rPr>
                <w:rFonts w:eastAsia="Times New Roman"/>
                <w:bCs/>
                <w:iCs/>
                <w:sz w:val="28"/>
                <w:szCs w:val="28"/>
              </w:rPr>
              <w:t xml:space="preserve"> </w:t>
            </w:r>
          </w:p>
          <w:p w14:paraId="4EA5DB4A" w14:textId="5A9E6A1D" w:rsidR="00B14F7A" w:rsidRPr="00D00FAB" w:rsidRDefault="00BB7D90" w:rsidP="00B14F7A">
            <w:pPr>
              <w:ind w:firstLine="276"/>
              <w:contextualSpacing/>
              <w:jc w:val="both"/>
              <w:rPr>
                <w:bCs/>
                <w:iCs/>
                <w:sz w:val="28"/>
                <w:szCs w:val="28"/>
              </w:rPr>
            </w:pPr>
            <w:r w:rsidRPr="00D00FAB">
              <w:rPr>
                <w:bCs/>
                <w:iCs/>
                <w:sz w:val="28"/>
                <w:szCs w:val="28"/>
              </w:rPr>
              <w:t>N</w:t>
            </w:r>
            <w:r w:rsidR="00B14F7A" w:rsidRPr="00D00FAB">
              <w:rPr>
                <w:bCs/>
                <w:iCs/>
                <w:sz w:val="28"/>
                <w:szCs w:val="28"/>
              </w:rPr>
              <w:t xml:space="preserve">oteikumu Nr. 365 </w:t>
            </w:r>
            <w:r w:rsidR="00C609AA" w:rsidRPr="00D00FAB">
              <w:rPr>
                <w:bCs/>
                <w:iCs/>
                <w:sz w:val="28"/>
                <w:szCs w:val="28"/>
              </w:rPr>
              <w:t>3</w:t>
            </w:r>
            <w:r w:rsidR="00B14F7A" w:rsidRPr="00D00FAB">
              <w:rPr>
                <w:bCs/>
                <w:iCs/>
                <w:sz w:val="28"/>
                <w:szCs w:val="28"/>
              </w:rPr>
              <w:t>3. punkts nosaka attiecināmas projekta īstenošanas izmaksu pozīcijas, cita starpā</w:t>
            </w:r>
            <w:r w:rsidR="00157258" w:rsidRPr="00D00FAB">
              <w:rPr>
                <w:bCs/>
                <w:iCs/>
                <w:sz w:val="28"/>
                <w:szCs w:val="28"/>
              </w:rPr>
              <w:t>,</w:t>
            </w:r>
            <w:r w:rsidR="00B14F7A" w:rsidRPr="00D00FAB">
              <w:rPr>
                <w:bCs/>
                <w:iCs/>
                <w:sz w:val="28"/>
                <w:szCs w:val="28"/>
              </w:rPr>
              <w:t xml:space="preserve"> </w:t>
            </w:r>
            <w:r w:rsidR="00C609AA" w:rsidRPr="00D00FAB">
              <w:rPr>
                <w:bCs/>
                <w:iCs/>
                <w:sz w:val="28"/>
                <w:szCs w:val="28"/>
              </w:rPr>
              <w:t>3</w:t>
            </w:r>
            <w:r w:rsidR="00B14F7A" w:rsidRPr="00D00FAB">
              <w:rPr>
                <w:bCs/>
                <w:iCs/>
                <w:sz w:val="28"/>
                <w:szCs w:val="28"/>
              </w:rPr>
              <w:t xml:space="preserve">3.3. apakšpunkts nosaka, ka </w:t>
            </w:r>
            <w:r w:rsidR="00035434" w:rsidRPr="00D00FAB">
              <w:rPr>
                <w:bCs/>
                <w:iCs/>
                <w:sz w:val="28"/>
                <w:szCs w:val="28"/>
              </w:rPr>
              <w:t xml:space="preserve">PVN </w:t>
            </w:r>
            <w:r w:rsidR="00B14F7A" w:rsidRPr="00D00FAB">
              <w:rPr>
                <w:bCs/>
                <w:iCs/>
                <w:sz w:val="28"/>
                <w:szCs w:val="28"/>
              </w:rPr>
              <w:t xml:space="preserve">ir attiecināms, ja projekta iesniedzējs to nevar atgūt atbilstoši normatīvajiem aktiem nodokļu politikas jomā. </w:t>
            </w:r>
          </w:p>
          <w:p w14:paraId="2E584784" w14:textId="1AE0CE14" w:rsidR="00B14F7A" w:rsidRPr="00D00FAB" w:rsidRDefault="00B14F7A" w:rsidP="00B14F7A">
            <w:pPr>
              <w:ind w:firstLine="276"/>
              <w:contextualSpacing/>
              <w:jc w:val="both"/>
              <w:rPr>
                <w:bCs/>
                <w:iCs/>
                <w:sz w:val="28"/>
                <w:szCs w:val="28"/>
              </w:rPr>
            </w:pPr>
            <w:r w:rsidRPr="00D00FAB">
              <w:rPr>
                <w:bCs/>
                <w:iCs/>
                <w:sz w:val="28"/>
                <w:szCs w:val="28"/>
              </w:rPr>
              <w:t xml:space="preserve">Vienlaikus šī PVN attiecināmības iespēja ir jāskata kopsakarā ar PVN attiecināmības horizontālajiem nosacījumiem, kas ietverti arī Eiropas Komisijas </w:t>
            </w:r>
            <w:r w:rsidR="00D43766" w:rsidRPr="00D00FAB">
              <w:rPr>
                <w:bCs/>
                <w:iCs/>
                <w:sz w:val="28"/>
                <w:szCs w:val="28"/>
              </w:rPr>
              <w:t xml:space="preserve">2018. gada 30. oktobra </w:t>
            </w:r>
            <w:r w:rsidRPr="00D00FAB">
              <w:rPr>
                <w:bCs/>
                <w:iCs/>
                <w:sz w:val="28"/>
                <w:szCs w:val="28"/>
              </w:rPr>
              <w:t>vadlīnijās</w:t>
            </w:r>
            <w:r w:rsidR="00157258" w:rsidRPr="00D00FAB">
              <w:rPr>
                <w:rStyle w:val="FootnoteReference"/>
                <w:bCs/>
                <w:iCs/>
                <w:sz w:val="28"/>
                <w:szCs w:val="28"/>
              </w:rPr>
              <w:footnoteReference w:id="1"/>
            </w:r>
            <w:r w:rsidRPr="00D00FAB">
              <w:rPr>
                <w:bCs/>
                <w:iCs/>
                <w:sz w:val="28"/>
                <w:szCs w:val="28"/>
              </w:rPr>
              <w:t xml:space="preserve"> (turpmāk – </w:t>
            </w:r>
            <w:r w:rsidR="00DD2C07" w:rsidRPr="00D00FAB">
              <w:rPr>
                <w:bCs/>
                <w:iCs/>
                <w:sz w:val="28"/>
                <w:szCs w:val="28"/>
              </w:rPr>
              <w:t>V</w:t>
            </w:r>
            <w:r w:rsidRPr="00D00FAB">
              <w:rPr>
                <w:bCs/>
                <w:iCs/>
                <w:sz w:val="28"/>
                <w:szCs w:val="28"/>
              </w:rPr>
              <w:t>adlīnijas) par PVN attiecināmību, kur noteikts, ka PVN attiecināmība ir jānosaka katrā gadījumā atsevišķi, ņemot vērā darbības ieņēmumus un iespēju atgūt PVN.</w:t>
            </w:r>
          </w:p>
          <w:p w14:paraId="1275E0A9" w14:textId="3B7E76C0" w:rsidR="009A5E91" w:rsidRDefault="00B14F7A" w:rsidP="00EA23F8">
            <w:pPr>
              <w:ind w:firstLine="276"/>
              <w:contextualSpacing/>
              <w:jc w:val="both"/>
              <w:rPr>
                <w:bCs/>
                <w:iCs/>
                <w:sz w:val="28"/>
                <w:szCs w:val="28"/>
              </w:rPr>
            </w:pPr>
            <w:r w:rsidRPr="00D00FAB">
              <w:rPr>
                <w:bCs/>
                <w:iCs/>
                <w:sz w:val="28"/>
                <w:szCs w:val="28"/>
              </w:rPr>
              <w:t xml:space="preserve">Projektu ieviešanas gaitā secināts, ka PVN izmaksas </w:t>
            </w:r>
            <w:r w:rsidR="00E05852" w:rsidRPr="00D00FAB">
              <w:rPr>
                <w:bCs/>
                <w:iCs/>
                <w:sz w:val="28"/>
                <w:szCs w:val="28"/>
              </w:rPr>
              <w:t xml:space="preserve">par organizētajām apmācībām </w:t>
            </w:r>
            <w:r w:rsidRPr="00D00FAB">
              <w:rPr>
                <w:bCs/>
                <w:iCs/>
                <w:sz w:val="28"/>
                <w:szCs w:val="28"/>
              </w:rPr>
              <w:t xml:space="preserve">nav iespējams segt no ERAF izmaksām, jo šādas izmaksas </w:t>
            </w:r>
            <w:r w:rsidR="00802742" w:rsidRPr="00D00FAB">
              <w:rPr>
                <w:bCs/>
                <w:iCs/>
                <w:sz w:val="28"/>
                <w:szCs w:val="28"/>
              </w:rPr>
              <w:t>V</w:t>
            </w:r>
            <w:r w:rsidRPr="00D00FAB">
              <w:rPr>
                <w:bCs/>
                <w:iCs/>
                <w:sz w:val="28"/>
                <w:szCs w:val="28"/>
              </w:rPr>
              <w:t>adlīniju izpratnē ir atzīstamas par neattiecināmajām izmaksām. Finansējuma saņēmēji</w:t>
            </w:r>
            <w:r w:rsidR="001466CC">
              <w:rPr>
                <w:bCs/>
                <w:iCs/>
                <w:sz w:val="28"/>
                <w:szCs w:val="28"/>
              </w:rPr>
              <w:t>em</w:t>
            </w:r>
            <w:r w:rsidRPr="00D00FAB">
              <w:rPr>
                <w:bCs/>
                <w:iCs/>
                <w:sz w:val="28"/>
                <w:szCs w:val="28"/>
              </w:rPr>
              <w:t xml:space="preserve"> </w:t>
            </w:r>
            <w:r w:rsidR="001466CC" w:rsidRPr="001466CC">
              <w:rPr>
                <w:bCs/>
                <w:iCs/>
                <w:sz w:val="28"/>
                <w:szCs w:val="28"/>
              </w:rPr>
              <w:t>līdz šim dažādos veidos (semināros, sanāksmēs, rakstisk</w:t>
            </w:r>
            <w:r w:rsidR="001466CC">
              <w:rPr>
                <w:bCs/>
                <w:iCs/>
                <w:sz w:val="28"/>
                <w:szCs w:val="28"/>
              </w:rPr>
              <w:t>ā formā</w:t>
            </w:r>
            <w:r w:rsidR="001466CC" w:rsidRPr="001466CC">
              <w:rPr>
                <w:bCs/>
                <w:iCs/>
                <w:sz w:val="28"/>
                <w:szCs w:val="28"/>
              </w:rPr>
              <w:t>) ir sniegti skaidrojumi par PVN izmaksu par organizētajām apmācībām attiecināšanas no ERAF izmaksām ierobežojumiem</w:t>
            </w:r>
            <w:r w:rsidR="005B109F">
              <w:rPr>
                <w:bCs/>
                <w:iCs/>
                <w:sz w:val="28"/>
                <w:szCs w:val="28"/>
              </w:rPr>
              <w:t xml:space="preserve">. </w:t>
            </w:r>
            <w:r w:rsidR="00E05852" w:rsidRPr="00D00FAB">
              <w:rPr>
                <w:bCs/>
                <w:iCs/>
                <w:sz w:val="28"/>
                <w:szCs w:val="28"/>
              </w:rPr>
              <w:t xml:space="preserve">Turpmāk gala labuma guvēji - komersanti PVN atskaita Pievienotās vērtības nodokļa likumā noteiktajā kārtībā. </w:t>
            </w:r>
            <w:r w:rsidR="00BB7D90" w:rsidRPr="00D00FAB">
              <w:rPr>
                <w:bCs/>
                <w:iCs/>
                <w:sz w:val="28"/>
                <w:szCs w:val="28"/>
              </w:rPr>
              <w:t xml:space="preserve">Izņēmums attiecināms uz finansējuma saņēmēju </w:t>
            </w:r>
            <w:r w:rsidR="006B573C">
              <w:rPr>
                <w:bCs/>
                <w:iCs/>
                <w:sz w:val="28"/>
                <w:szCs w:val="28"/>
              </w:rPr>
              <w:t>“</w:t>
            </w:r>
            <w:r w:rsidR="00D73A4F" w:rsidRPr="00D00FAB">
              <w:rPr>
                <w:bCs/>
                <w:iCs/>
                <w:sz w:val="28"/>
                <w:szCs w:val="28"/>
              </w:rPr>
              <w:t>Latvijas Investīciju un attīstības aģentūr</w:t>
            </w:r>
            <w:r w:rsidR="006B573C">
              <w:rPr>
                <w:bCs/>
                <w:iCs/>
                <w:sz w:val="28"/>
                <w:szCs w:val="28"/>
              </w:rPr>
              <w:t>a”</w:t>
            </w:r>
            <w:bookmarkStart w:id="0" w:name="_GoBack"/>
            <w:bookmarkEnd w:id="0"/>
            <w:r w:rsidR="00BB7D90" w:rsidRPr="00D00FAB">
              <w:rPr>
                <w:bCs/>
                <w:iCs/>
                <w:sz w:val="28"/>
                <w:szCs w:val="28"/>
              </w:rPr>
              <w:t xml:space="preserve">, kas ir Ekonomikas ministrijas padotības iestāde un atbilstoši normatīvajiem aktiem nodokļu politikas jomā PVN nevar atgūt. </w:t>
            </w:r>
            <w:r w:rsidR="00EA23F8">
              <w:rPr>
                <w:bCs/>
                <w:iCs/>
                <w:sz w:val="28"/>
                <w:szCs w:val="28"/>
              </w:rPr>
              <w:t>N</w:t>
            </w:r>
            <w:r w:rsidR="00EA23F8" w:rsidRPr="00D00FAB">
              <w:rPr>
                <w:bCs/>
                <w:iCs/>
                <w:sz w:val="28"/>
                <w:szCs w:val="28"/>
              </w:rPr>
              <w:t>o 1.2.2.3. pasākumā apstiprinātajiem un uzsāktajiem projektiem PVN attiecināmajās izmaksās</w:t>
            </w:r>
            <w:r w:rsidR="00EA23F8">
              <w:rPr>
                <w:bCs/>
                <w:iCs/>
                <w:sz w:val="28"/>
                <w:szCs w:val="28"/>
              </w:rPr>
              <w:t xml:space="preserve"> ir</w:t>
            </w:r>
            <w:r w:rsidR="00EA23F8" w:rsidRPr="00D00FAB">
              <w:rPr>
                <w:bCs/>
                <w:iCs/>
                <w:sz w:val="28"/>
                <w:szCs w:val="28"/>
              </w:rPr>
              <w:t xml:space="preserve"> iekļauts</w:t>
            </w:r>
            <w:r w:rsidR="00EA23F8">
              <w:rPr>
                <w:bCs/>
                <w:iCs/>
                <w:sz w:val="28"/>
                <w:szCs w:val="28"/>
              </w:rPr>
              <w:t xml:space="preserve"> tikai </w:t>
            </w:r>
            <w:r w:rsidR="00EA23F8" w:rsidRPr="00EA23F8">
              <w:rPr>
                <w:bCs/>
                <w:iCs/>
                <w:sz w:val="28"/>
                <w:szCs w:val="28"/>
              </w:rPr>
              <w:t>Latvijas Investīciju un attīstības aģentūr</w:t>
            </w:r>
            <w:r w:rsidR="00EA23F8">
              <w:rPr>
                <w:bCs/>
                <w:iCs/>
                <w:sz w:val="28"/>
                <w:szCs w:val="28"/>
              </w:rPr>
              <w:t>as projektā.</w:t>
            </w:r>
            <w:r w:rsidR="00EA23F8" w:rsidRPr="00D00FAB">
              <w:rPr>
                <w:bCs/>
                <w:iCs/>
                <w:sz w:val="28"/>
                <w:szCs w:val="28"/>
              </w:rPr>
              <w:t xml:space="preserve"> </w:t>
            </w:r>
            <w:r w:rsidR="00A7412A" w:rsidRPr="00D00FAB">
              <w:rPr>
                <w:bCs/>
                <w:iCs/>
                <w:sz w:val="28"/>
                <w:szCs w:val="28"/>
              </w:rPr>
              <w:t>Grozījumiem nav finansiālas ietekmes uz valsts budžetu.</w:t>
            </w:r>
          </w:p>
          <w:p w14:paraId="5FAAE491" w14:textId="5F3A5B94" w:rsidR="00DE592D" w:rsidRPr="00AE58FD" w:rsidRDefault="00EA23F8" w:rsidP="0052577A">
            <w:pPr>
              <w:ind w:firstLine="276"/>
              <w:contextualSpacing/>
              <w:jc w:val="both"/>
              <w:rPr>
                <w:bCs/>
                <w:iCs/>
                <w:sz w:val="28"/>
                <w:szCs w:val="28"/>
              </w:rPr>
            </w:pPr>
            <w:r>
              <w:rPr>
                <w:bCs/>
                <w:iCs/>
                <w:sz w:val="28"/>
                <w:szCs w:val="28"/>
              </w:rPr>
              <w:t>N</w:t>
            </w:r>
            <w:r w:rsidRPr="00EA23F8">
              <w:rPr>
                <w:bCs/>
                <w:iCs/>
                <w:sz w:val="28"/>
                <w:szCs w:val="28"/>
              </w:rPr>
              <w:t xml:space="preserve">oteikumu Nr. </w:t>
            </w:r>
            <w:r>
              <w:rPr>
                <w:bCs/>
                <w:iCs/>
                <w:sz w:val="28"/>
                <w:szCs w:val="28"/>
              </w:rPr>
              <w:t>3</w:t>
            </w:r>
            <w:r w:rsidRPr="00EA23F8">
              <w:rPr>
                <w:bCs/>
                <w:iCs/>
                <w:sz w:val="28"/>
                <w:szCs w:val="28"/>
              </w:rPr>
              <w:t>6</w:t>
            </w:r>
            <w:r>
              <w:rPr>
                <w:bCs/>
                <w:iCs/>
                <w:sz w:val="28"/>
                <w:szCs w:val="28"/>
              </w:rPr>
              <w:t>5 57</w:t>
            </w:r>
            <w:r w:rsidRPr="00EA23F8">
              <w:rPr>
                <w:bCs/>
                <w:iCs/>
                <w:sz w:val="28"/>
                <w:szCs w:val="28"/>
              </w:rPr>
              <w:t>.</w:t>
            </w:r>
            <w:r w:rsidRPr="00EA23F8">
              <w:rPr>
                <w:bCs/>
                <w:iCs/>
                <w:sz w:val="28"/>
                <w:szCs w:val="28"/>
                <w:vertAlign w:val="superscript"/>
              </w:rPr>
              <w:t xml:space="preserve">1 </w:t>
            </w:r>
            <w:r w:rsidRPr="00EA23F8">
              <w:rPr>
                <w:bCs/>
                <w:iCs/>
                <w:sz w:val="28"/>
                <w:szCs w:val="28"/>
              </w:rPr>
              <w:t xml:space="preserve">punktā norādīts, ka  lēmumu par komercdarbības atbalsta piešķiršanu </w:t>
            </w:r>
            <w:r w:rsidRPr="00EA23F8">
              <w:rPr>
                <w:bCs/>
                <w:iCs/>
                <w:sz w:val="28"/>
                <w:szCs w:val="28"/>
              </w:rPr>
              <w:lastRenderedPageBreak/>
              <w:t>projektu ietvaros var pieņemt līdz 2021. gada 30. jūnijam.</w:t>
            </w:r>
            <w:r>
              <w:rPr>
                <w:bCs/>
                <w:iCs/>
                <w:sz w:val="28"/>
                <w:szCs w:val="28"/>
              </w:rPr>
              <w:t xml:space="preserve"> </w:t>
            </w:r>
            <w:r w:rsidRPr="00EA23F8">
              <w:rPr>
                <w:bCs/>
                <w:iCs/>
                <w:sz w:val="28"/>
                <w:szCs w:val="28"/>
              </w:rPr>
              <w:t xml:space="preserve">Ņemot vērā, ka Komisijas Regulas (ES) Nr. 1407/2013 (2013. gada 18. decembris) par Līguma par Eiropas Savienības darbību 107. un 108. panta piemērošanu </w:t>
            </w:r>
            <w:r w:rsidRPr="00EA23F8">
              <w:rPr>
                <w:bCs/>
                <w:i/>
                <w:iCs/>
                <w:sz w:val="28"/>
                <w:szCs w:val="28"/>
              </w:rPr>
              <w:t>de minimis</w:t>
            </w:r>
            <w:r w:rsidRPr="00EA23F8">
              <w:rPr>
                <w:bCs/>
                <w:iCs/>
                <w:sz w:val="28"/>
                <w:szCs w:val="28"/>
              </w:rPr>
              <w:t xml:space="preserve"> atbalstam (turpmāk – Komisijas regula Nr. 1407/2013) un Komisijas 2014. gada 17. jūnija Regulas (ES) Nr. 651/2014, ar ko noteiktas atbalsta kategorijas atzīst par saderīgām ar iekšējo tirgu, piemērojot Līguma 107. un 108. pantu (ES Oficiālais Vēstnesis, 2014. gada 26. jūnijs, Nr. L 187/1) (turpmāk – Komisijas regula Nr. 651/2014) darbības termiņi provizoriski tiks pagarināti</w:t>
            </w:r>
            <w:r w:rsidR="00AE58FD">
              <w:rPr>
                <w:bCs/>
                <w:iCs/>
                <w:sz w:val="28"/>
                <w:szCs w:val="28"/>
              </w:rPr>
              <w:t xml:space="preserve"> </w:t>
            </w:r>
            <w:r w:rsidR="00AE58FD" w:rsidRPr="00AE58FD">
              <w:rPr>
                <w:bCs/>
                <w:iCs/>
                <w:sz w:val="28"/>
                <w:szCs w:val="28"/>
              </w:rPr>
              <w:t xml:space="preserve">2020. gadā un, lai nebūtu jāveic atkārtoti grozījumi </w:t>
            </w:r>
            <w:r w:rsidR="00F56BD7">
              <w:rPr>
                <w:bCs/>
                <w:iCs/>
                <w:sz w:val="28"/>
                <w:szCs w:val="28"/>
              </w:rPr>
              <w:t>N</w:t>
            </w:r>
            <w:r w:rsidR="00AE58FD" w:rsidRPr="00AE58FD">
              <w:rPr>
                <w:bCs/>
                <w:iCs/>
                <w:sz w:val="28"/>
                <w:szCs w:val="28"/>
              </w:rPr>
              <w:t xml:space="preserve">oteikumos Nr. </w:t>
            </w:r>
            <w:r w:rsidR="00F56BD7">
              <w:rPr>
                <w:bCs/>
                <w:iCs/>
                <w:sz w:val="28"/>
                <w:szCs w:val="28"/>
              </w:rPr>
              <w:t>3</w:t>
            </w:r>
            <w:r w:rsidR="00AE58FD" w:rsidRPr="00AE58FD">
              <w:rPr>
                <w:bCs/>
                <w:iCs/>
                <w:sz w:val="28"/>
                <w:szCs w:val="28"/>
              </w:rPr>
              <w:t>6</w:t>
            </w:r>
            <w:r w:rsidR="00F56BD7">
              <w:rPr>
                <w:bCs/>
                <w:iCs/>
                <w:sz w:val="28"/>
                <w:szCs w:val="28"/>
              </w:rPr>
              <w:t>5</w:t>
            </w:r>
            <w:r w:rsidR="00AE58FD" w:rsidRPr="00AE58FD">
              <w:rPr>
                <w:bCs/>
                <w:iCs/>
                <w:sz w:val="28"/>
                <w:szCs w:val="28"/>
              </w:rPr>
              <w:t xml:space="preserve"> attiecībā uz termiņu, līdz kuram var pieņemt lēmumu par komercdarbības atbalsta piešķiršanu, nepieciešami redakcionāli precizējum</w:t>
            </w:r>
            <w:r w:rsidR="00DC165E">
              <w:rPr>
                <w:bCs/>
                <w:iCs/>
                <w:sz w:val="28"/>
                <w:szCs w:val="28"/>
              </w:rPr>
              <w:t>i</w:t>
            </w:r>
            <w:r w:rsidR="00AE58FD" w:rsidRPr="00AE58FD">
              <w:rPr>
                <w:bCs/>
                <w:iCs/>
                <w:sz w:val="28"/>
                <w:szCs w:val="28"/>
              </w:rPr>
              <w:t xml:space="preserve"> </w:t>
            </w:r>
            <w:r w:rsidR="00AE58FD">
              <w:rPr>
                <w:bCs/>
                <w:iCs/>
                <w:sz w:val="28"/>
                <w:szCs w:val="28"/>
              </w:rPr>
              <w:t>N</w:t>
            </w:r>
            <w:r w:rsidR="00AE58FD" w:rsidRPr="00AE58FD">
              <w:rPr>
                <w:bCs/>
                <w:iCs/>
                <w:sz w:val="28"/>
                <w:szCs w:val="28"/>
              </w:rPr>
              <w:t xml:space="preserve">oteikumu Nr. </w:t>
            </w:r>
            <w:r w:rsidR="00AE58FD">
              <w:rPr>
                <w:bCs/>
                <w:iCs/>
                <w:sz w:val="28"/>
                <w:szCs w:val="28"/>
              </w:rPr>
              <w:t>365</w:t>
            </w:r>
            <w:r w:rsidR="00AE58FD" w:rsidRPr="00AE58FD">
              <w:rPr>
                <w:bCs/>
                <w:iCs/>
                <w:sz w:val="28"/>
                <w:szCs w:val="28"/>
              </w:rPr>
              <w:t xml:space="preserve"> </w:t>
            </w:r>
            <w:r w:rsidR="00AE58FD">
              <w:rPr>
                <w:bCs/>
                <w:iCs/>
                <w:sz w:val="28"/>
                <w:szCs w:val="28"/>
              </w:rPr>
              <w:t>57</w:t>
            </w:r>
            <w:r w:rsidR="00AE58FD" w:rsidRPr="00AE58FD">
              <w:rPr>
                <w:bCs/>
                <w:iCs/>
                <w:sz w:val="28"/>
                <w:szCs w:val="28"/>
              </w:rPr>
              <w:t>.</w:t>
            </w:r>
            <w:r w:rsidR="00AE58FD" w:rsidRPr="00AE58FD">
              <w:rPr>
                <w:bCs/>
                <w:iCs/>
                <w:sz w:val="28"/>
                <w:szCs w:val="28"/>
                <w:vertAlign w:val="superscript"/>
              </w:rPr>
              <w:t xml:space="preserve">1 </w:t>
            </w:r>
            <w:r w:rsidR="00AE58FD" w:rsidRPr="00AE58FD">
              <w:rPr>
                <w:bCs/>
                <w:iCs/>
                <w:sz w:val="28"/>
                <w:szCs w:val="28"/>
              </w:rPr>
              <w:t>punktā</w:t>
            </w:r>
            <w:r w:rsidR="00AE58FD">
              <w:rPr>
                <w:bCs/>
                <w:iCs/>
                <w:sz w:val="28"/>
                <w:szCs w:val="28"/>
              </w:rPr>
              <w:t>,</w:t>
            </w:r>
            <w:r w:rsidR="00AE58FD" w:rsidRPr="00AE58FD">
              <w:rPr>
                <w:bCs/>
                <w:iCs/>
                <w:sz w:val="28"/>
                <w:szCs w:val="28"/>
              </w:rPr>
              <w:t xml:space="preserve"> norādot atsauci tikai uz Komisijas regulas Nr. 1407/2013 7. panta 4. punktu un 8. pantu un Komisijas regulas Nr. 651/2014 58. panta 4. punktu</w:t>
            </w:r>
            <w:r w:rsidR="00C011FD">
              <w:rPr>
                <w:bCs/>
                <w:iCs/>
                <w:sz w:val="28"/>
                <w:szCs w:val="28"/>
              </w:rPr>
              <w:t>,</w:t>
            </w:r>
            <w:r w:rsidR="0052577A">
              <w:rPr>
                <w:bCs/>
                <w:iCs/>
                <w:sz w:val="28"/>
                <w:szCs w:val="28"/>
              </w:rPr>
              <w:t xml:space="preserve"> kā arī redakcionāli precizējumi </w:t>
            </w:r>
            <w:r w:rsidR="00C011FD" w:rsidRPr="00C011FD">
              <w:rPr>
                <w:bCs/>
                <w:iCs/>
                <w:sz w:val="28"/>
                <w:szCs w:val="28"/>
              </w:rPr>
              <w:t xml:space="preserve">Noteikumu Nr. 365 </w:t>
            </w:r>
            <w:r w:rsidR="00C011FD">
              <w:rPr>
                <w:bCs/>
                <w:iCs/>
                <w:sz w:val="28"/>
                <w:szCs w:val="28"/>
              </w:rPr>
              <w:t xml:space="preserve">66. punktā </w:t>
            </w:r>
            <w:r w:rsidR="0052577A">
              <w:rPr>
                <w:bCs/>
                <w:iCs/>
                <w:sz w:val="28"/>
                <w:szCs w:val="28"/>
              </w:rPr>
              <w:t xml:space="preserve">attiecībā uz </w:t>
            </w:r>
            <w:r w:rsidR="00621063" w:rsidRPr="00621063">
              <w:rPr>
                <w:bCs/>
                <w:iCs/>
                <w:sz w:val="28"/>
                <w:szCs w:val="28"/>
              </w:rPr>
              <w:t>datu glabāšanas nosacījumiem</w:t>
            </w:r>
            <w:r w:rsidR="00621063">
              <w:rPr>
                <w:bCs/>
                <w:iCs/>
                <w:sz w:val="28"/>
                <w:szCs w:val="28"/>
              </w:rPr>
              <w:t xml:space="preserve"> arī </w:t>
            </w:r>
            <w:r w:rsidR="00621063" w:rsidRPr="00621063">
              <w:rPr>
                <w:bCs/>
                <w:iCs/>
                <w:sz w:val="28"/>
                <w:szCs w:val="28"/>
              </w:rPr>
              <w:t>Centrāl</w:t>
            </w:r>
            <w:r w:rsidR="00621063">
              <w:rPr>
                <w:bCs/>
                <w:iCs/>
                <w:sz w:val="28"/>
                <w:szCs w:val="28"/>
              </w:rPr>
              <w:t>ajai</w:t>
            </w:r>
            <w:r w:rsidR="00621063" w:rsidRPr="00621063">
              <w:rPr>
                <w:bCs/>
                <w:iCs/>
                <w:sz w:val="28"/>
                <w:szCs w:val="28"/>
              </w:rPr>
              <w:t xml:space="preserve"> finanšu un līgumu aģentūr</w:t>
            </w:r>
            <w:r w:rsidR="00621063">
              <w:rPr>
                <w:bCs/>
                <w:iCs/>
                <w:sz w:val="28"/>
                <w:szCs w:val="28"/>
              </w:rPr>
              <w:t>ai</w:t>
            </w:r>
            <w:r w:rsidR="008A1826">
              <w:rPr>
                <w:bCs/>
                <w:iCs/>
                <w:sz w:val="28"/>
                <w:szCs w:val="28"/>
              </w:rPr>
              <w:t xml:space="preserve">, kas pieņem </w:t>
            </w:r>
            <w:r w:rsidR="008A1826" w:rsidRPr="008A1826">
              <w:rPr>
                <w:bCs/>
                <w:iCs/>
                <w:sz w:val="28"/>
                <w:szCs w:val="28"/>
              </w:rPr>
              <w:t>lēmum</w:t>
            </w:r>
            <w:r w:rsidR="008A1826">
              <w:rPr>
                <w:bCs/>
                <w:iCs/>
                <w:sz w:val="28"/>
                <w:szCs w:val="28"/>
              </w:rPr>
              <w:t>u</w:t>
            </w:r>
            <w:r w:rsidR="008A1826" w:rsidRPr="008A1826">
              <w:rPr>
                <w:bCs/>
                <w:iCs/>
                <w:sz w:val="28"/>
                <w:szCs w:val="28"/>
              </w:rPr>
              <w:t xml:space="preserve"> par komercdarbības atbalsta piešķiršanu</w:t>
            </w:r>
            <w:r w:rsidR="008A1826">
              <w:rPr>
                <w:bCs/>
                <w:iCs/>
                <w:sz w:val="28"/>
                <w:szCs w:val="28"/>
              </w:rPr>
              <w:t xml:space="preserve"> finansējuma saņēmējam (</w:t>
            </w:r>
            <w:r w:rsidR="008A1826" w:rsidRPr="008A1826">
              <w:rPr>
                <w:bCs/>
                <w:iCs/>
                <w:sz w:val="28"/>
                <w:szCs w:val="28"/>
              </w:rPr>
              <w:t>Latvijas Tirdzniecības un rūpniecības kamer</w:t>
            </w:r>
            <w:r w:rsidR="008A1826">
              <w:rPr>
                <w:bCs/>
                <w:iCs/>
                <w:sz w:val="28"/>
                <w:szCs w:val="28"/>
              </w:rPr>
              <w:t>a</w:t>
            </w:r>
            <w:r w:rsidR="008A1826" w:rsidRPr="008A1826">
              <w:rPr>
                <w:bCs/>
                <w:iCs/>
                <w:sz w:val="28"/>
                <w:szCs w:val="28"/>
              </w:rPr>
              <w:t xml:space="preserve">, Latvijas Investīciju un </w:t>
            </w:r>
            <w:r w:rsidR="008A1826">
              <w:rPr>
                <w:bCs/>
                <w:iCs/>
                <w:sz w:val="28"/>
                <w:szCs w:val="28"/>
              </w:rPr>
              <w:t xml:space="preserve">attīstības aģentūra, </w:t>
            </w:r>
            <w:r w:rsidR="007873A8" w:rsidRPr="007873A8">
              <w:rPr>
                <w:bCs/>
                <w:iCs/>
                <w:sz w:val="28"/>
                <w:szCs w:val="28"/>
              </w:rPr>
              <w:t>Latvijas Informācijas un komunikācijas tehnoloģijas asociāciju</w:t>
            </w:r>
            <w:r w:rsidR="008A1826">
              <w:rPr>
                <w:bCs/>
                <w:iCs/>
                <w:sz w:val="28"/>
                <w:szCs w:val="28"/>
              </w:rPr>
              <w:t>) un gala labuma guvējam</w:t>
            </w:r>
            <w:r w:rsidR="007873A8">
              <w:rPr>
                <w:bCs/>
                <w:iCs/>
                <w:sz w:val="28"/>
                <w:szCs w:val="28"/>
              </w:rPr>
              <w:t xml:space="preserve"> </w:t>
            </w:r>
            <w:r w:rsidR="007873A8" w:rsidRPr="007873A8">
              <w:rPr>
                <w:bCs/>
                <w:iCs/>
                <w:sz w:val="28"/>
                <w:szCs w:val="28"/>
              </w:rPr>
              <w:t>Latvijas Investīciju un attīstības aģentūra</w:t>
            </w:r>
            <w:r w:rsidR="007873A8">
              <w:rPr>
                <w:bCs/>
                <w:iCs/>
                <w:sz w:val="28"/>
                <w:szCs w:val="28"/>
              </w:rPr>
              <w:t>s projekta ietvaros</w:t>
            </w:r>
            <w:r w:rsidR="00AE58FD" w:rsidRPr="00AE58FD">
              <w:rPr>
                <w:bCs/>
                <w:iCs/>
                <w:sz w:val="28"/>
                <w:szCs w:val="28"/>
              </w:rPr>
              <w:t>.</w:t>
            </w:r>
          </w:p>
          <w:p w14:paraId="508BA3A8" w14:textId="1F61A698" w:rsidR="00AE58FD" w:rsidRPr="00AE58FD" w:rsidRDefault="00DC165E" w:rsidP="00AE58FD">
            <w:pPr>
              <w:ind w:firstLine="276"/>
              <w:contextualSpacing/>
              <w:jc w:val="both"/>
              <w:rPr>
                <w:bCs/>
                <w:iCs/>
                <w:sz w:val="28"/>
                <w:szCs w:val="28"/>
              </w:rPr>
            </w:pPr>
            <w:r>
              <w:rPr>
                <w:bCs/>
                <w:iCs/>
                <w:sz w:val="28"/>
                <w:szCs w:val="28"/>
              </w:rPr>
              <w:t>F</w:t>
            </w:r>
            <w:r w:rsidR="00AE58FD" w:rsidRPr="00AE58FD">
              <w:rPr>
                <w:bCs/>
                <w:iCs/>
                <w:sz w:val="28"/>
                <w:szCs w:val="28"/>
              </w:rPr>
              <w:t>inansējuma saņēmēji</w:t>
            </w:r>
            <w:r>
              <w:rPr>
                <w:bCs/>
                <w:iCs/>
                <w:sz w:val="28"/>
                <w:szCs w:val="28"/>
              </w:rPr>
              <w:t xml:space="preserve"> </w:t>
            </w:r>
            <w:r w:rsidR="00AE58FD" w:rsidRPr="00AE58FD">
              <w:rPr>
                <w:bCs/>
                <w:iCs/>
                <w:sz w:val="28"/>
                <w:szCs w:val="28"/>
              </w:rPr>
              <w:t xml:space="preserve">par grozījumiem </w:t>
            </w:r>
            <w:r>
              <w:rPr>
                <w:bCs/>
                <w:iCs/>
                <w:sz w:val="28"/>
                <w:szCs w:val="28"/>
              </w:rPr>
              <w:t>N</w:t>
            </w:r>
            <w:r w:rsidR="00AE58FD" w:rsidRPr="00AE58FD">
              <w:rPr>
                <w:bCs/>
                <w:iCs/>
                <w:sz w:val="28"/>
                <w:szCs w:val="28"/>
              </w:rPr>
              <w:t xml:space="preserve">oteikumos Nr. </w:t>
            </w:r>
            <w:r>
              <w:rPr>
                <w:bCs/>
                <w:iCs/>
                <w:sz w:val="28"/>
                <w:szCs w:val="28"/>
              </w:rPr>
              <w:t>365</w:t>
            </w:r>
            <w:r w:rsidR="00AE58FD" w:rsidRPr="00AE58FD">
              <w:rPr>
                <w:bCs/>
                <w:iCs/>
                <w:sz w:val="28"/>
                <w:szCs w:val="28"/>
              </w:rPr>
              <w:t xml:space="preserve"> oficiāli tiks informēti pēc to apstiprināšanas Ministru kabinetā. Tiks izvērtēta grozījumu finansējuma saņēmēju noslēgtajos līgumos ar Centrālo finanšu un līgumu aģentūru nepieciešamība. </w:t>
            </w:r>
          </w:p>
          <w:p w14:paraId="5DF5E7A5" w14:textId="18124D4F" w:rsidR="00EA23F8" w:rsidRPr="00D00FAB" w:rsidRDefault="00EA23F8" w:rsidP="00CC2AF3">
            <w:pPr>
              <w:ind w:firstLine="276"/>
              <w:contextualSpacing/>
              <w:jc w:val="both"/>
              <w:rPr>
                <w:bCs/>
                <w:iCs/>
                <w:sz w:val="28"/>
                <w:szCs w:val="28"/>
              </w:rPr>
            </w:pPr>
          </w:p>
        </w:tc>
      </w:tr>
      <w:tr w:rsidR="00231D1F" w:rsidRPr="00D00FAB" w14:paraId="51BA9DB9"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76E62C0"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lastRenderedPageBreak/>
              <w:t>3.</w:t>
            </w:r>
          </w:p>
        </w:tc>
        <w:tc>
          <w:tcPr>
            <w:tcW w:w="1728" w:type="pct"/>
            <w:tcBorders>
              <w:top w:val="outset" w:sz="6" w:space="0" w:color="auto"/>
              <w:left w:val="outset" w:sz="6" w:space="0" w:color="auto"/>
              <w:bottom w:val="outset" w:sz="6" w:space="0" w:color="auto"/>
              <w:right w:val="outset" w:sz="6" w:space="0" w:color="auto"/>
            </w:tcBorders>
            <w:hideMark/>
          </w:tcPr>
          <w:p w14:paraId="20CF2E6D"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hideMark/>
          </w:tcPr>
          <w:p w14:paraId="4734DACC" w14:textId="2D5DD097" w:rsidR="00231D1F" w:rsidRPr="00D00FAB" w:rsidRDefault="00633399" w:rsidP="009172D4">
            <w:pPr>
              <w:contextualSpacing/>
              <w:rPr>
                <w:rFonts w:eastAsia="Times New Roman"/>
                <w:iCs/>
                <w:sz w:val="28"/>
                <w:szCs w:val="28"/>
              </w:rPr>
            </w:pPr>
            <w:r w:rsidRPr="00D00FAB">
              <w:rPr>
                <w:rFonts w:eastAsia="Times New Roman"/>
                <w:iCs/>
                <w:sz w:val="28"/>
                <w:szCs w:val="28"/>
              </w:rPr>
              <w:t>Ekonomikas ministrija</w:t>
            </w:r>
          </w:p>
        </w:tc>
      </w:tr>
      <w:tr w:rsidR="00231D1F" w:rsidRPr="00D00FAB" w14:paraId="5B3F40B8"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7F41A555"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4.</w:t>
            </w:r>
          </w:p>
        </w:tc>
        <w:tc>
          <w:tcPr>
            <w:tcW w:w="1728" w:type="pct"/>
            <w:tcBorders>
              <w:top w:val="outset" w:sz="6" w:space="0" w:color="auto"/>
              <w:left w:val="outset" w:sz="6" w:space="0" w:color="auto"/>
              <w:bottom w:val="outset" w:sz="6" w:space="0" w:color="auto"/>
              <w:right w:val="outset" w:sz="6" w:space="0" w:color="auto"/>
            </w:tcBorders>
            <w:hideMark/>
          </w:tcPr>
          <w:p w14:paraId="1470B9FF"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39C38E3"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Nav</w:t>
            </w:r>
          </w:p>
        </w:tc>
      </w:tr>
    </w:tbl>
    <w:p w14:paraId="24A2AE09" w14:textId="77777777" w:rsidR="00231D1F" w:rsidRPr="00D00FAB" w:rsidRDefault="00231D1F" w:rsidP="009172D4">
      <w:pPr>
        <w:contextualSpacing/>
        <w:rPr>
          <w:rFonts w:eastAsia="Times New Roman"/>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8"/>
        <w:gridCol w:w="3521"/>
        <w:gridCol w:w="5894"/>
      </w:tblGrid>
      <w:tr w:rsidR="00231D1F" w:rsidRPr="00D00FAB" w14:paraId="358FC74F"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FFB44EC" w14:textId="77777777" w:rsidR="00231D1F" w:rsidRPr="00D00FAB" w:rsidRDefault="00231D1F" w:rsidP="009172D4">
            <w:pPr>
              <w:contextualSpacing/>
              <w:jc w:val="center"/>
              <w:rPr>
                <w:rFonts w:eastAsia="Times New Roman"/>
                <w:b/>
                <w:bCs/>
                <w:iCs/>
                <w:sz w:val="28"/>
                <w:szCs w:val="28"/>
              </w:rPr>
            </w:pPr>
            <w:r w:rsidRPr="00D00FAB">
              <w:rPr>
                <w:rFonts w:eastAsia="Times New Roman"/>
                <w:b/>
                <w:bCs/>
                <w:iCs/>
                <w:sz w:val="28"/>
                <w:szCs w:val="28"/>
              </w:rPr>
              <w:t>II. Tiesību akta projekta ietekme uz sabiedrību, tautsaimniecības attīstību un administratīvo slogu</w:t>
            </w:r>
          </w:p>
        </w:tc>
      </w:tr>
      <w:tr w:rsidR="00231D1F" w:rsidRPr="00D00FAB" w14:paraId="3E64981E" w14:textId="77777777" w:rsidTr="00E23BAB">
        <w:trPr>
          <w:trHeight w:val="649"/>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67DDF6AA"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lastRenderedPageBreak/>
              <w:t>1.</w:t>
            </w:r>
          </w:p>
        </w:tc>
        <w:tc>
          <w:tcPr>
            <w:tcW w:w="1799" w:type="pct"/>
            <w:tcBorders>
              <w:top w:val="outset" w:sz="6" w:space="0" w:color="auto"/>
              <w:left w:val="outset" w:sz="6" w:space="0" w:color="auto"/>
              <w:bottom w:val="outset" w:sz="6" w:space="0" w:color="auto"/>
              <w:right w:val="outset" w:sz="6" w:space="0" w:color="auto"/>
            </w:tcBorders>
            <w:hideMark/>
          </w:tcPr>
          <w:p w14:paraId="494CD736"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Sabiedrības mērķgrupas, kuras tiesiskais regulējums ietekmē vai varētu ietekmēt</w:t>
            </w:r>
          </w:p>
        </w:tc>
        <w:tc>
          <w:tcPr>
            <w:tcW w:w="2983" w:type="pct"/>
            <w:tcBorders>
              <w:top w:val="outset" w:sz="6" w:space="0" w:color="auto"/>
              <w:left w:val="outset" w:sz="6" w:space="0" w:color="auto"/>
              <w:bottom w:val="outset" w:sz="6" w:space="0" w:color="auto"/>
              <w:right w:val="outset" w:sz="6" w:space="0" w:color="auto"/>
            </w:tcBorders>
            <w:hideMark/>
          </w:tcPr>
          <w:p w14:paraId="23E90B56" w14:textId="3C89FD29" w:rsidR="003148B9" w:rsidRPr="00D00FAB" w:rsidRDefault="003148B9" w:rsidP="00C3483D">
            <w:pPr>
              <w:ind w:firstLine="108"/>
              <w:contextualSpacing/>
              <w:jc w:val="both"/>
              <w:rPr>
                <w:rFonts w:eastAsia="Times New Roman"/>
                <w:bCs/>
                <w:sz w:val="28"/>
                <w:szCs w:val="28"/>
              </w:rPr>
            </w:pPr>
            <w:r w:rsidRPr="00D00FAB">
              <w:rPr>
                <w:rFonts w:eastAsia="Times New Roman"/>
                <w:bCs/>
                <w:sz w:val="28"/>
                <w:szCs w:val="28"/>
              </w:rPr>
              <w:t xml:space="preserve">Atbalsta </w:t>
            </w:r>
            <w:r w:rsidR="006B42B8" w:rsidRPr="00D00FAB">
              <w:rPr>
                <w:rFonts w:eastAsia="Times New Roman"/>
                <w:bCs/>
                <w:sz w:val="28"/>
                <w:szCs w:val="28"/>
              </w:rPr>
              <w:t xml:space="preserve">pasākuma mērķa grupa </w:t>
            </w:r>
            <w:r w:rsidRPr="00D00FAB">
              <w:rPr>
                <w:rFonts w:eastAsia="Times New Roman"/>
                <w:bCs/>
                <w:sz w:val="28"/>
                <w:szCs w:val="28"/>
              </w:rPr>
              <w:t xml:space="preserve">jeb gala labuma guvēji </w:t>
            </w:r>
            <w:r w:rsidR="00C82547" w:rsidRPr="00D00FAB">
              <w:rPr>
                <w:rFonts w:eastAsia="Times New Roman"/>
                <w:bCs/>
                <w:sz w:val="28"/>
                <w:szCs w:val="28"/>
              </w:rPr>
              <w:t>–</w:t>
            </w:r>
            <w:r w:rsidR="006B42B8" w:rsidRPr="00D00FAB">
              <w:rPr>
                <w:rFonts w:eastAsia="Times New Roman"/>
                <w:bCs/>
                <w:sz w:val="28"/>
                <w:szCs w:val="28"/>
              </w:rPr>
              <w:t xml:space="preserve"> pašnodarbinātas</w:t>
            </w:r>
            <w:r w:rsidR="00C82547" w:rsidRPr="00D00FAB">
              <w:rPr>
                <w:rFonts w:eastAsia="Times New Roman"/>
                <w:bCs/>
                <w:sz w:val="28"/>
                <w:szCs w:val="28"/>
              </w:rPr>
              <w:t xml:space="preserve"> </w:t>
            </w:r>
            <w:r w:rsidR="006B42B8" w:rsidRPr="00D00FAB">
              <w:rPr>
                <w:rFonts w:eastAsia="Times New Roman"/>
                <w:bCs/>
                <w:sz w:val="28"/>
                <w:szCs w:val="28"/>
              </w:rPr>
              <w:t>personas, sīkie (mikro), mazie, vidējie un lielie komersanti</w:t>
            </w:r>
            <w:r w:rsidRPr="00D00FAB">
              <w:rPr>
                <w:rFonts w:eastAsia="Times New Roman"/>
                <w:bCs/>
                <w:sz w:val="28"/>
                <w:szCs w:val="28"/>
              </w:rPr>
              <w:t xml:space="preserve">, kuriem atbalsts tiek sniegts saskaņā ar Komisijas </w:t>
            </w:r>
            <w:r w:rsidR="00834E69" w:rsidRPr="00D00FAB">
              <w:rPr>
                <w:rFonts w:eastAsia="Times New Roman"/>
                <w:bCs/>
                <w:sz w:val="28"/>
                <w:szCs w:val="28"/>
              </w:rPr>
              <w:t xml:space="preserve">2014. gada 17. jūnija </w:t>
            </w:r>
            <w:r w:rsidRPr="00D00FAB">
              <w:rPr>
                <w:rFonts w:eastAsia="Times New Roman"/>
                <w:bCs/>
                <w:sz w:val="28"/>
                <w:szCs w:val="28"/>
              </w:rPr>
              <w:t>Regulu (ES) Nr. 651/2014, ar ko noteiktas atbalsta kategorijas atzīst par saderīgām ar iekšējo tirgu, piemērojot Līguma 107. un 108. pantu.</w:t>
            </w:r>
          </w:p>
        </w:tc>
      </w:tr>
      <w:tr w:rsidR="00231D1F" w:rsidRPr="00D00FAB" w14:paraId="487B2C28" w14:textId="77777777" w:rsidTr="00D73A4F">
        <w:trPr>
          <w:trHeight w:val="1354"/>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42C8161"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2.</w:t>
            </w:r>
          </w:p>
        </w:tc>
        <w:tc>
          <w:tcPr>
            <w:tcW w:w="1799" w:type="pct"/>
            <w:tcBorders>
              <w:top w:val="outset" w:sz="6" w:space="0" w:color="auto"/>
              <w:left w:val="outset" w:sz="6" w:space="0" w:color="auto"/>
              <w:bottom w:val="outset" w:sz="6" w:space="0" w:color="auto"/>
              <w:right w:val="outset" w:sz="6" w:space="0" w:color="auto"/>
            </w:tcBorders>
            <w:hideMark/>
          </w:tcPr>
          <w:p w14:paraId="2A6C2ED8"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Tiesiskā regulējuma ietekme uz tautsaimniecību un administratīvo slogu</w:t>
            </w:r>
          </w:p>
        </w:tc>
        <w:tc>
          <w:tcPr>
            <w:tcW w:w="2983" w:type="pct"/>
            <w:tcBorders>
              <w:top w:val="outset" w:sz="6" w:space="0" w:color="auto"/>
              <w:left w:val="outset" w:sz="6" w:space="0" w:color="auto"/>
              <w:bottom w:val="outset" w:sz="6" w:space="0" w:color="auto"/>
              <w:right w:val="outset" w:sz="6" w:space="0" w:color="auto"/>
            </w:tcBorders>
            <w:hideMark/>
          </w:tcPr>
          <w:p w14:paraId="06460D5C" w14:textId="48FDE743" w:rsidR="002477AF" w:rsidRPr="00D00FAB" w:rsidRDefault="00231D1F" w:rsidP="00D73A4F">
            <w:pPr>
              <w:ind w:firstLine="181"/>
              <w:contextualSpacing/>
              <w:jc w:val="both"/>
              <w:rPr>
                <w:sz w:val="28"/>
                <w:szCs w:val="28"/>
                <w:shd w:val="clear" w:color="auto" w:fill="FFFFFF"/>
                <w:lang w:eastAsia="en-US"/>
              </w:rPr>
            </w:pPr>
            <w:r w:rsidRPr="00D00FAB">
              <w:rPr>
                <w:sz w:val="28"/>
                <w:szCs w:val="28"/>
                <w:shd w:val="clear" w:color="auto" w:fill="FFFFFF"/>
                <w:lang w:eastAsia="en-US"/>
              </w:rPr>
              <w:t>Vērtējot projektu īstenošanas ietekmi uz administratīvajām procedūrām un to izmaksām, nav identificēts administratīvā sloga palielinājums ne finansējuma saņēmējiem, ne gala labuma guvējiem, ne fondu vadībā iesaistītajām institūcijām.</w:t>
            </w:r>
          </w:p>
        </w:tc>
      </w:tr>
      <w:tr w:rsidR="00231D1F" w:rsidRPr="00D00FAB" w14:paraId="41AD7B81"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859DB0A"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3.</w:t>
            </w:r>
          </w:p>
        </w:tc>
        <w:tc>
          <w:tcPr>
            <w:tcW w:w="1799" w:type="pct"/>
            <w:tcBorders>
              <w:top w:val="outset" w:sz="6" w:space="0" w:color="auto"/>
              <w:left w:val="outset" w:sz="6" w:space="0" w:color="auto"/>
              <w:bottom w:val="outset" w:sz="6" w:space="0" w:color="auto"/>
              <w:right w:val="outset" w:sz="6" w:space="0" w:color="auto"/>
            </w:tcBorders>
            <w:hideMark/>
          </w:tcPr>
          <w:p w14:paraId="6A34E6AC"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Administratīvo izmaksu monetārs novērtējums</w:t>
            </w:r>
          </w:p>
        </w:tc>
        <w:tc>
          <w:tcPr>
            <w:tcW w:w="2983" w:type="pct"/>
            <w:tcBorders>
              <w:top w:val="outset" w:sz="6" w:space="0" w:color="auto"/>
              <w:left w:val="outset" w:sz="6" w:space="0" w:color="auto"/>
              <w:bottom w:val="outset" w:sz="6" w:space="0" w:color="auto"/>
              <w:right w:val="outset" w:sz="6" w:space="0" w:color="auto"/>
            </w:tcBorders>
            <w:hideMark/>
          </w:tcPr>
          <w:p w14:paraId="0A823EBC" w14:textId="29F59D40" w:rsidR="00231D1F" w:rsidRPr="00D00FAB" w:rsidRDefault="00231D1F" w:rsidP="009172D4">
            <w:pPr>
              <w:contextualSpacing/>
              <w:jc w:val="both"/>
              <w:rPr>
                <w:rFonts w:eastAsia="Times New Roman"/>
                <w:iCs/>
                <w:sz w:val="28"/>
                <w:szCs w:val="28"/>
              </w:rPr>
            </w:pPr>
            <w:r w:rsidRPr="00D00FAB">
              <w:rPr>
                <w:rFonts w:eastAsia="Times New Roman"/>
                <w:iCs/>
                <w:sz w:val="28"/>
                <w:szCs w:val="28"/>
              </w:rPr>
              <w:t>Projekts šo jomu neskar</w:t>
            </w:r>
          </w:p>
        </w:tc>
      </w:tr>
      <w:tr w:rsidR="00231D1F" w:rsidRPr="00D00FAB" w14:paraId="30CB085B"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767C919"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4.</w:t>
            </w:r>
          </w:p>
        </w:tc>
        <w:tc>
          <w:tcPr>
            <w:tcW w:w="1799" w:type="pct"/>
            <w:tcBorders>
              <w:top w:val="outset" w:sz="6" w:space="0" w:color="auto"/>
              <w:left w:val="outset" w:sz="6" w:space="0" w:color="auto"/>
              <w:bottom w:val="outset" w:sz="6" w:space="0" w:color="auto"/>
              <w:right w:val="outset" w:sz="6" w:space="0" w:color="auto"/>
            </w:tcBorders>
            <w:hideMark/>
          </w:tcPr>
          <w:p w14:paraId="239A97A1"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Atbilstības izmaksu monetārs novērtējums</w:t>
            </w:r>
          </w:p>
        </w:tc>
        <w:tc>
          <w:tcPr>
            <w:tcW w:w="2983" w:type="pct"/>
            <w:tcBorders>
              <w:top w:val="outset" w:sz="6" w:space="0" w:color="auto"/>
              <w:left w:val="outset" w:sz="6" w:space="0" w:color="auto"/>
              <w:bottom w:val="outset" w:sz="6" w:space="0" w:color="auto"/>
              <w:right w:val="outset" w:sz="6" w:space="0" w:color="auto"/>
            </w:tcBorders>
            <w:hideMark/>
          </w:tcPr>
          <w:p w14:paraId="7CB7C344" w14:textId="24E391BE" w:rsidR="00231D1F" w:rsidRPr="00D00FAB" w:rsidRDefault="00231D1F" w:rsidP="009172D4">
            <w:pPr>
              <w:contextualSpacing/>
              <w:rPr>
                <w:rFonts w:eastAsia="Times New Roman"/>
                <w:iCs/>
                <w:sz w:val="28"/>
                <w:szCs w:val="28"/>
              </w:rPr>
            </w:pPr>
            <w:r w:rsidRPr="00D00FAB">
              <w:rPr>
                <w:rFonts w:eastAsia="Times New Roman"/>
                <w:sz w:val="28"/>
                <w:szCs w:val="28"/>
              </w:rPr>
              <w:t>Projekts šo jomu neskar</w:t>
            </w:r>
          </w:p>
        </w:tc>
      </w:tr>
      <w:tr w:rsidR="00231D1F" w:rsidRPr="00D00FAB" w14:paraId="02557786"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780C6040"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5.</w:t>
            </w:r>
          </w:p>
        </w:tc>
        <w:tc>
          <w:tcPr>
            <w:tcW w:w="1799" w:type="pct"/>
            <w:tcBorders>
              <w:top w:val="outset" w:sz="6" w:space="0" w:color="auto"/>
              <w:left w:val="outset" w:sz="6" w:space="0" w:color="auto"/>
              <w:bottom w:val="outset" w:sz="6" w:space="0" w:color="auto"/>
              <w:right w:val="outset" w:sz="6" w:space="0" w:color="auto"/>
            </w:tcBorders>
            <w:hideMark/>
          </w:tcPr>
          <w:p w14:paraId="0DD56540"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E99EE3D" w14:textId="77777777" w:rsidR="00231D1F" w:rsidRPr="00D00FAB" w:rsidRDefault="00231D1F" w:rsidP="009172D4">
            <w:pPr>
              <w:contextualSpacing/>
              <w:rPr>
                <w:rFonts w:eastAsia="Times New Roman"/>
                <w:iCs/>
                <w:sz w:val="28"/>
                <w:szCs w:val="28"/>
              </w:rPr>
            </w:pPr>
            <w:r w:rsidRPr="00D00FAB">
              <w:rPr>
                <w:rFonts w:eastAsia="Times New Roman"/>
                <w:iCs/>
                <w:sz w:val="28"/>
                <w:szCs w:val="28"/>
              </w:rPr>
              <w:t>Nav</w:t>
            </w:r>
          </w:p>
        </w:tc>
      </w:tr>
    </w:tbl>
    <w:p w14:paraId="23D70F98" w14:textId="77777777" w:rsidR="00231D1F" w:rsidRPr="00D00FAB" w:rsidRDefault="00231D1F" w:rsidP="009172D4">
      <w:pPr>
        <w:contextualSpacing/>
        <w:rPr>
          <w:rFonts w:eastAsia="Times New Roman"/>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3"/>
      </w:tblGrid>
      <w:tr w:rsidR="00231D1F" w:rsidRPr="00D00FAB" w14:paraId="5B7B5022"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E11BE" w14:textId="77777777" w:rsidR="00231D1F" w:rsidRPr="00D00FAB" w:rsidRDefault="00231D1F" w:rsidP="009172D4">
            <w:pPr>
              <w:contextualSpacing/>
              <w:jc w:val="center"/>
              <w:rPr>
                <w:rFonts w:eastAsia="Times New Roman"/>
                <w:b/>
                <w:bCs/>
                <w:iCs/>
                <w:sz w:val="28"/>
                <w:szCs w:val="28"/>
              </w:rPr>
            </w:pPr>
            <w:r w:rsidRPr="00D00FAB">
              <w:rPr>
                <w:rFonts w:eastAsia="Times New Roman"/>
                <w:b/>
                <w:bCs/>
                <w:iCs/>
                <w:sz w:val="28"/>
                <w:szCs w:val="28"/>
              </w:rPr>
              <w:t>III. Tiesību akta projekta ietekme uz valsts budžetu un pašvaldību budžetiem</w:t>
            </w:r>
          </w:p>
        </w:tc>
      </w:tr>
      <w:tr w:rsidR="00231D1F" w:rsidRPr="00D00FAB" w14:paraId="28DF9E0B"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E0557" w14:textId="4E9E7298" w:rsidR="00231D1F" w:rsidRPr="00D00FAB" w:rsidRDefault="00231D1F" w:rsidP="009172D4">
            <w:pPr>
              <w:contextualSpacing/>
              <w:jc w:val="center"/>
              <w:rPr>
                <w:rFonts w:eastAsia="Times New Roman"/>
                <w:bCs/>
                <w:iCs/>
                <w:sz w:val="28"/>
                <w:szCs w:val="28"/>
              </w:rPr>
            </w:pPr>
            <w:r w:rsidRPr="00D00FAB">
              <w:rPr>
                <w:rFonts w:eastAsia="Times New Roman"/>
                <w:bCs/>
                <w:iCs/>
                <w:sz w:val="28"/>
                <w:szCs w:val="28"/>
              </w:rPr>
              <w:t>Projekts šo jomu neskar</w:t>
            </w:r>
          </w:p>
        </w:tc>
      </w:tr>
    </w:tbl>
    <w:p w14:paraId="25BED1C2" w14:textId="77777777" w:rsidR="00231D1F" w:rsidRPr="00D00FAB" w:rsidRDefault="00231D1F" w:rsidP="009172D4">
      <w:pPr>
        <w:contextualSpacing/>
        <w:rPr>
          <w:rFonts w:eastAsia="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3"/>
      </w:tblGrid>
      <w:tr w:rsidR="00231D1F" w:rsidRPr="00D00FAB" w14:paraId="1F592534"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1B713" w14:textId="77777777" w:rsidR="00231D1F" w:rsidRPr="00D00FAB" w:rsidRDefault="00231D1F" w:rsidP="009172D4">
            <w:pPr>
              <w:contextualSpacing/>
              <w:jc w:val="center"/>
              <w:rPr>
                <w:rFonts w:eastAsia="Times New Roman"/>
                <w:b/>
                <w:bCs/>
                <w:iCs/>
                <w:sz w:val="28"/>
                <w:szCs w:val="28"/>
              </w:rPr>
            </w:pPr>
            <w:r w:rsidRPr="00D00FAB">
              <w:rPr>
                <w:rFonts w:eastAsia="Times New Roman"/>
                <w:b/>
                <w:bCs/>
                <w:iCs/>
                <w:sz w:val="28"/>
                <w:szCs w:val="28"/>
              </w:rPr>
              <w:t>IV. Tiesību akta projekta ietekme uz spēkā esošo tiesību normu sistēmu</w:t>
            </w:r>
          </w:p>
        </w:tc>
      </w:tr>
      <w:tr w:rsidR="00231D1F" w:rsidRPr="00D00FAB" w14:paraId="05059586" w14:textId="77777777" w:rsidTr="00321021">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4F270" w14:textId="4D03C684" w:rsidR="00231D1F" w:rsidRPr="00D00FAB" w:rsidRDefault="00231D1F" w:rsidP="009172D4">
            <w:pPr>
              <w:contextualSpacing/>
              <w:jc w:val="center"/>
              <w:rPr>
                <w:rFonts w:eastAsia="Times New Roman"/>
                <w:bCs/>
                <w:iCs/>
                <w:sz w:val="28"/>
                <w:szCs w:val="28"/>
              </w:rPr>
            </w:pPr>
            <w:r w:rsidRPr="00D00FAB">
              <w:rPr>
                <w:rFonts w:eastAsia="Times New Roman"/>
                <w:bCs/>
                <w:iCs/>
                <w:sz w:val="28"/>
                <w:szCs w:val="28"/>
              </w:rPr>
              <w:t>Projekts šo jomu neskar</w:t>
            </w:r>
          </w:p>
        </w:tc>
      </w:tr>
    </w:tbl>
    <w:p w14:paraId="4245D932" w14:textId="4CEBD526" w:rsidR="00231D1F" w:rsidRDefault="00231D1F" w:rsidP="009172D4">
      <w:pPr>
        <w:contextualSpacing/>
        <w:rPr>
          <w:rFonts w:eastAsia="Times New Roman"/>
          <w:iCs/>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3555"/>
        <w:gridCol w:w="5881"/>
      </w:tblGrid>
      <w:tr w:rsidR="00665BA3" w:rsidRPr="00665BA3" w14:paraId="5F41197F" w14:textId="77777777" w:rsidTr="00BA08C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F23109C" w14:textId="77777777" w:rsidR="00665BA3" w:rsidRPr="00665BA3" w:rsidRDefault="00665BA3" w:rsidP="00665BA3">
            <w:pPr>
              <w:contextualSpacing/>
              <w:jc w:val="center"/>
              <w:rPr>
                <w:rFonts w:eastAsia="Times New Roman"/>
                <w:b/>
                <w:bCs/>
                <w:iCs/>
                <w:sz w:val="28"/>
                <w:szCs w:val="28"/>
              </w:rPr>
            </w:pPr>
            <w:r w:rsidRPr="00665BA3">
              <w:rPr>
                <w:rFonts w:eastAsia="Times New Roman"/>
                <w:b/>
                <w:bCs/>
                <w:iCs/>
                <w:sz w:val="28"/>
                <w:szCs w:val="28"/>
              </w:rPr>
              <w:t>V. Tiesību akta projekta atbilstība Latvijas Republikas starptautiskajām saistībām</w:t>
            </w:r>
          </w:p>
        </w:tc>
      </w:tr>
      <w:tr w:rsidR="00665BA3" w:rsidRPr="00665BA3" w14:paraId="1730DA73" w14:textId="77777777" w:rsidTr="00BA08CE">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5F7BFB65"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1.</w:t>
            </w:r>
          </w:p>
        </w:tc>
        <w:tc>
          <w:tcPr>
            <w:tcW w:w="1826" w:type="pct"/>
            <w:tcBorders>
              <w:top w:val="outset" w:sz="6" w:space="0" w:color="auto"/>
              <w:left w:val="outset" w:sz="6" w:space="0" w:color="auto"/>
              <w:bottom w:val="outset" w:sz="6" w:space="0" w:color="auto"/>
              <w:right w:val="outset" w:sz="6" w:space="0" w:color="auto"/>
            </w:tcBorders>
            <w:hideMark/>
          </w:tcPr>
          <w:p w14:paraId="32683EDD"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Saistības pret Eiropas Savienību</w:t>
            </w:r>
          </w:p>
        </w:tc>
        <w:tc>
          <w:tcPr>
            <w:tcW w:w="2983" w:type="pct"/>
            <w:tcBorders>
              <w:top w:val="outset" w:sz="6" w:space="0" w:color="auto"/>
              <w:left w:val="outset" w:sz="6" w:space="0" w:color="auto"/>
              <w:bottom w:val="outset" w:sz="6" w:space="0" w:color="auto"/>
              <w:right w:val="outset" w:sz="6" w:space="0" w:color="auto"/>
            </w:tcBorders>
          </w:tcPr>
          <w:p w14:paraId="644070B6" w14:textId="3A4A1F75" w:rsidR="00665BA3" w:rsidRPr="00665BA3" w:rsidRDefault="00665BA3" w:rsidP="00665BA3">
            <w:pPr>
              <w:contextualSpacing/>
              <w:jc w:val="both"/>
              <w:rPr>
                <w:rFonts w:eastAsia="Times New Roman"/>
                <w:iCs/>
                <w:sz w:val="28"/>
                <w:szCs w:val="28"/>
              </w:rPr>
            </w:pPr>
            <w:r w:rsidRPr="00665BA3">
              <w:rPr>
                <w:rFonts w:eastAsia="Times New Roman"/>
                <w:iCs/>
                <w:sz w:val="28"/>
                <w:szCs w:val="28"/>
              </w:rPr>
              <w:t xml:space="preserve">Projektā ir iekļautas tiesību normas, kas izriet no Komisijas Regulas (ES) Nr. 651/2014 (2014. gada 17. jūnijs), ar ko noteiktas atbalsta kategorijas atzīst par saderīgām ar iekšējo tirgu, piemērojot Līguma 107. un 108. pantu, Komisijas Regulas (ES) Nr. 1407/2013 (2013. gada 18. decembris) par Līguma par Eiropas Savienības darbību 107. un 108. panta piemērošanu </w:t>
            </w:r>
            <w:r w:rsidRPr="00665BA3">
              <w:rPr>
                <w:rFonts w:eastAsia="Times New Roman"/>
                <w:i/>
                <w:iCs/>
                <w:sz w:val="28"/>
                <w:szCs w:val="28"/>
              </w:rPr>
              <w:t>de minimis</w:t>
            </w:r>
            <w:r w:rsidRPr="00665BA3">
              <w:rPr>
                <w:rFonts w:eastAsia="Times New Roman"/>
                <w:iCs/>
                <w:sz w:val="28"/>
                <w:szCs w:val="28"/>
              </w:rPr>
              <w:t xml:space="preserve"> atbalstam</w:t>
            </w:r>
            <w:r w:rsidR="00862544">
              <w:rPr>
                <w:rFonts w:eastAsia="Times New Roman"/>
                <w:iCs/>
                <w:sz w:val="28"/>
                <w:szCs w:val="28"/>
              </w:rPr>
              <w:t>.</w:t>
            </w:r>
          </w:p>
        </w:tc>
      </w:tr>
      <w:tr w:rsidR="00665BA3" w:rsidRPr="00665BA3" w14:paraId="43EF7060" w14:textId="77777777" w:rsidTr="00BA08CE">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48392992"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2.</w:t>
            </w:r>
          </w:p>
        </w:tc>
        <w:tc>
          <w:tcPr>
            <w:tcW w:w="1826" w:type="pct"/>
            <w:tcBorders>
              <w:top w:val="outset" w:sz="6" w:space="0" w:color="auto"/>
              <w:left w:val="outset" w:sz="6" w:space="0" w:color="auto"/>
              <w:bottom w:val="outset" w:sz="6" w:space="0" w:color="auto"/>
              <w:right w:val="outset" w:sz="6" w:space="0" w:color="auto"/>
            </w:tcBorders>
            <w:hideMark/>
          </w:tcPr>
          <w:p w14:paraId="53FC9DEE"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Citas starptautiskās saistības</w:t>
            </w:r>
          </w:p>
        </w:tc>
        <w:tc>
          <w:tcPr>
            <w:tcW w:w="2983" w:type="pct"/>
            <w:tcBorders>
              <w:top w:val="outset" w:sz="6" w:space="0" w:color="auto"/>
              <w:left w:val="outset" w:sz="6" w:space="0" w:color="auto"/>
              <w:bottom w:val="outset" w:sz="6" w:space="0" w:color="auto"/>
              <w:right w:val="outset" w:sz="6" w:space="0" w:color="auto"/>
            </w:tcBorders>
          </w:tcPr>
          <w:p w14:paraId="1D438FC6"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Projekts šo jomu neskar.</w:t>
            </w:r>
          </w:p>
        </w:tc>
      </w:tr>
      <w:tr w:rsidR="00665BA3" w:rsidRPr="00665BA3" w14:paraId="7D2EF133" w14:textId="77777777" w:rsidTr="00BA08CE">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53B6FDB9"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3.</w:t>
            </w:r>
          </w:p>
        </w:tc>
        <w:tc>
          <w:tcPr>
            <w:tcW w:w="1826" w:type="pct"/>
            <w:tcBorders>
              <w:top w:val="outset" w:sz="6" w:space="0" w:color="auto"/>
              <w:left w:val="outset" w:sz="6" w:space="0" w:color="auto"/>
              <w:bottom w:val="outset" w:sz="6" w:space="0" w:color="auto"/>
              <w:right w:val="outset" w:sz="6" w:space="0" w:color="auto"/>
            </w:tcBorders>
            <w:hideMark/>
          </w:tcPr>
          <w:p w14:paraId="2E307CCC"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Cita informācija</w:t>
            </w:r>
          </w:p>
        </w:tc>
        <w:tc>
          <w:tcPr>
            <w:tcW w:w="2983" w:type="pct"/>
            <w:tcBorders>
              <w:top w:val="outset" w:sz="6" w:space="0" w:color="auto"/>
              <w:left w:val="outset" w:sz="6" w:space="0" w:color="auto"/>
              <w:bottom w:val="outset" w:sz="6" w:space="0" w:color="auto"/>
              <w:right w:val="outset" w:sz="6" w:space="0" w:color="auto"/>
            </w:tcBorders>
          </w:tcPr>
          <w:p w14:paraId="153068BE"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Nav.</w:t>
            </w:r>
          </w:p>
        </w:tc>
      </w:tr>
    </w:tbl>
    <w:p w14:paraId="0CE829DE"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3"/>
        <w:gridCol w:w="2163"/>
        <w:gridCol w:w="1297"/>
        <w:gridCol w:w="1230"/>
        <w:gridCol w:w="2898"/>
      </w:tblGrid>
      <w:tr w:rsidR="00665BA3" w:rsidRPr="00665BA3" w14:paraId="6B83F8EB" w14:textId="77777777" w:rsidTr="00665BA3">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19AD256" w14:textId="77777777" w:rsidR="00665BA3" w:rsidRPr="00665BA3" w:rsidRDefault="00665BA3" w:rsidP="00665BA3">
            <w:pPr>
              <w:contextualSpacing/>
              <w:jc w:val="center"/>
              <w:rPr>
                <w:rFonts w:eastAsia="Times New Roman"/>
                <w:b/>
                <w:bCs/>
                <w:iCs/>
                <w:sz w:val="28"/>
                <w:szCs w:val="28"/>
              </w:rPr>
            </w:pPr>
            <w:r w:rsidRPr="00665BA3">
              <w:rPr>
                <w:rFonts w:eastAsia="Times New Roman"/>
                <w:b/>
                <w:bCs/>
                <w:iCs/>
                <w:sz w:val="28"/>
                <w:szCs w:val="28"/>
              </w:rPr>
              <w:t>1. tabula</w:t>
            </w:r>
            <w:r w:rsidRPr="00665BA3">
              <w:rPr>
                <w:rFonts w:eastAsia="Times New Roman"/>
                <w:b/>
                <w:bCs/>
                <w:iCs/>
                <w:sz w:val="28"/>
                <w:szCs w:val="28"/>
              </w:rPr>
              <w:br/>
              <w:t>Tiesību akta projekta atbilstība ES tiesību aktiem</w:t>
            </w:r>
          </w:p>
        </w:tc>
      </w:tr>
      <w:tr w:rsidR="00665BA3" w:rsidRPr="00665BA3" w14:paraId="7844708E"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40F13ABE"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lastRenderedPageBreak/>
              <w:t>Attiecīgā ES tiesību akta datums, numurs un nosaukums</w:t>
            </w:r>
          </w:p>
        </w:tc>
        <w:tc>
          <w:tcPr>
            <w:tcW w:w="3843" w:type="pct"/>
            <w:gridSpan w:val="4"/>
            <w:tcBorders>
              <w:top w:val="outset" w:sz="6" w:space="0" w:color="auto"/>
              <w:left w:val="outset" w:sz="6" w:space="0" w:color="auto"/>
              <w:bottom w:val="outset" w:sz="6" w:space="0" w:color="auto"/>
              <w:right w:val="outset" w:sz="6" w:space="0" w:color="auto"/>
            </w:tcBorders>
            <w:hideMark/>
          </w:tcPr>
          <w:p w14:paraId="0167701B" w14:textId="48A5A03F" w:rsidR="00665BA3" w:rsidRPr="00665BA3" w:rsidRDefault="00665BA3" w:rsidP="00665BA3">
            <w:pPr>
              <w:contextualSpacing/>
              <w:jc w:val="both"/>
              <w:rPr>
                <w:rFonts w:eastAsia="Times New Roman"/>
                <w:iCs/>
                <w:sz w:val="28"/>
                <w:szCs w:val="28"/>
              </w:rPr>
            </w:pPr>
            <w:r w:rsidRPr="00665BA3">
              <w:rPr>
                <w:rFonts w:eastAsia="Times New Roman"/>
                <w:iCs/>
                <w:sz w:val="28"/>
                <w:szCs w:val="28"/>
              </w:rPr>
              <w:t xml:space="preserve">Ar projektu tiek ieviesta Eiropas Savienības tiesību akta - Komisijas Regulas (ES) Nr. 651/2014 (2014. gada 17. jūnijs), ar ko noteiktas atbalsta kategorijas atzīst par saderīgām ar iekšējo tirgu, piemērojot Līguma 107. un 108. pantu, Komisijas Regulas (ES) Nr. 1407/2013 (2013. gada 18. decembris) par Līguma par Eiropas Savienības darbību 107. un 108. panta piemērošanu </w:t>
            </w:r>
            <w:r w:rsidRPr="00665BA3">
              <w:rPr>
                <w:rFonts w:eastAsia="Times New Roman"/>
                <w:i/>
                <w:iCs/>
                <w:sz w:val="28"/>
                <w:szCs w:val="28"/>
              </w:rPr>
              <w:t>de minimis</w:t>
            </w:r>
            <w:r w:rsidRPr="00665BA3">
              <w:rPr>
                <w:rFonts w:eastAsia="Times New Roman"/>
                <w:iCs/>
                <w:sz w:val="28"/>
                <w:szCs w:val="28"/>
              </w:rPr>
              <w:t xml:space="preserve"> atbalstam prasības.</w:t>
            </w:r>
          </w:p>
        </w:tc>
      </w:tr>
      <w:tr w:rsidR="00665BA3" w:rsidRPr="00665BA3" w14:paraId="5F540250"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vAlign w:val="center"/>
            <w:hideMark/>
          </w:tcPr>
          <w:p w14:paraId="749EF2FE"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A</w:t>
            </w:r>
          </w:p>
        </w:tc>
        <w:tc>
          <w:tcPr>
            <w:tcW w:w="1104" w:type="pct"/>
            <w:tcBorders>
              <w:top w:val="outset" w:sz="6" w:space="0" w:color="auto"/>
              <w:left w:val="outset" w:sz="6" w:space="0" w:color="auto"/>
              <w:bottom w:val="outset" w:sz="6" w:space="0" w:color="auto"/>
              <w:right w:val="outset" w:sz="6" w:space="0" w:color="auto"/>
            </w:tcBorders>
            <w:vAlign w:val="center"/>
            <w:hideMark/>
          </w:tcPr>
          <w:p w14:paraId="10DCE5F3"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B</w:t>
            </w:r>
          </w:p>
        </w:tc>
        <w:tc>
          <w:tcPr>
            <w:tcW w:w="1277" w:type="pct"/>
            <w:gridSpan w:val="2"/>
            <w:tcBorders>
              <w:top w:val="outset" w:sz="6" w:space="0" w:color="auto"/>
              <w:left w:val="outset" w:sz="6" w:space="0" w:color="auto"/>
              <w:bottom w:val="outset" w:sz="6" w:space="0" w:color="auto"/>
              <w:right w:val="outset" w:sz="6" w:space="0" w:color="auto"/>
            </w:tcBorders>
            <w:vAlign w:val="center"/>
            <w:hideMark/>
          </w:tcPr>
          <w:p w14:paraId="056E4F82"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C</w:t>
            </w:r>
          </w:p>
        </w:tc>
        <w:tc>
          <w:tcPr>
            <w:tcW w:w="1431" w:type="pct"/>
            <w:tcBorders>
              <w:top w:val="outset" w:sz="6" w:space="0" w:color="auto"/>
              <w:left w:val="outset" w:sz="6" w:space="0" w:color="auto"/>
              <w:bottom w:val="outset" w:sz="6" w:space="0" w:color="auto"/>
              <w:right w:val="outset" w:sz="6" w:space="0" w:color="auto"/>
            </w:tcBorders>
            <w:vAlign w:val="center"/>
            <w:hideMark/>
          </w:tcPr>
          <w:p w14:paraId="73ECD27D"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D</w:t>
            </w:r>
          </w:p>
        </w:tc>
      </w:tr>
      <w:tr w:rsidR="00665BA3" w:rsidRPr="00665BA3" w14:paraId="1507CAD7"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34E9AF79"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Attiecīgā ES tiesību akta panta numurs (uzskaitot katru tiesību akta vienību – pantu, daļu, punktu, apakšpunktu)</w:t>
            </w:r>
          </w:p>
        </w:tc>
        <w:tc>
          <w:tcPr>
            <w:tcW w:w="1104" w:type="pct"/>
            <w:tcBorders>
              <w:top w:val="outset" w:sz="6" w:space="0" w:color="auto"/>
              <w:left w:val="outset" w:sz="6" w:space="0" w:color="auto"/>
              <w:bottom w:val="outset" w:sz="6" w:space="0" w:color="auto"/>
              <w:right w:val="outset" w:sz="6" w:space="0" w:color="auto"/>
            </w:tcBorders>
            <w:hideMark/>
          </w:tcPr>
          <w:p w14:paraId="03FD8AD4"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Projekta vienība, kas pārņem vai ievieš katru šīs tabulas A ailē minēto ES tiesību akta vienību, vai tiesību akts, kur attiecīgā ES tiesību akta vienība pārņemta vai ieviesta</w:t>
            </w:r>
          </w:p>
        </w:tc>
        <w:tc>
          <w:tcPr>
            <w:tcW w:w="1277" w:type="pct"/>
            <w:gridSpan w:val="2"/>
            <w:tcBorders>
              <w:top w:val="outset" w:sz="6" w:space="0" w:color="auto"/>
              <w:left w:val="outset" w:sz="6" w:space="0" w:color="auto"/>
              <w:bottom w:val="outset" w:sz="6" w:space="0" w:color="auto"/>
              <w:right w:val="outset" w:sz="6" w:space="0" w:color="auto"/>
            </w:tcBorders>
            <w:hideMark/>
          </w:tcPr>
          <w:p w14:paraId="30C3A0A3"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Informācija par to, vai šīs tabulas A ailē minētās ES tiesību akta vienības tiek pārņemtas vai ieviestas pilnībā vai daļēji.</w:t>
            </w:r>
            <w:r w:rsidRPr="00665BA3">
              <w:rPr>
                <w:rFonts w:eastAsia="Times New Roman"/>
                <w:iCs/>
                <w:sz w:val="28"/>
                <w:szCs w:val="28"/>
              </w:rPr>
              <w:br/>
              <w:t>Ja attiecīgā ES tiesību akta vienība tiek pārņemta vai ieviesta daļēji, sniedz attiecīgu skaidrojumu, kā arī precīzi norāda, kad un kādā veidā ES tiesību akta vienība tiks pārņemta vai ieviesta pilnībā.</w:t>
            </w:r>
            <w:r w:rsidRPr="00665BA3">
              <w:rPr>
                <w:rFonts w:eastAsia="Times New Roman"/>
                <w:iCs/>
                <w:sz w:val="28"/>
                <w:szCs w:val="28"/>
              </w:rPr>
              <w:br/>
              <w:t>Norāda institūciju, kas ir atbildīga par šo saistību izpildi pilnībā</w:t>
            </w:r>
          </w:p>
        </w:tc>
        <w:tc>
          <w:tcPr>
            <w:tcW w:w="1431" w:type="pct"/>
            <w:tcBorders>
              <w:top w:val="outset" w:sz="6" w:space="0" w:color="auto"/>
              <w:left w:val="outset" w:sz="6" w:space="0" w:color="auto"/>
              <w:bottom w:val="outset" w:sz="6" w:space="0" w:color="auto"/>
              <w:right w:val="outset" w:sz="6" w:space="0" w:color="auto"/>
            </w:tcBorders>
            <w:hideMark/>
          </w:tcPr>
          <w:p w14:paraId="5BF65AD7"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Informācija par to, vai šīs tabulas B ailē minētās projekta vienības paredz stingrākas prasības nekā šīs tabulas A ailē minētās ES tiesību akta vienības.</w:t>
            </w:r>
            <w:r w:rsidRPr="00665BA3">
              <w:rPr>
                <w:rFonts w:eastAsia="Times New Roman"/>
                <w:iCs/>
                <w:sz w:val="28"/>
                <w:szCs w:val="28"/>
              </w:rPr>
              <w:br/>
              <w:t>Ja projekts satur stingrākas prasības nekā attiecīgais ES tiesību akts, norāda pamatojumu un samērīgumu.</w:t>
            </w:r>
            <w:r w:rsidRPr="00665BA3">
              <w:rPr>
                <w:rFonts w:eastAsia="Times New Roman"/>
                <w:iCs/>
                <w:sz w:val="28"/>
                <w:szCs w:val="28"/>
              </w:rPr>
              <w:br/>
              <w:t>Norāda iespējamās alternatīvas (t. sk. alternatīvas, kas neparedz tiesiskā regulējuma izstrādi) – kādos gadījumos būtu iespējams izvairīties no stingrāku prasību noteikšanas, nekā paredzēts attiecīgajos ES tiesību aktos</w:t>
            </w:r>
          </w:p>
        </w:tc>
      </w:tr>
      <w:tr w:rsidR="00665BA3" w:rsidRPr="00665BA3" w14:paraId="2EAE1F70"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tcPr>
          <w:p w14:paraId="66FD60B0"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 xml:space="preserve">Komisijas regulas Nr. 1407/2013  7. panta 4. punkts un Komisijas regulas Nr. 651/2014 58. panta 4. punkts </w:t>
            </w:r>
          </w:p>
        </w:tc>
        <w:tc>
          <w:tcPr>
            <w:tcW w:w="1104" w:type="pct"/>
            <w:tcBorders>
              <w:top w:val="outset" w:sz="6" w:space="0" w:color="auto"/>
              <w:left w:val="outset" w:sz="6" w:space="0" w:color="auto"/>
              <w:bottom w:val="outset" w:sz="6" w:space="0" w:color="auto"/>
              <w:right w:val="outset" w:sz="6" w:space="0" w:color="auto"/>
            </w:tcBorders>
          </w:tcPr>
          <w:p w14:paraId="21731DD3" w14:textId="2F8CA356" w:rsidR="00665BA3" w:rsidRPr="00665BA3" w:rsidRDefault="00665BA3" w:rsidP="00665BA3">
            <w:pPr>
              <w:contextualSpacing/>
              <w:jc w:val="both"/>
              <w:rPr>
                <w:rFonts w:eastAsia="Times New Roman"/>
                <w:iCs/>
                <w:sz w:val="28"/>
                <w:szCs w:val="28"/>
              </w:rPr>
            </w:pPr>
            <w:r w:rsidRPr="00665BA3">
              <w:rPr>
                <w:rFonts w:eastAsia="Times New Roman"/>
                <w:iCs/>
                <w:sz w:val="28"/>
                <w:szCs w:val="28"/>
              </w:rPr>
              <w:t xml:space="preserve">Projekta </w:t>
            </w:r>
            <w:r w:rsidR="00D8695C">
              <w:rPr>
                <w:rFonts w:eastAsia="Times New Roman"/>
                <w:iCs/>
                <w:sz w:val="28"/>
                <w:szCs w:val="28"/>
              </w:rPr>
              <w:t>3</w:t>
            </w:r>
            <w:r w:rsidRPr="00665BA3">
              <w:rPr>
                <w:rFonts w:eastAsia="Times New Roman"/>
                <w:iCs/>
                <w:sz w:val="28"/>
                <w:szCs w:val="28"/>
              </w:rPr>
              <w:t>. punkts</w:t>
            </w:r>
          </w:p>
        </w:tc>
        <w:tc>
          <w:tcPr>
            <w:tcW w:w="1277" w:type="pct"/>
            <w:gridSpan w:val="2"/>
            <w:tcBorders>
              <w:top w:val="outset" w:sz="6" w:space="0" w:color="auto"/>
              <w:left w:val="outset" w:sz="6" w:space="0" w:color="auto"/>
              <w:bottom w:val="outset" w:sz="6" w:space="0" w:color="auto"/>
              <w:right w:val="outset" w:sz="6" w:space="0" w:color="auto"/>
            </w:tcBorders>
          </w:tcPr>
          <w:p w14:paraId="584BF1FB"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Ieviesta pilnībā</w:t>
            </w:r>
            <w:r w:rsidRPr="00665BA3">
              <w:rPr>
                <w:rFonts w:eastAsia="Times New Roman"/>
                <w:iCs/>
                <w:sz w:val="28"/>
                <w:szCs w:val="28"/>
              </w:rPr>
              <w:tab/>
            </w:r>
          </w:p>
        </w:tc>
        <w:tc>
          <w:tcPr>
            <w:tcW w:w="1431" w:type="pct"/>
            <w:tcBorders>
              <w:top w:val="outset" w:sz="6" w:space="0" w:color="auto"/>
              <w:left w:val="outset" w:sz="6" w:space="0" w:color="auto"/>
              <w:bottom w:val="outset" w:sz="6" w:space="0" w:color="auto"/>
              <w:right w:val="outset" w:sz="6" w:space="0" w:color="auto"/>
            </w:tcBorders>
          </w:tcPr>
          <w:p w14:paraId="748F0B36"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Neparedz stingrākas prasības</w:t>
            </w:r>
          </w:p>
        </w:tc>
      </w:tr>
      <w:tr w:rsidR="00665BA3" w:rsidRPr="00665BA3" w14:paraId="55370A65"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68F8D93C" w14:textId="59AB80A2" w:rsidR="00665BA3" w:rsidRPr="00665BA3" w:rsidRDefault="00B04344" w:rsidP="00665BA3">
            <w:pPr>
              <w:contextualSpacing/>
              <w:jc w:val="both"/>
              <w:rPr>
                <w:rFonts w:eastAsia="Times New Roman"/>
                <w:iCs/>
                <w:sz w:val="28"/>
                <w:szCs w:val="28"/>
              </w:rPr>
            </w:pPr>
            <w:r w:rsidRPr="00B04344">
              <w:rPr>
                <w:rFonts w:eastAsia="Times New Roman"/>
                <w:iCs/>
                <w:sz w:val="28"/>
                <w:szCs w:val="28"/>
              </w:rPr>
              <w:t>Komisijas regulas Nr. 1407/2013 6. panta 4. punkts</w:t>
            </w:r>
            <w:r w:rsidRPr="00B04344">
              <w:rPr>
                <w:rFonts w:eastAsia="Times New Roman"/>
                <w:iCs/>
                <w:sz w:val="28"/>
                <w:szCs w:val="28"/>
              </w:rPr>
              <w:t xml:space="preserve"> </w:t>
            </w:r>
            <w:r>
              <w:rPr>
                <w:rFonts w:eastAsia="Times New Roman"/>
                <w:iCs/>
                <w:sz w:val="28"/>
                <w:szCs w:val="28"/>
              </w:rPr>
              <w:t xml:space="preserve">un Komisijas regulas </w:t>
            </w:r>
            <w:r w:rsidRPr="00B04344">
              <w:rPr>
                <w:rFonts w:eastAsia="Times New Roman"/>
                <w:iCs/>
                <w:sz w:val="28"/>
                <w:szCs w:val="28"/>
              </w:rPr>
              <w:lastRenderedPageBreak/>
              <w:t>Nr. 651/2014 12. panta 1. punk</w:t>
            </w:r>
            <w:r>
              <w:rPr>
                <w:rFonts w:eastAsia="Times New Roman"/>
                <w:iCs/>
                <w:sz w:val="28"/>
                <w:szCs w:val="28"/>
              </w:rPr>
              <w:t>ts</w:t>
            </w:r>
            <w:r w:rsidRPr="00B04344">
              <w:rPr>
                <w:rFonts w:eastAsia="Times New Roman"/>
                <w:iCs/>
                <w:sz w:val="28"/>
                <w:szCs w:val="28"/>
              </w:rPr>
              <w:t xml:space="preserve"> </w:t>
            </w:r>
          </w:p>
        </w:tc>
        <w:tc>
          <w:tcPr>
            <w:tcW w:w="1104" w:type="pct"/>
            <w:tcBorders>
              <w:top w:val="outset" w:sz="6" w:space="0" w:color="auto"/>
              <w:left w:val="outset" w:sz="6" w:space="0" w:color="auto"/>
              <w:bottom w:val="outset" w:sz="6" w:space="0" w:color="auto"/>
              <w:right w:val="outset" w:sz="6" w:space="0" w:color="auto"/>
            </w:tcBorders>
          </w:tcPr>
          <w:p w14:paraId="2DB2D2ED" w14:textId="0CA4F685" w:rsidR="00665BA3" w:rsidRPr="00665BA3" w:rsidRDefault="00665BA3" w:rsidP="00665BA3">
            <w:pPr>
              <w:contextualSpacing/>
              <w:jc w:val="both"/>
              <w:rPr>
                <w:rFonts w:eastAsia="Times New Roman"/>
                <w:iCs/>
                <w:sz w:val="28"/>
                <w:szCs w:val="28"/>
              </w:rPr>
            </w:pPr>
            <w:r w:rsidRPr="00665BA3">
              <w:rPr>
                <w:rFonts w:eastAsia="Times New Roman"/>
                <w:iCs/>
                <w:sz w:val="28"/>
                <w:szCs w:val="28"/>
              </w:rPr>
              <w:lastRenderedPageBreak/>
              <w:t xml:space="preserve">Projekta </w:t>
            </w:r>
            <w:r w:rsidR="00D8695C">
              <w:rPr>
                <w:rFonts w:eastAsia="Times New Roman"/>
                <w:iCs/>
                <w:sz w:val="28"/>
                <w:szCs w:val="28"/>
              </w:rPr>
              <w:t>4</w:t>
            </w:r>
            <w:r w:rsidRPr="00665BA3">
              <w:rPr>
                <w:rFonts w:eastAsia="Times New Roman"/>
                <w:iCs/>
                <w:sz w:val="28"/>
                <w:szCs w:val="28"/>
              </w:rPr>
              <w:t>. punkts</w:t>
            </w:r>
            <w:r w:rsidRPr="00665BA3">
              <w:rPr>
                <w:rFonts w:eastAsia="Times New Roman"/>
                <w:iCs/>
                <w:sz w:val="28"/>
                <w:szCs w:val="28"/>
              </w:rPr>
              <w:tab/>
            </w:r>
          </w:p>
        </w:tc>
        <w:tc>
          <w:tcPr>
            <w:tcW w:w="1277" w:type="pct"/>
            <w:gridSpan w:val="2"/>
            <w:tcBorders>
              <w:top w:val="outset" w:sz="6" w:space="0" w:color="auto"/>
              <w:left w:val="outset" w:sz="6" w:space="0" w:color="auto"/>
              <w:bottom w:val="outset" w:sz="6" w:space="0" w:color="auto"/>
              <w:right w:val="outset" w:sz="6" w:space="0" w:color="auto"/>
            </w:tcBorders>
          </w:tcPr>
          <w:p w14:paraId="405298CD"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Ieviesta pilnībā</w:t>
            </w:r>
            <w:r w:rsidRPr="00665BA3">
              <w:rPr>
                <w:rFonts w:eastAsia="Times New Roman"/>
                <w:iCs/>
                <w:sz w:val="28"/>
                <w:szCs w:val="28"/>
              </w:rPr>
              <w:tab/>
            </w:r>
          </w:p>
        </w:tc>
        <w:tc>
          <w:tcPr>
            <w:tcW w:w="1431" w:type="pct"/>
            <w:tcBorders>
              <w:top w:val="outset" w:sz="6" w:space="0" w:color="auto"/>
              <w:left w:val="outset" w:sz="6" w:space="0" w:color="auto"/>
              <w:bottom w:val="outset" w:sz="6" w:space="0" w:color="auto"/>
              <w:right w:val="outset" w:sz="6" w:space="0" w:color="auto"/>
            </w:tcBorders>
          </w:tcPr>
          <w:p w14:paraId="3BBCCDFC"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Neparedz stingrākas prasības</w:t>
            </w:r>
          </w:p>
        </w:tc>
      </w:tr>
      <w:tr w:rsidR="00665BA3" w:rsidRPr="00665BA3" w14:paraId="11A4E318"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3B96BA54"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Kā ir izmantota ES tiesību aktā paredzētā rīcības brīvība dalībvalstij pārņemt vai ieviest noteiktas ES tiesību akta normas? Kādēļ?</w:t>
            </w:r>
          </w:p>
        </w:tc>
        <w:tc>
          <w:tcPr>
            <w:tcW w:w="3843" w:type="pct"/>
            <w:gridSpan w:val="4"/>
            <w:tcBorders>
              <w:top w:val="single" w:sz="4" w:space="0" w:color="auto"/>
              <w:left w:val="single" w:sz="4" w:space="0" w:color="auto"/>
              <w:bottom w:val="single" w:sz="4" w:space="0" w:color="auto"/>
              <w:right w:val="single" w:sz="4" w:space="0" w:color="auto"/>
            </w:tcBorders>
          </w:tcPr>
          <w:p w14:paraId="2077091A"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 xml:space="preserve">Projekts šo jomu neskar. </w:t>
            </w:r>
          </w:p>
        </w:tc>
      </w:tr>
      <w:tr w:rsidR="00665BA3" w:rsidRPr="00665BA3" w14:paraId="58DB8F59"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7DA8CF7B"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3" w:type="pct"/>
            <w:gridSpan w:val="4"/>
            <w:tcBorders>
              <w:top w:val="single" w:sz="4" w:space="0" w:color="auto"/>
              <w:left w:val="single" w:sz="4" w:space="0" w:color="auto"/>
              <w:bottom w:val="single" w:sz="4" w:space="0" w:color="auto"/>
              <w:right w:val="single" w:sz="4" w:space="0" w:color="auto"/>
            </w:tcBorders>
          </w:tcPr>
          <w:p w14:paraId="502C91A0"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Projekts šo jomu neskar.</w:t>
            </w:r>
          </w:p>
        </w:tc>
      </w:tr>
      <w:tr w:rsidR="00665BA3" w:rsidRPr="00665BA3" w14:paraId="6808DF6E"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7A173C92"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Cita informācija</w:t>
            </w:r>
          </w:p>
        </w:tc>
        <w:tc>
          <w:tcPr>
            <w:tcW w:w="3843" w:type="pct"/>
            <w:gridSpan w:val="4"/>
            <w:tcBorders>
              <w:top w:val="outset" w:sz="6" w:space="0" w:color="auto"/>
              <w:left w:val="outset" w:sz="6" w:space="0" w:color="auto"/>
              <w:bottom w:val="outset" w:sz="6" w:space="0" w:color="auto"/>
              <w:right w:val="outset" w:sz="6" w:space="0" w:color="auto"/>
            </w:tcBorders>
            <w:hideMark/>
          </w:tcPr>
          <w:p w14:paraId="687B94D0"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Nav.</w:t>
            </w:r>
          </w:p>
        </w:tc>
      </w:tr>
      <w:tr w:rsidR="00665BA3" w:rsidRPr="00665BA3" w14:paraId="6D225599" w14:textId="77777777" w:rsidTr="00665BA3">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37706012" w14:textId="77777777" w:rsidR="00665BA3" w:rsidRPr="00665BA3" w:rsidRDefault="00665BA3" w:rsidP="00B04344">
            <w:pPr>
              <w:contextualSpacing/>
              <w:jc w:val="center"/>
              <w:rPr>
                <w:rFonts w:eastAsia="Times New Roman"/>
                <w:b/>
                <w:bCs/>
                <w:iCs/>
                <w:sz w:val="28"/>
                <w:szCs w:val="28"/>
              </w:rPr>
            </w:pPr>
            <w:r w:rsidRPr="00665BA3">
              <w:rPr>
                <w:rFonts w:eastAsia="Times New Roman"/>
                <w:b/>
                <w:bCs/>
                <w:iCs/>
                <w:sz w:val="28"/>
                <w:szCs w:val="28"/>
              </w:rPr>
              <w:t>2. tabula</w:t>
            </w:r>
            <w:r w:rsidRPr="00665BA3">
              <w:rPr>
                <w:rFonts w:eastAsia="Times New Roman"/>
                <w:b/>
                <w:bCs/>
                <w:iCs/>
                <w:sz w:val="28"/>
                <w:szCs w:val="28"/>
              </w:rPr>
              <w:br/>
              <w:t>Ar tiesību akta projektu izpildītās vai uzņemtās saistības, kas izriet no starptautiskajiem tiesību aktiem vai starptautiskas institūcijas vai organizācijas dokumentiem.</w:t>
            </w:r>
            <w:r w:rsidRPr="00665BA3">
              <w:rPr>
                <w:rFonts w:eastAsia="Times New Roman"/>
                <w:b/>
                <w:bCs/>
                <w:iCs/>
                <w:sz w:val="28"/>
                <w:szCs w:val="28"/>
              </w:rPr>
              <w:br/>
              <w:t>Pasākumi šo saistību izpildei</w:t>
            </w:r>
          </w:p>
        </w:tc>
      </w:tr>
      <w:tr w:rsidR="00665BA3" w:rsidRPr="00665BA3" w14:paraId="51DEA398"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593ABE39"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 xml:space="preserve">Attiecīgā starptautiskā tiesību akta vai starptautiskas institūcijas vai organizācijas dokumenta </w:t>
            </w:r>
            <w:r w:rsidRPr="00665BA3">
              <w:rPr>
                <w:rFonts w:eastAsia="Times New Roman"/>
                <w:iCs/>
                <w:sz w:val="28"/>
                <w:szCs w:val="28"/>
              </w:rPr>
              <w:lastRenderedPageBreak/>
              <w:t>(turpmāk – starptautiskais dokuments) datums, numurs un nosaukums</w:t>
            </w:r>
          </w:p>
        </w:tc>
        <w:tc>
          <w:tcPr>
            <w:tcW w:w="3843" w:type="pct"/>
            <w:gridSpan w:val="4"/>
            <w:tcBorders>
              <w:top w:val="outset" w:sz="6" w:space="0" w:color="auto"/>
              <w:left w:val="outset" w:sz="6" w:space="0" w:color="auto"/>
              <w:bottom w:val="outset" w:sz="6" w:space="0" w:color="auto"/>
              <w:right w:val="outset" w:sz="6" w:space="0" w:color="auto"/>
            </w:tcBorders>
            <w:hideMark/>
          </w:tcPr>
          <w:p w14:paraId="3DA0836C"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lastRenderedPageBreak/>
              <w:t>Projekts šo jomu neskar.</w:t>
            </w:r>
          </w:p>
        </w:tc>
      </w:tr>
      <w:tr w:rsidR="00665BA3" w:rsidRPr="00665BA3" w14:paraId="14E42D8E"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vAlign w:val="center"/>
            <w:hideMark/>
          </w:tcPr>
          <w:p w14:paraId="6536E47E" w14:textId="77777777" w:rsidR="00665BA3" w:rsidRPr="00665BA3" w:rsidRDefault="00665BA3" w:rsidP="00E4625D">
            <w:pPr>
              <w:contextualSpacing/>
              <w:jc w:val="center"/>
              <w:rPr>
                <w:rFonts w:eastAsia="Times New Roman"/>
                <w:iCs/>
                <w:sz w:val="28"/>
                <w:szCs w:val="28"/>
              </w:rPr>
            </w:pPr>
            <w:r w:rsidRPr="00665BA3">
              <w:rPr>
                <w:rFonts w:eastAsia="Times New Roman"/>
                <w:iCs/>
                <w:sz w:val="28"/>
                <w:szCs w:val="28"/>
              </w:rPr>
              <w:t>A</w:t>
            </w:r>
          </w:p>
        </w:tc>
        <w:tc>
          <w:tcPr>
            <w:tcW w:w="1760" w:type="pct"/>
            <w:gridSpan w:val="2"/>
            <w:tcBorders>
              <w:top w:val="outset" w:sz="6" w:space="0" w:color="auto"/>
              <w:left w:val="outset" w:sz="6" w:space="0" w:color="auto"/>
              <w:bottom w:val="outset" w:sz="6" w:space="0" w:color="auto"/>
              <w:right w:val="outset" w:sz="6" w:space="0" w:color="auto"/>
            </w:tcBorders>
            <w:vAlign w:val="center"/>
            <w:hideMark/>
          </w:tcPr>
          <w:p w14:paraId="05E8B3A8" w14:textId="77777777" w:rsidR="00665BA3" w:rsidRPr="00665BA3" w:rsidRDefault="00665BA3" w:rsidP="00E4625D">
            <w:pPr>
              <w:contextualSpacing/>
              <w:jc w:val="center"/>
              <w:rPr>
                <w:rFonts w:eastAsia="Times New Roman"/>
                <w:iCs/>
                <w:sz w:val="28"/>
                <w:szCs w:val="28"/>
              </w:rPr>
            </w:pPr>
            <w:r w:rsidRPr="00665BA3">
              <w:rPr>
                <w:rFonts w:eastAsia="Times New Roman"/>
                <w:iCs/>
                <w:sz w:val="28"/>
                <w:szCs w:val="28"/>
              </w:rPr>
              <w:t>B</w:t>
            </w:r>
          </w:p>
        </w:tc>
        <w:tc>
          <w:tcPr>
            <w:tcW w:w="2067" w:type="pct"/>
            <w:gridSpan w:val="2"/>
            <w:tcBorders>
              <w:top w:val="outset" w:sz="6" w:space="0" w:color="auto"/>
              <w:left w:val="outset" w:sz="6" w:space="0" w:color="auto"/>
              <w:bottom w:val="outset" w:sz="6" w:space="0" w:color="auto"/>
              <w:right w:val="outset" w:sz="6" w:space="0" w:color="auto"/>
            </w:tcBorders>
            <w:vAlign w:val="center"/>
            <w:hideMark/>
          </w:tcPr>
          <w:p w14:paraId="4B40ED80" w14:textId="77777777" w:rsidR="00665BA3" w:rsidRPr="00665BA3" w:rsidRDefault="00665BA3" w:rsidP="00E4625D">
            <w:pPr>
              <w:contextualSpacing/>
              <w:jc w:val="center"/>
              <w:rPr>
                <w:rFonts w:eastAsia="Times New Roman"/>
                <w:iCs/>
                <w:sz w:val="28"/>
                <w:szCs w:val="28"/>
              </w:rPr>
            </w:pPr>
            <w:r w:rsidRPr="00665BA3">
              <w:rPr>
                <w:rFonts w:eastAsia="Times New Roman"/>
                <w:iCs/>
                <w:sz w:val="28"/>
                <w:szCs w:val="28"/>
              </w:rPr>
              <w:t>C</w:t>
            </w:r>
          </w:p>
        </w:tc>
      </w:tr>
      <w:tr w:rsidR="00665BA3" w:rsidRPr="00665BA3" w14:paraId="2EC6A8F3"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10B46333"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Starptautiskās saistības (pēc būtības), kas izriet no norādītā starptautiskā dokumenta.</w:t>
            </w:r>
            <w:r w:rsidRPr="00665BA3">
              <w:rPr>
                <w:rFonts w:eastAsia="Times New Roman"/>
                <w:iCs/>
                <w:sz w:val="28"/>
                <w:szCs w:val="28"/>
              </w:rPr>
              <w:br/>
              <w:t>Konkrēti veicamie pasākumi vai uzdevumi, kas nepieciešami šo starptautisko saistību izpildei</w:t>
            </w:r>
          </w:p>
        </w:tc>
        <w:tc>
          <w:tcPr>
            <w:tcW w:w="1760" w:type="pct"/>
            <w:gridSpan w:val="2"/>
            <w:tcBorders>
              <w:top w:val="outset" w:sz="6" w:space="0" w:color="auto"/>
              <w:left w:val="outset" w:sz="6" w:space="0" w:color="auto"/>
              <w:bottom w:val="outset" w:sz="6" w:space="0" w:color="auto"/>
              <w:right w:val="outset" w:sz="6" w:space="0" w:color="auto"/>
            </w:tcBorders>
            <w:hideMark/>
          </w:tcPr>
          <w:p w14:paraId="734E615C"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7" w:type="pct"/>
            <w:gridSpan w:val="2"/>
            <w:tcBorders>
              <w:top w:val="outset" w:sz="6" w:space="0" w:color="auto"/>
              <w:left w:val="outset" w:sz="6" w:space="0" w:color="auto"/>
              <w:bottom w:val="outset" w:sz="6" w:space="0" w:color="auto"/>
              <w:right w:val="outset" w:sz="6" w:space="0" w:color="auto"/>
            </w:tcBorders>
            <w:hideMark/>
          </w:tcPr>
          <w:p w14:paraId="20F9EB5A"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Informācija par to, vai starptautiskās saistības, kas minētas šīs tabulas A ailē, tiek izpildītas pilnībā vai daļēji.</w:t>
            </w:r>
            <w:r w:rsidRPr="00665BA3">
              <w:rPr>
                <w:rFonts w:eastAsia="Times New Roman"/>
                <w:iCs/>
                <w:sz w:val="28"/>
                <w:szCs w:val="28"/>
              </w:rPr>
              <w:br/>
              <w:t>Ja attiecīgās starptautiskās saistības tiek izpildītas daļēji, sniedz skaidrojumu, kā arī precīzi norāda, kad un kādā veidā starptautiskās saistības tiks izpildītas pilnībā.</w:t>
            </w:r>
            <w:r w:rsidRPr="00665BA3">
              <w:rPr>
                <w:rFonts w:eastAsia="Times New Roman"/>
                <w:iCs/>
                <w:sz w:val="28"/>
                <w:szCs w:val="28"/>
              </w:rPr>
              <w:br/>
              <w:t>Norāda institūciju, kas ir atbildīga par šo saistību izpildi pilnībā</w:t>
            </w:r>
          </w:p>
        </w:tc>
      </w:tr>
      <w:tr w:rsidR="00665BA3" w:rsidRPr="00665BA3" w14:paraId="37AB4C8E"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164C302C"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Projekts šo jomu neskar.</w:t>
            </w:r>
          </w:p>
        </w:tc>
        <w:tc>
          <w:tcPr>
            <w:tcW w:w="1760" w:type="pct"/>
            <w:gridSpan w:val="2"/>
            <w:tcBorders>
              <w:top w:val="outset" w:sz="6" w:space="0" w:color="auto"/>
              <w:left w:val="outset" w:sz="6" w:space="0" w:color="auto"/>
              <w:bottom w:val="outset" w:sz="6" w:space="0" w:color="auto"/>
              <w:right w:val="outset" w:sz="6" w:space="0" w:color="auto"/>
            </w:tcBorders>
          </w:tcPr>
          <w:p w14:paraId="03E0BCD0"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Projekts šo jomu neskar.</w:t>
            </w:r>
          </w:p>
        </w:tc>
        <w:tc>
          <w:tcPr>
            <w:tcW w:w="2067" w:type="pct"/>
            <w:gridSpan w:val="2"/>
            <w:tcBorders>
              <w:top w:val="outset" w:sz="6" w:space="0" w:color="auto"/>
              <w:left w:val="outset" w:sz="6" w:space="0" w:color="auto"/>
              <w:bottom w:val="outset" w:sz="6" w:space="0" w:color="auto"/>
              <w:right w:val="outset" w:sz="6" w:space="0" w:color="auto"/>
            </w:tcBorders>
          </w:tcPr>
          <w:p w14:paraId="5FB82D36"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Projekts šo jomu neskar.</w:t>
            </w:r>
          </w:p>
        </w:tc>
      </w:tr>
      <w:tr w:rsidR="00665BA3" w:rsidRPr="00665BA3" w14:paraId="7578DD8F"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41A4B88E"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Vai starptautiskajā dokumentā paredzētās saistības nav pretrunā ar jau esošajām Latvijas Republikas starptautiskajām saistībām</w:t>
            </w:r>
          </w:p>
        </w:tc>
        <w:tc>
          <w:tcPr>
            <w:tcW w:w="3843" w:type="pct"/>
            <w:gridSpan w:val="4"/>
            <w:tcBorders>
              <w:top w:val="outset" w:sz="6" w:space="0" w:color="auto"/>
              <w:left w:val="outset" w:sz="6" w:space="0" w:color="auto"/>
              <w:bottom w:val="outset" w:sz="6" w:space="0" w:color="auto"/>
              <w:right w:val="outset" w:sz="6" w:space="0" w:color="auto"/>
            </w:tcBorders>
          </w:tcPr>
          <w:p w14:paraId="6748F8AC"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Projekts šo jomu neskar.</w:t>
            </w:r>
          </w:p>
        </w:tc>
      </w:tr>
      <w:tr w:rsidR="00665BA3" w:rsidRPr="00665BA3" w14:paraId="291D41DE" w14:textId="77777777" w:rsidTr="00665BA3">
        <w:trPr>
          <w:tblCellSpacing w:w="15" w:type="dxa"/>
        </w:trPr>
        <w:tc>
          <w:tcPr>
            <w:tcW w:w="1111" w:type="pct"/>
            <w:tcBorders>
              <w:top w:val="outset" w:sz="6" w:space="0" w:color="auto"/>
              <w:left w:val="outset" w:sz="6" w:space="0" w:color="auto"/>
              <w:bottom w:val="outset" w:sz="6" w:space="0" w:color="auto"/>
              <w:right w:val="outset" w:sz="6" w:space="0" w:color="auto"/>
            </w:tcBorders>
            <w:hideMark/>
          </w:tcPr>
          <w:p w14:paraId="38D8B98D"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Cita informācija</w:t>
            </w:r>
          </w:p>
        </w:tc>
        <w:tc>
          <w:tcPr>
            <w:tcW w:w="3843" w:type="pct"/>
            <w:gridSpan w:val="4"/>
            <w:tcBorders>
              <w:top w:val="outset" w:sz="6" w:space="0" w:color="auto"/>
              <w:left w:val="outset" w:sz="6" w:space="0" w:color="auto"/>
              <w:bottom w:val="outset" w:sz="6" w:space="0" w:color="auto"/>
              <w:right w:val="outset" w:sz="6" w:space="0" w:color="auto"/>
            </w:tcBorders>
            <w:hideMark/>
          </w:tcPr>
          <w:p w14:paraId="6D5320C6" w14:textId="77777777" w:rsidR="00665BA3" w:rsidRPr="00665BA3" w:rsidRDefault="00665BA3" w:rsidP="00665BA3">
            <w:pPr>
              <w:contextualSpacing/>
              <w:jc w:val="both"/>
              <w:rPr>
                <w:rFonts w:eastAsia="Times New Roman"/>
                <w:iCs/>
                <w:sz w:val="28"/>
                <w:szCs w:val="28"/>
              </w:rPr>
            </w:pPr>
            <w:r w:rsidRPr="00665BA3">
              <w:rPr>
                <w:rFonts w:eastAsia="Times New Roman"/>
                <w:iCs/>
                <w:sz w:val="28"/>
                <w:szCs w:val="28"/>
              </w:rPr>
              <w:t>Nav.</w:t>
            </w:r>
          </w:p>
        </w:tc>
      </w:tr>
    </w:tbl>
    <w:p w14:paraId="5BA7E886" w14:textId="77777777" w:rsidR="00231D1F" w:rsidRPr="00D00FAB" w:rsidRDefault="00231D1F" w:rsidP="00665BA3">
      <w:pPr>
        <w:contextualSpacing/>
        <w:jc w:val="both"/>
        <w:rPr>
          <w:rFonts w:eastAsia="Times New Roman"/>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right w:w="30" w:type="dxa"/>
        </w:tblCellMar>
        <w:tblLook w:val="04A0" w:firstRow="1" w:lastRow="0" w:firstColumn="1" w:lastColumn="0" w:noHBand="0" w:noVBand="1"/>
      </w:tblPr>
      <w:tblGrid>
        <w:gridCol w:w="444"/>
        <w:gridCol w:w="3451"/>
        <w:gridCol w:w="5868"/>
      </w:tblGrid>
      <w:tr w:rsidR="00231D1F" w:rsidRPr="00D00FAB" w14:paraId="61F236AC" w14:textId="77777777" w:rsidTr="00304347">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53904D4C" w14:textId="77777777" w:rsidR="00231D1F" w:rsidRPr="00D00FAB" w:rsidRDefault="00231D1F" w:rsidP="00E4625D">
            <w:pPr>
              <w:contextualSpacing/>
              <w:jc w:val="center"/>
              <w:rPr>
                <w:rFonts w:eastAsia="Times New Roman"/>
                <w:b/>
                <w:bCs/>
                <w:iCs/>
                <w:sz w:val="28"/>
                <w:szCs w:val="28"/>
              </w:rPr>
            </w:pPr>
            <w:r w:rsidRPr="00D00FAB">
              <w:rPr>
                <w:rFonts w:eastAsia="Times New Roman"/>
                <w:b/>
                <w:bCs/>
                <w:iCs/>
                <w:sz w:val="28"/>
                <w:szCs w:val="28"/>
              </w:rPr>
              <w:t>VI. Sabiedrības līdzdalība un komunikācijas aktivitātes</w:t>
            </w:r>
          </w:p>
        </w:tc>
      </w:tr>
      <w:tr w:rsidR="004B6494" w:rsidRPr="00D00FAB" w14:paraId="6EBD8DB0" w14:textId="77777777" w:rsidTr="00304347">
        <w:trPr>
          <w:tblCellSpacing w:w="15" w:type="dxa"/>
        </w:trPr>
        <w:tc>
          <w:tcPr>
            <w:tcW w:w="393" w:type="dxa"/>
            <w:tcBorders>
              <w:top w:val="outset" w:sz="6" w:space="0" w:color="auto"/>
              <w:left w:val="outset" w:sz="6" w:space="0" w:color="auto"/>
              <w:bottom w:val="outset" w:sz="6" w:space="0" w:color="auto"/>
              <w:right w:val="outset" w:sz="6" w:space="0" w:color="auto"/>
            </w:tcBorders>
            <w:hideMark/>
          </w:tcPr>
          <w:p w14:paraId="24284B10"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1.</w:t>
            </w:r>
          </w:p>
        </w:tc>
        <w:tc>
          <w:tcPr>
            <w:tcW w:w="3371" w:type="dxa"/>
            <w:tcBorders>
              <w:top w:val="outset" w:sz="6" w:space="0" w:color="auto"/>
              <w:left w:val="outset" w:sz="6" w:space="0" w:color="auto"/>
              <w:bottom w:val="outset" w:sz="6" w:space="0" w:color="auto"/>
              <w:right w:val="outset" w:sz="6" w:space="0" w:color="auto"/>
            </w:tcBorders>
            <w:hideMark/>
          </w:tcPr>
          <w:p w14:paraId="38D471D7"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Plānotās sabiedrības līdzdalības un komunikācijas aktivitātes saistībā ar projektu</w:t>
            </w:r>
          </w:p>
        </w:tc>
        <w:tc>
          <w:tcPr>
            <w:tcW w:w="5738" w:type="dxa"/>
            <w:tcBorders>
              <w:top w:val="outset" w:sz="6" w:space="0" w:color="auto"/>
              <w:left w:val="outset" w:sz="6" w:space="0" w:color="auto"/>
              <w:bottom w:val="outset" w:sz="6" w:space="0" w:color="auto"/>
              <w:right w:val="outset" w:sz="6" w:space="0" w:color="auto"/>
            </w:tcBorders>
          </w:tcPr>
          <w:p w14:paraId="741ADF78"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Projekts ievietots Ekonomikas ministrijas un Ministru kabineta tīmekļvietnē.</w:t>
            </w:r>
          </w:p>
          <w:p w14:paraId="49201474" w14:textId="1E1F1CDF" w:rsidR="004B6494" w:rsidRPr="00D00FAB" w:rsidRDefault="004B6494" w:rsidP="00665BA3">
            <w:pPr>
              <w:contextualSpacing/>
              <w:jc w:val="both"/>
              <w:rPr>
                <w:rFonts w:eastAsia="Times New Roman"/>
                <w:iCs/>
                <w:sz w:val="28"/>
                <w:szCs w:val="28"/>
              </w:rPr>
            </w:pPr>
          </w:p>
        </w:tc>
      </w:tr>
      <w:tr w:rsidR="004B6494" w:rsidRPr="00D00FAB" w14:paraId="77AB05E6" w14:textId="77777777" w:rsidTr="00304347">
        <w:trPr>
          <w:trHeight w:val="374"/>
          <w:tblCellSpacing w:w="15" w:type="dxa"/>
        </w:trPr>
        <w:tc>
          <w:tcPr>
            <w:tcW w:w="393" w:type="dxa"/>
            <w:tcBorders>
              <w:top w:val="outset" w:sz="6" w:space="0" w:color="auto"/>
              <w:left w:val="outset" w:sz="6" w:space="0" w:color="auto"/>
              <w:bottom w:val="outset" w:sz="6" w:space="0" w:color="auto"/>
              <w:right w:val="outset" w:sz="6" w:space="0" w:color="auto"/>
            </w:tcBorders>
            <w:hideMark/>
          </w:tcPr>
          <w:p w14:paraId="78F19A30"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2.</w:t>
            </w:r>
          </w:p>
        </w:tc>
        <w:tc>
          <w:tcPr>
            <w:tcW w:w="3371" w:type="dxa"/>
            <w:tcBorders>
              <w:top w:val="outset" w:sz="6" w:space="0" w:color="auto"/>
              <w:left w:val="outset" w:sz="6" w:space="0" w:color="auto"/>
              <w:bottom w:val="outset" w:sz="6" w:space="0" w:color="auto"/>
              <w:right w:val="outset" w:sz="6" w:space="0" w:color="auto"/>
            </w:tcBorders>
            <w:hideMark/>
          </w:tcPr>
          <w:p w14:paraId="67B50A03"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Sabiedrības līdzdalība projekta izstrādē</w:t>
            </w:r>
          </w:p>
        </w:tc>
        <w:tc>
          <w:tcPr>
            <w:tcW w:w="5738" w:type="dxa"/>
            <w:tcBorders>
              <w:top w:val="outset" w:sz="6" w:space="0" w:color="auto"/>
              <w:left w:val="outset" w:sz="6" w:space="0" w:color="auto"/>
              <w:bottom w:val="outset" w:sz="6" w:space="0" w:color="auto"/>
              <w:right w:val="outset" w:sz="6" w:space="0" w:color="auto"/>
            </w:tcBorders>
          </w:tcPr>
          <w:p w14:paraId="45FBE34C" w14:textId="0C87EADC" w:rsidR="004B6494" w:rsidRPr="00D00FAB" w:rsidRDefault="004B6494" w:rsidP="00665BA3">
            <w:pPr>
              <w:contextualSpacing/>
              <w:jc w:val="both"/>
              <w:rPr>
                <w:rFonts w:eastAsia="Times New Roman"/>
                <w:iCs/>
                <w:sz w:val="28"/>
                <w:szCs w:val="28"/>
              </w:rPr>
            </w:pPr>
            <w:r w:rsidRPr="00D00FAB">
              <w:rPr>
                <w:rFonts w:eastAsia="Times New Roman"/>
                <w:iCs/>
                <w:sz w:val="28"/>
                <w:szCs w:val="28"/>
              </w:rPr>
              <w:t>Projekts 2019. gada 30. decembrī tika ievietots:</w:t>
            </w:r>
          </w:p>
          <w:p w14:paraId="6B4BB93E"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1) Ekonomikas ministrijas tīmekļvietnē sadaļā “Sabiedrības līdzdalība” – “Diskusiju dokumenti”</w:t>
            </w:r>
          </w:p>
          <w:p w14:paraId="530E692C" w14:textId="77777777" w:rsidR="004B6494" w:rsidRPr="00D00FAB" w:rsidRDefault="006B573C" w:rsidP="00665BA3">
            <w:pPr>
              <w:contextualSpacing/>
              <w:jc w:val="both"/>
              <w:rPr>
                <w:rFonts w:eastAsia="Times New Roman"/>
                <w:iCs/>
                <w:sz w:val="28"/>
                <w:szCs w:val="28"/>
              </w:rPr>
            </w:pPr>
            <w:hyperlink r:id="rId12" w:history="1">
              <w:r w:rsidR="004B6494" w:rsidRPr="00D00FAB">
                <w:rPr>
                  <w:rStyle w:val="Hyperlink"/>
                  <w:rFonts w:eastAsia="Times New Roman"/>
                  <w:iCs/>
                  <w:sz w:val="28"/>
                  <w:szCs w:val="28"/>
                </w:rPr>
                <w:t>https://em.gov.lv/lv/Ministrija/sabiedribas_lidzdaliba/diskusiju_dokumenti/</w:t>
              </w:r>
            </w:hyperlink>
          </w:p>
          <w:p w14:paraId="05846692"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lastRenderedPageBreak/>
              <w:t>2) Ministru kabineta tīmekļvietnē sadaļa “Sabiedrības līdzdalība” – “Ministru kabineta diskusiju dokumenti”</w:t>
            </w:r>
          </w:p>
          <w:p w14:paraId="274E088E" w14:textId="30438F18" w:rsidR="004B6494" w:rsidRPr="00D00FAB" w:rsidRDefault="006B573C" w:rsidP="00665BA3">
            <w:pPr>
              <w:contextualSpacing/>
              <w:jc w:val="both"/>
              <w:rPr>
                <w:rFonts w:eastAsia="Times New Roman"/>
                <w:iCs/>
                <w:sz w:val="28"/>
                <w:szCs w:val="28"/>
              </w:rPr>
            </w:pPr>
            <w:hyperlink r:id="rId13" w:history="1">
              <w:r w:rsidR="004B6494" w:rsidRPr="00D00FAB">
                <w:rPr>
                  <w:rStyle w:val="Hyperlink"/>
                  <w:rFonts w:eastAsia="Times New Roman"/>
                  <w:iCs/>
                  <w:sz w:val="28"/>
                  <w:szCs w:val="28"/>
                </w:rPr>
                <w:t>https://www.mk.gov.lv/content/ministru-kabineta-diskusiju-dokumenti</w:t>
              </w:r>
            </w:hyperlink>
            <w:r w:rsidR="004B6494" w:rsidRPr="00D00FAB">
              <w:rPr>
                <w:rFonts w:eastAsia="Times New Roman"/>
                <w:iCs/>
                <w:sz w:val="28"/>
                <w:szCs w:val="28"/>
              </w:rPr>
              <w:t xml:space="preserve"> </w:t>
            </w:r>
          </w:p>
        </w:tc>
      </w:tr>
      <w:tr w:rsidR="004B6494" w:rsidRPr="00D00FAB" w14:paraId="76A39B2D" w14:textId="77777777" w:rsidTr="00304347">
        <w:trPr>
          <w:trHeight w:val="374"/>
          <w:tblCellSpacing w:w="15" w:type="dxa"/>
        </w:trPr>
        <w:tc>
          <w:tcPr>
            <w:tcW w:w="393" w:type="dxa"/>
            <w:tcBorders>
              <w:top w:val="outset" w:sz="6" w:space="0" w:color="auto"/>
              <w:left w:val="outset" w:sz="6" w:space="0" w:color="auto"/>
              <w:bottom w:val="outset" w:sz="6" w:space="0" w:color="auto"/>
              <w:right w:val="outset" w:sz="6" w:space="0" w:color="auto"/>
            </w:tcBorders>
            <w:hideMark/>
          </w:tcPr>
          <w:p w14:paraId="770E5258"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lastRenderedPageBreak/>
              <w:t>3.</w:t>
            </w:r>
          </w:p>
        </w:tc>
        <w:tc>
          <w:tcPr>
            <w:tcW w:w="3371" w:type="dxa"/>
            <w:tcBorders>
              <w:top w:val="outset" w:sz="6" w:space="0" w:color="auto"/>
              <w:left w:val="outset" w:sz="6" w:space="0" w:color="auto"/>
              <w:bottom w:val="outset" w:sz="6" w:space="0" w:color="auto"/>
              <w:right w:val="outset" w:sz="6" w:space="0" w:color="auto"/>
            </w:tcBorders>
            <w:hideMark/>
          </w:tcPr>
          <w:p w14:paraId="7B79FBAB"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Sabiedrības līdzdalības rezultāti</w:t>
            </w:r>
          </w:p>
        </w:tc>
        <w:tc>
          <w:tcPr>
            <w:tcW w:w="5738" w:type="dxa"/>
            <w:tcBorders>
              <w:top w:val="outset" w:sz="6" w:space="0" w:color="auto"/>
              <w:left w:val="outset" w:sz="6" w:space="0" w:color="auto"/>
              <w:bottom w:val="outset" w:sz="6" w:space="0" w:color="auto"/>
              <w:right w:val="outset" w:sz="6" w:space="0" w:color="auto"/>
            </w:tcBorders>
            <w:hideMark/>
          </w:tcPr>
          <w:p w14:paraId="11B8B926" w14:textId="05C97B78" w:rsidR="004B6494" w:rsidRPr="00D00FAB" w:rsidRDefault="004B6494" w:rsidP="00665BA3">
            <w:pPr>
              <w:contextualSpacing/>
              <w:jc w:val="both"/>
              <w:rPr>
                <w:rFonts w:eastAsia="Times New Roman"/>
                <w:iCs/>
                <w:sz w:val="28"/>
                <w:szCs w:val="28"/>
              </w:rPr>
            </w:pPr>
            <w:r w:rsidRPr="00D00FAB">
              <w:rPr>
                <w:rFonts w:eastAsia="Times New Roman"/>
                <w:iCs/>
                <w:sz w:val="28"/>
                <w:szCs w:val="28"/>
              </w:rPr>
              <w:t>Komentāri nav saņemti</w:t>
            </w:r>
          </w:p>
        </w:tc>
      </w:tr>
      <w:tr w:rsidR="004B6494" w:rsidRPr="00D00FAB" w14:paraId="281207A3" w14:textId="77777777" w:rsidTr="00304347">
        <w:trPr>
          <w:trHeight w:val="579"/>
          <w:tblCellSpacing w:w="15" w:type="dxa"/>
        </w:trPr>
        <w:tc>
          <w:tcPr>
            <w:tcW w:w="393" w:type="dxa"/>
            <w:tcBorders>
              <w:top w:val="outset" w:sz="6" w:space="0" w:color="auto"/>
              <w:left w:val="outset" w:sz="6" w:space="0" w:color="auto"/>
              <w:bottom w:val="outset" w:sz="6" w:space="0" w:color="auto"/>
              <w:right w:val="outset" w:sz="6" w:space="0" w:color="auto"/>
            </w:tcBorders>
            <w:hideMark/>
          </w:tcPr>
          <w:p w14:paraId="7D850C46"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4.</w:t>
            </w:r>
          </w:p>
        </w:tc>
        <w:tc>
          <w:tcPr>
            <w:tcW w:w="3371" w:type="dxa"/>
            <w:tcBorders>
              <w:top w:val="outset" w:sz="6" w:space="0" w:color="auto"/>
              <w:left w:val="outset" w:sz="6" w:space="0" w:color="auto"/>
              <w:bottom w:val="outset" w:sz="6" w:space="0" w:color="auto"/>
              <w:right w:val="outset" w:sz="6" w:space="0" w:color="auto"/>
            </w:tcBorders>
            <w:hideMark/>
          </w:tcPr>
          <w:p w14:paraId="7434CE3D" w14:textId="77777777" w:rsidR="004B6494" w:rsidRPr="00D00FAB" w:rsidRDefault="004B6494" w:rsidP="00665BA3">
            <w:pPr>
              <w:contextualSpacing/>
              <w:jc w:val="both"/>
              <w:rPr>
                <w:rFonts w:eastAsia="Times New Roman"/>
                <w:iCs/>
                <w:sz w:val="28"/>
                <w:szCs w:val="28"/>
              </w:rPr>
            </w:pPr>
            <w:r w:rsidRPr="00D00FAB">
              <w:rPr>
                <w:rFonts w:eastAsia="Times New Roman"/>
                <w:iCs/>
                <w:sz w:val="28"/>
                <w:szCs w:val="28"/>
              </w:rPr>
              <w:t>Cita informācija</w:t>
            </w:r>
          </w:p>
        </w:tc>
        <w:tc>
          <w:tcPr>
            <w:tcW w:w="5738" w:type="dxa"/>
            <w:tcBorders>
              <w:top w:val="outset" w:sz="6" w:space="0" w:color="auto"/>
              <w:left w:val="outset" w:sz="6" w:space="0" w:color="auto"/>
              <w:bottom w:val="outset" w:sz="6" w:space="0" w:color="auto"/>
              <w:right w:val="outset" w:sz="6" w:space="0" w:color="auto"/>
            </w:tcBorders>
            <w:hideMark/>
          </w:tcPr>
          <w:p w14:paraId="28D90142" w14:textId="50F331C8" w:rsidR="004B6494" w:rsidRPr="00D00FAB" w:rsidRDefault="004B6494" w:rsidP="00665BA3">
            <w:pPr>
              <w:contextualSpacing/>
              <w:jc w:val="both"/>
              <w:rPr>
                <w:rFonts w:eastAsia="Times New Roman"/>
                <w:iCs/>
                <w:sz w:val="28"/>
                <w:szCs w:val="28"/>
              </w:rPr>
            </w:pPr>
            <w:r w:rsidRPr="00D00FAB">
              <w:rPr>
                <w:rFonts w:eastAsia="Times New Roman"/>
                <w:iCs/>
                <w:sz w:val="28"/>
                <w:szCs w:val="28"/>
              </w:rPr>
              <w:t>Sabiedrību pēc projekta pieņemšanas informēs ar publikāciju oficiālā izdevumā “Latvijas Vēstnesis”, kā arī to ievietos bezmaksas normatīvo aktu datu bāzē </w:t>
            </w:r>
            <w:hyperlink r:id="rId14" w:history="1">
              <w:r w:rsidRPr="00D00FAB">
                <w:rPr>
                  <w:rStyle w:val="Hyperlink"/>
                  <w:rFonts w:eastAsia="Times New Roman"/>
                  <w:sz w:val="28"/>
                  <w:szCs w:val="28"/>
                </w:rPr>
                <w:t>www.likumi.lv</w:t>
              </w:r>
            </w:hyperlink>
            <w:r w:rsidRPr="00D00FAB">
              <w:rPr>
                <w:rFonts w:eastAsia="Times New Roman"/>
                <w:iCs/>
                <w:sz w:val="28"/>
                <w:szCs w:val="28"/>
              </w:rPr>
              <w:t xml:space="preserve">. </w:t>
            </w:r>
          </w:p>
        </w:tc>
      </w:tr>
    </w:tbl>
    <w:p w14:paraId="56BBB6B4"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3366"/>
        <w:gridCol w:w="5869"/>
      </w:tblGrid>
      <w:tr w:rsidR="00231D1F" w:rsidRPr="00D00FAB" w14:paraId="59AEEBDD" w14:textId="77777777" w:rsidTr="003210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DD5C6" w14:textId="77777777" w:rsidR="00231D1F" w:rsidRPr="00D00FAB" w:rsidRDefault="00231D1F" w:rsidP="00E4625D">
            <w:pPr>
              <w:contextualSpacing/>
              <w:jc w:val="center"/>
              <w:rPr>
                <w:rFonts w:eastAsia="Times New Roman"/>
                <w:b/>
                <w:bCs/>
                <w:iCs/>
                <w:sz w:val="28"/>
                <w:szCs w:val="28"/>
              </w:rPr>
            </w:pPr>
            <w:r w:rsidRPr="00D00FAB">
              <w:rPr>
                <w:rFonts w:eastAsia="Times New Roman"/>
                <w:b/>
                <w:bCs/>
                <w:iCs/>
                <w:sz w:val="28"/>
                <w:szCs w:val="28"/>
              </w:rPr>
              <w:t>VII. Tiesību akta projekta izpildes nodrošināšana un tās ietekme uz institūcijām</w:t>
            </w:r>
          </w:p>
        </w:tc>
      </w:tr>
      <w:tr w:rsidR="00231D1F" w:rsidRPr="00D00FAB" w14:paraId="2CD12DA0"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9B5C72"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1.</w:t>
            </w:r>
          </w:p>
        </w:tc>
        <w:tc>
          <w:tcPr>
            <w:tcW w:w="1709" w:type="pct"/>
            <w:tcBorders>
              <w:top w:val="outset" w:sz="6" w:space="0" w:color="auto"/>
              <w:left w:val="outset" w:sz="6" w:space="0" w:color="auto"/>
              <w:bottom w:val="outset" w:sz="6" w:space="0" w:color="auto"/>
              <w:right w:val="outset" w:sz="6" w:space="0" w:color="auto"/>
            </w:tcBorders>
            <w:hideMark/>
          </w:tcPr>
          <w:p w14:paraId="31364F1E"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0B85F33D" w14:textId="6B5D6B31" w:rsidR="00231D1F" w:rsidRPr="00D00FAB" w:rsidRDefault="00CD78D5" w:rsidP="00665BA3">
            <w:pPr>
              <w:contextualSpacing/>
              <w:jc w:val="both"/>
              <w:rPr>
                <w:rFonts w:eastAsia="Times New Roman"/>
                <w:iCs/>
                <w:sz w:val="28"/>
                <w:szCs w:val="28"/>
              </w:rPr>
            </w:pPr>
            <w:r w:rsidRPr="00D00FAB">
              <w:rPr>
                <w:rFonts w:eastAsia="Times New Roman"/>
                <w:sz w:val="28"/>
                <w:szCs w:val="28"/>
              </w:rPr>
              <w:t xml:space="preserve">Ekonomikas ministrija </w:t>
            </w:r>
            <w:r w:rsidR="00BB3DD0" w:rsidRPr="00D00FAB">
              <w:rPr>
                <w:rFonts w:eastAsia="Times New Roman"/>
                <w:sz w:val="28"/>
                <w:szCs w:val="28"/>
              </w:rPr>
              <w:t xml:space="preserve">kā atbildīgā iestāde </w:t>
            </w:r>
            <w:r w:rsidR="001D1630" w:rsidRPr="00D00FAB">
              <w:rPr>
                <w:rFonts w:eastAsia="Times New Roman"/>
                <w:sz w:val="28"/>
                <w:szCs w:val="28"/>
              </w:rPr>
              <w:t xml:space="preserve">un </w:t>
            </w:r>
            <w:r w:rsidR="006A3C1E" w:rsidRPr="00D00FAB">
              <w:rPr>
                <w:rFonts w:eastAsia="Times New Roman"/>
                <w:sz w:val="28"/>
                <w:szCs w:val="28"/>
              </w:rPr>
              <w:t xml:space="preserve">Centrālā finanšu līgumu aģentūra </w:t>
            </w:r>
            <w:r w:rsidR="00231D1F" w:rsidRPr="00D00FAB">
              <w:rPr>
                <w:rFonts w:eastAsia="Times New Roman"/>
                <w:sz w:val="28"/>
                <w:szCs w:val="28"/>
              </w:rPr>
              <w:t>kā sadarbības iestād</w:t>
            </w:r>
            <w:r w:rsidR="00C926F5" w:rsidRPr="00D00FAB">
              <w:rPr>
                <w:rFonts w:eastAsia="Times New Roman"/>
                <w:sz w:val="28"/>
                <w:szCs w:val="28"/>
              </w:rPr>
              <w:t>e</w:t>
            </w:r>
            <w:r w:rsidR="00231D1F" w:rsidRPr="00D00FAB">
              <w:rPr>
                <w:rFonts w:eastAsia="Times New Roman"/>
                <w:sz w:val="28"/>
                <w:szCs w:val="28"/>
              </w:rPr>
              <w:t>.</w:t>
            </w:r>
          </w:p>
        </w:tc>
      </w:tr>
      <w:tr w:rsidR="00231D1F" w:rsidRPr="00D00FAB" w14:paraId="75ED0870"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FD00B05"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2.</w:t>
            </w:r>
          </w:p>
        </w:tc>
        <w:tc>
          <w:tcPr>
            <w:tcW w:w="1709" w:type="pct"/>
            <w:tcBorders>
              <w:top w:val="outset" w:sz="6" w:space="0" w:color="auto"/>
              <w:left w:val="outset" w:sz="6" w:space="0" w:color="auto"/>
              <w:bottom w:val="outset" w:sz="6" w:space="0" w:color="auto"/>
              <w:right w:val="outset" w:sz="6" w:space="0" w:color="auto"/>
            </w:tcBorders>
            <w:hideMark/>
          </w:tcPr>
          <w:p w14:paraId="1B43ABFD"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Projekta izpildes ietekme uz pārvaldes funkcijām un institucionālo struktūru.</w:t>
            </w:r>
            <w:r w:rsidRPr="00D00FAB">
              <w:rPr>
                <w:rFonts w:eastAsia="Times New Roman"/>
                <w:iCs/>
                <w:sz w:val="28"/>
                <w:szCs w:val="28"/>
              </w:rPr>
              <w:br/>
              <w:t>Jaunu institūciju izveide, esošu institūciju likvidācija vai 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2CD32CB1" w14:textId="77777777" w:rsidR="002D65FC" w:rsidRPr="00D00FAB" w:rsidRDefault="002D65FC" w:rsidP="00665BA3">
            <w:pPr>
              <w:contextualSpacing/>
              <w:jc w:val="both"/>
              <w:rPr>
                <w:sz w:val="28"/>
                <w:szCs w:val="28"/>
              </w:rPr>
            </w:pPr>
            <w:r w:rsidRPr="00D00FAB">
              <w:rPr>
                <w:sz w:val="28"/>
                <w:szCs w:val="28"/>
              </w:rPr>
              <w:t>Nav plānota jaunu institūciju izveide, esošu institūciju likvidācija vai reorganizācija.</w:t>
            </w:r>
          </w:p>
          <w:p w14:paraId="0E29D56A" w14:textId="79E63068" w:rsidR="00231D1F" w:rsidRPr="00D00FAB" w:rsidRDefault="002D65FC" w:rsidP="00665BA3">
            <w:pPr>
              <w:contextualSpacing/>
              <w:jc w:val="both"/>
              <w:rPr>
                <w:rFonts w:eastAsia="Times New Roman"/>
                <w:iCs/>
                <w:sz w:val="28"/>
                <w:szCs w:val="28"/>
              </w:rPr>
            </w:pPr>
            <w:r w:rsidRPr="00D00FAB">
              <w:rPr>
                <w:iCs/>
                <w:sz w:val="28"/>
                <w:szCs w:val="28"/>
              </w:rPr>
              <w:t xml:space="preserve">Noteikumu projekta izpilde tiks </w:t>
            </w:r>
            <w:r w:rsidRPr="00D00FAB">
              <w:rPr>
                <w:rFonts w:eastAsia="Times New Roman"/>
                <w:sz w:val="28"/>
                <w:szCs w:val="28"/>
              </w:rPr>
              <w:t>organizēta esošo cilvēkresursu ietvaros.</w:t>
            </w:r>
          </w:p>
        </w:tc>
      </w:tr>
      <w:tr w:rsidR="00231D1F" w:rsidRPr="00D00FAB" w14:paraId="3253C573"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69B517"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3.</w:t>
            </w:r>
          </w:p>
        </w:tc>
        <w:tc>
          <w:tcPr>
            <w:tcW w:w="1709" w:type="pct"/>
            <w:tcBorders>
              <w:top w:val="outset" w:sz="6" w:space="0" w:color="auto"/>
              <w:left w:val="outset" w:sz="6" w:space="0" w:color="auto"/>
              <w:bottom w:val="outset" w:sz="6" w:space="0" w:color="auto"/>
              <w:right w:val="outset" w:sz="6" w:space="0" w:color="auto"/>
            </w:tcBorders>
            <w:hideMark/>
          </w:tcPr>
          <w:p w14:paraId="6F54E555"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26EECDA4" w14:textId="77777777" w:rsidR="00231D1F" w:rsidRPr="00D00FAB" w:rsidRDefault="00231D1F" w:rsidP="00665BA3">
            <w:pPr>
              <w:contextualSpacing/>
              <w:jc w:val="both"/>
              <w:rPr>
                <w:rFonts w:eastAsia="Times New Roman"/>
                <w:iCs/>
                <w:sz w:val="28"/>
                <w:szCs w:val="28"/>
              </w:rPr>
            </w:pPr>
            <w:r w:rsidRPr="00D00FAB">
              <w:rPr>
                <w:rFonts w:eastAsia="Times New Roman"/>
                <w:iCs/>
                <w:sz w:val="28"/>
                <w:szCs w:val="28"/>
              </w:rPr>
              <w:t>Nav</w:t>
            </w:r>
          </w:p>
        </w:tc>
      </w:tr>
    </w:tbl>
    <w:p w14:paraId="52CAA172" w14:textId="54E726B8" w:rsidR="00231D1F" w:rsidRPr="00D00FAB" w:rsidRDefault="00231D1F" w:rsidP="00665BA3">
      <w:pPr>
        <w:contextualSpacing/>
        <w:jc w:val="both"/>
        <w:rPr>
          <w:sz w:val="28"/>
          <w:szCs w:val="28"/>
          <w:lang w:eastAsia="en-US"/>
        </w:rPr>
      </w:pPr>
    </w:p>
    <w:p w14:paraId="7ACAA312" w14:textId="77777777" w:rsidR="00856850" w:rsidRPr="00D00FAB" w:rsidRDefault="00856850" w:rsidP="00665BA3">
      <w:pPr>
        <w:tabs>
          <w:tab w:val="left" w:pos="7938"/>
        </w:tabs>
        <w:contextualSpacing/>
        <w:jc w:val="both"/>
        <w:rPr>
          <w:sz w:val="28"/>
          <w:szCs w:val="28"/>
          <w:lang w:eastAsia="en-US"/>
        </w:rPr>
      </w:pPr>
    </w:p>
    <w:p w14:paraId="1EF64EB3" w14:textId="706A3390" w:rsidR="00231D1F" w:rsidRPr="00D00FAB" w:rsidRDefault="00231D1F" w:rsidP="004707B3">
      <w:pPr>
        <w:tabs>
          <w:tab w:val="left" w:pos="7938"/>
        </w:tabs>
        <w:contextualSpacing/>
        <w:rPr>
          <w:sz w:val="28"/>
          <w:szCs w:val="28"/>
          <w:lang w:eastAsia="en-US"/>
        </w:rPr>
      </w:pPr>
      <w:r w:rsidRPr="00D00FAB">
        <w:rPr>
          <w:sz w:val="28"/>
          <w:szCs w:val="28"/>
          <w:lang w:eastAsia="en-US"/>
        </w:rPr>
        <w:t>Ekonomikas ministrs</w:t>
      </w:r>
      <w:r w:rsidRPr="00D00FAB">
        <w:rPr>
          <w:sz w:val="28"/>
          <w:szCs w:val="28"/>
          <w:lang w:eastAsia="en-US"/>
        </w:rPr>
        <w:tab/>
      </w:r>
      <w:r w:rsidR="00856850" w:rsidRPr="00D00FAB">
        <w:rPr>
          <w:sz w:val="28"/>
          <w:szCs w:val="28"/>
          <w:lang w:eastAsia="en-US"/>
        </w:rPr>
        <w:t xml:space="preserve">      </w:t>
      </w:r>
      <w:r w:rsidRPr="00D00FAB">
        <w:rPr>
          <w:sz w:val="28"/>
          <w:szCs w:val="28"/>
          <w:lang w:eastAsia="en-US"/>
        </w:rPr>
        <w:t>R</w:t>
      </w:r>
      <w:r w:rsidR="00D00FAB" w:rsidRPr="00D00FAB">
        <w:rPr>
          <w:sz w:val="28"/>
          <w:szCs w:val="28"/>
          <w:lang w:eastAsia="en-US"/>
        </w:rPr>
        <w:t xml:space="preserve">. </w:t>
      </w:r>
      <w:r w:rsidRPr="00D00FAB">
        <w:rPr>
          <w:sz w:val="28"/>
          <w:szCs w:val="28"/>
          <w:lang w:eastAsia="en-US"/>
        </w:rPr>
        <w:t>Nemiro</w:t>
      </w:r>
    </w:p>
    <w:p w14:paraId="35490304" w14:textId="3F822483" w:rsidR="00D00FAB" w:rsidRDefault="00D00FAB" w:rsidP="004707B3">
      <w:pPr>
        <w:tabs>
          <w:tab w:val="left" w:pos="7938"/>
        </w:tabs>
        <w:contextualSpacing/>
        <w:rPr>
          <w:sz w:val="28"/>
          <w:szCs w:val="28"/>
          <w:lang w:eastAsia="en-US"/>
        </w:rPr>
      </w:pPr>
    </w:p>
    <w:p w14:paraId="7EBF9C9D" w14:textId="77777777" w:rsidR="001B38E6" w:rsidRPr="00D00FAB" w:rsidRDefault="001B38E6" w:rsidP="004707B3">
      <w:pPr>
        <w:tabs>
          <w:tab w:val="left" w:pos="7938"/>
        </w:tabs>
        <w:contextualSpacing/>
        <w:rPr>
          <w:sz w:val="28"/>
          <w:szCs w:val="28"/>
          <w:lang w:eastAsia="en-US"/>
        </w:rPr>
      </w:pPr>
    </w:p>
    <w:p w14:paraId="053B9474" w14:textId="77777777" w:rsidR="00D00FAB" w:rsidRPr="00D00FAB" w:rsidRDefault="00D00FAB" w:rsidP="00D00FAB">
      <w:pPr>
        <w:tabs>
          <w:tab w:val="left" w:pos="7938"/>
        </w:tabs>
        <w:contextualSpacing/>
        <w:rPr>
          <w:sz w:val="28"/>
          <w:szCs w:val="28"/>
          <w:lang w:eastAsia="en-US"/>
        </w:rPr>
      </w:pPr>
      <w:r w:rsidRPr="00D00FAB">
        <w:rPr>
          <w:sz w:val="28"/>
          <w:szCs w:val="28"/>
          <w:lang w:eastAsia="en-US"/>
        </w:rPr>
        <w:t>Vīza:</w:t>
      </w:r>
    </w:p>
    <w:p w14:paraId="7D770C4B" w14:textId="77777777" w:rsidR="001B38E6" w:rsidRDefault="00D00FAB" w:rsidP="00D00FAB">
      <w:pPr>
        <w:tabs>
          <w:tab w:val="left" w:pos="7938"/>
        </w:tabs>
        <w:contextualSpacing/>
        <w:rPr>
          <w:sz w:val="28"/>
          <w:szCs w:val="28"/>
          <w:lang w:eastAsia="en-US"/>
        </w:rPr>
      </w:pPr>
      <w:r w:rsidRPr="00D00FAB">
        <w:rPr>
          <w:sz w:val="28"/>
          <w:szCs w:val="28"/>
          <w:lang w:eastAsia="en-US"/>
        </w:rPr>
        <w:t>Valsts sekretār</w:t>
      </w:r>
      <w:r w:rsidR="001B38E6">
        <w:rPr>
          <w:sz w:val="28"/>
          <w:szCs w:val="28"/>
          <w:lang w:eastAsia="en-US"/>
        </w:rPr>
        <w:t>a pienākumu izpildītājs,</w:t>
      </w:r>
    </w:p>
    <w:p w14:paraId="59BAD45F" w14:textId="27C07A8D" w:rsidR="00D00FAB" w:rsidRPr="00D00FAB" w:rsidRDefault="001B38E6" w:rsidP="00D00FAB">
      <w:pPr>
        <w:tabs>
          <w:tab w:val="left" w:pos="7938"/>
        </w:tabs>
        <w:contextualSpacing/>
        <w:rPr>
          <w:sz w:val="28"/>
          <w:szCs w:val="28"/>
          <w:lang w:eastAsia="en-US"/>
        </w:rPr>
      </w:pPr>
      <w:r>
        <w:rPr>
          <w:sz w:val="28"/>
          <w:szCs w:val="28"/>
          <w:lang w:eastAsia="en-US"/>
        </w:rPr>
        <w:t>Juridiskā departamenta direktors</w:t>
      </w:r>
      <w:r>
        <w:rPr>
          <w:sz w:val="28"/>
          <w:szCs w:val="28"/>
          <w:lang w:eastAsia="en-US"/>
        </w:rPr>
        <w:tab/>
        <w:t xml:space="preserve">      K. Lore</w:t>
      </w:r>
      <w:r w:rsidR="00D00FAB" w:rsidRPr="00D00FAB">
        <w:rPr>
          <w:sz w:val="28"/>
          <w:szCs w:val="28"/>
          <w:lang w:eastAsia="en-US"/>
        </w:rPr>
        <w:tab/>
        <w:t xml:space="preserve">     </w:t>
      </w:r>
    </w:p>
    <w:p w14:paraId="6F721D1F" w14:textId="77777777" w:rsidR="00D00FAB" w:rsidRPr="001B38E6" w:rsidRDefault="00D00FAB" w:rsidP="00D00FAB">
      <w:pPr>
        <w:tabs>
          <w:tab w:val="left" w:pos="7938"/>
        </w:tabs>
        <w:contextualSpacing/>
        <w:rPr>
          <w:sz w:val="28"/>
          <w:szCs w:val="28"/>
          <w:lang w:eastAsia="en-US"/>
        </w:rPr>
      </w:pPr>
    </w:p>
    <w:p w14:paraId="6850F7B4" w14:textId="77777777" w:rsidR="00D00FAB" w:rsidRPr="00D00FAB" w:rsidRDefault="00D00FAB" w:rsidP="004707B3">
      <w:pPr>
        <w:tabs>
          <w:tab w:val="left" w:pos="7938"/>
        </w:tabs>
        <w:contextualSpacing/>
        <w:rPr>
          <w:sz w:val="28"/>
          <w:szCs w:val="28"/>
          <w:lang w:eastAsia="en-US"/>
        </w:rPr>
      </w:pPr>
    </w:p>
    <w:p w14:paraId="4B3A17BC" w14:textId="77777777" w:rsidR="00856850" w:rsidRPr="00D00FAB" w:rsidRDefault="00856850" w:rsidP="004707B3">
      <w:pPr>
        <w:tabs>
          <w:tab w:val="left" w:pos="7938"/>
        </w:tabs>
        <w:contextualSpacing/>
        <w:rPr>
          <w:sz w:val="28"/>
          <w:szCs w:val="28"/>
          <w:lang w:eastAsia="en-US"/>
        </w:rPr>
      </w:pPr>
    </w:p>
    <w:p w14:paraId="057B930B" w14:textId="77777777" w:rsidR="00AF2A34" w:rsidRPr="00D00FAB" w:rsidRDefault="00AF2A34" w:rsidP="009172D4">
      <w:pPr>
        <w:tabs>
          <w:tab w:val="left" w:pos="6237"/>
        </w:tabs>
        <w:contextualSpacing/>
        <w:rPr>
          <w:sz w:val="28"/>
          <w:szCs w:val="28"/>
          <w:lang w:eastAsia="en-US"/>
        </w:rPr>
      </w:pPr>
    </w:p>
    <w:p w14:paraId="3A5653C9" w14:textId="23327559" w:rsidR="00231D1F" w:rsidRPr="00D00FAB" w:rsidRDefault="00231D1F" w:rsidP="009172D4">
      <w:pPr>
        <w:tabs>
          <w:tab w:val="left" w:pos="6237"/>
        </w:tabs>
        <w:contextualSpacing/>
        <w:rPr>
          <w:sz w:val="20"/>
          <w:szCs w:val="20"/>
          <w:lang w:eastAsia="en-US"/>
        </w:rPr>
      </w:pPr>
      <w:r w:rsidRPr="00D00FAB">
        <w:rPr>
          <w:sz w:val="20"/>
          <w:szCs w:val="20"/>
          <w:lang w:eastAsia="en-US"/>
        </w:rPr>
        <w:t>Rogule-Lazdiņa, 67013002</w:t>
      </w:r>
    </w:p>
    <w:p w14:paraId="279EA0EB" w14:textId="7DAB8A1D" w:rsidR="008E6985" w:rsidRPr="00D00FAB" w:rsidRDefault="006B573C" w:rsidP="009172D4">
      <w:pPr>
        <w:tabs>
          <w:tab w:val="left" w:pos="6237"/>
        </w:tabs>
        <w:contextualSpacing/>
        <w:rPr>
          <w:sz w:val="20"/>
          <w:szCs w:val="20"/>
        </w:rPr>
      </w:pPr>
      <w:hyperlink r:id="rId15" w:history="1">
        <w:r w:rsidR="00231D1F" w:rsidRPr="00D00FAB">
          <w:rPr>
            <w:color w:val="0000FF"/>
            <w:sz w:val="20"/>
            <w:szCs w:val="20"/>
            <w:u w:val="single"/>
            <w:lang w:eastAsia="en-US"/>
          </w:rPr>
          <w:t>Una.Rogule-Lazdina@em.gov.lv</w:t>
        </w:r>
      </w:hyperlink>
      <w:r w:rsidR="00231D1F" w:rsidRPr="00D00FAB">
        <w:rPr>
          <w:sz w:val="20"/>
          <w:szCs w:val="20"/>
          <w:lang w:eastAsia="en-US"/>
        </w:rPr>
        <w:t xml:space="preserve"> </w:t>
      </w:r>
    </w:p>
    <w:sectPr w:rsidR="008E6985" w:rsidRPr="00D00FAB" w:rsidSect="00D00FAB">
      <w:headerReference w:type="default" r:id="rId16"/>
      <w:footerReference w:type="even" r:id="rId17"/>
      <w:footerReference w:type="default" r:id="rId18"/>
      <w:footerReference w:type="first" r:id="rId19"/>
      <w:pgSz w:w="11906" w:h="16838"/>
      <w:pgMar w:top="1134" w:right="1134" w:bottom="993" w:left="993" w:header="425"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F2C9" w14:textId="77777777" w:rsidR="00A75D7C" w:rsidRDefault="00A75D7C">
      <w:r>
        <w:separator/>
      </w:r>
    </w:p>
  </w:endnote>
  <w:endnote w:type="continuationSeparator" w:id="0">
    <w:p w14:paraId="35218650" w14:textId="77777777" w:rsidR="00A75D7C" w:rsidRDefault="00A7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1AD1" w14:textId="77777777" w:rsidR="00321021" w:rsidRPr="00186C21" w:rsidRDefault="0032102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E808" w14:textId="5661B815" w:rsidR="00321021" w:rsidRPr="009E5FE8" w:rsidRDefault="009E5FE8" w:rsidP="009E5FE8">
    <w:pPr>
      <w:pStyle w:val="Footer"/>
    </w:pPr>
    <w:bookmarkStart w:id="1" w:name="_Hlk10554833"/>
    <w:bookmarkStart w:id="2" w:name="_Hlk10554834"/>
    <w:r w:rsidRPr="009E5FE8">
      <w:rPr>
        <w:sz w:val="20"/>
        <w:szCs w:val="20"/>
        <w:lang w:val="lv-LV" w:eastAsia="lv-LV"/>
      </w:rPr>
      <w:t>EMAnot_</w:t>
    </w:r>
    <w:r w:rsidR="00A1676D">
      <w:rPr>
        <w:sz w:val="20"/>
        <w:szCs w:val="20"/>
        <w:lang w:val="lv-LV" w:eastAsia="lv-LV"/>
      </w:rPr>
      <w:t>0</w:t>
    </w:r>
    <w:r w:rsidR="008343C8">
      <w:rPr>
        <w:sz w:val="20"/>
        <w:szCs w:val="20"/>
        <w:lang w:val="lv-LV" w:eastAsia="lv-LV"/>
      </w:rPr>
      <w:t>7</w:t>
    </w:r>
    <w:r w:rsidR="00AF28CD">
      <w:rPr>
        <w:sz w:val="20"/>
        <w:szCs w:val="20"/>
        <w:lang w:val="lv-LV" w:eastAsia="lv-LV"/>
      </w:rPr>
      <w:t>0</w:t>
    </w:r>
    <w:r w:rsidR="003D6012">
      <w:rPr>
        <w:sz w:val="20"/>
        <w:szCs w:val="20"/>
        <w:lang w:val="lv-LV" w:eastAsia="lv-LV"/>
      </w:rPr>
      <w:t>2</w:t>
    </w:r>
    <w:r w:rsidRPr="009E5FE8">
      <w:rPr>
        <w:sz w:val="20"/>
        <w:szCs w:val="20"/>
        <w:lang w:val="lv-LV" w:eastAsia="lv-LV"/>
      </w:rPr>
      <w:t>20</w:t>
    </w:r>
    <w:r w:rsidR="00AF28CD">
      <w:rPr>
        <w:sz w:val="20"/>
        <w:szCs w:val="20"/>
        <w:lang w:val="lv-LV" w:eastAsia="lv-LV"/>
      </w:rPr>
      <w:t>20</w:t>
    </w:r>
    <w:r w:rsidRPr="009E5FE8">
      <w:rPr>
        <w:sz w:val="20"/>
        <w:szCs w:val="20"/>
        <w:lang w:val="lv-LV" w:eastAsia="lv-LV"/>
      </w:rPr>
      <w:t>_groz365</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2593" w14:textId="0F206ADB" w:rsidR="00321021" w:rsidRPr="009E5FE8" w:rsidRDefault="009E5FE8" w:rsidP="009E5FE8">
    <w:pPr>
      <w:pStyle w:val="Footer"/>
    </w:pPr>
    <w:r w:rsidRPr="009E5FE8">
      <w:rPr>
        <w:sz w:val="20"/>
        <w:szCs w:val="20"/>
        <w:lang w:val="lv-LV" w:eastAsia="lv-LV"/>
      </w:rPr>
      <w:t>EMAnot_</w:t>
    </w:r>
    <w:r w:rsidR="00A1676D">
      <w:rPr>
        <w:sz w:val="20"/>
        <w:szCs w:val="20"/>
        <w:lang w:val="lv-LV" w:eastAsia="lv-LV"/>
      </w:rPr>
      <w:t>0</w:t>
    </w:r>
    <w:r w:rsidR="008343C8">
      <w:rPr>
        <w:sz w:val="20"/>
        <w:szCs w:val="20"/>
        <w:lang w:val="lv-LV" w:eastAsia="lv-LV"/>
      </w:rPr>
      <w:t>7</w:t>
    </w:r>
    <w:r w:rsidR="007E3BC6">
      <w:rPr>
        <w:sz w:val="20"/>
        <w:szCs w:val="20"/>
        <w:lang w:val="lv-LV" w:eastAsia="lv-LV"/>
      </w:rPr>
      <w:t>0</w:t>
    </w:r>
    <w:r w:rsidR="003D6012">
      <w:rPr>
        <w:sz w:val="20"/>
        <w:szCs w:val="20"/>
        <w:lang w:val="lv-LV" w:eastAsia="lv-LV"/>
      </w:rPr>
      <w:t>2</w:t>
    </w:r>
    <w:r w:rsidR="00965FF8">
      <w:rPr>
        <w:sz w:val="20"/>
        <w:szCs w:val="20"/>
        <w:lang w:val="lv-LV" w:eastAsia="lv-LV"/>
      </w:rPr>
      <w:t>2</w:t>
    </w:r>
    <w:r w:rsidR="007E3BC6">
      <w:rPr>
        <w:sz w:val="20"/>
        <w:szCs w:val="20"/>
        <w:lang w:val="lv-LV" w:eastAsia="lv-LV"/>
      </w:rPr>
      <w:t>020</w:t>
    </w:r>
    <w:r w:rsidRPr="009E5FE8">
      <w:rPr>
        <w:sz w:val="20"/>
        <w:szCs w:val="20"/>
        <w:lang w:val="lv-LV" w:eastAsia="lv-LV"/>
      </w:rPr>
      <w:t>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3269" w14:textId="77777777" w:rsidR="00A75D7C" w:rsidRDefault="00A75D7C">
      <w:r>
        <w:separator/>
      </w:r>
    </w:p>
  </w:footnote>
  <w:footnote w:type="continuationSeparator" w:id="0">
    <w:p w14:paraId="6D271215" w14:textId="77777777" w:rsidR="00A75D7C" w:rsidRDefault="00A75D7C">
      <w:r>
        <w:continuationSeparator/>
      </w:r>
    </w:p>
  </w:footnote>
  <w:footnote w:id="1">
    <w:p w14:paraId="5AB35F9A" w14:textId="2371573D" w:rsidR="00157258" w:rsidRPr="00157258" w:rsidRDefault="00157258">
      <w:pPr>
        <w:pStyle w:val="FootnoteText"/>
        <w:rPr>
          <w:lang w:val="lv-LV"/>
        </w:rPr>
      </w:pPr>
      <w:r>
        <w:rPr>
          <w:rStyle w:val="FootnoteReference"/>
        </w:rPr>
        <w:footnoteRef/>
      </w:r>
      <w:r>
        <w:t xml:space="preserve"> </w:t>
      </w:r>
      <w:hyperlink r:id="rId1" w:history="1">
        <w:r w:rsidR="00A1463C" w:rsidRPr="001A4F35">
          <w:rPr>
            <w:rStyle w:val="Hyperlink"/>
          </w:rPr>
          <w:t>https://ec.europa.eu/regional_policy/sources/docgener/informat/2014/guidance_eligibility_vat.pdf</w:t>
        </w:r>
      </w:hyperlink>
      <w:r w:rsidR="00A1463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9A77" w14:textId="2A79200C" w:rsidR="00321021" w:rsidRPr="00152360" w:rsidRDefault="00321021" w:rsidP="00AE31DE">
    <w:pPr>
      <w:pStyle w:val="Header"/>
      <w:framePr w:wrap="auto" w:vAnchor="text" w:hAnchor="margin" w:xAlign="center" w:y="1"/>
      <w:rPr>
        <w:rStyle w:val="PageNumber"/>
        <w:sz w:val="20"/>
      </w:rPr>
    </w:pPr>
    <w:r w:rsidRPr="00152360">
      <w:rPr>
        <w:rStyle w:val="PageNumber"/>
        <w:sz w:val="20"/>
      </w:rPr>
      <w:fldChar w:fldCharType="begin"/>
    </w:r>
    <w:r w:rsidRPr="00152360">
      <w:rPr>
        <w:rStyle w:val="PageNumber"/>
        <w:sz w:val="20"/>
      </w:rPr>
      <w:instrText xml:space="preserve">PAGE  </w:instrText>
    </w:r>
    <w:r w:rsidRPr="00152360">
      <w:rPr>
        <w:rStyle w:val="PageNumber"/>
        <w:sz w:val="20"/>
      </w:rPr>
      <w:fldChar w:fldCharType="separate"/>
    </w:r>
    <w:r w:rsidR="00CC2AF3">
      <w:rPr>
        <w:rStyle w:val="PageNumber"/>
        <w:noProof/>
        <w:sz w:val="20"/>
      </w:rPr>
      <w:t>3</w:t>
    </w:r>
    <w:r w:rsidRPr="00152360">
      <w:rPr>
        <w:rStyle w:val="PageNumber"/>
        <w:sz w:val="20"/>
      </w:rPr>
      <w:fldChar w:fldCharType="end"/>
    </w:r>
  </w:p>
  <w:p w14:paraId="48A19DC6" w14:textId="77777777" w:rsidR="00321021" w:rsidRDefault="00321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33E"/>
    <w:multiLevelType w:val="hybridMultilevel"/>
    <w:tmpl w:val="C2689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9A2094D"/>
    <w:multiLevelType w:val="hybridMultilevel"/>
    <w:tmpl w:val="4DAC54F8"/>
    <w:lvl w:ilvl="0" w:tplc="0384605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D35348"/>
    <w:multiLevelType w:val="hybridMultilevel"/>
    <w:tmpl w:val="DE3E6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72D"/>
    <w:rsid w:val="00002171"/>
    <w:rsid w:val="00002197"/>
    <w:rsid w:val="0000254C"/>
    <w:rsid w:val="00002E0E"/>
    <w:rsid w:val="00003A26"/>
    <w:rsid w:val="000054C8"/>
    <w:rsid w:val="000056A2"/>
    <w:rsid w:val="000059DB"/>
    <w:rsid w:val="00005B98"/>
    <w:rsid w:val="000069F6"/>
    <w:rsid w:val="00006CDD"/>
    <w:rsid w:val="00006DA6"/>
    <w:rsid w:val="000070AB"/>
    <w:rsid w:val="0000730E"/>
    <w:rsid w:val="00010130"/>
    <w:rsid w:val="0001036C"/>
    <w:rsid w:val="00010489"/>
    <w:rsid w:val="000107AF"/>
    <w:rsid w:val="00010917"/>
    <w:rsid w:val="00010D44"/>
    <w:rsid w:val="0001103B"/>
    <w:rsid w:val="0001104C"/>
    <w:rsid w:val="00011327"/>
    <w:rsid w:val="00011345"/>
    <w:rsid w:val="00011F50"/>
    <w:rsid w:val="000120D6"/>
    <w:rsid w:val="000126CC"/>
    <w:rsid w:val="00012899"/>
    <w:rsid w:val="00012BA7"/>
    <w:rsid w:val="00013186"/>
    <w:rsid w:val="00013582"/>
    <w:rsid w:val="00013790"/>
    <w:rsid w:val="00014D26"/>
    <w:rsid w:val="00014DE7"/>
    <w:rsid w:val="00015067"/>
    <w:rsid w:val="00015E3C"/>
    <w:rsid w:val="00016A4F"/>
    <w:rsid w:val="00016DB8"/>
    <w:rsid w:val="00016E9F"/>
    <w:rsid w:val="00016FFA"/>
    <w:rsid w:val="00021136"/>
    <w:rsid w:val="00021948"/>
    <w:rsid w:val="000226EF"/>
    <w:rsid w:val="00022716"/>
    <w:rsid w:val="00022ADB"/>
    <w:rsid w:val="0002353F"/>
    <w:rsid w:val="00023A5E"/>
    <w:rsid w:val="00024D67"/>
    <w:rsid w:val="00025982"/>
    <w:rsid w:val="00025D9F"/>
    <w:rsid w:val="00026192"/>
    <w:rsid w:val="0002670D"/>
    <w:rsid w:val="00026886"/>
    <w:rsid w:val="000276C4"/>
    <w:rsid w:val="00027C48"/>
    <w:rsid w:val="0003014A"/>
    <w:rsid w:val="00030505"/>
    <w:rsid w:val="00031531"/>
    <w:rsid w:val="00031CC4"/>
    <w:rsid w:val="0003242F"/>
    <w:rsid w:val="00032BBA"/>
    <w:rsid w:val="00032C0B"/>
    <w:rsid w:val="00032C84"/>
    <w:rsid w:val="00032CC9"/>
    <w:rsid w:val="00033622"/>
    <w:rsid w:val="00033962"/>
    <w:rsid w:val="00033CE5"/>
    <w:rsid w:val="00035163"/>
    <w:rsid w:val="00035331"/>
    <w:rsid w:val="00035434"/>
    <w:rsid w:val="00035E34"/>
    <w:rsid w:val="000363D2"/>
    <w:rsid w:val="00036ABB"/>
    <w:rsid w:val="000378B8"/>
    <w:rsid w:val="00037EA8"/>
    <w:rsid w:val="000403C9"/>
    <w:rsid w:val="000412DB"/>
    <w:rsid w:val="00041562"/>
    <w:rsid w:val="00041C63"/>
    <w:rsid w:val="00042066"/>
    <w:rsid w:val="0004227B"/>
    <w:rsid w:val="00042DFB"/>
    <w:rsid w:val="00042FE5"/>
    <w:rsid w:val="00043C55"/>
    <w:rsid w:val="000448C7"/>
    <w:rsid w:val="000456E4"/>
    <w:rsid w:val="00046B88"/>
    <w:rsid w:val="0004745A"/>
    <w:rsid w:val="00047ADE"/>
    <w:rsid w:val="000501E1"/>
    <w:rsid w:val="000503D4"/>
    <w:rsid w:val="000505F2"/>
    <w:rsid w:val="00051CE8"/>
    <w:rsid w:val="000521A5"/>
    <w:rsid w:val="0005297B"/>
    <w:rsid w:val="000534DE"/>
    <w:rsid w:val="000540A5"/>
    <w:rsid w:val="00054FF2"/>
    <w:rsid w:val="0005553F"/>
    <w:rsid w:val="00056289"/>
    <w:rsid w:val="00056326"/>
    <w:rsid w:val="00056BA9"/>
    <w:rsid w:val="00056D2E"/>
    <w:rsid w:val="000572BA"/>
    <w:rsid w:val="0005777D"/>
    <w:rsid w:val="00057A73"/>
    <w:rsid w:val="00057D59"/>
    <w:rsid w:val="000600BF"/>
    <w:rsid w:val="000617CF"/>
    <w:rsid w:val="00061BA5"/>
    <w:rsid w:val="00062143"/>
    <w:rsid w:val="000621D4"/>
    <w:rsid w:val="000624F1"/>
    <w:rsid w:val="0006335D"/>
    <w:rsid w:val="00063CBE"/>
    <w:rsid w:val="000643D4"/>
    <w:rsid w:val="00064702"/>
    <w:rsid w:val="000648AC"/>
    <w:rsid w:val="00064C5E"/>
    <w:rsid w:val="00065320"/>
    <w:rsid w:val="0006611D"/>
    <w:rsid w:val="000663AF"/>
    <w:rsid w:val="000665E7"/>
    <w:rsid w:val="00066E4C"/>
    <w:rsid w:val="00067082"/>
    <w:rsid w:val="000671DF"/>
    <w:rsid w:val="0006752D"/>
    <w:rsid w:val="000706BF"/>
    <w:rsid w:val="00070927"/>
    <w:rsid w:val="000715EF"/>
    <w:rsid w:val="000727D7"/>
    <w:rsid w:val="00073E5A"/>
    <w:rsid w:val="00073F25"/>
    <w:rsid w:val="00075707"/>
    <w:rsid w:val="00075A7A"/>
    <w:rsid w:val="0007684C"/>
    <w:rsid w:val="00076881"/>
    <w:rsid w:val="00076AD3"/>
    <w:rsid w:val="00076C41"/>
    <w:rsid w:val="00076EEE"/>
    <w:rsid w:val="000772D8"/>
    <w:rsid w:val="0007785F"/>
    <w:rsid w:val="00077BF8"/>
    <w:rsid w:val="00077EF1"/>
    <w:rsid w:val="00080875"/>
    <w:rsid w:val="00080AB6"/>
    <w:rsid w:val="00081113"/>
    <w:rsid w:val="000815FE"/>
    <w:rsid w:val="000817DA"/>
    <w:rsid w:val="000822AC"/>
    <w:rsid w:val="000825B9"/>
    <w:rsid w:val="00082C06"/>
    <w:rsid w:val="00083A4D"/>
    <w:rsid w:val="0008457C"/>
    <w:rsid w:val="00084A32"/>
    <w:rsid w:val="00085257"/>
    <w:rsid w:val="0008546A"/>
    <w:rsid w:val="00085C7A"/>
    <w:rsid w:val="00085CD7"/>
    <w:rsid w:val="0008752E"/>
    <w:rsid w:val="00087DE1"/>
    <w:rsid w:val="0009001A"/>
    <w:rsid w:val="00090C6E"/>
    <w:rsid w:val="00091649"/>
    <w:rsid w:val="0009178C"/>
    <w:rsid w:val="000918F6"/>
    <w:rsid w:val="000921B1"/>
    <w:rsid w:val="000927CE"/>
    <w:rsid w:val="00092F44"/>
    <w:rsid w:val="0009302A"/>
    <w:rsid w:val="000933D3"/>
    <w:rsid w:val="00093676"/>
    <w:rsid w:val="00094212"/>
    <w:rsid w:val="000943F6"/>
    <w:rsid w:val="0009448B"/>
    <w:rsid w:val="00094926"/>
    <w:rsid w:val="00095292"/>
    <w:rsid w:val="000952A1"/>
    <w:rsid w:val="00095979"/>
    <w:rsid w:val="00095F30"/>
    <w:rsid w:val="00096395"/>
    <w:rsid w:val="0009693B"/>
    <w:rsid w:val="00096E99"/>
    <w:rsid w:val="000A0387"/>
    <w:rsid w:val="000A03A6"/>
    <w:rsid w:val="000A1286"/>
    <w:rsid w:val="000A2823"/>
    <w:rsid w:val="000A32DE"/>
    <w:rsid w:val="000A34DB"/>
    <w:rsid w:val="000A423C"/>
    <w:rsid w:val="000A499B"/>
    <w:rsid w:val="000A4F01"/>
    <w:rsid w:val="000A5059"/>
    <w:rsid w:val="000A534A"/>
    <w:rsid w:val="000A54F1"/>
    <w:rsid w:val="000A598B"/>
    <w:rsid w:val="000A7033"/>
    <w:rsid w:val="000A79AB"/>
    <w:rsid w:val="000B0D23"/>
    <w:rsid w:val="000B23C9"/>
    <w:rsid w:val="000B3E33"/>
    <w:rsid w:val="000B3E3D"/>
    <w:rsid w:val="000B3E6C"/>
    <w:rsid w:val="000B3EF7"/>
    <w:rsid w:val="000B401A"/>
    <w:rsid w:val="000B46E1"/>
    <w:rsid w:val="000B47C8"/>
    <w:rsid w:val="000B582B"/>
    <w:rsid w:val="000B5DD4"/>
    <w:rsid w:val="000B68B7"/>
    <w:rsid w:val="000B69BD"/>
    <w:rsid w:val="000B6C9F"/>
    <w:rsid w:val="000B7201"/>
    <w:rsid w:val="000B720A"/>
    <w:rsid w:val="000B744A"/>
    <w:rsid w:val="000B74F2"/>
    <w:rsid w:val="000B7833"/>
    <w:rsid w:val="000B7959"/>
    <w:rsid w:val="000B7AB5"/>
    <w:rsid w:val="000C0129"/>
    <w:rsid w:val="000C0F79"/>
    <w:rsid w:val="000C0FBE"/>
    <w:rsid w:val="000C1255"/>
    <w:rsid w:val="000C13F4"/>
    <w:rsid w:val="000C2299"/>
    <w:rsid w:val="000C4892"/>
    <w:rsid w:val="000C4F50"/>
    <w:rsid w:val="000C5AB9"/>
    <w:rsid w:val="000D0C5D"/>
    <w:rsid w:val="000D0DCE"/>
    <w:rsid w:val="000D0F9A"/>
    <w:rsid w:val="000D1838"/>
    <w:rsid w:val="000D1D62"/>
    <w:rsid w:val="000D2016"/>
    <w:rsid w:val="000D2C17"/>
    <w:rsid w:val="000D2E24"/>
    <w:rsid w:val="000D34A8"/>
    <w:rsid w:val="000D3AF4"/>
    <w:rsid w:val="000D3D70"/>
    <w:rsid w:val="000D4C0F"/>
    <w:rsid w:val="000D4D26"/>
    <w:rsid w:val="000D51C1"/>
    <w:rsid w:val="000D5400"/>
    <w:rsid w:val="000D5611"/>
    <w:rsid w:val="000D5891"/>
    <w:rsid w:val="000D5B39"/>
    <w:rsid w:val="000D5E45"/>
    <w:rsid w:val="000D6033"/>
    <w:rsid w:val="000D7999"/>
    <w:rsid w:val="000E012C"/>
    <w:rsid w:val="000E0310"/>
    <w:rsid w:val="000E0A8E"/>
    <w:rsid w:val="000E1153"/>
    <w:rsid w:val="000E120B"/>
    <w:rsid w:val="000E2161"/>
    <w:rsid w:val="000E327F"/>
    <w:rsid w:val="000E3C4F"/>
    <w:rsid w:val="000E43ED"/>
    <w:rsid w:val="000E4C80"/>
    <w:rsid w:val="000E4CD2"/>
    <w:rsid w:val="000E5186"/>
    <w:rsid w:val="000E5231"/>
    <w:rsid w:val="000E53B4"/>
    <w:rsid w:val="000E5BDF"/>
    <w:rsid w:val="000E5F0E"/>
    <w:rsid w:val="000E6573"/>
    <w:rsid w:val="000E6952"/>
    <w:rsid w:val="000E6DCD"/>
    <w:rsid w:val="000E7B0B"/>
    <w:rsid w:val="000F0335"/>
    <w:rsid w:val="000F06A3"/>
    <w:rsid w:val="000F0C52"/>
    <w:rsid w:val="000F0E3B"/>
    <w:rsid w:val="000F14BE"/>
    <w:rsid w:val="000F1946"/>
    <w:rsid w:val="000F288D"/>
    <w:rsid w:val="000F2A34"/>
    <w:rsid w:val="000F3247"/>
    <w:rsid w:val="000F36AC"/>
    <w:rsid w:val="000F3995"/>
    <w:rsid w:val="000F3AFB"/>
    <w:rsid w:val="000F3C4D"/>
    <w:rsid w:val="000F48E6"/>
    <w:rsid w:val="000F49B5"/>
    <w:rsid w:val="000F4DC7"/>
    <w:rsid w:val="000F4F3B"/>
    <w:rsid w:val="000F56A7"/>
    <w:rsid w:val="000F59E5"/>
    <w:rsid w:val="000F5C51"/>
    <w:rsid w:val="001004CE"/>
    <w:rsid w:val="0010083B"/>
    <w:rsid w:val="001008E2"/>
    <w:rsid w:val="00100ADC"/>
    <w:rsid w:val="00100D7C"/>
    <w:rsid w:val="001020FB"/>
    <w:rsid w:val="00102912"/>
    <w:rsid w:val="00102B28"/>
    <w:rsid w:val="00102FB5"/>
    <w:rsid w:val="001037F8"/>
    <w:rsid w:val="00103826"/>
    <w:rsid w:val="00103A6C"/>
    <w:rsid w:val="00103DC5"/>
    <w:rsid w:val="00104292"/>
    <w:rsid w:val="00104E5A"/>
    <w:rsid w:val="00104E6E"/>
    <w:rsid w:val="001051F1"/>
    <w:rsid w:val="0010529D"/>
    <w:rsid w:val="00105319"/>
    <w:rsid w:val="001054E9"/>
    <w:rsid w:val="0011276E"/>
    <w:rsid w:val="0011299A"/>
    <w:rsid w:val="00112CD8"/>
    <w:rsid w:val="00112F49"/>
    <w:rsid w:val="0011340E"/>
    <w:rsid w:val="00113BA6"/>
    <w:rsid w:val="00114668"/>
    <w:rsid w:val="00114857"/>
    <w:rsid w:val="0011584F"/>
    <w:rsid w:val="0011647D"/>
    <w:rsid w:val="00116A3E"/>
    <w:rsid w:val="00116F09"/>
    <w:rsid w:val="001202C0"/>
    <w:rsid w:val="001202C6"/>
    <w:rsid w:val="00120406"/>
    <w:rsid w:val="00120ACA"/>
    <w:rsid w:val="00120AF1"/>
    <w:rsid w:val="00121536"/>
    <w:rsid w:val="00121D4F"/>
    <w:rsid w:val="00121F0F"/>
    <w:rsid w:val="001221A7"/>
    <w:rsid w:val="00123196"/>
    <w:rsid w:val="001232AA"/>
    <w:rsid w:val="001235FA"/>
    <w:rsid w:val="001246EA"/>
    <w:rsid w:val="00124EE6"/>
    <w:rsid w:val="00124F0E"/>
    <w:rsid w:val="00125297"/>
    <w:rsid w:val="00125BE7"/>
    <w:rsid w:val="00125D17"/>
    <w:rsid w:val="00126BAF"/>
    <w:rsid w:val="00126C02"/>
    <w:rsid w:val="00126F8A"/>
    <w:rsid w:val="00130B8C"/>
    <w:rsid w:val="001315CE"/>
    <w:rsid w:val="00131A77"/>
    <w:rsid w:val="001320BC"/>
    <w:rsid w:val="001323C1"/>
    <w:rsid w:val="00132C17"/>
    <w:rsid w:val="00133168"/>
    <w:rsid w:val="001333C1"/>
    <w:rsid w:val="00133C20"/>
    <w:rsid w:val="001356F7"/>
    <w:rsid w:val="0013592E"/>
    <w:rsid w:val="00136085"/>
    <w:rsid w:val="0013654C"/>
    <w:rsid w:val="00136B1B"/>
    <w:rsid w:val="001404C5"/>
    <w:rsid w:val="00140825"/>
    <w:rsid w:val="001408A3"/>
    <w:rsid w:val="001418C6"/>
    <w:rsid w:val="00141D62"/>
    <w:rsid w:val="001428A9"/>
    <w:rsid w:val="00142902"/>
    <w:rsid w:val="00142AEA"/>
    <w:rsid w:val="0014304D"/>
    <w:rsid w:val="00144112"/>
    <w:rsid w:val="001442E5"/>
    <w:rsid w:val="00144810"/>
    <w:rsid w:val="00144BF2"/>
    <w:rsid w:val="00144E70"/>
    <w:rsid w:val="00145FE3"/>
    <w:rsid w:val="0014605B"/>
    <w:rsid w:val="001460A6"/>
    <w:rsid w:val="001466CC"/>
    <w:rsid w:val="00147B29"/>
    <w:rsid w:val="00147D77"/>
    <w:rsid w:val="00150B40"/>
    <w:rsid w:val="00150BF6"/>
    <w:rsid w:val="00152360"/>
    <w:rsid w:val="00152754"/>
    <w:rsid w:val="00152A3B"/>
    <w:rsid w:val="0015314D"/>
    <w:rsid w:val="0015323A"/>
    <w:rsid w:val="00153AEE"/>
    <w:rsid w:val="00155403"/>
    <w:rsid w:val="001556AE"/>
    <w:rsid w:val="001556FF"/>
    <w:rsid w:val="00155B5D"/>
    <w:rsid w:val="00155C74"/>
    <w:rsid w:val="00155D30"/>
    <w:rsid w:val="00155E47"/>
    <w:rsid w:val="0015709E"/>
    <w:rsid w:val="001571DB"/>
    <w:rsid w:val="00157258"/>
    <w:rsid w:val="00160C06"/>
    <w:rsid w:val="00161239"/>
    <w:rsid w:val="0016179D"/>
    <w:rsid w:val="00161E68"/>
    <w:rsid w:val="00161EE0"/>
    <w:rsid w:val="00161F2B"/>
    <w:rsid w:val="00162BD6"/>
    <w:rsid w:val="00162E94"/>
    <w:rsid w:val="00162EED"/>
    <w:rsid w:val="00162EF1"/>
    <w:rsid w:val="0016313D"/>
    <w:rsid w:val="00163170"/>
    <w:rsid w:val="00163EB4"/>
    <w:rsid w:val="00164215"/>
    <w:rsid w:val="00165387"/>
    <w:rsid w:val="00165671"/>
    <w:rsid w:val="001657D3"/>
    <w:rsid w:val="001658E9"/>
    <w:rsid w:val="00165FFA"/>
    <w:rsid w:val="00167959"/>
    <w:rsid w:val="0017091F"/>
    <w:rsid w:val="0017097E"/>
    <w:rsid w:val="001709CA"/>
    <w:rsid w:val="00171451"/>
    <w:rsid w:val="00171627"/>
    <w:rsid w:val="00171D50"/>
    <w:rsid w:val="001725AE"/>
    <w:rsid w:val="001725BD"/>
    <w:rsid w:val="00172E89"/>
    <w:rsid w:val="00172F58"/>
    <w:rsid w:val="0017309C"/>
    <w:rsid w:val="001730E6"/>
    <w:rsid w:val="00174ECE"/>
    <w:rsid w:val="001750CD"/>
    <w:rsid w:val="00175E42"/>
    <w:rsid w:val="00176350"/>
    <w:rsid w:val="00177068"/>
    <w:rsid w:val="00180517"/>
    <w:rsid w:val="00180BDE"/>
    <w:rsid w:val="00181A92"/>
    <w:rsid w:val="00181FAE"/>
    <w:rsid w:val="00182DD1"/>
    <w:rsid w:val="0018325D"/>
    <w:rsid w:val="001838B4"/>
    <w:rsid w:val="00184517"/>
    <w:rsid w:val="00184728"/>
    <w:rsid w:val="00186081"/>
    <w:rsid w:val="00186429"/>
    <w:rsid w:val="0018670A"/>
    <w:rsid w:val="00187092"/>
    <w:rsid w:val="00187440"/>
    <w:rsid w:val="001874A3"/>
    <w:rsid w:val="0019063B"/>
    <w:rsid w:val="001913BD"/>
    <w:rsid w:val="00191EF7"/>
    <w:rsid w:val="0019261E"/>
    <w:rsid w:val="00192BA1"/>
    <w:rsid w:val="001934C4"/>
    <w:rsid w:val="00194E62"/>
    <w:rsid w:val="00195926"/>
    <w:rsid w:val="00195D1F"/>
    <w:rsid w:val="00196226"/>
    <w:rsid w:val="0019632B"/>
    <w:rsid w:val="0019688E"/>
    <w:rsid w:val="001979DD"/>
    <w:rsid w:val="001A060A"/>
    <w:rsid w:val="001A0909"/>
    <w:rsid w:val="001A103D"/>
    <w:rsid w:val="001A122C"/>
    <w:rsid w:val="001A1279"/>
    <w:rsid w:val="001A19F6"/>
    <w:rsid w:val="001A1AF6"/>
    <w:rsid w:val="001A2127"/>
    <w:rsid w:val="001A2612"/>
    <w:rsid w:val="001A2DC9"/>
    <w:rsid w:val="001A3B59"/>
    <w:rsid w:val="001A478B"/>
    <w:rsid w:val="001A5627"/>
    <w:rsid w:val="001A5867"/>
    <w:rsid w:val="001A5A2B"/>
    <w:rsid w:val="001A5A8E"/>
    <w:rsid w:val="001A5DF3"/>
    <w:rsid w:val="001A6B23"/>
    <w:rsid w:val="001A721B"/>
    <w:rsid w:val="001A756C"/>
    <w:rsid w:val="001B06F8"/>
    <w:rsid w:val="001B0A1F"/>
    <w:rsid w:val="001B2391"/>
    <w:rsid w:val="001B2891"/>
    <w:rsid w:val="001B28B5"/>
    <w:rsid w:val="001B2B6D"/>
    <w:rsid w:val="001B38E6"/>
    <w:rsid w:val="001B410A"/>
    <w:rsid w:val="001B50DE"/>
    <w:rsid w:val="001B5416"/>
    <w:rsid w:val="001B5678"/>
    <w:rsid w:val="001B5816"/>
    <w:rsid w:val="001B6148"/>
    <w:rsid w:val="001B6264"/>
    <w:rsid w:val="001B688B"/>
    <w:rsid w:val="001B7CB1"/>
    <w:rsid w:val="001C1418"/>
    <w:rsid w:val="001C1529"/>
    <w:rsid w:val="001C1AC7"/>
    <w:rsid w:val="001C346C"/>
    <w:rsid w:val="001C363B"/>
    <w:rsid w:val="001C3AA9"/>
    <w:rsid w:val="001C3D2E"/>
    <w:rsid w:val="001C4291"/>
    <w:rsid w:val="001C42B0"/>
    <w:rsid w:val="001C4E7B"/>
    <w:rsid w:val="001C4EDA"/>
    <w:rsid w:val="001C5252"/>
    <w:rsid w:val="001C53BB"/>
    <w:rsid w:val="001C59BC"/>
    <w:rsid w:val="001C5BDD"/>
    <w:rsid w:val="001C6296"/>
    <w:rsid w:val="001C70DA"/>
    <w:rsid w:val="001C723B"/>
    <w:rsid w:val="001C7820"/>
    <w:rsid w:val="001C7EA1"/>
    <w:rsid w:val="001D0A43"/>
    <w:rsid w:val="001D0A5D"/>
    <w:rsid w:val="001D1630"/>
    <w:rsid w:val="001D1BF7"/>
    <w:rsid w:val="001D2003"/>
    <w:rsid w:val="001D258F"/>
    <w:rsid w:val="001D2B79"/>
    <w:rsid w:val="001D2BED"/>
    <w:rsid w:val="001D2C76"/>
    <w:rsid w:val="001D2F71"/>
    <w:rsid w:val="001D33B2"/>
    <w:rsid w:val="001D4894"/>
    <w:rsid w:val="001D55F0"/>
    <w:rsid w:val="001D57F8"/>
    <w:rsid w:val="001D5DA0"/>
    <w:rsid w:val="001D5FE3"/>
    <w:rsid w:val="001D623A"/>
    <w:rsid w:val="001E0054"/>
    <w:rsid w:val="001E0170"/>
    <w:rsid w:val="001E05C0"/>
    <w:rsid w:val="001E065F"/>
    <w:rsid w:val="001E0C0D"/>
    <w:rsid w:val="001E0DE5"/>
    <w:rsid w:val="001E0EDC"/>
    <w:rsid w:val="001E1862"/>
    <w:rsid w:val="001E1D73"/>
    <w:rsid w:val="001E228E"/>
    <w:rsid w:val="001E2310"/>
    <w:rsid w:val="001E284C"/>
    <w:rsid w:val="001E2E3B"/>
    <w:rsid w:val="001E3369"/>
    <w:rsid w:val="001E38DB"/>
    <w:rsid w:val="001E49E3"/>
    <w:rsid w:val="001E4BCD"/>
    <w:rsid w:val="001E5C2E"/>
    <w:rsid w:val="001E5DF4"/>
    <w:rsid w:val="001E6375"/>
    <w:rsid w:val="001E67C2"/>
    <w:rsid w:val="001E7D07"/>
    <w:rsid w:val="001F0370"/>
    <w:rsid w:val="001F14A5"/>
    <w:rsid w:val="001F14FA"/>
    <w:rsid w:val="001F1528"/>
    <w:rsid w:val="001F1B20"/>
    <w:rsid w:val="001F2E31"/>
    <w:rsid w:val="001F34E6"/>
    <w:rsid w:val="001F361F"/>
    <w:rsid w:val="001F3D4C"/>
    <w:rsid w:val="001F47B6"/>
    <w:rsid w:val="001F4DB2"/>
    <w:rsid w:val="001F4DD8"/>
    <w:rsid w:val="001F5063"/>
    <w:rsid w:val="001F595C"/>
    <w:rsid w:val="001F60F2"/>
    <w:rsid w:val="001F65F3"/>
    <w:rsid w:val="001F6FEF"/>
    <w:rsid w:val="001F79D9"/>
    <w:rsid w:val="0020001C"/>
    <w:rsid w:val="0020004B"/>
    <w:rsid w:val="002003F2"/>
    <w:rsid w:val="00200BC5"/>
    <w:rsid w:val="00200C89"/>
    <w:rsid w:val="00201B1D"/>
    <w:rsid w:val="002027B1"/>
    <w:rsid w:val="00202DA4"/>
    <w:rsid w:val="002030DB"/>
    <w:rsid w:val="0020342E"/>
    <w:rsid w:val="0020342F"/>
    <w:rsid w:val="00204184"/>
    <w:rsid w:val="002049EA"/>
    <w:rsid w:val="00205824"/>
    <w:rsid w:val="00206342"/>
    <w:rsid w:val="002063DF"/>
    <w:rsid w:val="00206722"/>
    <w:rsid w:val="00207072"/>
    <w:rsid w:val="00207B52"/>
    <w:rsid w:val="00211269"/>
    <w:rsid w:val="002116BD"/>
    <w:rsid w:val="00211792"/>
    <w:rsid w:val="00211C63"/>
    <w:rsid w:val="00211CC9"/>
    <w:rsid w:val="0021205B"/>
    <w:rsid w:val="00212218"/>
    <w:rsid w:val="00212C63"/>
    <w:rsid w:val="00214A06"/>
    <w:rsid w:val="00214F0B"/>
    <w:rsid w:val="00215ED7"/>
    <w:rsid w:val="0021747A"/>
    <w:rsid w:val="0021762E"/>
    <w:rsid w:val="0021786E"/>
    <w:rsid w:val="00217A0F"/>
    <w:rsid w:val="00220078"/>
    <w:rsid w:val="00220172"/>
    <w:rsid w:val="002202EA"/>
    <w:rsid w:val="00221419"/>
    <w:rsid w:val="00221CCE"/>
    <w:rsid w:val="00222172"/>
    <w:rsid w:val="00222580"/>
    <w:rsid w:val="0022262E"/>
    <w:rsid w:val="00222C27"/>
    <w:rsid w:val="00223882"/>
    <w:rsid w:val="00224578"/>
    <w:rsid w:val="0022567B"/>
    <w:rsid w:val="00227095"/>
    <w:rsid w:val="002275BB"/>
    <w:rsid w:val="002279BA"/>
    <w:rsid w:val="00227D84"/>
    <w:rsid w:val="00230052"/>
    <w:rsid w:val="002305A8"/>
    <w:rsid w:val="00230DC6"/>
    <w:rsid w:val="00231D1F"/>
    <w:rsid w:val="002320BC"/>
    <w:rsid w:val="00232B52"/>
    <w:rsid w:val="00232D9D"/>
    <w:rsid w:val="00233CA4"/>
    <w:rsid w:val="002342C9"/>
    <w:rsid w:val="00234EC2"/>
    <w:rsid w:val="00234F2B"/>
    <w:rsid w:val="00235496"/>
    <w:rsid w:val="00235572"/>
    <w:rsid w:val="002363B4"/>
    <w:rsid w:val="00237306"/>
    <w:rsid w:val="00240D81"/>
    <w:rsid w:val="002413A6"/>
    <w:rsid w:val="00241E63"/>
    <w:rsid w:val="002421F8"/>
    <w:rsid w:val="00242936"/>
    <w:rsid w:val="00242F95"/>
    <w:rsid w:val="00243BC1"/>
    <w:rsid w:val="00244398"/>
    <w:rsid w:val="00244490"/>
    <w:rsid w:val="002449F0"/>
    <w:rsid w:val="002463FA"/>
    <w:rsid w:val="0024658B"/>
    <w:rsid w:val="00246F31"/>
    <w:rsid w:val="002477AF"/>
    <w:rsid w:val="002500AD"/>
    <w:rsid w:val="00250239"/>
    <w:rsid w:val="00250579"/>
    <w:rsid w:val="00250B85"/>
    <w:rsid w:val="002524B8"/>
    <w:rsid w:val="00253460"/>
    <w:rsid w:val="002539BA"/>
    <w:rsid w:val="00253B3F"/>
    <w:rsid w:val="00253F70"/>
    <w:rsid w:val="00254323"/>
    <w:rsid w:val="0025451F"/>
    <w:rsid w:val="00254A20"/>
    <w:rsid w:val="00254C83"/>
    <w:rsid w:val="00254CDC"/>
    <w:rsid w:val="00255173"/>
    <w:rsid w:val="00255E6A"/>
    <w:rsid w:val="00255FEF"/>
    <w:rsid w:val="002572FC"/>
    <w:rsid w:val="002617F6"/>
    <w:rsid w:val="00261A6E"/>
    <w:rsid w:val="00261B33"/>
    <w:rsid w:val="00261ED1"/>
    <w:rsid w:val="0026216D"/>
    <w:rsid w:val="002634AB"/>
    <w:rsid w:val="002636FC"/>
    <w:rsid w:val="0026492D"/>
    <w:rsid w:val="002652A7"/>
    <w:rsid w:val="002668BD"/>
    <w:rsid w:val="002673AF"/>
    <w:rsid w:val="00267907"/>
    <w:rsid w:val="002703C7"/>
    <w:rsid w:val="00271054"/>
    <w:rsid w:val="002715E7"/>
    <w:rsid w:val="00271EB3"/>
    <w:rsid w:val="0027234B"/>
    <w:rsid w:val="0027270B"/>
    <w:rsid w:val="00272DE9"/>
    <w:rsid w:val="00273001"/>
    <w:rsid w:val="002732E7"/>
    <w:rsid w:val="00273339"/>
    <w:rsid w:val="002737E1"/>
    <w:rsid w:val="0027380B"/>
    <w:rsid w:val="00273F81"/>
    <w:rsid w:val="00274892"/>
    <w:rsid w:val="00275FF8"/>
    <w:rsid w:val="002760DA"/>
    <w:rsid w:val="002767C5"/>
    <w:rsid w:val="00277ACD"/>
    <w:rsid w:val="00277D25"/>
    <w:rsid w:val="00280927"/>
    <w:rsid w:val="00280A76"/>
    <w:rsid w:val="00280B8A"/>
    <w:rsid w:val="00280F91"/>
    <w:rsid w:val="00281DD0"/>
    <w:rsid w:val="00282093"/>
    <w:rsid w:val="00282D62"/>
    <w:rsid w:val="00282E18"/>
    <w:rsid w:val="00282E1F"/>
    <w:rsid w:val="00283502"/>
    <w:rsid w:val="00283C84"/>
    <w:rsid w:val="00283CA7"/>
    <w:rsid w:val="00283E34"/>
    <w:rsid w:val="0028403E"/>
    <w:rsid w:val="00285F34"/>
    <w:rsid w:val="00286930"/>
    <w:rsid w:val="00286C59"/>
    <w:rsid w:val="00287763"/>
    <w:rsid w:val="0028777A"/>
    <w:rsid w:val="00290B75"/>
    <w:rsid w:val="00290D03"/>
    <w:rsid w:val="002918A7"/>
    <w:rsid w:val="002919D2"/>
    <w:rsid w:val="00291DD9"/>
    <w:rsid w:val="00291E5B"/>
    <w:rsid w:val="002924D8"/>
    <w:rsid w:val="00292788"/>
    <w:rsid w:val="00292DA7"/>
    <w:rsid w:val="00293318"/>
    <w:rsid w:val="00293548"/>
    <w:rsid w:val="0029357C"/>
    <w:rsid w:val="0029369E"/>
    <w:rsid w:val="0029375C"/>
    <w:rsid w:val="00293BE3"/>
    <w:rsid w:val="00293BEA"/>
    <w:rsid w:val="00293C53"/>
    <w:rsid w:val="00294128"/>
    <w:rsid w:val="002954CA"/>
    <w:rsid w:val="00296AB3"/>
    <w:rsid w:val="002976ED"/>
    <w:rsid w:val="0029785E"/>
    <w:rsid w:val="002A03B8"/>
    <w:rsid w:val="002A0D17"/>
    <w:rsid w:val="002A0DCC"/>
    <w:rsid w:val="002A15EF"/>
    <w:rsid w:val="002A1843"/>
    <w:rsid w:val="002A1D97"/>
    <w:rsid w:val="002A1E95"/>
    <w:rsid w:val="002A3136"/>
    <w:rsid w:val="002A3707"/>
    <w:rsid w:val="002A37F4"/>
    <w:rsid w:val="002A3FAF"/>
    <w:rsid w:val="002A4F55"/>
    <w:rsid w:val="002A55F7"/>
    <w:rsid w:val="002A598A"/>
    <w:rsid w:val="002A5AD1"/>
    <w:rsid w:val="002A5B89"/>
    <w:rsid w:val="002A5C20"/>
    <w:rsid w:val="002A66F5"/>
    <w:rsid w:val="002A7400"/>
    <w:rsid w:val="002A7571"/>
    <w:rsid w:val="002A773A"/>
    <w:rsid w:val="002B1671"/>
    <w:rsid w:val="002B223B"/>
    <w:rsid w:val="002B30CC"/>
    <w:rsid w:val="002B3305"/>
    <w:rsid w:val="002B4865"/>
    <w:rsid w:val="002B49EC"/>
    <w:rsid w:val="002B4A30"/>
    <w:rsid w:val="002B4B10"/>
    <w:rsid w:val="002B4D5F"/>
    <w:rsid w:val="002B4FEE"/>
    <w:rsid w:val="002B5A2C"/>
    <w:rsid w:val="002B628A"/>
    <w:rsid w:val="002B6636"/>
    <w:rsid w:val="002B746F"/>
    <w:rsid w:val="002B7596"/>
    <w:rsid w:val="002B75E2"/>
    <w:rsid w:val="002B79A1"/>
    <w:rsid w:val="002C04C9"/>
    <w:rsid w:val="002C103E"/>
    <w:rsid w:val="002C1101"/>
    <w:rsid w:val="002C1943"/>
    <w:rsid w:val="002C1F45"/>
    <w:rsid w:val="002C2181"/>
    <w:rsid w:val="002C2730"/>
    <w:rsid w:val="002C2A3D"/>
    <w:rsid w:val="002C390C"/>
    <w:rsid w:val="002C42F7"/>
    <w:rsid w:val="002C52EB"/>
    <w:rsid w:val="002C5C63"/>
    <w:rsid w:val="002C6781"/>
    <w:rsid w:val="002C6C37"/>
    <w:rsid w:val="002C752A"/>
    <w:rsid w:val="002C75AF"/>
    <w:rsid w:val="002C7633"/>
    <w:rsid w:val="002C7A02"/>
    <w:rsid w:val="002C7B42"/>
    <w:rsid w:val="002D0109"/>
    <w:rsid w:val="002D108A"/>
    <w:rsid w:val="002D10F3"/>
    <w:rsid w:val="002D1242"/>
    <w:rsid w:val="002D1AAA"/>
    <w:rsid w:val="002D1B15"/>
    <w:rsid w:val="002D1E90"/>
    <w:rsid w:val="002D2B90"/>
    <w:rsid w:val="002D2DC3"/>
    <w:rsid w:val="002D35BB"/>
    <w:rsid w:val="002D370A"/>
    <w:rsid w:val="002D416D"/>
    <w:rsid w:val="002D4359"/>
    <w:rsid w:val="002D558B"/>
    <w:rsid w:val="002D65FC"/>
    <w:rsid w:val="002D7C6A"/>
    <w:rsid w:val="002E0082"/>
    <w:rsid w:val="002E05A1"/>
    <w:rsid w:val="002E0B99"/>
    <w:rsid w:val="002E167C"/>
    <w:rsid w:val="002E1A3E"/>
    <w:rsid w:val="002E1CF9"/>
    <w:rsid w:val="002E21F9"/>
    <w:rsid w:val="002E4340"/>
    <w:rsid w:val="002E47A7"/>
    <w:rsid w:val="002E4AC5"/>
    <w:rsid w:val="002E5239"/>
    <w:rsid w:val="002E5396"/>
    <w:rsid w:val="002E53F1"/>
    <w:rsid w:val="002E55A9"/>
    <w:rsid w:val="002E5D8A"/>
    <w:rsid w:val="002E5E60"/>
    <w:rsid w:val="002E72BF"/>
    <w:rsid w:val="002F00A6"/>
    <w:rsid w:val="002F1280"/>
    <w:rsid w:val="002F1690"/>
    <w:rsid w:val="002F16F9"/>
    <w:rsid w:val="002F2A73"/>
    <w:rsid w:val="002F3065"/>
    <w:rsid w:val="002F5BDF"/>
    <w:rsid w:val="002F7833"/>
    <w:rsid w:val="003000A8"/>
    <w:rsid w:val="003004CA"/>
    <w:rsid w:val="0030224F"/>
    <w:rsid w:val="00302831"/>
    <w:rsid w:val="00303205"/>
    <w:rsid w:val="00303299"/>
    <w:rsid w:val="003033DF"/>
    <w:rsid w:val="00303830"/>
    <w:rsid w:val="003038B7"/>
    <w:rsid w:val="00303A7F"/>
    <w:rsid w:val="00304000"/>
    <w:rsid w:val="00304347"/>
    <w:rsid w:val="003046B0"/>
    <w:rsid w:val="00304D05"/>
    <w:rsid w:val="00305FE3"/>
    <w:rsid w:val="003065A3"/>
    <w:rsid w:val="00306BDD"/>
    <w:rsid w:val="00306C1E"/>
    <w:rsid w:val="003112BD"/>
    <w:rsid w:val="0031255F"/>
    <w:rsid w:val="0031340F"/>
    <w:rsid w:val="003134F0"/>
    <w:rsid w:val="00313820"/>
    <w:rsid w:val="0031395B"/>
    <w:rsid w:val="0031424D"/>
    <w:rsid w:val="00314396"/>
    <w:rsid w:val="003143DF"/>
    <w:rsid w:val="00314552"/>
    <w:rsid w:val="003148B9"/>
    <w:rsid w:val="00315751"/>
    <w:rsid w:val="00315B99"/>
    <w:rsid w:val="0031635B"/>
    <w:rsid w:val="00316B97"/>
    <w:rsid w:val="00317888"/>
    <w:rsid w:val="00317B2D"/>
    <w:rsid w:val="003205E9"/>
    <w:rsid w:val="00320715"/>
    <w:rsid w:val="0032079C"/>
    <w:rsid w:val="00320D94"/>
    <w:rsid w:val="00320DEC"/>
    <w:rsid w:val="00321021"/>
    <w:rsid w:val="0032152A"/>
    <w:rsid w:val="0032250C"/>
    <w:rsid w:val="00322AB4"/>
    <w:rsid w:val="00323218"/>
    <w:rsid w:val="00323828"/>
    <w:rsid w:val="00323B3C"/>
    <w:rsid w:val="00324086"/>
    <w:rsid w:val="00324557"/>
    <w:rsid w:val="00324DE2"/>
    <w:rsid w:val="003251E1"/>
    <w:rsid w:val="003252CE"/>
    <w:rsid w:val="003258F1"/>
    <w:rsid w:val="00325C75"/>
    <w:rsid w:val="00325D53"/>
    <w:rsid w:val="003267B6"/>
    <w:rsid w:val="00326A33"/>
    <w:rsid w:val="00326FA6"/>
    <w:rsid w:val="0032708F"/>
    <w:rsid w:val="00330635"/>
    <w:rsid w:val="00330C43"/>
    <w:rsid w:val="00330D4D"/>
    <w:rsid w:val="00331744"/>
    <w:rsid w:val="00331B46"/>
    <w:rsid w:val="00331ED4"/>
    <w:rsid w:val="00332436"/>
    <w:rsid w:val="0033321E"/>
    <w:rsid w:val="00334AA3"/>
    <w:rsid w:val="00334B92"/>
    <w:rsid w:val="00334E62"/>
    <w:rsid w:val="00335B41"/>
    <w:rsid w:val="003370CA"/>
    <w:rsid w:val="00337DBF"/>
    <w:rsid w:val="00340A6F"/>
    <w:rsid w:val="003422F9"/>
    <w:rsid w:val="00342E1B"/>
    <w:rsid w:val="003433B6"/>
    <w:rsid w:val="00343C7B"/>
    <w:rsid w:val="00344178"/>
    <w:rsid w:val="003442C1"/>
    <w:rsid w:val="00345169"/>
    <w:rsid w:val="00345548"/>
    <w:rsid w:val="00345AC5"/>
    <w:rsid w:val="00347231"/>
    <w:rsid w:val="003475BF"/>
    <w:rsid w:val="0034786E"/>
    <w:rsid w:val="00347FC3"/>
    <w:rsid w:val="003501FE"/>
    <w:rsid w:val="0035093B"/>
    <w:rsid w:val="00350CB0"/>
    <w:rsid w:val="00351689"/>
    <w:rsid w:val="003519D6"/>
    <w:rsid w:val="00352741"/>
    <w:rsid w:val="00353CBA"/>
    <w:rsid w:val="00354158"/>
    <w:rsid w:val="0035628A"/>
    <w:rsid w:val="00357511"/>
    <w:rsid w:val="003577C7"/>
    <w:rsid w:val="003578AB"/>
    <w:rsid w:val="00357D7D"/>
    <w:rsid w:val="00360258"/>
    <w:rsid w:val="0036027E"/>
    <w:rsid w:val="00360B74"/>
    <w:rsid w:val="00360BFF"/>
    <w:rsid w:val="00360CDE"/>
    <w:rsid w:val="00361A54"/>
    <w:rsid w:val="00362391"/>
    <w:rsid w:val="00362B4E"/>
    <w:rsid w:val="00362FEC"/>
    <w:rsid w:val="00365127"/>
    <w:rsid w:val="0036587B"/>
    <w:rsid w:val="00366600"/>
    <w:rsid w:val="00366D85"/>
    <w:rsid w:val="0036786A"/>
    <w:rsid w:val="00367BBD"/>
    <w:rsid w:val="00370638"/>
    <w:rsid w:val="003729D5"/>
    <w:rsid w:val="003736F1"/>
    <w:rsid w:val="00373A5D"/>
    <w:rsid w:val="00373C79"/>
    <w:rsid w:val="00373E2C"/>
    <w:rsid w:val="003743B1"/>
    <w:rsid w:val="00374793"/>
    <w:rsid w:val="0037545A"/>
    <w:rsid w:val="0037549F"/>
    <w:rsid w:val="0037664D"/>
    <w:rsid w:val="00377FB3"/>
    <w:rsid w:val="003805E5"/>
    <w:rsid w:val="00381005"/>
    <w:rsid w:val="003829C2"/>
    <w:rsid w:val="003829D6"/>
    <w:rsid w:val="00382BFA"/>
    <w:rsid w:val="003835F2"/>
    <w:rsid w:val="003838CA"/>
    <w:rsid w:val="003838FD"/>
    <w:rsid w:val="00384101"/>
    <w:rsid w:val="0038424B"/>
    <w:rsid w:val="00384F30"/>
    <w:rsid w:val="0038574C"/>
    <w:rsid w:val="00385C2A"/>
    <w:rsid w:val="00385DEB"/>
    <w:rsid w:val="003860C3"/>
    <w:rsid w:val="00386473"/>
    <w:rsid w:val="0038660B"/>
    <w:rsid w:val="00386863"/>
    <w:rsid w:val="00387266"/>
    <w:rsid w:val="003903A8"/>
    <w:rsid w:val="003907B9"/>
    <w:rsid w:val="003908DB"/>
    <w:rsid w:val="00391437"/>
    <w:rsid w:val="0039273B"/>
    <w:rsid w:val="00392E82"/>
    <w:rsid w:val="003933E9"/>
    <w:rsid w:val="00393472"/>
    <w:rsid w:val="003934B8"/>
    <w:rsid w:val="00393D05"/>
    <w:rsid w:val="003942BF"/>
    <w:rsid w:val="003944A8"/>
    <w:rsid w:val="003949D4"/>
    <w:rsid w:val="00394C33"/>
    <w:rsid w:val="00394DBE"/>
    <w:rsid w:val="00395E3F"/>
    <w:rsid w:val="003967DB"/>
    <w:rsid w:val="003969CE"/>
    <w:rsid w:val="003A0C47"/>
    <w:rsid w:val="003A2154"/>
    <w:rsid w:val="003A224D"/>
    <w:rsid w:val="003A2A13"/>
    <w:rsid w:val="003A2E56"/>
    <w:rsid w:val="003A3816"/>
    <w:rsid w:val="003A485E"/>
    <w:rsid w:val="003A4AC8"/>
    <w:rsid w:val="003A532D"/>
    <w:rsid w:val="003A5C42"/>
    <w:rsid w:val="003A5DDE"/>
    <w:rsid w:val="003A6127"/>
    <w:rsid w:val="003A6195"/>
    <w:rsid w:val="003A63F3"/>
    <w:rsid w:val="003A6AB4"/>
    <w:rsid w:val="003A733B"/>
    <w:rsid w:val="003A7910"/>
    <w:rsid w:val="003A7A21"/>
    <w:rsid w:val="003B0FF1"/>
    <w:rsid w:val="003B2563"/>
    <w:rsid w:val="003B2A78"/>
    <w:rsid w:val="003B31CD"/>
    <w:rsid w:val="003B365F"/>
    <w:rsid w:val="003B39A6"/>
    <w:rsid w:val="003B3AEB"/>
    <w:rsid w:val="003B45FA"/>
    <w:rsid w:val="003B4632"/>
    <w:rsid w:val="003B4DDF"/>
    <w:rsid w:val="003B51B4"/>
    <w:rsid w:val="003B53E7"/>
    <w:rsid w:val="003B5C85"/>
    <w:rsid w:val="003B601E"/>
    <w:rsid w:val="003B6492"/>
    <w:rsid w:val="003B69F4"/>
    <w:rsid w:val="003B6E2E"/>
    <w:rsid w:val="003B7C62"/>
    <w:rsid w:val="003C1D83"/>
    <w:rsid w:val="003C235B"/>
    <w:rsid w:val="003C2574"/>
    <w:rsid w:val="003C2797"/>
    <w:rsid w:val="003C2DA4"/>
    <w:rsid w:val="003C30E2"/>
    <w:rsid w:val="003C31A9"/>
    <w:rsid w:val="003C38CE"/>
    <w:rsid w:val="003C39F1"/>
    <w:rsid w:val="003C4567"/>
    <w:rsid w:val="003C4C53"/>
    <w:rsid w:val="003C4F33"/>
    <w:rsid w:val="003C576B"/>
    <w:rsid w:val="003C58BF"/>
    <w:rsid w:val="003C5D25"/>
    <w:rsid w:val="003C6CB6"/>
    <w:rsid w:val="003C6E0F"/>
    <w:rsid w:val="003C7725"/>
    <w:rsid w:val="003C7A78"/>
    <w:rsid w:val="003C7C96"/>
    <w:rsid w:val="003D2917"/>
    <w:rsid w:val="003D2FE4"/>
    <w:rsid w:val="003D3ADD"/>
    <w:rsid w:val="003D3DC7"/>
    <w:rsid w:val="003D42F9"/>
    <w:rsid w:val="003D45A2"/>
    <w:rsid w:val="003D4A2E"/>
    <w:rsid w:val="003D5485"/>
    <w:rsid w:val="003D5CDD"/>
    <w:rsid w:val="003D6012"/>
    <w:rsid w:val="003E01A9"/>
    <w:rsid w:val="003E0B15"/>
    <w:rsid w:val="003E0B4C"/>
    <w:rsid w:val="003E0C59"/>
    <w:rsid w:val="003E0F81"/>
    <w:rsid w:val="003E13F6"/>
    <w:rsid w:val="003E1992"/>
    <w:rsid w:val="003E2318"/>
    <w:rsid w:val="003E2367"/>
    <w:rsid w:val="003E37CA"/>
    <w:rsid w:val="003E3AE6"/>
    <w:rsid w:val="003E4701"/>
    <w:rsid w:val="003E5C83"/>
    <w:rsid w:val="003E62BA"/>
    <w:rsid w:val="003E6746"/>
    <w:rsid w:val="003E6BE0"/>
    <w:rsid w:val="003E73BB"/>
    <w:rsid w:val="003E755C"/>
    <w:rsid w:val="003E7CB1"/>
    <w:rsid w:val="003F0705"/>
    <w:rsid w:val="003F0952"/>
    <w:rsid w:val="003F11A0"/>
    <w:rsid w:val="003F1271"/>
    <w:rsid w:val="003F1965"/>
    <w:rsid w:val="003F1B8F"/>
    <w:rsid w:val="003F222E"/>
    <w:rsid w:val="003F24CB"/>
    <w:rsid w:val="003F36CD"/>
    <w:rsid w:val="003F373D"/>
    <w:rsid w:val="003F3A14"/>
    <w:rsid w:val="003F3DFF"/>
    <w:rsid w:val="003F6057"/>
    <w:rsid w:val="003F60F0"/>
    <w:rsid w:val="003F666D"/>
    <w:rsid w:val="00400158"/>
    <w:rsid w:val="0040028C"/>
    <w:rsid w:val="0040030D"/>
    <w:rsid w:val="00400D2F"/>
    <w:rsid w:val="00401FC2"/>
    <w:rsid w:val="0040257C"/>
    <w:rsid w:val="00403969"/>
    <w:rsid w:val="004045C7"/>
    <w:rsid w:val="0040559D"/>
    <w:rsid w:val="00405826"/>
    <w:rsid w:val="00405B29"/>
    <w:rsid w:val="00406797"/>
    <w:rsid w:val="00407261"/>
    <w:rsid w:val="004078A7"/>
    <w:rsid w:val="00407A47"/>
    <w:rsid w:val="00407AA4"/>
    <w:rsid w:val="00410A95"/>
    <w:rsid w:val="004110C4"/>
    <w:rsid w:val="00411B8F"/>
    <w:rsid w:val="00411FF9"/>
    <w:rsid w:val="00413696"/>
    <w:rsid w:val="00413BBE"/>
    <w:rsid w:val="00413F74"/>
    <w:rsid w:val="00414B46"/>
    <w:rsid w:val="0041545D"/>
    <w:rsid w:val="0041659D"/>
    <w:rsid w:val="00416F89"/>
    <w:rsid w:val="0041705E"/>
    <w:rsid w:val="00417E28"/>
    <w:rsid w:val="00420223"/>
    <w:rsid w:val="0042049C"/>
    <w:rsid w:val="0042139B"/>
    <w:rsid w:val="00421D77"/>
    <w:rsid w:val="00422011"/>
    <w:rsid w:val="004227C9"/>
    <w:rsid w:val="0042296C"/>
    <w:rsid w:val="004231B2"/>
    <w:rsid w:val="0042381A"/>
    <w:rsid w:val="004245AA"/>
    <w:rsid w:val="00424D8D"/>
    <w:rsid w:val="00425B84"/>
    <w:rsid w:val="00425D5F"/>
    <w:rsid w:val="00425FF2"/>
    <w:rsid w:val="00426A4A"/>
    <w:rsid w:val="00427BE1"/>
    <w:rsid w:val="00430BB3"/>
    <w:rsid w:val="00430EA3"/>
    <w:rsid w:val="00431321"/>
    <w:rsid w:val="004318A1"/>
    <w:rsid w:val="00431AFF"/>
    <w:rsid w:val="00431C6A"/>
    <w:rsid w:val="00431F6D"/>
    <w:rsid w:val="004320B4"/>
    <w:rsid w:val="00432607"/>
    <w:rsid w:val="0043282C"/>
    <w:rsid w:val="00433222"/>
    <w:rsid w:val="00433CA3"/>
    <w:rsid w:val="00434D4C"/>
    <w:rsid w:val="004352F7"/>
    <w:rsid w:val="00435601"/>
    <w:rsid w:val="004359E1"/>
    <w:rsid w:val="00435B0F"/>
    <w:rsid w:val="004365FE"/>
    <w:rsid w:val="004370A4"/>
    <w:rsid w:val="00437EB4"/>
    <w:rsid w:val="00440253"/>
    <w:rsid w:val="004405B1"/>
    <w:rsid w:val="0044155F"/>
    <w:rsid w:val="00441578"/>
    <w:rsid w:val="00441CE5"/>
    <w:rsid w:val="00443631"/>
    <w:rsid w:val="004437F3"/>
    <w:rsid w:val="00443837"/>
    <w:rsid w:val="00444818"/>
    <w:rsid w:val="00445707"/>
    <w:rsid w:val="00445BA6"/>
    <w:rsid w:val="00445E33"/>
    <w:rsid w:val="00445FB8"/>
    <w:rsid w:val="004462A6"/>
    <w:rsid w:val="0044757A"/>
    <w:rsid w:val="004477A8"/>
    <w:rsid w:val="00447B9B"/>
    <w:rsid w:val="0045164A"/>
    <w:rsid w:val="00452232"/>
    <w:rsid w:val="0045225E"/>
    <w:rsid w:val="00452411"/>
    <w:rsid w:val="004527A4"/>
    <w:rsid w:val="00453421"/>
    <w:rsid w:val="00453898"/>
    <w:rsid w:val="00453A07"/>
    <w:rsid w:val="00453FA3"/>
    <w:rsid w:val="0045457B"/>
    <w:rsid w:val="00454890"/>
    <w:rsid w:val="00454A09"/>
    <w:rsid w:val="00455224"/>
    <w:rsid w:val="00455665"/>
    <w:rsid w:val="004565EC"/>
    <w:rsid w:val="004566DA"/>
    <w:rsid w:val="00457218"/>
    <w:rsid w:val="00457912"/>
    <w:rsid w:val="004603AF"/>
    <w:rsid w:val="00460440"/>
    <w:rsid w:val="0046091D"/>
    <w:rsid w:val="00461058"/>
    <w:rsid w:val="00461384"/>
    <w:rsid w:val="004615C5"/>
    <w:rsid w:val="00463574"/>
    <w:rsid w:val="0046461F"/>
    <w:rsid w:val="00464E7B"/>
    <w:rsid w:val="00464EF7"/>
    <w:rsid w:val="00465744"/>
    <w:rsid w:val="00465C52"/>
    <w:rsid w:val="0046732D"/>
    <w:rsid w:val="00467DDF"/>
    <w:rsid w:val="00467EA6"/>
    <w:rsid w:val="0047025D"/>
    <w:rsid w:val="00470742"/>
    <w:rsid w:val="004707B3"/>
    <w:rsid w:val="004709C7"/>
    <w:rsid w:val="00471202"/>
    <w:rsid w:val="00471474"/>
    <w:rsid w:val="00472969"/>
    <w:rsid w:val="00473835"/>
    <w:rsid w:val="00473AFD"/>
    <w:rsid w:val="00473C09"/>
    <w:rsid w:val="00473C57"/>
    <w:rsid w:val="00474113"/>
    <w:rsid w:val="00474E65"/>
    <w:rsid w:val="0047509A"/>
    <w:rsid w:val="00475999"/>
    <w:rsid w:val="00475A0A"/>
    <w:rsid w:val="00475BA1"/>
    <w:rsid w:val="00477342"/>
    <w:rsid w:val="004773BC"/>
    <w:rsid w:val="00477A2B"/>
    <w:rsid w:val="004803A0"/>
    <w:rsid w:val="00482029"/>
    <w:rsid w:val="00482751"/>
    <w:rsid w:val="00482E5C"/>
    <w:rsid w:val="00482EBD"/>
    <w:rsid w:val="00483994"/>
    <w:rsid w:val="00484D6F"/>
    <w:rsid w:val="00485372"/>
    <w:rsid w:val="0048582F"/>
    <w:rsid w:val="00485857"/>
    <w:rsid w:val="00485CD9"/>
    <w:rsid w:val="00486163"/>
    <w:rsid w:val="004867DC"/>
    <w:rsid w:val="00486ABE"/>
    <w:rsid w:val="00486C1C"/>
    <w:rsid w:val="00486CDC"/>
    <w:rsid w:val="004903F6"/>
    <w:rsid w:val="0049096A"/>
    <w:rsid w:val="00490BC2"/>
    <w:rsid w:val="00490D8F"/>
    <w:rsid w:val="004937C9"/>
    <w:rsid w:val="004943B2"/>
    <w:rsid w:val="004943E3"/>
    <w:rsid w:val="004956DB"/>
    <w:rsid w:val="00495B9B"/>
    <w:rsid w:val="004960DD"/>
    <w:rsid w:val="00496203"/>
    <w:rsid w:val="004965DA"/>
    <w:rsid w:val="00496994"/>
    <w:rsid w:val="00496EE2"/>
    <w:rsid w:val="00497B1B"/>
    <w:rsid w:val="004A07F8"/>
    <w:rsid w:val="004A0A47"/>
    <w:rsid w:val="004A0AA3"/>
    <w:rsid w:val="004A3A34"/>
    <w:rsid w:val="004A3BA3"/>
    <w:rsid w:val="004A3D81"/>
    <w:rsid w:val="004A42D9"/>
    <w:rsid w:val="004A4C4E"/>
    <w:rsid w:val="004A4EFE"/>
    <w:rsid w:val="004A570F"/>
    <w:rsid w:val="004A5987"/>
    <w:rsid w:val="004A636B"/>
    <w:rsid w:val="004A651A"/>
    <w:rsid w:val="004A6D34"/>
    <w:rsid w:val="004A6F1E"/>
    <w:rsid w:val="004A7F25"/>
    <w:rsid w:val="004A7FFE"/>
    <w:rsid w:val="004B07A5"/>
    <w:rsid w:val="004B0CAD"/>
    <w:rsid w:val="004B16F6"/>
    <w:rsid w:val="004B1C26"/>
    <w:rsid w:val="004B2292"/>
    <w:rsid w:val="004B3490"/>
    <w:rsid w:val="004B3623"/>
    <w:rsid w:val="004B38D7"/>
    <w:rsid w:val="004B3BA8"/>
    <w:rsid w:val="004B3C2F"/>
    <w:rsid w:val="004B4564"/>
    <w:rsid w:val="004B463B"/>
    <w:rsid w:val="004B4BD9"/>
    <w:rsid w:val="004B5280"/>
    <w:rsid w:val="004B6366"/>
    <w:rsid w:val="004B6494"/>
    <w:rsid w:val="004B6A9D"/>
    <w:rsid w:val="004B7EC2"/>
    <w:rsid w:val="004C1386"/>
    <w:rsid w:val="004C2112"/>
    <w:rsid w:val="004C25C3"/>
    <w:rsid w:val="004C2E34"/>
    <w:rsid w:val="004C30B5"/>
    <w:rsid w:val="004C3A3D"/>
    <w:rsid w:val="004C3F3C"/>
    <w:rsid w:val="004C44B7"/>
    <w:rsid w:val="004C50A3"/>
    <w:rsid w:val="004C70DF"/>
    <w:rsid w:val="004C7D56"/>
    <w:rsid w:val="004C7DDE"/>
    <w:rsid w:val="004D09D2"/>
    <w:rsid w:val="004D1503"/>
    <w:rsid w:val="004D1CDA"/>
    <w:rsid w:val="004D25AD"/>
    <w:rsid w:val="004D3109"/>
    <w:rsid w:val="004D32A2"/>
    <w:rsid w:val="004D3C11"/>
    <w:rsid w:val="004D3C8A"/>
    <w:rsid w:val="004D3C8F"/>
    <w:rsid w:val="004D3D5A"/>
    <w:rsid w:val="004D46C6"/>
    <w:rsid w:val="004D52C4"/>
    <w:rsid w:val="004D5D7F"/>
    <w:rsid w:val="004D64C2"/>
    <w:rsid w:val="004D6A2E"/>
    <w:rsid w:val="004D6A61"/>
    <w:rsid w:val="004D74C1"/>
    <w:rsid w:val="004E00EC"/>
    <w:rsid w:val="004E01A7"/>
    <w:rsid w:val="004E03A5"/>
    <w:rsid w:val="004E1136"/>
    <w:rsid w:val="004E1673"/>
    <w:rsid w:val="004E1706"/>
    <w:rsid w:val="004E1EA4"/>
    <w:rsid w:val="004E2372"/>
    <w:rsid w:val="004E24CF"/>
    <w:rsid w:val="004E2585"/>
    <w:rsid w:val="004E29B5"/>
    <w:rsid w:val="004E2A2E"/>
    <w:rsid w:val="004E2F39"/>
    <w:rsid w:val="004E38AD"/>
    <w:rsid w:val="004E4568"/>
    <w:rsid w:val="004E4B57"/>
    <w:rsid w:val="004E4F63"/>
    <w:rsid w:val="004E4F6A"/>
    <w:rsid w:val="004E5360"/>
    <w:rsid w:val="004E5829"/>
    <w:rsid w:val="004E5A85"/>
    <w:rsid w:val="004E5F96"/>
    <w:rsid w:val="004E62C3"/>
    <w:rsid w:val="004F0AC4"/>
    <w:rsid w:val="004F0B02"/>
    <w:rsid w:val="004F0F46"/>
    <w:rsid w:val="004F0FB1"/>
    <w:rsid w:val="004F171B"/>
    <w:rsid w:val="004F1AEB"/>
    <w:rsid w:val="004F1BAE"/>
    <w:rsid w:val="004F1BD3"/>
    <w:rsid w:val="004F1F0C"/>
    <w:rsid w:val="004F1F2C"/>
    <w:rsid w:val="004F22CB"/>
    <w:rsid w:val="004F2A25"/>
    <w:rsid w:val="004F2CCB"/>
    <w:rsid w:val="004F31E5"/>
    <w:rsid w:val="004F3300"/>
    <w:rsid w:val="004F38FE"/>
    <w:rsid w:val="004F4186"/>
    <w:rsid w:val="004F6878"/>
    <w:rsid w:val="004F6F90"/>
    <w:rsid w:val="004F6FEE"/>
    <w:rsid w:val="004F7D88"/>
    <w:rsid w:val="004F7D9F"/>
    <w:rsid w:val="0050030C"/>
    <w:rsid w:val="005011A8"/>
    <w:rsid w:val="005023C8"/>
    <w:rsid w:val="00502855"/>
    <w:rsid w:val="00503263"/>
    <w:rsid w:val="005032B0"/>
    <w:rsid w:val="00503468"/>
    <w:rsid w:val="0050359C"/>
    <w:rsid w:val="00503BDF"/>
    <w:rsid w:val="00503CAC"/>
    <w:rsid w:val="00504A57"/>
    <w:rsid w:val="00504C88"/>
    <w:rsid w:val="00504DE4"/>
    <w:rsid w:val="005050DC"/>
    <w:rsid w:val="0050586E"/>
    <w:rsid w:val="005065E4"/>
    <w:rsid w:val="00506F73"/>
    <w:rsid w:val="00510A23"/>
    <w:rsid w:val="00512138"/>
    <w:rsid w:val="005123B8"/>
    <w:rsid w:val="00513084"/>
    <w:rsid w:val="00513342"/>
    <w:rsid w:val="005133EC"/>
    <w:rsid w:val="00513D38"/>
    <w:rsid w:val="00513D72"/>
    <w:rsid w:val="00513EF3"/>
    <w:rsid w:val="00513FBB"/>
    <w:rsid w:val="00514837"/>
    <w:rsid w:val="00514E3B"/>
    <w:rsid w:val="00515068"/>
    <w:rsid w:val="005156D6"/>
    <w:rsid w:val="0051591D"/>
    <w:rsid w:val="00515B13"/>
    <w:rsid w:val="00517A8F"/>
    <w:rsid w:val="00517CFE"/>
    <w:rsid w:val="0052015A"/>
    <w:rsid w:val="0052047B"/>
    <w:rsid w:val="005209DB"/>
    <w:rsid w:val="00520A23"/>
    <w:rsid w:val="00520CA7"/>
    <w:rsid w:val="00521703"/>
    <w:rsid w:val="00521806"/>
    <w:rsid w:val="00521AE1"/>
    <w:rsid w:val="005229D7"/>
    <w:rsid w:val="00523D27"/>
    <w:rsid w:val="00524E89"/>
    <w:rsid w:val="005254B6"/>
    <w:rsid w:val="0052573E"/>
    <w:rsid w:val="0052577A"/>
    <w:rsid w:val="00526830"/>
    <w:rsid w:val="00526AB9"/>
    <w:rsid w:val="00526EFC"/>
    <w:rsid w:val="00526FD3"/>
    <w:rsid w:val="00527678"/>
    <w:rsid w:val="00527838"/>
    <w:rsid w:val="005304AE"/>
    <w:rsid w:val="0053108F"/>
    <w:rsid w:val="00533013"/>
    <w:rsid w:val="0053322A"/>
    <w:rsid w:val="005339A0"/>
    <w:rsid w:val="00533B0E"/>
    <w:rsid w:val="00534743"/>
    <w:rsid w:val="00534A8B"/>
    <w:rsid w:val="00534BAE"/>
    <w:rsid w:val="00535EB4"/>
    <w:rsid w:val="00536387"/>
    <w:rsid w:val="005368BE"/>
    <w:rsid w:val="00536E0E"/>
    <w:rsid w:val="00536FF3"/>
    <w:rsid w:val="005370F6"/>
    <w:rsid w:val="00537E2A"/>
    <w:rsid w:val="00540260"/>
    <w:rsid w:val="00540474"/>
    <w:rsid w:val="0054059A"/>
    <w:rsid w:val="005419FC"/>
    <w:rsid w:val="00541C9A"/>
    <w:rsid w:val="00541FD4"/>
    <w:rsid w:val="00542E2B"/>
    <w:rsid w:val="00543C2C"/>
    <w:rsid w:val="00545172"/>
    <w:rsid w:val="00545540"/>
    <w:rsid w:val="00545601"/>
    <w:rsid w:val="00545D8D"/>
    <w:rsid w:val="00546C98"/>
    <w:rsid w:val="00546CCD"/>
    <w:rsid w:val="005473E0"/>
    <w:rsid w:val="00547711"/>
    <w:rsid w:val="00551390"/>
    <w:rsid w:val="00551742"/>
    <w:rsid w:val="00552BEC"/>
    <w:rsid w:val="00554AB1"/>
    <w:rsid w:val="0055512D"/>
    <w:rsid w:val="00555A9D"/>
    <w:rsid w:val="00555C6A"/>
    <w:rsid w:val="00555F3E"/>
    <w:rsid w:val="0055651A"/>
    <w:rsid w:val="005576B0"/>
    <w:rsid w:val="00557CA7"/>
    <w:rsid w:val="00560DA7"/>
    <w:rsid w:val="005610B8"/>
    <w:rsid w:val="00562F07"/>
    <w:rsid w:val="00565507"/>
    <w:rsid w:val="00566349"/>
    <w:rsid w:val="00566497"/>
    <w:rsid w:val="005670FE"/>
    <w:rsid w:val="0057086E"/>
    <w:rsid w:val="005708D1"/>
    <w:rsid w:val="0057235E"/>
    <w:rsid w:val="00572422"/>
    <w:rsid w:val="00572519"/>
    <w:rsid w:val="00572523"/>
    <w:rsid w:val="00573772"/>
    <w:rsid w:val="005739B0"/>
    <w:rsid w:val="00574344"/>
    <w:rsid w:val="0057481D"/>
    <w:rsid w:val="00574C86"/>
    <w:rsid w:val="005753E6"/>
    <w:rsid w:val="005757C3"/>
    <w:rsid w:val="00575E69"/>
    <w:rsid w:val="00576865"/>
    <w:rsid w:val="005775BF"/>
    <w:rsid w:val="0058130D"/>
    <w:rsid w:val="00582658"/>
    <w:rsid w:val="00582954"/>
    <w:rsid w:val="0058325F"/>
    <w:rsid w:val="00584A25"/>
    <w:rsid w:val="00584B12"/>
    <w:rsid w:val="005855B0"/>
    <w:rsid w:val="00585C3B"/>
    <w:rsid w:val="00585D3A"/>
    <w:rsid w:val="00586678"/>
    <w:rsid w:val="00586D51"/>
    <w:rsid w:val="00590872"/>
    <w:rsid w:val="005908C8"/>
    <w:rsid w:val="00590C28"/>
    <w:rsid w:val="00590ED6"/>
    <w:rsid w:val="00590F0D"/>
    <w:rsid w:val="00591A64"/>
    <w:rsid w:val="005921A0"/>
    <w:rsid w:val="005925F6"/>
    <w:rsid w:val="0059282F"/>
    <w:rsid w:val="00592B42"/>
    <w:rsid w:val="00592F2D"/>
    <w:rsid w:val="00593014"/>
    <w:rsid w:val="005935AE"/>
    <w:rsid w:val="005943AF"/>
    <w:rsid w:val="00595346"/>
    <w:rsid w:val="0059553F"/>
    <w:rsid w:val="00596457"/>
    <w:rsid w:val="00596B2D"/>
    <w:rsid w:val="00597F63"/>
    <w:rsid w:val="005A016F"/>
    <w:rsid w:val="005A0E62"/>
    <w:rsid w:val="005A10FB"/>
    <w:rsid w:val="005A148E"/>
    <w:rsid w:val="005A2057"/>
    <w:rsid w:val="005A215C"/>
    <w:rsid w:val="005A2AA6"/>
    <w:rsid w:val="005A34EF"/>
    <w:rsid w:val="005A3903"/>
    <w:rsid w:val="005A3C4F"/>
    <w:rsid w:val="005A451F"/>
    <w:rsid w:val="005A4950"/>
    <w:rsid w:val="005A49A3"/>
    <w:rsid w:val="005A4B0F"/>
    <w:rsid w:val="005A4CA6"/>
    <w:rsid w:val="005A4F04"/>
    <w:rsid w:val="005A51E6"/>
    <w:rsid w:val="005A5474"/>
    <w:rsid w:val="005A5B05"/>
    <w:rsid w:val="005A62B2"/>
    <w:rsid w:val="005A62FF"/>
    <w:rsid w:val="005A6A6F"/>
    <w:rsid w:val="005A70A7"/>
    <w:rsid w:val="005A71FA"/>
    <w:rsid w:val="005B0027"/>
    <w:rsid w:val="005B08F6"/>
    <w:rsid w:val="005B109F"/>
    <w:rsid w:val="005B11E3"/>
    <w:rsid w:val="005B1258"/>
    <w:rsid w:val="005B13AF"/>
    <w:rsid w:val="005B26BE"/>
    <w:rsid w:val="005B2A89"/>
    <w:rsid w:val="005B2E98"/>
    <w:rsid w:val="005B34BC"/>
    <w:rsid w:val="005B4971"/>
    <w:rsid w:val="005B582E"/>
    <w:rsid w:val="005B5E8C"/>
    <w:rsid w:val="005B66B2"/>
    <w:rsid w:val="005B702B"/>
    <w:rsid w:val="005B79CA"/>
    <w:rsid w:val="005B7A2B"/>
    <w:rsid w:val="005B7AC2"/>
    <w:rsid w:val="005C009E"/>
    <w:rsid w:val="005C02C4"/>
    <w:rsid w:val="005C03CF"/>
    <w:rsid w:val="005C0493"/>
    <w:rsid w:val="005C04AE"/>
    <w:rsid w:val="005C07EE"/>
    <w:rsid w:val="005C0957"/>
    <w:rsid w:val="005C0EAF"/>
    <w:rsid w:val="005C1C2D"/>
    <w:rsid w:val="005C2175"/>
    <w:rsid w:val="005C2653"/>
    <w:rsid w:val="005C2DA0"/>
    <w:rsid w:val="005C39E7"/>
    <w:rsid w:val="005C581D"/>
    <w:rsid w:val="005C7CEB"/>
    <w:rsid w:val="005D068E"/>
    <w:rsid w:val="005D127A"/>
    <w:rsid w:val="005D1609"/>
    <w:rsid w:val="005D1819"/>
    <w:rsid w:val="005D2550"/>
    <w:rsid w:val="005D4132"/>
    <w:rsid w:val="005D4842"/>
    <w:rsid w:val="005D5A73"/>
    <w:rsid w:val="005D5B6D"/>
    <w:rsid w:val="005D6FEE"/>
    <w:rsid w:val="005D70B9"/>
    <w:rsid w:val="005D7112"/>
    <w:rsid w:val="005D72FE"/>
    <w:rsid w:val="005E2246"/>
    <w:rsid w:val="005E2D84"/>
    <w:rsid w:val="005E37B9"/>
    <w:rsid w:val="005E4448"/>
    <w:rsid w:val="005E527A"/>
    <w:rsid w:val="005E5885"/>
    <w:rsid w:val="005E5EDC"/>
    <w:rsid w:val="005E6398"/>
    <w:rsid w:val="005E668E"/>
    <w:rsid w:val="005E68CD"/>
    <w:rsid w:val="005E6CF6"/>
    <w:rsid w:val="005E716D"/>
    <w:rsid w:val="005E7925"/>
    <w:rsid w:val="005F07D3"/>
    <w:rsid w:val="005F0C1C"/>
    <w:rsid w:val="005F256C"/>
    <w:rsid w:val="005F2F2E"/>
    <w:rsid w:val="005F32A0"/>
    <w:rsid w:val="005F35C3"/>
    <w:rsid w:val="005F384F"/>
    <w:rsid w:val="005F3977"/>
    <w:rsid w:val="005F3EFF"/>
    <w:rsid w:val="005F3FE8"/>
    <w:rsid w:val="005F42D6"/>
    <w:rsid w:val="005F5523"/>
    <w:rsid w:val="005F6001"/>
    <w:rsid w:val="005F72E0"/>
    <w:rsid w:val="005F78CF"/>
    <w:rsid w:val="0060041F"/>
    <w:rsid w:val="00600C65"/>
    <w:rsid w:val="0060121A"/>
    <w:rsid w:val="00601522"/>
    <w:rsid w:val="006015EF"/>
    <w:rsid w:val="00601AEE"/>
    <w:rsid w:val="00602C7A"/>
    <w:rsid w:val="00603A52"/>
    <w:rsid w:val="00603D1A"/>
    <w:rsid w:val="00604B03"/>
    <w:rsid w:val="0060532D"/>
    <w:rsid w:val="00605CDC"/>
    <w:rsid w:val="00605F67"/>
    <w:rsid w:val="006063AC"/>
    <w:rsid w:val="00606D36"/>
    <w:rsid w:val="00606E27"/>
    <w:rsid w:val="00607790"/>
    <w:rsid w:val="00607C2F"/>
    <w:rsid w:val="006100BF"/>
    <w:rsid w:val="00611868"/>
    <w:rsid w:val="00612807"/>
    <w:rsid w:val="00612B4A"/>
    <w:rsid w:val="006132F7"/>
    <w:rsid w:val="00614129"/>
    <w:rsid w:val="0061539D"/>
    <w:rsid w:val="006159B1"/>
    <w:rsid w:val="0061651A"/>
    <w:rsid w:val="006168D2"/>
    <w:rsid w:val="00616FC8"/>
    <w:rsid w:val="00617094"/>
    <w:rsid w:val="006171FC"/>
    <w:rsid w:val="0061743E"/>
    <w:rsid w:val="006177B3"/>
    <w:rsid w:val="00620293"/>
    <w:rsid w:val="006203D0"/>
    <w:rsid w:val="00621063"/>
    <w:rsid w:val="00621AB0"/>
    <w:rsid w:val="006222A8"/>
    <w:rsid w:val="00622C7A"/>
    <w:rsid w:val="00623E79"/>
    <w:rsid w:val="00623F99"/>
    <w:rsid w:val="006244E4"/>
    <w:rsid w:val="00624BB9"/>
    <w:rsid w:val="00624C81"/>
    <w:rsid w:val="0062513E"/>
    <w:rsid w:val="00626262"/>
    <w:rsid w:val="006262CA"/>
    <w:rsid w:val="00626A60"/>
    <w:rsid w:val="0062701F"/>
    <w:rsid w:val="00630189"/>
    <w:rsid w:val="00630B3B"/>
    <w:rsid w:val="00630FA5"/>
    <w:rsid w:val="006310E2"/>
    <w:rsid w:val="00631240"/>
    <w:rsid w:val="0063145B"/>
    <w:rsid w:val="00631534"/>
    <w:rsid w:val="00631FB8"/>
    <w:rsid w:val="006321D0"/>
    <w:rsid w:val="006325D3"/>
    <w:rsid w:val="00632612"/>
    <w:rsid w:val="0063303C"/>
    <w:rsid w:val="00633399"/>
    <w:rsid w:val="00633F09"/>
    <w:rsid w:val="0063453D"/>
    <w:rsid w:val="00634856"/>
    <w:rsid w:val="00634E83"/>
    <w:rsid w:val="006354BD"/>
    <w:rsid w:val="0063679F"/>
    <w:rsid w:val="00636FE7"/>
    <w:rsid w:val="00637115"/>
    <w:rsid w:val="00637945"/>
    <w:rsid w:val="00637CD6"/>
    <w:rsid w:val="00637F8C"/>
    <w:rsid w:val="0064001D"/>
    <w:rsid w:val="00640AFC"/>
    <w:rsid w:val="00640D13"/>
    <w:rsid w:val="00640EE3"/>
    <w:rsid w:val="00640FEC"/>
    <w:rsid w:val="006411A9"/>
    <w:rsid w:val="006418A4"/>
    <w:rsid w:val="00642B0A"/>
    <w:rsid w:val="006432CF"/>
    <w:rsid w:val="006437B5"/>
    <w:rsid w:val="006441C8"/>
    <w:rsid w:val="00644337"/>
    <w:rsid w:val="00644742"/>
    <w:rsid w:val="00644F99"/>
    <w:rsid w:val="0064518C"/>
    <w:rsid w:val="006454A4"/>
    <w:rsid w:val="00645F29"/>
    <w:rsid w:val="006470FB"/>
    <w:rsid w:val="006479AB"/>
    <w:rsid w:val="00647C54"/>
    <w:rsid w:val="00650359"/>
    <w:rsid w:val="00650E9E"/>
    <w:rsid w:val="00650F99"/>
    <w:rsid w:val="00651342"/>
    <w:rsid w:val="0065177D"/>
    <w:rsid w:val="006526DA"/>
    <w:rsid w:val="00652E55"/>
    <w:rsid w:val="00653868"/>
    <w:rsid w:val="00653CC2"/>
    <w:rsid w:val="00653DE8"/>
    <w:rsid w:val="006542E4"/>
    <w:rsid w:val="0065559A"/>
    <w:rsid w:val="006555B7"/>
    <w:rsid w:val="006555FB"/>
    <w:rsid w:val="00655A09"/>
    <w:rsid w:val="006560D1"/>
    <w:rsid w:val="00656FCD"/>
    <w:rsid w:val="00660212"/>
    <w:rsid w:val="006603EB"/>
    <w:rsid w:val="006606C9"/>
    <w:rsid w:val="00661A9A"/>
    <w:rsid w:val="00662129"/>
    <w:rsid w:val="00662B5B"/>
    <w:rsid w:val="00662D5E"/>
    <w:rsid w:val="00663CC5"/>
    <w:rsid w:val="00663D05"/>
    <w:rsid w:val="00663EEB"/>
    <w:rsid w:val="006647CF"/>
    <w:rsid w:val="0066501F"/>
    <w:rsid w:val="00665BA3"/>
    <w:rsid w:val="00666695"/>
    <w:rsid w:val="00666808"/>
    <w:rsid w:val="00666D36"/>
    <w:rsid w:val="0067004B"/>
    <w:rsid w:val="00671392"/>
    <w:rsid w:val="006718EF"/>
    <w:rsid w:val="006719D2"/>
    <w:rsid w:val="0067313F"/>
    <w:rsid w:val="00673F68"/>
    <w:rsid w:val="006741F9"/>
    <w:rsid w:val="0067593B"/>
    <w:rsid w:val="006761F2"/>
    <w:rsid w:val="00676D30"/>
    <w:rsid w:val="006773D7"/>
    <w:rsid w:val="00677826"/>
    <w:rsid w:val="00677B50"/>
    <w:rsid w:val="006800BB"/>
    <w:rsid w:val="006806C4"/>
    <w:rsid w:val="006809A5"/>
    <w:rsid w:val="00681780"/>
    <w:rsid w:val="00682D1B"/>
    <w:rsid w:val="0068314C"/>
    <w:rsid w:val="0068342E"/>
    <w:rsid w:val="00684423"/>
    <w:rsid w:val="0068454C"/>
    <w:rsid w:val="00684E7A"/>
    <w:rsid w:val="00685C24"/>
    <w:rsid w:val="00686582"/>
    <w:rsid w:val="00686C26"/>
    <w:rsid w:val="00687E19"/>
    <w:rsid w:val="00687EA5"/>
    <w:rsid w:val="00687FA7"/>
    <w:rsid w:val="00690170"/>
    <w:rsid w:val="00690340"/>
    <w:rsid w:val="00690C60"/>
    <w:rsid w:val="0069169A"/>
    <w:rsid w:val="006918A2"/>
    <w:rsid w:val="00691D5D"/>
    <w:rsid w:val="00692584"/>
    <w:rsid w:val="0069386D"/>
    <w:rsid w:val="00693999"/>
    <w:rsid w:val="00694186"/>
    <w:rsid w:val="00694DC3"/>
    <w:rsid w:val="0069543C"/>
    <w:rsid w:val="006959C4"/>
    <w:rsid w:val="00695F44"/>
    <w:rsid w:val="00696BBE"/>
    <w:rsid w:val="00696E4F"/>
    <w:rsid w:val="00696EE9"/>
    <w:rsid w:val="00697523"/>
    <w:rsid w:val="006975F1"/>
    <w:rsid w:val="00697DFB"/>
    <w:rsid w:val="006A0597"/>
    <w:rsid w:val="006A0793"/>
    <w:rsid w:val="006A0D27"/>
    <w:rsid w:val="006A0EEE"/>
    <w:rsid w:val="006A10CA"/>
    <w:rsid w:val="006A25EB"/>
    <w:rsid w:val="006A2D6E"/>
    <w:rsid w:val="006A3A47"/>
    <w:rsid w:val="006A3A6B"/>
    <w:rsid w:val="006A3BA8"/>
    <w:rsid w:val="006A3C1E"/>
    <w:rsid w:val="006A3DC8"/>
    <w:rsid w:val="006A3F6C"/>
    <w:rsid w:val="006A4309"/>
    <w:rsid w:val="006A48D9"/>
    <w:rsid w:val="006A5356"/>
    <w:rsid w:val="006A5E4B"/>
    <w:rsid w:val="006A5FDF"/>
    <w:rsid w:val="006A7153"/>
    <w:rsid w:val="006A7624"/>
    <w:rsid w:val="006B0EE2"/>
    <w:rsid w:val="006B13B3"/>
    <w:rsid w:val="006B20C0"/>
    <w:rsid w:val="006B2982"/>
    <w:rsid w:val="006B299B"/>
    <w:rsid w:val="006B3406"/>
    <w:rsid w:val="006B357D"/>
    <w:rsid w:val="006B392D"/>
    <w:rsid w:val="006B42B8"/>
    <w:rsid w:val="006B4D9B"/>
    <w:rsid w:val="006B55C3"/>
    <w:rsid w:val="006B573C"/>
    <w:rsid w:val="006B637A"/>
    <w:rsid w:val="006B7DFE"/>
    <w:rsid w:val="006C08B4"/>
    <w:rsid w:val="006C0EBD"/>
    <w:rsid w:val="006C23DF"/>
    <w:rsid w:val="006C2C7B"/>
    <w:rsid w:val="006C30E1"/>
    <w:rsid w:val="006C3503"/>
    <w:rsid w:val="006C3682"/>
    <w:rsid w:val="006C3EDF"/>
    <w:rsid w:val="006C3EF0"/>
    <w:rsid w:val="006C4187"/>
    <w:rsid w:val="006C451E"/>
    <w:rsid w:val="006C59BD"/>
    <w:rsid w:val="006C6368"/>
    <w:rsid w:val="006C7116"/>
    <w:rsid w:val="006D04E8"/>
    <w:rsid w:val="006D1EED"/>
    <w:rsid w:val="006D2391"/>
    <w:rsid w:val="006D2742"/>
    <w:rsid w:val="006D2DAA"/>
    <w:rsid w:val="006D4A39"/>
    <w:rsid w:val="006D4F76"/>
    <w:rsid w:val="006D7549"/>
    <w:rsid w:val="006D7B92"/>
    <w:rsid w:val="006E186F"/>
    <w:rsid w:val="006E1A40"/>
    <w:rsid w:val="006E1E59"/>
    <w:rsid w:val="006E213D"/>
    <w:rsid w:val="006E2371"/>
    <w:rsid w:val="006E2575"/>
    <w:rsid w:val="006E3867"/>
    <w:rsid w:val="006E39D0"/>
    <w:rsid w:val="006E3A79"/>
    <w:rsid w:val="006E3C17"/>
    <w:rsid w:val="006E4139"/>
    <w:rsid w:val="006E41E2"/>
    <w:rsid w:val="006E428E"/>
    <w:rsid w:val="006E4338"/>
    <w:rsid w:val="006E43CE"/>
    <w:rsid w:val="006E47D4"/>
    <w:rsid w:val="006E4C4D"/>
    <w:rsid w:val="006E4CE1"/>
    <w:rsid w:val="006E5786"/>
    <w:rsid w:val="006E654C"/>
    <w:rsid w:val="006E695D"/>
    <w:rsid w:val="006E6985"/>
    <w:rsid w:val="006E77C6"/>
    <w:rsid w:val="006E7C0D"/>
    <w:rsid w:val="006F07CC"/>
    <w:rsid w:val="006F0F9F"/>
    <w:rsid w:val="006F1EFE"/>
    <w:rsid w:val="006F2443"/>
    <w:rsid w:val="006F2EDF"/>
    <w:rsid w:val="006F2EEA"/>
    <w:rsid w:val="006F3617"/>
    <w:rsid w:val="006F474F"/>
    <w:rsid w:val="006F5701"/>
    <w:rsid w:val="006F5A7D"/>
    <w:rsid w:val="006F6D7D"/>
    <w:rsid w:val="006F70D3"/>
    <w:rsid w:val="006F74C7"/>
    <w:rsid w:val="007002DF"/>
    <w:rsid w:val="00700BE7"/>
    <w:rsid w:val="0070131C"/>
    <w:rsid w:val="0070161A"/>
    <w:rsid w:val="00701815"/>
    <w:rsid w:val="00701847"/>
    <w:rsid w:val="00701C99"/>
    <w:rsid w:val="00701E0C"/>
    <w:rsid w:val="00702183"/>
    <w:rsid w:val="00702642"/>
    <w:rsid w:val="007032A7"/>
    <w:rsid w:val="007036F0"/>
    <w:rsid w:val="00703744"/>
    <w:rsid w:val="00703C30"/>
    <w:rsid w:val="00703D69"/>
    <w:rsid w:val="007045F4"/>
    <w:rsid w:val="007058CD"/>
    <w:rsid w:val="007063E8"/>
    <w:rsid w:val="007070BD"/>
    <w:rsid w:val="0071011D"/>
    <w:rsid w:val="007114A5"/>
    <w:rsid w:val="0071172A"/>
    <w:rsid w:val="007117AB"/>
    <w:rsid w:val="00712343"/>
    <w:rsid w:val="00713664"/>
    <w:rsid w:val="0071382C"/>
    <w:rsid w:val="00713CA6"/>
    <w:rsid w:val="007145A4"/>
    <w:rsid w:val="007149F4"/>
    <w:rsid w:val="00715246"/>
    <w:rsid w:val="00715391"/>
    <w:rsid w:val="0071583D"/>
    <w:rsid w:val="00715B2A"/>
    <w:rsid w:val="00715DAD"/>
    <w:rsid w:val="00715EDB"/>
    <w:rsid w:val="00715F18"/>
    <w:rsid w:val="007162B8"/>
    <w:rsid w:val="0071659C"/>
    <w:rsid w:val="00716CB3"/>
    <w:rsid w:val="00716DF3"/>
    <w:rsid w:val="00716FC3"/>
    <w:rsid w:val="007178DC"/>
    <w:rsid w:val="00717E52"/>
    <w:rsid w:val="007203E9"/>
    <w:rsid w:val="00722CC2"/>
    <w:rsid w:val="00722F6C"/>
    <w:rsid w:val="0072396B"/>
    <w:rsid w:val="00723A7E"/>
    <w:rsid w:val="00723FE4"/>
    <w:rsid w:val="00724055"/>
    <w:rsid w:val="00724E9D"/>
    <w:rsid w:val="007252A5"/>
    <w:rsid w:val="0072561B"/>
    <w:rsid w:val="0072584B"/>
    <w:rsid w:val="00725D61"/>
    <w:rsid w:val="00725F42"/>
    <w:rsid w:val="0072622F"/>
    <w:rsid w:val="00727A98"/>
    <w:rsid w:val="00731140"/>
    <w:rsid w:val="00731302"/>
    <w:rsid w:val="00732A30"/>
    <w:rsid w:val="007335CE"/>
    <w:rsid w:val="00733AF6"/>
    <w:rsid w:val="00734083"/>
    <w:rsid w:val="00734D43"/>
    <w:rsid w:val="0073505B"/>
    <w:rsid w:val="00735728"/>
    <w:rsid w:val="00735911"/>
    <w:rsid w:val="007367CE"/>
    <w:rsid w:val="00736BD8"/>
    <w:rsid w:val="00736CF8"/>
    <w:rsid w:val="007373D3"/>
    <w:rsid w:val="007374F4"/>
    <w:rsid w:val="0073790B"/>
    <w:rsid w:val="00737E7E"/>
    <w:rsid w:val="00740E0A"/>
    <w:rsid w:val="007410CF"/>
    <w:rsid w:val="00741224"/>
    <w:rsid w:val="007422B4"/>
    <w:rsid w:val="007422C1"/>
    <w:rsid w:val="007424EB"/>
    <w:rsid w:val="0074323F"/>
    <w:rsid w:val="00743536"/>
    <w:rsid w:val="00743680"/>
    <w:rsid w:val="0074374A"/>
    <w:rsid w:val="007438AA"/>
    <w:rsid w:val="007438BC"/>
    <w:rsid w:val="00743A0D"/>
    <w:rsid w:val="00743CD5"/>
    <w:rsid w:val="0074525F"/>
    <w:rsid w:val="0074534E"/>
    <w:rsid w:val="00745CFA"/>
    <w:rsid w:val="00747929"/>
    <w:rsid w:val="00747B9C"/>
    <w:rsid w:val="007509A3"/>
    <w:rsid w:val="00750F43"/>
    <w:rsid w:val="00751096"/>
    <w:rsid w:val="00751423"/>
    <w:rsid w:val="00752272"/>
    <w:rsid w:val="00752E42"/>
    <w:rsid w:val="00752EFD"/>
    <w:rsid w:val="00753FC7"/>
    <w:rsid w:val="0075444B"/>
    <w:rsid w:val="0075480A"/>
    <w:rsid w:val="00754F6D"/>
    <w:rsid w:val="00754FFC"/>
    <w:rsid w:val="00755969"/>
    <w:rsid w:val="00755AC0"/>
    <w:rsid w:val="00756366"/>
    <w:rsid w:val="00756805"/>
    <w:rsid w:val="007574D7"/>
    <w:rsid w:val="0075778C"/>
    <w:rsid w:val="0076063F"/>
    <w:rsid w:val="007626DA"/>
    <w:rsid w:val="00762BB2"/>
    <w:rsid w:val="0076393A"/>
    <w:rsid w:val="00763A6A"/>
    <w:rsid w:val="00763D87"/>
    <w:rsid w:val="00763E53"/>
    <w:rsid w:val="00763E76"/>
    <w:rsid w:val="00763E77"/>
    <w:rsid w:val="00764363"/>
    <w:rsid w:val="00764DCB"/>
    <w:rsid w:val="007650F5"/>
    <w:rsid w:val="00765680"/>
    <w:rsid w:val="00765AAC"/>
    <w:rsid w:val="00765B2F"/>
    <w:rsid w:val="00766442"/>
    <w:rsid w:val="00766CB2"/>
    <w:rsid w:val="00767C41"/>
    <w:rsid w:val="00767C94"/>
    <w:rsid w:val="007713CA"/>
    <w:rsid w:val="0077155B"/>
    <w:rsid w:val="00771694"/>
    <w:rsid w:val="00771758"/>
    <w:rsid w:val="0077257C"/>
    <w:rsid w:val="007726A1"/>
    <w:rsid w:val="00772941"/>
    <w:rsid w:val="007729DB"/>
    <w:rsid w:val="00773A85"/>
    <w:rsid w:val="00773CB6"/>
    <w:rsid w:val="00773E94"/>
    <w:rsid w:val="00774DE6"/>
    <w:rsid w:val="00775563"/>
    <w:rsid w:val="007756F4"/>
    <w:rsid w:val="007759EA"/>
    <w:rsid w:val="00775B51"/>
    <w:rsid w:val="00775F98"/>
    <w:rsid w:val="0077657A"/>
    <w:rsid w:val="00776FF8"/>
    <w:rsid w:val="0077707B"/>
    <w:rsid w:val="00777540"/>
    <w:rsid w:val="00777B31"/>
    <w:rsid w:val="007801AD"/>
    <w:rsid w:val="007808CD"/>
    <w:rsid w:val="00780B7E"/>
    <w:rsid w:val="00781895"/>
    <w:rsid w:val="0078372F"/>
    <w:rsid w:val="00783A27"/>
    <w:rsid w:val="00785B7B"/>
    <w:rsid w:val="0078626C"/>
    <w:rsid w:val="007863C5"/>
    <w:rsid w:val="00786472"/>
    <w:rsid w:val="0078716D"/>
    <w:rsid w:val="0078726F"/>
    <w:rsid w:val="007873A8"/>
    <w:rsid w:val="0078755F"/>
    <w:rsid w:val="00787C2D"/>
    <w:rsid w:val="00787C60"/>
    <w:rsid w:val="0079068A"/>
    <w:rsid w:val="00790757"/>
    <w:rsid w:val="007908D6"/>
    <w:rsid w:val="00790BBA"/>
    <w:rsid w:val="00790EFA"/>
    <w:rsid w:val="007910D5"/>
    <w:rsid w:val="00791797"/>
    <w:rsid w:val="0079179D"/>
    <w:rsid w:val="00792B36"/>
    <w:rsid w:val="007939BC"/>
    <w:rsid w:val="00796848"/>
    <w:rsid w:val="00796A3B"/>
    <w:rsid w:val="0079751B"/>
    <w:rsid w:val="0079752F"/>
    <w:rsid w:val="00797F33"/>
    <w:rsid w:val="007A05C3"/>
    <w:rsid w:val="007A134E"/>
    <w:rsid w:val="007A1697"/>
    <w:rsid w:val="007A1722"/>
    <w:rsid w:val="007A20A6"/>
    <w:rsid w:val="007A225A"/>
    <w:rsid w:val="007A3282"/>
    <w:rsid w:val="007A368E"/>
    <w:rsid w:val="007A3DD8"/>
    <w:rsid w:val="007A4029"/>
    <w:rsid w:val="007A41B7"/>
    <w:rsid w:val="007A4DBF"/>
    <w:rsid w:val="007A4F81"/>
    <w:rsid w:val="007A547F"/>
    <w:rsid w:val="007A55B2"/>
    <w:rsid w:val="007A6742"/>
    <w:rsid w:val="007A69F0"/>
    <w:rsid w:val="007A6A81"/>
    <w:rsid w:val="007A72A4"/>
    <w:rsid w:val="007A7CE8"/>
    <w:rsid w:val="007B0293"/>
    <w:rsid w:val="007B06BE"/>
    <w:rsid w:val="007B08A2"/>
    <w:rsid w:val="007B0C9B"/>
    <w:rsid w:val="007B0D58"/>
    <w:rsid w:val="007B11A7"/>
    <w:rsid w:val="007B14CB"/>
    <w:rsid w:val="007B15D9"/>
    <w:rsid w:val="007B1D36"/>
    <w:rsid w:val="007B24E1"/>
    <w:rsid w:val="007B2773"/>
    <w:rsid w:val="007B298A"/>
    <w:rsid w:val="007B3382"/>
    <w:rsid w:val="007B34BD"/>
    <w:rsid w:val="007B38F3"/>
    <w:rsid w:val="007B3EC9"/>
    <w:rsid w:val="007B402B"/>
    <w:rsid w:val="007B4935"/>
    <w:rsid w:val="007B5975"/>
    <w:rsid w:val="007B5A95"/>
    <w:rsid w:val="007B5FE4"/>
    <w:rsid w:val="007B642D"/>
    <w:rsid w:val="007B65B9"/>
    <w:rsid w:val="007B6A8D"/>
    <w:rsid w:val="007B6D66"/>
    <w:rsid w:val="007B7025"/>
    <w:rsid w:val="007C089A"/>
    <w:rsid w:val="007C20E6"/>
    <w:rsid w:val="007C281D"/>
    <w:rsid w:val="007C3122"/>
    <w:rsid w:val="007C320A"/>
    <w:rsid w:val="007C3260"/>
    <w:rsid w:val="007C337A"/>
    <w:rsid w:val="007C43DE"/>
    <w:rsid w:val="007C48F8"/>
    <w:rsid w:val="007C5C23"/>
    <w:rsid w:val="007C5C86"/>
    <w:rsid w:val="007C61D1"/>
    <w:rsid w:val="007C6F56"/>
    <w:rsid w:val="007C7CDF"/>
    <w:rsid w:val="007D032E"/>
    <w:rsid w:val="007D088D"/>
    <w:rsid w:val="007D1A9C"/>
    <w:rsid w:val="007D2880"/>
    <w:rsid w:val="007D2A12"/>
    <w:rsid w:val="007D34E5"/>
    <w:rsid w:val="007D3894"/>
    <w:rsid w:val="007D467E"/>
    <w:rsid w:val="007D472F"/>
    <w:rsid w:val="007D491B"/>
    <w:rsid w:val="007D5404"/>
    <w:rsid w:val="007D5883"/>
    <w:rsid w:val="007D5B72"/>
    <w:rsid w:val="007D7CBA"/>
    <w:rsid w:val="007E0F69"/>
    <w:rsid w:val="007E19B0"/>
    <w:rsid w:val="007E1F94"/>
    <w:rsid w:val="007E3BC6"/>
    <w:rsid w:val="007E41C7"/>
    <w:rsid w:val="007E4850"/>
    <w:rsid w:val="007E4BB7"/>
    <w:rsid w:val="007E5013"/>
    <w:rsid w:val="007E5597"/>
    <w:rsid w:val="007E55C5"/>
    <w:rsid w:val="007E592B"/>
    <w:rsid w:val="007E5978"/>
    <w:rsid w:val="007E61FF"/>
    <w:rsid w:val="007E6237"/>
    <w:rsid w:val="007E627F"/>
    <w:rsid w:val="007E6491"/>
    <w:rsid w:val="007E6B8B"/>
    <w:rsid w:val="007E6D25"/>
    <w:rsid w:val="007E757C"/>
    <w:rsid w:val="007E7AAD"/>
    <w:rsid w:val="007F0F01"/>
    <w:rsid w:val="007F30E9"/>
    <w:rsid w:val="007F3247"/>
    <w:rsid w:val="007F33A1"/>
    <w:rsid w:val="007F34A1"/>
    <w:rsid w:val="007F4E7E"/>
    <w:rsid w:val="007F52DF"/>
    <w:rsid w:val="007F5FF8"/>
    <w:rsid w:val="007F6B79"/>
    <w:rsid w:val="007F6FA2"/>
    <w:rsid w:val="007F7144"/>
    <w:rsid w:val="007F7429"/>
    <w:rsid w:val="008001BF"/>
    <w:rsid w:val="00800ACE"/>
    <w:rsid w:val="0080175F"/>
    <w:rsid w:val="00801946"/>
    <w:rsid w:val="008019F1"/>
    <w:rsid w:val="00801DE0"/>
    <w:rsid w:val="0080248A"/>
    <w:rsid w:val="008025E5"/>
    <w:rsid w:val="008025E7"/>
    <w:rsid w:val="00802742"/>
    <w:rsid w:val="008032CD"/>
    <w:rsid w:val="00803A3B"/>
    <w:rsid w:val="008042AF"/>
    <w:rsid w:val="00804C25"/>
    <w:rsid w:val="00804C2E"/>
    <w:rsid w:val="008052BB"/>
    <w:rsid w:val="00805307"/>
    <w:rsid w:val="00805807"/>
    <w:rsid w:val="00805C73"/>
    <w:rsid w:val="008062CD"/>
    <w:rsid w:val="008065AC"/>
    <w:rsid w:val="0080671B"/>
    <w:rsid w:val="00806F09"/>
    <w:rsid w:val="00807166"/>
    <w:rsid w:val="00807DA5"/>
    <w:rsid w:val="00807DCB"/>
    <w:rsid w:val="00810B5B"/>
    <w:rsid w:val="0081139E"/>
    <w:rsid w:val="00811F49"/>
    <w:rsid w:val="00811FD5"/>
    <w:rsid w:val="008120FE"/>
    <w:rsid w:val="00812350"/>
    <w:rsid w:val="00812C9F"/>
    <w:rsid w:val="00812D3B"/>
    <w:rsid w:val="0081309E"/>
    <w:rsid w:val="008144E4"/>
    <w:rsid w:val="008147A9"/>
    <w:rsid w:val="00815368"/>
    <w:rsid w:val="008153C3"/>
    <w:rsid w:val="00816075"/>
    <w:rsid w:val="008163A2"/>
    <w:rsid w:val="0081641E"/>
    <w:rsid w:val="008166D7"/>
    <w:rsid w:val="00817234"/>
    <w:rsid w:val="008172A5"/>
    <w:rsid w:val="008175B0"/>
    <w:rsid w:val="008176AA"/>
    <w:rsid w:val="0082082A"/>
    <w:rsid w:val="00822172"/>
    <w:rsid w:val="00823D54"/>
    <w:rsid w:val="008240C5"/>
    <w:rsid w:val="00824711"/>
    <w:rsid w:val="00824A83"/>
    <w:rsid w:val="00827F3D"/>
    <w:rsid w:val="00830138"/>
    <w:rsid w:val="00831F57"/>
    <w:rsid w:val="008322A0"/>
    <w:rsid w:val="008343C8"/>
    <w:rsid w:val="00834C8E"/>
    <w:rsid w:val="00834E69"/>
    <w:rsid w:val="00835546"/>
    <w:rsid w:val="00835582"/>
    <w:rsid w:val="0083560F"/>
    <w:rsid w:val="00835C0A"/>
    <w:rsid w:val="00835FC5"/>
    <w:rsid w:val="00836D51"/>
    <w:rsid w:val="00836FAA"/>
    <w:rsid w:val="0083750D"/>
    <w:rsid w:val="00841E52"/>
    <w:rsid w:val="00842648"/>
    <w:rsid w:val="00842CF0"/>
    <w:rsid w:val="00842FD7"/>
    <w:rsid w:val="00843206"/>
    <w:rsid w:val="00843594"/>
    <w:rsid w:val="00844F61"/>
    <w:rsid w:val="00845A5B"/>
    <w:rsid w:val="008467CB"/>
    <w:rsid w:val="0084692A"/>
    <w:rsid w:val="0084696C"/>
    <w:rsid w:val="00847A8C"/>
    <w:rsid w:val="00850210"/>
    <w:rsid w:val="008519AD"/>
    <w:rsid w:val="00851B3C"/>
    <w:rsid w:val="00851C18"/>
    <w:rsid w:val="0085260F"/>
    <w:rsid w:val="00852C56"/>
    <w:rsid w:val="0085338B"/>
    <w:rsid w:val="008542CA"/>
    <w:rsid w:val="00854890"/>
    <w:rsid w:val="008555EB"/>
    <w:rsid w:val="00855F45"/>
    <w:rsid w:val="00855FA3"/>
    <w:rsid w:val="0085602A"/>
    <w:rsid w:val="0085621C"/>
    <w:rsid w:val="008562D9"/>
    <w:rsid w:val="00856850"/>
    <w:rsid w:val="008572C2"/>
    <w:rsid w:val="0085799F"/>
    <w:rsid w:val="0086037D"/>
    <w:rsid w:val="00860887"/>
    <w:rsid w:val="00860C20"/>
    <w:rsid w:val="00861095"/>
    <w:rsid w:val="0086114F"/>
    <w:rsid w:val="0086136A"/>
    <w:rsid w:val="00861F9D"/>
    <w:rsid w:val="0086228E"/>
    <w:rsid w:val="00862544"/>
    <w:rsid w:val="00862D38"/>
    <w:rsid w:val="00862E1F"/>
    <w:rsid w:val="008630A6"/>
    <w:rsid w:val="0086353B"/>
    <w:rsid w:val="00864E11"/>
    <w:rsid w:val="0086590F"/>
    <w:rsid w:val="00865A86"/>
    <w:rsid w:val="00866B4B"/>
    <w:rsid w:val="00866C87"/>
    <w:rsid w:val="00866E70"/>
    <w:rsid w:val="00866FDE"/>
    <w:rsid w:val="00867249"/>
    <w:rsid w:val="008673F9"/>
    <w:rsid w:val="00867797"/>
    <w:rsid w:val="00867B85"/>
    <w:rsid w:val="00870F5F"/>
    <w:rsid w:val="00871DF3"/>
    <w:rsid w:val="00872696"/>
    <w:rsid w:val="008726C8"/>
    <w:rsid w:val="00873983"/>
    <w:rsid w:val="00873E3F"/>
    <w:rsid w:val="00873E50"/>
    <w:rsid w:val="0087484E"/>
    <w:rsid w:val="00874CBB"/>
    <w:rsid w:val="00874F47"/>
    <w:rsid w:val="008755D9"/>
    <w:rsid w:val="00875F2C"/>
    <w:rsid w:val="00875FC0"/>
    <w:rsid w:val="0087658C"/>
    <w:rsid w:val="00876BF7"/>
    <w:rsid w:val="00876EFD"/>
    <w:rsid w:val="00880BF6"/>
    <w:rsid w:val="00880E65"/>
    <w:rsid w:val="00881072"/>
    <w:rsid w:val="00881208"/>
    <w:rsid w:val="00882B38"/>
    <w:rsid w:val="00882E8B"/>
    <w:rsid w:val="00882FF6"/>
    <w:rsid w:val="00884014"/>
    <w:rsid w:val="008843EF"/>
    <w:rsid w:val="00884475"/>
    <w:rsid w:val="008849C8"/>
    <w:rsid w:val="008850E9"/>
    <w:rsid w:val="008853B0"/>
    <w:rsid w:val="00885C92"/>
    <w:rsid w:val="00886464"/>
    <w:rsid w:val="0088683F"/>
    <w:rsid w:val="00886CEE"/>
    <w:rsid w:val="008871E6"/>
    <w:rsid w:val="00887D64"/>
    <w:rsid w:val="008908B4"/>
    <w:rsid w:val="008923EF"/>
    <w:rsid w:val="008927D4"/>
    <w:rsid w:val="00892FF9"/>
    <w:rsid w:val="00893326"/>
    <w:rsid w:val="00893629"/>
    <w:rsid w:val="00893F35"/>
    <w:rsid w:val="00893FBD"/>
    <w:rsid w:val="0089574D"/>
    <w:rsid w:val="008958BD"/>
    <w:rsid w:val="00895ABC"/>
    <w:rsid w:val="0089638A"/>
    <w:rsid w:val="0089652A"/>
    <w:rsid w:val="00896CFD"/>
    <w:rsid w:val="00896EEF"/>
    <w:rsid w:val="00897B23"/>
    <w:rsid w:val="008A0EB1"/>
    <w:rsid w:val="008A1826"/>
    <w:rsid w:val="008A1B75"/>
    <w:rsid w:val="008A2420"/>
    <w:rsid w:val="008A28E1"/>
    <w:rsid w:val="008A34DC"/>
    <w:rsid w:val="008A3DD5"/>
    <w:rsid w:val="008A3FDC"/>
    <w:rsid w:val="008A43C4"/>
    <w:rsid w:val="008A468D"/>
    <w:rsid w:val="008A497D"/>
    <w:rsid w:val="008A4E08"/>
    <w:rsid w:val="008A5D8B"/>
    <w:rsid w:val="008A639B"/>
    <w:rsid w:val="008A6430"/>
    <w:rsid w:val="008A6865"/>
    <w:rsid w:val="008A6881"/>
    <w:rsid w:val="008A737D"/>
    <w:rsid w:val="008A7D19"/>
    <w:rsid w:val="008B0346"/>
    <w:rsid w:val="008B087F"/>
    <w:rsid w:val="008B13B5"/>
    <w:rsid w:val="008B191C"/>
    <w:rsid w:val="008B2080"/>
    <w:rsid w:val="008B2143"/>
    <w:rsid w:val="008B3BC0"/>
    <w:rsid w:val="008B3FB4"/>
    <w:rsid w:val="008B44C6"/>
    <w:rsid w:val="008B4716"/>
    <w:rsid w:val="008B5B3A"/>
    <w:rsid w:val="008B6976"/>
    <w:rsid w:val="008B73FA"/>
    <w:rsid w:val="008C0689"/>
    <w:rsid w:val="008C099D"/>
    <w:rsid w:val="008C0ED3"/>
    <w:rsid w:val="008C1114"/>
    <w:rsid w:val="008C1304"/>
    <w:rsid w:val="008C15C5"/>
    <w:rsid w:val="008C166B"/>
    <w:rsid w:val="008C22FA"/>
    <w:rsid w:val="008C28EB"/>
    <w:rsid w:val="008C2B98"/>
    <w:rsid w:val="008C30E2"/>
    <w:rsid w:val="008C3AAC"/>
    <w:rsid w:val="008C3AF3"/>
    <w:rsid w:val="008C4116"/>
    <w:rsid w:val="008C474C"/>
    <w:rsid w:val="008C510E"/>
    <w:rsid w:val="008C54EA"/>
    <w:rsid w:val="008C5E94"/>
    <w:rsid w:val="008C5F20"/>
    <w:rsid w:val="008C6791"/>
    <w:rsid w:val="008C6C49"/>
    <w:rsid w:val="008C70B0"/>
    <w:rsid w:val="008C7460"/>
    <w:rsid w:val="008C7633"/>
    <w:rsid w:val="008D06F4"/>
    <w:rsid w:val="008D0709"/>
    <w:rsid w:val="008D0D4A"/>
    <w:rsid w:val="008D0FF8"/>
    <w:rsid w:val="008D1451"/>
    <w:rsid w:val="008D1BEB"/>
    <w:rsid w:val="008D1C5D"/>
    <w:rsid w:val="008D25C7"/>
    <w:rsid w:val="008D3142"/>
    <w:rsid w:val="008D46C8"/>
    <w:rsid w:val="008D475E"/>
    <w:rsid w:val="008D4FBF"/>
    <w:rsid w:val="008D544F"/>
    <w:rsid w:val="008D64C6"/>
    <w:rsid w:val="008D6A31"/>
    <w:rsid w:val="008D6C8C"/>
    <w:rsid w:val="008D701B"/>
    <w:rsid w:val="008D7F63"/>
    <w:rsid w:val="008E080F"/>
    <w:rsid w:val="008E0C00"/>
    <w:rsid w:val="008E1526"/>
    <w:rsid w:val="008E15CE"/>
    <w:rsid w:val="008E2750"/>
    <w:rsid w:val="008E2886"/>
    <w:rsid w:val="008E289B"/>
    <w:rsid w:val="008E2A21"/>
    <w:rsid w:val="008E3202"/>
    <w:rsid w:val="008E37E2"/>
    <w:rsid w:val="008E3879"/>
    <w:rsid w:val="008E3B04"/>
    <w:rsid w:val="008E475C"/>
    <w:rsid w:val="008E4853"/>
    <w:rsid w:val="008E507B"/>
    <w:rsid w:val="008E5138"/>
    <w:rsid w:val="008E52AE"/>
    <w:rsid w:val="008E53E0"/>
    <w:rsid w:val="008E5A0E"/>
    <w:rsid w:val="008E5EEF"/>
    <w:rsid w:val="008E62BF"/>
    <w:rsid w:val="008E65C8"/>
    <w:rsid w:val="008E65CC"/>
    <w:rsid w:val="008E6985"/>
    <w:rsid w:val="008E7DE2"/>
    <w:rsid w:val="008F0578"/>
    <w:rsid w:val="008F0629"/>
    <w:rsid w:val="008F071F"/>
    <w:rsid w:val="008F1412"/>
    <w:rsid w:val="008F1432"/>
    <w:rsid w:val="008F1D55"/>
    <w:rsid w:val="008F2014"/>
    <w:rsid w:val="008F23E8"/>
    <w:rsid w:val="008F2F33"/>
    <w:rsid w:val="008F42B3"/>
    <w:rsid w:val="008F499F"/>
    <w:rsid w:val="008F4E4A"/>
    <w:rsid w:val="008F5094"/>
    <w:rsid w:val="008F5616"/>
    <w:rsid w:val="008F6EA9"/>
    <w:rsid w:val="008F74E6"/>
    <w:rsid w:val="008F7681"/>
    <w:rsid w:val="009008AB"/>
    <w:rsid w:val="00900EA0"/>
    <w:rsid w:val="009016D1"/>
    <w:rsid w:val="00902334"/>
    <w:rsid w:val="009028C9"/>
    <w:rsid w:val="0090301A"/>
    <w:rsid w:val="00904379"/>
    <w:rsid w:val="00904D7E"/>
    <w:rsid w:val="009053C8"/>
    <w:rsid w:val="00905944"/>
    <w:rsid w:val="009059A1"/>
    <w:rsid w:val="00905B09"/>
    <w:rsid w:val="00907A9F"/>
    <w:rsid w:val="00907F21"/>
    <w:rsid w:val="009109E4"/>
    <w:rsid w:val="00911B43"/>
    <w:rsid w:val="00912151"/>
    <w:rsid w:val="00912B36"/>
    <w:rsid w:val="00912EF0"/>
    <w:rsid w:val="0091303C"/>
    <w:rsid w:val="0091317F"/>
    <w:rsid w:val="00913301"/>
    <w:rsid w:val="00913331"/>
    <w:rsid w:val="00913472"/>
    <w:rsid w:val="00913A6C"/>
    <w:rsid w:val="00914161"/>
    <w:rsid w:val="009149AB"/>
    <w:rsid w:val="00915C31"/>
    <w:rsid w:val="00915CC7"/>
    <w:rsid w:val="00915CCC"/>
    <w:rsid w:val="0091658B"/>
    <w:rsid w:val="00916DB8"/>
    <w:rsid w:val="009172D4"/>
    <w:rsid w:val="009179C9"/>
    <w:rsid w:val="00920513"/>
    <w:rsid w:val="00920F0A"/>
    <w:rsid w:val="00921A28"/>
    <w:rsid w:val="00921A85"/>
    <w:rsid w:val="00921ADC"/>
    <w:rsid w:val="0092249F"/>
    <w:rsid w:val="00922C2C"/>
    <w:rsid w:val="00922ED9"/>
    <w:rsid w:val="00923280"/>
    <w:rsid w:val="009238B8"/>
    <w:rsid w:val="00923D5B"/>
    <w:rsid w:val="00923EDC"/>
    <w:rsid w:val="0092467F"/>
    <w:rsid w:val="00925022"/>
    <w:rsid w:val="00925454"/>
    <w:rsid w:val="009254F8"/>
    <w:rsid w:val="00925A91"/>
    <w:rsid w:val="00925D66"/>
    <w:rsid w:val="00925D6C"/>
    <w:rsid w:val="00927CAF"/>
    <w:rsid w:val="00927E6F"/>
    <w:rsid w:val="00930CE6"/>
    <w:rsid w:val="009313E6"/>
    <w:rsid w:val="00932DEC"/>
    <w:rsid w:val="00933AB2"/>
    <w:rsid w:val="009346C5"/>
    <w:rsid w:val="00935088"/>
    <w:rsid w:val="009363FF"/>
    <w:rsid w:val="00936600"/>
    <w:rsid w:val="00936899"/>
    <w:rsid w:val="00936A54"/>
    <w:rsid w:val="009378FC"/>
    <w:rsid w:val="00937C78"/>
    <w:rsid w:val="0094145A"/>
    <w:rsid w:val="0094197D"/>
    <w:rsid w:val="00941D70"/>
    <w:rsid w:val="00941F50"/>
    <w:rsid w:val="00942858"/>
    <w:rsid w:val="009449A2"/>
    <w:rsid w:val="00944CA3"/>
    <w:rsid w:val="00945BD9"/>
    <w:rsid w:val="00946064"/>
    <w:rsid w:val="00946143"/>
    <w:rsid w:val="0094635C"/>
    <w:rsid w:val="00946D7D"/>
    <w:rsid w:val="00946DBE"/>
    <w:rsid w:val="009470E0"/>
    <w:rsid w:val="00947AC0"/>
    <w:rsid w:val="00947CD9"/>
    <w:rsid w:val="00950131"/>
    <w:rsid w:val="0095132D"/>
    <w:rsid w:val="009519DC"/>
    <w:rsid w:val="00951D63"/>
    <w:rsid w:val="00953369"/>
    <w:rsid w:val="009536E6"/>
    <w:rsid w:val="00953817"/>
    <w:rsid w:val="00953C2C"/>
    <w:rsid w:val="00953CB4"/>
    <w:rsid w:val="00953F60"/>
    <w:rsid w:val="00954258"/>
    <w:rsid w:val="009550BC"/>
    <w:rsid w:val="00955A8F"/>
    <w:rsid w:val="00955C0E"/>
    <w:rsid w:val="00955EF4"/>
    <w:rsid w:val="00956951"/>
    <w:rsid w:val="00956ACC"/>
    <w:rsid w:val="00957220"/>
    <w:rsid w:val="00961825"/>
    <w:rsid w:val="00961A25"/>
    <w:rsid w:val="00961F6D"/>
    <w:rsid w:val="009623F4"/>
    <w:rsid w:val="009626F1"/>
    <w:rsid w:val="00962D4F"/>
    <w:rsid w:val="0096364F"/>
    <w:rsid w:val="00964129"/>
    <w:rsid w:val="00964163"/>
    <w:rsid w:val="0096464A"/>
    <w:rsid w:val="00964683"/>
    <w:rsid w:val="00964AF8"/>
    <w:rsid w:val="00965315"/>
    <w:rsid w:val="00965FF8"/>
    <w:rsid w:val="00966386"/>
    <w:rsid w:val="0096668D"/>
    <w:rsid w:val="00966768"/>
    <w:rsid w:val="009668FA"/>
    <w:rsid w:val="00966BF8"/>
    <w:rsid w:val="0096741A"/>
    <w:rsid w:val="00967B8D"/>
    <w:rsid w:val="00970382"/>
    <w:rsid w:val="0097068A"/>
    <w:rsid w:val="00970E38"/>
    <w:rsid w:val="00971D65"/>
    <w:rsid w:val="00972E6A"/>
    <w:rsid w:val="00973D50"/>
    <w:rsid w:val="00973F07"/>
    <w:rsid w:val="00974592"/>
    <w:rsid w:val="0097594D"/>
    <w:rsid w:val="00976440"/>
    <w:rsid w:val="009767C5"/>
    <w:rsid w:val="009777FF"/>
    <w:rsid w:val="00980ABB"/>
    <w:rsid w:val="00981725"/>
    <w:rsid w:val="00981765"/>
    <w:rsid w:val="00982071"/>
    <w:rsid w:val="00982574"/>
    <w:rsid w:val="009829D0"/>
    <w:rsid w:val="009830F9"/>
    <w:rsid w:val="009832FE"/>
    <w:rsid w:val="0098364C"/>
    <w:rsid w:val="0098380F"/>
    <w:rsid w:val="00983B23"/>
    <w:rsid w:val="00983EEF"/>
    <w:rsid w:val="009840ED"/>
    <w:rsid w:val="009842D1"/>
    <w:rsid w:val="00984E63"/>
    <w:rsid w:val="009850BC"/>
    <w:rsid w:val="009865D3"/>
    <w:rsid w:val="00986A57"/>
    <w:rsid w:val="009905AC"/>
    <w:rsid w:val="00990BCD"/>
    <w:rsid w:val="009914B7"/>
    <w:rsid w:val="00991CE7"/>
    <w:rsid w:val="009920EA"/>
    <w:rsid w:val="0099300D"/>
    <w:rsid w:val="00995051"/>
    <w:rsid w:val="00995EC2"/>
    <w:rsid w:val="0099683B"/>
    <w:rsid w:val="00996FB2"/>
    <w:rsid w:val="00997A5B"/>
    <w:rsid w:val="009A059E"/>
    <w:rsid w:val="009A0899"/>
    <w:rsid w:val="009A2656"/>
    <w:rsid w:val="009A3456"/>
    <w:rsid w:val="009A3FDD"/>
    <w:rsid w:val="009A4828"/>
    <w:rsid w:val="009A525F"/>
    <w:rsid w:val="009A53BD"/>
    <w:rsid w:val="009A53E3"/>
    <w:rsid w:val="009A5E91"/>
    <w:rsid w:val="009A5EB5"/>
    <w:rsid w:val="009A5ECC"/>
    <w:rsid w:val="009A62BD"/>
    <w:rsid w:val="009A6963"/>
    <w:rsid w:val="009A6A58"/>
    <w:rsid w:val="009A6C95"/>
    <w:rsid w:val="009B0347"/>
    <w:rsid w:val="009B037F"/>
    <w:rsid w:val="009B0444"/>
    <w:rsid w:val="009B128A"/>
    <w:rsid w:val="009B1B87"/>
    <w:rsid w:val="009B229C"/>
    <w:rsid w:val="009B259F"/>
    <w:rsid w:val="009B2679"/>
    <w:rsid w:val="009B2E3D"/>
    <w:rsid w:val="009B35C5"/>
    <w:rsid w:val="009B4618"/>
    <w:rsid w:val="009B52C1"/>
    <w:rsid w:val="009B59CA"/>
    <w:rsid w:val="009B63F8"/>
    <w:rsid w:val="009B7318"/>
    <w:rsid w:val="009C0119"/>
    <w:rsid w:val="009C0A98"/>
    <w:rsid w:val="009C0C57"/>
    <w:rsid w:val="009C0F32"/>
    <w:rsid w:val="009C11AB"/>
    <w:rsid w:val="009C2D30"/>
    <w:rsid w:val="009C321E"/>
    <w:rsid w:val="009C3858"/>
    <w:rsid w:val="009C3FEA"/>
    <w:rsid w:val="009C47EB"/>
    <w:rsid w:val="009C5B45"/>
    <w:rsid w:val="009C5E21"/>
    <w:rsid w:val="009C6150"/>
    <w:rsid w:val="009C61B9"/>
    <w:rsid w:val="009C6487"/>
    <w:rsid w:val="009C6BF2"/>
    <w:rsid w:val="009C708C"/>
    <w:rsid w:val="009C717B"/>
    <w:rsid w:val="009D0470"/>
    <w:rsid w:val="009D0802"/>
    <w:rsid w:val="009D11AF"/>
    <w:rsid w:val="009D14A2"/>
    <w:rsid w:val="009D150A"/>
    <w:rsid w:val="009D1744"/>
    <w:rsid w:val="009D20E5"/>
    <w:rsid w:val="009D2285"/>
    <w:rsid w:val="009D31EF"/>
    <w:rsid w:val="009D449C"/>
    <w:rsid w:val="009D4635"/>
    <w:rsid w:val="009D5578"/>
    <w:rsid w:val="009D5626"/>
    <w:rsid w:val="009D63FE"/>
    <w:rsid w:val="009D649D"/>
    <w:rsid w:val="009E16AA"/>
    <w:rsid w:val="009E2C24"/>
    <w:rsid w:val="009E348A"/>
    <w:rsid w:val="009E4086"/>
    <w:rsid w:val="009E4632"/>
    <w:rsid w:val="009E4CDD"/>
    <w:rsid w:val="009E50AE"/>
    <w:rsid w:val="009E538D"/>
    <w:rsid w:val="009E5460"/>
    <w:rsid w:val="009E5533"/>
    <w:rsid w:val="009E59B0"/>
    <w:rsid w:val="009E5FE8"/>
    <w:rsid w:val="009E6D94"/>
    <w:rsid w:val="009E6DBC"/>
    <w:rsid w:val="009E70A4"/>
    <w:rsid w:val="009E7D6A"/>
    <w:rsid w:val="009F0C4C"/>
    <w:rsid w:val="009F118D"/>
    <w:rsid w:val="009F1856"/>
    <w:rsid w:val="009F1A94"/>
    <w:rsid w:val="009F206F"/>
    <w:rsid w:val="009F2175"/>
    <w:rsid w:val="009F2919"/>
    <w:rsid w:val="009F2A98"/>
    <w:rsid w:val="009F4D9B"/>
    <w:rsid w:val="009F5004"/>
    <w:rsid w:val="009F6DE1"/>
    <w:rsid w:val="009F7393"/>
    <w:rsid w:val="009F7B8F"/>
    <w:rsid w:val="009F7C1D"/>
    <w:rsid w:val="009F7FF6"/>
    <w:rsid w:val="00A00AD8"/>
    <w:rsid w:val="00A011FE"/>
    <w:rsid w:val="00A019DD"/>
    <w:rsid w:val="00A02E28"/>
    <w:rsid w:val="00A036CB"/>
    <w:rsid w:val="00A041A8"/>
    <w:rsid w:val="00A04B88"/>
    <w:rsid w:val="00A04BA4"/>
    <w:rsid w:val="00A04BB2"/>
    <w:rsid w:val="00A05249"/>
    <w:rsid w:val="00A0651B"/>
    <w:rsid w:val="00A066C7"/>
    <w:rsid w:val="00A06718"/>
    <w:rsid w:val="00A06851"/>
    <w:rsid w:val="00A07F56"/>
    <w:rsid w:val="00A07FF5"/>
    <w:rsid w:val="00A10126"/>
    <w:rsid w:val="00A10DE0"/>
    <w:rsid w:val="00A10E1C"/>
    <w:rsid w:val="00A10E70"/>
    <w:rsid w:val="00A10F36"/>
    <w:rsid w:val="00A11052"/>
    <w:rsid w:val="00A110C6"/>
    <w:rsid w:val="00A1111B"/>
    <w:rsid w:val="00A119C5"/>
    <w:rsid w:val="00A12878"/>
    <w:rsid w:val="00A12F2E"/>
    <w:rsid w:val="00A1335F"/>
    <w:rsid w:val="00A13385"/>
    <w:rsid w:val="00A1353F"/>
    <w:rsid w:val="00A13AF4"/>
    <w:rsid w:val="00A13F6E"/>
    <w:rsid w:val="00A1463C"/>
    <w:rsid w:val="00A14660"/>
    <w:rsid w:val="00A146F0"/>
    <w:rsid w:val="00A14710"/>
    <w:rsid w:val="00A15658"/>
    <w:rsid w:val="00A16034"/>
    <w:rsid w:val="00A163B3"/>
    <w:rsid w:val="00A165BE"/>
    <w:rsid w:val="00A1676D"/>
    <w:rsid w:val="00A17BFB"/>
    <w:rsid w:val="00A17EE4"/>
    <w:rsid w:val="00A20A85"/>
    <w:rsid w:val="00A20F09"/>
    <w:rsid w:val="00A213DF"/>
    <w:rsid w:val="00A214FC"/>
    <w:rsid w:val="00A21C08"/>
    <w:rsid w:val="00A21EB9"/>
    <w:rsid w:val="00A21EC6"/>
    <w:rsid w:val="00A22B2C"/>
    <w:rsid w:val="00A232F3"/>
    <w:rsid w:val="00A23607"/>
    <w:rsid w:val="00A2423C"/>
    <w:rsid w:val="00A24EB9"/>
    <w:rsid w:val="00A25280"/>
    <w:rsid w:val="00A253BF"/>
    <w:rsid w:val="00A2589E"/>
    <w:rsid w:val="00A26DA7"/>
    <w:rsid w:val="00A2712C"/>
    <w:rsid w:val="00A278FB"/>
    <w:rsid w:val="00A2797D"/>
    <w:rsid w:val="00A279D9"/>
    <w:rsid w:val="00A3026A"/>
    <w:rsid w:val="00A304F9"/>
    <w:rsid w:val="00A30E3D"/>
    <w:rsid w:val="00A313DB"/>
    <w:rsid w:val="00A31A2E"/>
    <w:rsid w:val="00A33041"/>
    <w:rsid w:val="00A33047"/>
    <w:rsid w:val="00A33D4A"/>
    <w:rsid w:val="00A36D87"/>
    <w:rsid w:val="00A37625"/>
    <w:rsid w:val="00A37C04"/>
    <w:rsid w:val="00A40801"/>
    <w:rsid w:val="00A40C9E"/>
    <w:rsid w:val="00A416BB"/>
    <w:rsid w:val="00A42308"/>
    <w:rsid w:val="00A428A2"/>
    <w:rsid w:val="00A44195"/>
    <w:rsid w:val="00A44645"/>
    <w:rsid w:val="00A4547A"/>
    <w:rsid w:val="00A45825"/>
    <w:rsid w:val="00A45F13"/>
    <w:rsid w:val="00A4616A"/>
    <w:rsid w:val="00A46A29"/>
    <w:rsid w:val="00A477DB"/>
    <w:rsid w:val="00A503F8"/>
    <w:rsid w:val="00A50676"/>
    <w:rsid w:val="00A509FE"/>
    <w:rsid w:val="00A50A8C"/>
    <w:rsid w:val="00A50F2A"/>
    <w:rsid w:val="00A51EBF"/>
    <w:rsid w:val="00A5416B"/>
    <w:rsid w:val="00A552A2"/>
    <w:rsid w:val="00A552A8"/>
    <w:rsid w:val="00A5550F"/>
    <w:rsid w:val="00A55C63"/>
    <w:rsid w:val="00A56B1F"/>
    <w:rsid w:val="00A572DD"/>
    <w:rsid w:val="00A57C5A"/>
    <w:rsid w:val="00A606B4"/>
    <w:rsid w:val="00A60A09"/>
    <w:rsid w:val="00A60B4E"/>
    <w:rsid w:val="00A61866"/>
    <w:rsid w:val="00A61944"/>
    <w:rsid w:val="00A61C40"/>
    <w:rsid w:val="00A61DFF"/>
    <w:rsid w:val="00A6519F"/>
    <w:rsid w:val="00A65CE8"/>
    <w:rsid w:val="00A660E2"/>
    <w:rsid w:val="00A66199"/>
    <w:rsid w:val="00A6734F"/>
    <w:rsid w:val="00A67527"/>
    <w:rsid w:val="00A67E36"/>
    <w:rsid w:val="00A7041C"/>
    <w:rsid w:val="00A71A45"/>
    <w:rsid w:val="00A73D8C"/>
    <w:rsid w:val="00A7412A"/>
    <w:rsid w:val="00A748EE"/>
    <w:rsid w:val="00A7499C"/>
    <w:rsid w:val="00A75566"/>
    <w:rsid w:val="00A757FE"/>
    <w:rsid w:val="00A75D7C"/>
    <w:rsid w:val="00A760D4"/>
    <w:rsid w:val="00A76246"/>
    <w:rsid w:val="00A763AE"/>
    <w:rsid w:val="00A76C62"/>
    <w:rsid w:val="00A76D00"/>
    <w:rsid w:val="00A7718D"/>
    <w:rsid w:val="00A77402"/>
    <w:rsid w:val="00A807E4"/>
    <w:rsid w:val="00A80EAD"/>
    <w:rsid w:val="00A810B9"/>
    <w:rsid w:val="00A815D1"/>
    <w:rsid w:val="00A81715"/>
    <w:rsid w:val="00A81AE3"/>
    <w:rsid w:val="00A81B61"/>
    <w:rsid w:val="00A81BC0"/>
    <w:rsid w:val="00A82BCE"/>
    <w:rsid w:val="00A8321F"/>
    <w:rsid w:val="00A8359B"/>
    <w:rsid w:val="00A8482E"/>
    <w:rsid w:val="00A84BA5"/>
    <w:rsid w:val="00A84D91"/>
    <w:rsid w:val="00A854B5"/>
    <w:rsid w:val="00A85835"/>
    <w:rsid w:val="00A85863"/>
    <w:rsid w:val="00A87328"/>
    <w:rsid w:val="00A87C09"/>
    <w:rsid w:val="00A9015D"/>
    <w:rsid w:val="00A9081C"/>
    <w:rsid w:val="00A908E0"/>
    <w:rsid w:val="00A90C5E"/>
    <w:rsid w:val="00A9101F"/>
    <w:rsid w:val="00A9154F"/>
    <w:rsid w:val="00A9195A"/>
    <w:rsid w:val="00A91DB8"/>
    <w:rsid w:val="00A92356"/>
    <w:rsid w:val="00A9295F"/>
    <w:rsid w:val="00A92A10"/>
    <w:rsid w:val="00A93AAA"/>
    <w:rsid w:val="00A940F7"/>
    <w:rsid w:val="00A947FE"/>
    <w:rsid w:val="00A94DDE"/>
    <w:rsid w:val="00A94F66"/>
    <w:rsid w:val="00A951BC"/>
    <w:rsid w:val="00A951CE"/>
    <w:rsid w:val="00A952E2"/>
    <w:rsid w:val="00A955D3"/>
    <w:rsid w:val="00A956CF"/>
    <w:rsid w:val="00A96196"/>
    <w:rsid w:val="00A96C77"/>
    <w:rsid w:val="00A96E75"/>
    <w:rsid w:val="00A96EF5"/>
    <w:rsid w:val="00A975EA"/>
    <w:rsid w:val="00AA0057"/>
    <w:rsid w:val="00AA0482"/>
    <w:rsid w:val="00AA094A"/>
    <w:rsid w:val="00AA0AA0"/>
    <w:rsid w:val="00AA0C24"/>
    <w:rsid w:val="00AA0D35"/>
    <w:rsid w:val="00AA1471"/>
    <w:rsid w:val="00AA1E9E"/>
    <w:rsid w:val="00AA21FB"/>
    <w:rsid w:val="00AA34E2"/>
    <w:rsid w:val="00AA357E"/>
    <w:rsid w:val="00AA3895"/>
    <w:rsid w:val="00AA3C8F"/>
    <w:rsid w:val="00AA3C90"/>
    <w:rsid w:val="00AA4AB1"/>
    <w:rsid w:val="00AA4E8A"/>
    <w:rsid w:val="00AA505F"/>
    <w:rsid w:val="00AA5552"/>
    <w:rsid w:val="00AA5D61"/>
    <w:rsid w:val="00AA5E65"/>
    <w:rsid w:val="00AA6822"/>
    <w:rsid w:val="00AA69C3"/>
    <w:rsid w:val="00AA6AF1"/>
    <w:rsid w:val="00AA760B"/>
    <w:rsid w:val="00AA7959"/>
    <w:rsid w:val="00AA7A56"/>
    <w:rsid w:val="00AA7DB7"/>
    <w:rsid w:val="00AB09B4"/>
    <w:rsid w:val="00AB138D"/>
    <w:rsid w:val="00AB1CB7"/>
    <w:rsid w:val="00AB2558"/>
    <w:rsid w:val="00AB2BA4"/>
    <w:rsid w:val="00AB3376"/>
    <w:rsid w:val="00AB38A6"/>
    <w:rsid w:val="00AB3B97"/>
    <w:rsid w:val="00AB4076"/>
    <w:rsid w:val="00AB4123"/>
    <w:rsid w:val="00AB419D"/>
    <w:rsid w:val="00AB4549"/>
    <w:rsid w:val="00AB481B"/>
    <w:rsid w:val="00AB5122"/>
    <w:rsid w:val="00AB59F6"/>
    <w:rsid w:val="00AB68E3"/>
    <w:rsid w:val="00AB6924"/>
    <w:rsid w:val="00AB7720"/>
    <w:rsid w:val="00AB77BB"/>
    <w:rsid w:val="00AC1405"/>
    <w:rsid w:val="00AC1AA2"/>
    <w:rsid w:val="00AC1CDA"/>
    <w:rsid w:val="00AC2354"/>
    <w:rsid w:val="00AC2715"/>
    <w:rsid w:val="00AC28BD"/>
    <w:rsid w:val="00AC2E05"/>
    <w:rsid w:val="00AC3C70"/>
    <w:rsid w:val="00AC435C"/>
    <w:rsid w:val="00AC43BF"/>
    <w:rsid w:val="00AC4798"/>
    <w:rsid w:val="00AC4893"/>
    <w:rsid w:val="00AC559F"/>
    <w:rsid w:val="00AC5E53"/>
    <w:rsid w:val="00AC61AE"/>
    <w:rsid w:val="00AC739B"/>
    <w:rsid w:val="00AC7A4B"/>
    <w:rsid w:val="00AD07D5"/>
    <w:rsid w:val="00AD0CFD"/>
    <w:rsid w:val="00AD0FEF"/>
    <w:rsid w:val="00AD1CB1"/>
    <w:rsid w:val="00AD1D43"/>
    <w:rsid w:val="00AD2108"/>
    <w:rsid w:val="00AD21F1"/>
    <w:rsid w:val="00AD2BD3"/>
    <w:rsid w:val="00AD4270"/>
    <w:rsid w:val="00AD4612"/>
    <w:rsid w:val="00AD4816"/>
    <w:rsid w:val="00AD5806"/>
    <w:rsid w:val="00AD584B"/>
    <w:rsid w:val="00AD59F8"/>
    <w:rsid w:val="00AD6654"/>
    <w:rsid w:val="00AD6F09"/>
    <w:rsid w:val="00AD74D3"/>
    <w:rsid w:val="00AD7F47"/>
    <w:rsid w:val="00AE08E4"/>
    <w:rsid w:val="00AE159D"/>
    <w:rsid w:val="00AE1B6C"/>
    <w:rsid w:val="00AE1D54"/>
    <w:rsid w:val="00AE27E0"/>
    <w:rsid w:val="00AE2B57"/>
    <w:rsid w:val="00AE2CDE"/>
    <w:rsid w:val="00AE31DE"/>
    <w:rsid w:val="00AE368A"/>
    <w:rsid w:val="00AE3A4A"/>
    <w:rsid w:val="00AE3E9C"/>
    <w:rsid w:val="00AE4369"/>
    <w:rsid w:val="00AE5025"/>
    <w:rsid w:val="00AE542A"/>
    <w:rsid w:val="00AE551E"/>
    <w:rsid w:val="00AE579B"/>
    <w:rsid w:val="00AE58FD"/>
    <w:rsid w:val="00AE5A3D"/>
    <w:rsid w:val="00AE5D47"/>
    <w:rsid w:val="00AE6270"/>
    <w:rsid w:val="00AE655D"/>
    <w:rsid w:val="00AE6674"/>
    <w:rsid w:val="00AE6A06"/>
    <w:rsid w:val="00AE6B86"/>
    <w:rsid w:val="00AE6C25"/>
    <w:rsid w:val="00AE6F4A"/>
    <w:rsid w:val="00AE700E"/>
    <w:rsid w:val="00AE77FE"/>
    <w:rsid w:val="00AF0203"/>
    <w:rsid w:val="00AF0266"/>
    <w:rsid w:val="00AF0455"/>
    <w:rsid w:val="00AF1DA1"/>
    <w:rsid w:val="00AF1F15"/>
    <w:rsid w:val="00AF2692"/>
    <w:rsid w:val="00AF28CD"/>
    <w:rsid w:val="00AF2A34"/>
    <w:rsid w:val="00AF3C86"/>
    <w:rsid w:val="00AF429D"/>
    <w:rsid w:val="00AF49AD"/>
    <w:rsid w:val="00AF5E83"/>
    <w:rsid w:val="00AF618D"/>
    <w:rsid w:val="00AF657C"/>
    <w:rsid w:val="00AF65D7"/>
    <w:rsid w:val="00AF6E0E"/>
    <w:rsid w:val="00AF6E7B"/>
    <w:rsid w:val="00AF72D5"/>
    <w:rsid w:val="00B009FE"/>
    <w:rsid w:val="00B02537"/>
    <w:rsid w:val="00B02599"/>
    <w:rsid w:val="00B02A2B"/>
    <w:rsid w:val="00B037D4"/>
    <w:rsid w:val="00B03A4C"/>
    <w:rsid w:val="00B03BE9"/>
    <w:rsid w:val="00B04344"/>
    <w:rsid w:val="00B051CF"/>
    <w:rsid w:val="00B0571A"/>
    <w:rsid w:val="00B0623F"/>
    <w:rsid w:val="00B06246"/>
    <w:rsid w:val="00B063C8"/>
    <w:rsid w:val="00B06B50"/>
    <w:rsid w:val="00B070CA"/>
    <w:rsid w:val="00B105AB"/>
    <w:rsid w:val="00B105D9"/>
    <w:rsid w:val="00B10BD7"/>
    <w:rsid w:val="00B10FED"/>
    <w:rsid w:val="00B1313F"/>
    <w:rsid w:val="00B14377"/>
    <w:rsid w:val="00B147BE"/>
    <w:rsid w:val="00B14F7A"/>
    <w:rsid w:val="00B152D6"/>
    <w:rsid w:val="00B16123"/>
    <w:rsid w:val="00B162E6"/>
    <w:rsid w:val="00B168D1"/>
    <w:rsid w:val="00B16E5C"/>
    <w:rsid w:val="00B176D6"/>
    <w:rsid w:val="00B17BFE"/>
    <w:rsid w:val="00B200F0"/>
    <w:rsid w:val="00B201C9"/>
    <w:rsid w:val="00B2022E"/>
    <w:rsid w:val="00B20394"/>
    <w:rsid w:val="00B219C0"/>
    <w:rsid w:val="00B222DF"/>
    <w:rsid w:val="00B22884"/>
    <w:rsid w:val="00B22D49"/>
    <w:rsid w:val="00B22D5F"/>
    <w:rsid w:val="00B22DFD"/>
    <w:rsid w:val="00B24512"/>
    <w:rsid w:val="00B24994"/>
    <w:rsid w:val="00B24E57"/>
    <w:rsid w:val="00B25080"/>
    <w:rsid w:val="00B251AE"/>
    <w:rsid w:val="00B25431"/>
    <w:rsid w:val="00B25DF5"/>
    <w:rsid w:val="00B25E7E"/>
    <w:rsid w:val="00B26568"/>
    <w:rsid w:val="00B26AF6"/>
    <w:rsid w:val="00B27D70"/>
    <w:rsid w:val="00B30296"/>
    <w:rsid w:val="00B30577"/>
    <w:rsid w:val="00B3086C"/>
    <w:rsid w:val="00B30F1B"/>
    <w:rsid w:val="00B31135"/>
    <w:rsid w:val="00B31421"/>
    <w:rsid w:val="00B315D8"/>
    <w:rsid w:val="00B31AB6"/>
    <w:rsid w:val="00B32E32"/>
    <w:rsid w:val="00B3366B"/>
    <w:rsid w:val="00B33800"/>
    <w:rsid w:val="00B3381D"/>
    <w:rsid w:val="00B33BFA"/>
    <w:rsid w:val="00B34073"/>
    <w:rsid w:val="00B34457"/>
    <w:rsid w:val="00B360B9"/>
    <w:rsid w:val="00B360D0"/>
    <w:rsid w:val="00B36911"/>
    <w:rsid w:val="00B36ADD"/>
    <w:rsid w:val="00B36D92"/>
    <w:rsid w:val="00B372ED"/>
    <w:rsid w:val="00B40964"/>
    <w:rsid w:val="00B430D1"/>
    <w:rsid w:val="00B43BCB"/>
    <w:rsid w:val="00B4453B"/>
    <w:rsid w:val="00B44CB4"/>
    <w:rsid w:val="00B44EAE"/>
    <w:rsid w:val="00B45468"/>
    <w:rsid w:val="00B47710"/>
    <w:rsid w:val="00B47AC5"/>
    <w:rsid w:val="00B47B9F"/>
    <w:rsid w:val="00B47FBB"/>
    <w:rsid w:val="00B50C28"/>
    <w:rsid w:val="00B51132"/>
    <w:rsid w:val="00B512BF"/>
    <w:rsid w:val="00B51CA1"/>
    <w:rsid w:val="00B52842"/>
    <w:rsid w:val="00B52958"/>
    <w:rsid w:val="00B52EAB"/>
    <w:rsid w:val="00B537F2"/>
    <w:rsid w:val="00B54274"/>
    <w:rsid w:val="00B54E8A"/>
    <w:rsid w:val="00B55107"/>
    <w:rsid w:val="00B55AAD"/>
    <w:rsid w:val="00B56916"/>
    <w:rsid w:val="00B56A70"/>
    <w:rsid w:val="00B57127"/>
    <w:rsid w:val="00B574C0"/>
    <w:rsid w:val="00B57A56"/>
    <w:rsid w:val="00B604F9"/>
    <w:rsid w:val="00B60E0C"/>
    <w:rsid w:val="00B61594"/>
    <w:rsid w:val="00B61CD1"/>
    <w:rsid w:val="00B61F2A"/>
    <w:rsid w:val="00B6294D"/>
    <w:rsid w:val="00B62AF1"/>
    <w:rsid w:val="00B644D5"/>
    <w:rsid w:val="00B64EC4"/>
    <w:rsid w:val="00B656EB"/>
    <w:rsid w:val="00B6570A"/>
    <w:rsid w:val="00B657CA"/>
    <w:rsid w:val="00B658E2"/>
    <w:rsid w:val="00B65D1E"/>
    <w:rsid w:val="00B66B19"/>
    <w:rsid w:val="00B67C1F"/>
    <w:rsid w:val="00B700C4"/>
    <w:rsid w:val="00B7055F"/>
    <w:rsid w:val="00B712DE"/>
    <w:rsid w:val="00B72940"/>
    <w:rsid w:val="00B72FDA"/>
    <w:rsid w:val="00B73245"/>
    <w:rsid w:val="00B73438"/>
    <w:rsid w:val="00B73DF4"/>
    <w:rsid w:val="00B7428A"/>
    <w:rsid w:val="00B75347"/>
    <w:rsid w:val="00B7579E"/>
    <w:rsid w:val="00B75825"/>
    <w:rsid w:val="00B75835"/>
    <w:rsid w:val="00B75C50"/>
    <w:rsid w:val="00B75CB4"/>
    <w:rsid w:val="00B76139"/>
    <w:rsid w:val="00B76F3C"/>
    <w:rsid w:val="00B7714F"/>
    <w:rsid w:val="00B77B4D"/>
    <w:rsid w:val="00B77F0E"/>
    <w:rsid w:val="00B821C3"/>
    <w:rsid w:val="00B826D8"/>
    <w:rsid w:val="00B83121"/>
    <w:rsid w:val="00B83BB6"/>
    <w:rsid w:val="00B83C91"/>
    <w:rsid w:val="00B841AB"/>
    <w:rsid w:val="00B841E0"/>
    <w:rsid w:val="00B84BB1"/>
    <w:rsid w:val="00B8555E"/>
    <w:rsid w:val="00B855C8"/>
    <w:rsid w:val="00B85614"/>
    <w:rsid w:val="00B85B4F"/>
    <w:rsid w:val="00B85DD9"/>
    <w:rsid w:val="00B8618F"/>
    <w:rsid w:val="00B86304"/>
    <w:rsid w:val="00B86843"/>
    <w:rsid w:val="00B878E3"/>
    <w:rsid w:val="00B87ECD"/>
    <w:rsid w:val="00B9150D"/>
    <w:rsid w:val="00B91808"/>
    <w:rsid w:val="00B91FC8"/>
    <w:rsid w:val="00B922CD"/>
    <w:rsid w:val="00B924DB"/>
    <w:rsid w:val="00B92C56"/>
    <w:rsid w:val="00B9306B"/>
    <w:rsid w:val="00B932C9"/>
    <w:rsid w:val="00B93972"/>
    <w:rsid w:val="00B93F59"/>
    <w:rsid w:val="00B9424D"/>
    <w:rsid w:val="00B9440C"/>
    <w:rsid w:val="00B95278"/>
    <w:rsid w:val="00B957AC"/>
    <w:rsid w:val="00B95A4F"/>
    <w:rsid w:val="00B96047"/>
    <w:rsid w:val="00B960CF"/>
    <w:rsid w:val="00B96D9F"/>
    <w:rsid w:val="00B97065"/>
    <w:rsid w:val="00B970EC"/>
    <w:rsid w:val="00B97B73"/>
    <w:rsid w:val="00BA0050"/>
    <w:rsid w:val="00BA08CE"/>
    <w:rsid w:val="00BA12B2"/>
    <w:rsid w:val="00BA1673"/>
    <w:rsid w:val="00BA176A"/>
    <w:rsid w:val="00BA20AE"/>
    <w:rsid w:val="00BA2669"/>
    <w:rsid w:val="00BA279C"/>
    <w:rsid w:val="00BA38EB"/>
    <w:rsid w:val="00BA3D95"/>
    <w:rsid w:val="00BA4850"/>
    <w:rsid w:val="00BA551D"/>
    <w:rsid w:val="00BA581D"/>
    <w:rsid w:val="00BA5AD8"/>
    <w:rsid w:val="00BA5B6E"/>
    <w:rsid w:val="00BA5DD6"/>
    <w:rsid w:val="00BA786F"/>
    <w:rsid w:val="00BB0240"/>
    <w:rsid w:val="00BB0443"/>
    <w:rsid w:val="00BB04C9"/>
    <w:rsid w:val="00BB0CB6"/>
    <w:rsid w:val="00BB0EF2"/>
    <w:rsid w:val="00BB161D"/>
    <w:rsid w:val="00BB1B43"/>
    <w:rsid w:val="00BB2692"/>
    <w:rsid w:val="00BB2CDC"/>
    <w:rsid w:val="00BB3714"/>
    <w:rsid w:val="00BB3DD0"/>
    <w:rsid w:val="00BB4C92"/>
    <w:rsid w:val="00BB5DCA"/>
    <w:rsid w:val="00BB5E04"/>
    <w:rsid w:val="00BB6090"/>
    <w:rsid w:val="00BB637D"/>
    <w:rsid w:val="00BB63CE"/>
    <w:rsid w:val="00BB7696"/>
    <w:rsid w:val="00BB7D11"/>
    <w:rsid w:val="00BB7D90"/>
    <w:rsid w:val="00BB7F1D"/>
    <w:rsid w:val="00BC02DC"/>
    <w:rsid w:val="00BC15BD"/>
    <w:rsid w:val="00BC1EA4"/>
    <w:rsid w:val="00BC1EFB"/>
    <w:rsid w:val="00BC2024"/>
    <w:rsid w:val="00BC22EE"/>
    <w:rsid w:val="00BC25A0"/>
    <w:rsid w:val="00BC2B8C"/>
    <w:rsid w:val="00BC2F1E"/>
    <w:rsid w:val="00BC3355"/>
    <w:rsid w:val="00BC3BC4"/>
    <w:rsid w:val="00BC3EBD"/>
    <w:rsid w:val="00BC449A"/>
    <w:rsid w:val="00BC62D4"/>
    <w:rsid w:val="00BC6A54"/>
    <w:rsid w:val="00BC73A3"/>
    <w:rsid w:val="00BC73C9"/>
    <w:rsid w:val="00BC75BB"/>
    <w:rsid w:val="00BC7AD1"/>
    <w:rsid w:val="00BD00CC"/>
    <w:rsid w:val="00BD0293"/>
    <w:rsid w:val="00BD0612"/>
    <w:rsid w:val="00BD1534"/>
    <w:rsid w:val="00BD1606"/>
    <w:rsid w:val="00BD2517"/>
    <w:rsid w:val="00BD2B5F"/>
    <w:rsid w:val="00BD3099"/>
    <w:rsid w:val="00BD3238"/>
    <w:rsid w:val="00BD44FE"/>
    <w:rsid w:val="00BD57D8"/>
    <w:rsid w:val="00BD58F1"/>
    <w:rsid w:val="00BD5DCE"/>
    <w:rsid w:val="00BD5F95"/>
    <w:rsid w:val="00BD6F0F"/>
    <w:rsid w:val="00BD76BF"/>
    <w:rsid w:val="00BE0007"/>
    <w:rsid w:val="00BE02EF"/>
    <w:rsid w:val="00BE0597"/>
    <w:rsid w:val="00BE09DD"/>
    <w:rsid w:val="00BE105D"/>
    <w:rsid w:val="00BE19B1"/>
    <w:rsid w:val="00BE1BB1"/>
    <w:rsid w:val="00BE1CC7"/>
    <w:rsid w:val="00BE261C"/>
    <w:rsid w:val="00BE2EF4"/>
    <w:rsid w:val="00BE3160"/>
    <w:rsid w:val="00BE3AA2"/>
    <w:rsid w:val="00BE3E67"/>
    <w:rsid w:val="00BE42A8"/>
    <w:rsid w:val="00BE459F"/>
    <w:rsid w:val="00BE593C"/>
    <w:rsid w:val="00BE5AEF"/>
    <w:rsid w:val="00BE5E0A"/>
    <w:rsid w:val="00BE702E"/>
    <w:rsid w:val="00BF0BAD"/>
    <w:rsid w:val="00BF3252"/>
    <w:rsid w:val="00BF4901"/>
    <w:rsid w:val="00BF5DDA"/>
    <w:rsid w:val="00BF60E2"/>
    <w:rsid w:val="00BF620C"/>
    <w:rsid w:val="00BF62C0"/>
    <w:rsid w:val="00BF6841"/>
    <w:rsid w:val="00BF6D76"/>
    <w:rsid w:val="00BF77E2"/>
    <w:rsid w:val="00BF77E6"/>
    <w:rsid w:val="00BF7E16"/>
    <w:rsid w:val="00C005E4"/>
    <w:rsid w:val="00C011FD"/>
    <w:rsid w:val="00C01ABF"/>
    <w:rsid w:val="00C02464"/>
    <w:rsid w:val="00C02A53"/>
    <w:rsid w:val="00C02E41"/>
    <w:rsid w:val="00C035A3"/>
    <w:rsid w:val="00C03F4B"/>
    <w:rsid w:val="00C047CE"/>
    <w:rsid w:val="00C04862"/>
    <w:rsid w:val="00C04A96"/>
    <w:rsid w:val="00C0524A"/>
    <w:rsid w:val="00C05DC1"/>
    <w:rsid w:val="00C06B3B"/>
    <w:rsid w:val="00C06C5E"/>
    <w:rsid w:val="00C06DC6"/>
    <w:rsid w:val="00C07A2F"/>
    <w:rsid w:val="00C12C8F"/>
    <w:rsid w:val="00C12CB2"/>
    <w:rsid w:val="00C13298"/>
    <w:rsid w:val="00C13F92"/>
    <w:rsid w:val="00C1401B"/>
    <w:rsid w:val="00C1414D"/>
    <w:rsid w:val="00C14721"/>
    <w:rsid w:val="00C14B76"/>
    <w:rsid w:val="00C15625"/>
    <w:rsid w:val="00C160C1"/>
    <w:rsid w:val="00C16982"/>
    <w:rsid w:val="00C2070A"/>
    <w:rsid w:val="00C212BE"/>
    <w:rsid w:val="00C21984"/>
    <w:rsid w:val="00C21A7D"/>
    <w:rsid w:val="00C21D54"/>
    <w:rsid w:val="00C22A2D"/>
    <w:rsid w:val="00C234A7"/>
    <w:rsid w:val="00C235A0"/>
    <w:rsid w:val="00C237C6"/>
    <w:rsid w:val="00C23F5F"/>
    <w:rsid w:val="00C24033"/>
    <w:rsid w:val="00C245F8"/>
    <w:rsid w:val="00C24A03"/>
    <w:rsid w:val="00C24CE5"/>
    <w:rsid w:val="00C25206"/>
    <w:rsid w:val="00C255E1"/>
    <w:rsid w:val="00C274C5"/>
    <w:rsid w:val="00C27C1B"/>
    <w:rsid w:val="00C30979"/>
    <w:rsid w:val="00C3108D"/>
    <w:rsid w:val="00C311FA"/>
    <w:rsid w:val="00C314DD"/>
    <w:rsid w:val="00C31D99"/>
    <w:rsid w:val="00C31DC5"/>
    <w:rsid w:val="00C3262C"/>
    <w:rsid w:val="00C326E3"/>
    <w:rsid w:val="00C32BFC"/>
    <w:rsid w:val="00C33726"/>
    <w:rsid w:val="00C33760"/>
    <w:rsid w:val="00C33872"/>
    <w:rsid w:val="00C34400"/>
    <w:rsid w:val="00C34460"/>
    <w:rsid w:val="00C3483D"/>
    <w:rsid w:val="00C355D8"/>
    <w:rsid w:val="00C357D2"/>
    <w:rsid w:val="00C35D5C"/>
    <w:rsid w:val="00C36147"/>
    <w:rsid w:val="00C36699"/>
    <w:rsid w:val="00C37147"/>
    <w:rsid w:val="00C3790E"/>
    <w:rsid w:val="00C37C52"/>
    <w:rsid w:val="00C37F8E"/>
    <w:rsid w:val="00C400FF"/>
    <w:rsid w:val="00C4016E"/>
    <w:rsid w:val="00C4056B"/>
    <w:rsid w:val="00C413BF"/>
    <w:rsid w:val="00C4256A"/>
    <w:rsid w:val="00C42606"/>
    <w:rsid w:val="00C4261A"/>
    <w:rsid w:val="00C42CC8"/>
    <w:rsid w:val="00C42D9F"/>
    <w:rsid w:val="00C42E87"/>
    <w:rsid w:val="00C43A8F"/>
    <w:rsid w:val="00C44220"/>
    <w:rsid w:val="00C45475"/>
    <w:rsid w:val="00C45805"/>
    <w:rsid w:val="00C4597D"/>
    <w:rsid w:val="00C459F9"/>
    <w:rsid w:val="00C46C58"/>
    <w:rsid w:val="00C46DB3"/>
    <w:rsid w:val="00C472ED"/>
    <w:rsid w:val="00C50719"/>
    <w:rsid w:val="00C5098C"/>
    <w:rsid w:val="00C50E98"/>
    <w:rsid w:val="00C51819"/>
    <w:rsid w:val="00C518C3"/>
    <w:rsid w:val="00C537DA"/>
    <w:rsid w:val="00C537E9"/>
    <w:rsid w:val="00C5424A"/>
    <w:rsid w:val="00C5561E"/>
    <w:rsid w:val="00C55739"/>
    <w:rsid w:val="00C559C5"/>
    <w:rsid w:val="00C55E48"/>
    <w:rsid w:val="00C561A5"/>
    <w:rsid w:val="00C56A88"/>
    <w:rsid w:val="00C56F2C"/>
    <w:rsid w:val="00C57638"/>
    <w:rsid w:val="00C6029A"/>
    <w:rsid w:val="00C6039E"/>
    <w:rsid w:val="00C609AA"/>
    <w:rsid w:val="00C61083"/>
    <w:rsid w:val="00C613CC"/>
    <w:rsid w:val="00C61876"/>
    <w:rsid w:val="00C61A59"/>
    <w:rsid w:val="00C61D11"/>
    <w:rsid w:val="00C62A3D"/>
    <w:rsid w:val="00C633CD"/>
    <w:rsid w:val="00C637BD"/>
    <w:rsid w:val="00C63CA4"/>
    <w:rsid w:val="00C64C06"/>
    <w:rsid w:val="00C64C9D"/>
    <w:rsid w:val="00C64F99"/>
    <w:rsid w:val="00C65136"/>
    <w:rsid w:val="00C66758"/>
    <w:rsid w:val="00C676FD"/>
    <w:rsid w:val="00C67C7C"/>
    <w:rsid w:val="00C70C50"/>
    <w:rsid w:val="00C70CA2"/>
    <w:rsid w:val="00C718C7"/>
    <w:rsid w:val="00C71F21"/>
    <w:rsid w:val="00C7250B"/>
    <w:rsid w:val="00C7293F"/>
    <w:rsid w:val="00C72DF1"/>
    <w:rsid w:val="00C733AC"/>
    <w:rsid w:val="00C737D9"/>
    <w:rsid w:val="00C73B6B"/>
    <w:rsid w:val="00C73DA6"/>
    <w:rsid w:val="00C74207"/>
    <w:rsid w:val="00C7426F"/>
    <w:rsid w:val="00C74833"/>
    <w:rsid w:val="00C748FD"/>
    <w:rsid w:val="00C7518D"/>
    <w:rsid w:val="00C75E03"/>
    <w:rsid w:val="00C75F30"/>
    <w:rsid w:val="00C76742"/>
    <w:rsid w:val="00C775C8"/>
    <w:rsid w:val="00C80389"/>
    <w:rsid w:val="00C808D5"/>
    <w:rsid w:val="00C8211D"/>
    <w:rsid w:val="00C82547"/>
    <w:rsid w:val="00C84BB3"/>
    <w:rsid w:val="00C8516D"/>
    <w:rsid w:val="00C851A5"/>
    <w:rsid w:val="00C86869"/>
    <w:rsid w:val="00C86955"/>
    <w:rsid w:val="00C86D0D"/>
    <w:rsid w:val="00C86EE4"/>
    <w:rsid w:val="00C86FE4"/>
    <w:rsid w:val="00C87476"/>
    <w:rsid w:val="00C87498"/>
    <w:rsid w:val="00C875B9"/>
    <w:rsid w:val="00C91058"/>
    <w:rsid w:val="00C91B10"/>
    <w:rsid w:val="00C91CD0"/>
    <w:rsid w:val="00C91CFE"/>
    <w:rsid w:val="00C92099"/>
    <w:rsid w:val="00C923C1"/>
    <w:rsid w:val="00C92509"/>
    <w:rsid w:val="00C926F5"/>
    <w:rsid w:val="00C93500"/>
    <w:rsid w:val="00C93F63"/>
    <w:rsid w:val="00C94156"/>
    <w:rsid w:val="00C94246"/>
    <w:rsid w:val="00C946DD"/>
    <w:rsid w:val="00C94FFA"/>
    <w:rsid w:val="00C953C1"/>
    <w:rsid w:val="00C95557"/>
    <w:rsid w:val="00C95CCF"/>
    <w:rsid w:val="00C95E93"/>
    <w:rsid w:val="00C95F14"/>
    <w:rsid w:val="00C96130"/>
    <w:rsid w:val="00C966E5"/>
    <w:rsid w:val="00C96B69"/>
    <w:rsid w:val="00C96BF5"/>
    <w:rsid w:val="00C97646"/>
    <w:rsid w:val="00C97DC9"/>
    <w:rsid w:val="00CA07B3"/>
    <w:rsid w:val="00CA099B"/>
    <w:rsid w:val="00CA109F"/>
    <w:rsid w:val="00CA1EB2"/>
    <w:rsid w:val="00CA1F44"/>
    <w:rsid w:val="00CA3433"/>
    <w:rsid w:val="00CA351E"/>
    <w:rsid w:val="00CA3691"/>
    <w:rsid w:val="00CA3805"/>
    <w:rsid w:val="00CA3AB4"/>
    <w:rsid w:val="00CA3EA7"/>
    <w:rsid w:val="00CA43BE"/>
    <w:rsid w:val="00CA4A90"/>
    <w:rsid w:val="00CA4EB6"/>
    <w:rsid w:val="00CA4EF5"/>
    <w:rsid w:val="00CA50A4"/>
    <w:rsid w:val="00CA52BE"/>
    <w:rsid w:val="00CA5B04"/>
    <w:rsid w:val="00CA641E"/>
    <w:rsid w:val="00CB0B98"/>
    <w:rsid w:val="00CB1396"/>
    <w:rsid w:val="00CB1DA7"/>
    <w:rsid w:val="00CB344B"/>
    <w:rsid w:val="00CB4B78"/>
    <w:rsid w:val="00CB5873"/>
    <w:rsid w:val="00CB5E7B"/>
    <w:rsid w:val="00CB5EED"/>
    <w:rsid w:val="00CB608C"/>
    <w:rsid w:val="00CB6E50"/>
    <w:rsid w:val="00CB6F85"/>
    <w:rsid w:val="00CC0C97"/>
    <w:rsid w:val="00CC0DDB"/>
    <w:rsid w:val="00CC1F61"/>
    <w:rsid w:val="00CC2802"/>
    <w:rsid w:val="00CC2AF3"/>
    <w:rsid w:val="00CC2F29"/>
    <w:rsid w:val="00CC3BB9"/>
    <w:rsid w:val="00CC5847"/>
    <w:rsid w:val="00CC6AAF"/>
    <w:rsid w:val="00CC70F7"/>
    <w:rsid w:val="00CC7C9B"/>
    <w:rsid w:val="00CD0256"/>
    <w:rsid w:val="00CD081E"/>
    <w:rsid w:val="00CD14B7"/>
    <w:rsid w:val="00CD189A"/>
    <w:rsid w:val="00CD1CDC"/>
    <w:rsid w:val="00CD222D"/>
    <w:rsid w:val="00CD284B"/>
    <w:rsid w:val="00CD34CD"/>
    <w:rsid w:val="00CD39FC"/>
    <w:rsid w:val="00CD4353"/>
    <w:rsid w:val="00CD471E"/>
    <w:rsid w:val="00CD4847"/>
    <w:rsid w:val="00CD4B22"/>
    <w:rsid w:val="00CD50BD"/>
    <w:rsid w:val="00CD5711"/>
    <w:rsid w:val="00CD5B52"/>
    <w:rsid w:val="00CD5D39"/>
    <w:rsid w:val="00CD6B9C"/>
    <w:rsid w:val="00CD6D1A"/>
    <w:rsid w:val="00CD78D5"/>
    <w:rsid w:val="00CD7E2A"/>
    <w:rsid w:val="00CE0580"/>
    <w:rsid w:val="00CE0AD0"/>
    <w:rsid w:val="00CE0E71"/>
    <w:rsid w:val="00CE18D0"/>
    <w:rsid w:val="00CE1AF7"/>
    <w:rsid w:val="00CE1C92"/>
    <w:rsid w:val="00CE26C7"/>
    <w:rsid w:val="00CE366C"/>
    <w:rsid w:val="00CE3671"/>
    <w:rsid w:val="00CE460D"/>
    <w:rsid w:val="00CE5250"/>
    <w:rsid w:val="00CE5B48"/>
    <w:rsid w:val="00CE66CD"/>
    <w:rsid w:val="00CE79EA"/>
    <w:rsid w:val="00CE7C62"/>
    <w:rsid w:val="00CF1586"/>
    <w:rsid w:val="00CF21FE"/>
    <w:rsid w:val="00CF2793"/>
    <w:rsid w:val="00CF2F10"/>
    <w:rsid w:val="00CF3404"/>
    <w:rsid w:val="00CF3FD3"/>
    <w:rsid w:val="00CF46E1"/>
    <w:rsid w:val="00CF47A0"/>
    <w:rsid w:val="00CF53AF"/>
    <w:rsid w:val="00CF54CC"/>
    <w:rsid w:val="00CF5AE5"/>
    <w:rsid w:val="00CF5DF8"/>
    <w:rsid w:val="00CF7548"/>
    <w:rsid w:val="00D005CB"/>
    <w:rsid w:val="00D00FAB"/>
    <w:rsid w:val="00D01868"/>
    <w:rsid w:val="00D01A2B"/>
    <w:rsid w:val="00D02118"/>
    <w:rsid w:val="00D02B40"/>
    <w:rsid w:val="00D02C99"/>
    <w:rsid w:val="00D02EF2"/>
    <w:rsid w:val="00D03764"/>
    <w:rsid w:val="00D038A8"/>
    <w:rsid w:val="00D03A81"/>
    <w:rsid w:val="00D048B5"/>
    <w:rsid w:val="00D048C8"/>
    <w:rsid w:val="00D05099"/>
    <w:rsid w:val="00D05303"/>
    <w:rsid w:val="00D06822"/>
    <w:rsid w:val="00D06875"/>
    <w:rsid w:val="00D06FF9"/>
    <w:rsid w:val="00D073AD"/>
    <w:rsid w:val="00D11105"/>
    <w:rsid w:val="00D12BC1"/>
    <w:rsid w:val="00D13578"/>
    <w:rsid w:val="00D14EFC"/>
    <w:rsid w:val="00D15CAC"/>
    <w:rsid w:val="00D1656E"/>
    <w:rsid w:val="00D17A04"/>
    <w:rsid w:val="00D20309"/>
    <w:rsid w:val="00D21127"/>
    <w:rsid w:val="00D21955"/>
    <w:rsid w:val="00D2212F"/>
    <w:rsid w:val="00D2252E"/>
    <w:rsid w:val="00D22C33"/>
    <w:rsid w:val="00D233DB"/>
    <w:rsid w:val="00D23EE9"/>
    <w:rsid w:val="00D253CA"/>
    <w:rsid w:val="00D26271"/>
    <w:rsid w:val="00D27A26"/>
    <w:rsid w:val="00D27CCC"/>
    <w:rsid w:val="00D30519"/>
    <w:rsid w:val="00D306CB"/>
    <w:rsid w:val="00D30E71"/>
    <w:rsid w:val="00D31719"/>
    <w:rsid w:val="00D31ABC"/>
    <w:rsid w:val="00D31B75"/>
    <w:rsid w:val="00D33C07"/>
    <w:rsid w:val="00D33D65"/>
    <w:rsid w:val="00D347C6"/>
    <w:rsid w:val="00D35D0E"/>
    <w:rsid w:val="00D3743F"/>
    <w:rsid w:val="00D37B9E"/>
    <w:rsid w:val="00D37F22"/>
    <w:rsid w:val="00D40D87"/>
    <w:rsid w:val="00D41F49"/>
    <w:rsid w:val="00D422E7"/>
    <w:rsid w:val="00D42FEA"/>
    <w:rsid w:val="00D432B7"/>
    <w:rsid w:val="00D43562"/>
    <w:rsid w:val="00D436AC"/>
    <w:rsid w:val="00D43766"/>
    <w:rsid w:val="00D439B2"/>
    <w:rsid w:val="00D43F8B"/>
    <w:rsid w:val="00D44275"/>
    <w:rsid w:val="00D44A2D"/>
    <w:rsid w:val="00D456C0"/>
    <w:rsid w:val="00D45F87"/>
    <w:rsid w:val="00D4602A"/>
    <w:rsid w:val="00D462A4"/>
    <w:rsid w:val="00D4637C"/>
    <w:rsid w:val="00D463D7"/>
    <w:rsid w:val="00D47A3A"/>
    <w:rsid w:val="00D47D62"/>
    <w:rsid w:val="00D52A6A"/>
    <w:rsid w:val="00D52D77"/>
    <w:rsid w:val="00D54B0E"/>
    <w:rsid w:val="00D560EF"/>
    <w:rsid w:val="00D56460"/>
    <w:rsid w:val="00D56CD9"/>
    <w:rsid w:val="00D56F09"/>
    <w:rsid w:val="00D5739A"/>
    <w:rsid w:val="00D57DFC"/>
    <w:rsid w:val="00D608DA"/>
    <w:rsid w:val="00D608F2"/>
    <w:rsid w:val="00D60987"/>
    <w:rsid w:val="00D60A87"/>
    <w:rsid w:val="00D60F37"/>
    <w:rsid w:val="00D615CD"/>
    <w:rsid w:val="00D62196"/>
    <w:rsid w:val="00D62721"/>
    <w:rsid w:val="00D62868"/>
    <w:rsid w:val="00D628F6"/>
    <w:rsid w:val="00D63528"/>
    <w:rsid w:val="00D63805"/>
    <w:rsid w:val="00D642F4"/>
    <w:rsid w:val="00D65A6B"/>
    <w:rsid w:val="00D65F49"/>
    <w:rsid w:val="00D65F9C"/>
    <w:rsid w:val="00D6743F"/>
    <w:rsid w:val="00D6746D"/>
    <w:rsid w:val="00D7047E"/>
    <w:rsid w:val="00D70622"/>
    <w:rsid w:val="00D70692"/>
    <w:rsid w:val="00D709A3"/>
    <w:rsid w:val="00D70AD6"/>
    <w:rsid w:val="00D70C7F"/>
    <w:rsid w:val="00D70D8C"/>
    <w:rsid w:val="00D710FE"/>
    <w:rsid w:val="00D713EC"/>
    <w:rsid w:val="00D713FA"/>
    <w:rsid w:val="00D71565"/>
    <w:rsid w:val="00D7163F"/>
    <w:rsid w:val="00D71BC9"/>
    <w:rsid w:val="00D724F1"/>
    <w:rsid w:val="00D72904"/>
    <w:rsid w:val="00D72BE2"/>
    <w:rsid w:val="00D72F92"/>
    <w:rsid w:val="00D73847"/>
    <w:rsid w:val="00D73A4F"/>
    <w:rsid w:val="00D73B20"/>
    <w:rsid w:val="00D73C92"/>
    <w:rsid w:val="00D73FA1"/>
    <w:rsid w:val="00D7406C"/>
    <w:rsid w:val="00D74243"/>
    <w:rsid w:val="00D743F8"/>
    <w:rsid w:val="00D7496E"/>
    <w:rsid w:val="00D74E1F"/>
    <w:rsid w:val="00D75556"/>
    <w:rsid w:val="00D75802"/>
    <w:rsid w:val="00D75944"/>
    <w:rsid w:val="00D75C22"/>
    <w:rsid w:val="00D7655E"/>
    <w:rsid w:val="00D773A6"/>
    <w:rsid w:val="00D776A2"/>
    <w:rsid w:val="00D778BC"/>
    <w:rsid w:val="00D77F51"/>
    <w:rsid w:val="00D80201"/>
    <w:rsid w:val="00D80948"/>
    <w:rsid w:val="00D80B27"/>
    <w:rsid w:val="00D80DF0"/>
    <w:rsid w:val="00D81371"/>
    <w:rsid w:val="00D81958"/>
    <w:rsid w:val="00D81F7E"/>
    <w:rsid w:val="00D82046"/>
    <w:rsid w:val="00D827F6"/>
    <w:rsid w:val="00D82AC8"/>
    <w:rsid w:val="00D83A1B"/>
    <w:rsid w:val="00D83F7A"/>
    <w:rsid w:val="00D8411F"/>
    <w:rsid w:val="00D844E1"/>
    <w:rsid w:val="00D84BE0"/>
    <w:rsid w:val="00D855ED"/>
    <w:rsid w:val="00D858EF"/>
    <w:rsid w:val="00D859A0"/>
    <w:rsid w:val="00D85FE9"/>
    <w:rsid w:val="00D86891"/>
    <w:rsid w:val="00D8695C"/>
    <w:rsid w:val="00D87CB7"/>
    <w:rsid w:val="00D90DAC"/>
    <w:rsid w:val="00D90E2D"/>
    <w:rsid w:val="00D910E0"/>
    <w:rsid w:val="00D91571"/>
    <w:rsid w:val="00D91DB2"/>
    <w:rsid w:val="00D921CE"/>
    <w:rsid w:val="00D92C31"/>
    <w:rsid w:val="00D92FF1"/>
    <w:rsid w:val="00D931C7"/>
    <w:rsid w:val="00D9352C"/>
    <w:rsid w:val="00D935D0"/>
    <w:rsid w:val="00D93B9D"/>
    <w:rsid w:val="00D93C8B"/>
    <w:rsid w:val="00D94A8C"/>
    <w:rsid w:val="00D95B6A"/>
    <w:rsid w:val="00D960E5"/>
    <w:rsid w:val="00D96514"/>
    <w:rsid w:val="00D96FA2"/>
    <w:rsid w:val="00D97E4F"/>
    <w:rsid w:val="00D97F45"/>
    <w:rsid w:val="00DA28C1"/>
    <w:rsid w:val="00DA28DA"/>
    <w:rsid w:val="00DA306D"/>
    <w:rsid w:val="00DA35BD"/>
    <w:rsid w:val="00DA3A24"/>
    <w:rsid w:val="00DA4CC5"/>
    <w:rsid w:val="00DA4FB4"/>
    <w:rsid w:val="00DA5440"/>
    <w:rsid w:val="00DA5980"/>
    <w:rsid w:val="00DA6C9C"/>
    <w:rsid w:val="00DA7E9C"/>
    <w:rsid w:val="00DB032F"/>
    <w:rsid w:val="00DB0593"/>
    <w:rsid w:val="00DB15A0"/>
    <w:rsid w:val="00DB1F15"/>
    <w:rsid w:val="00DB27AC"/>
    <w:rsid w:val="00DB3047"/>
    <w:rsid w:val="00DB3A94"/>
    <w:rsid w:val="00DB4733"/>
    <w:rsid w:val="00DB4886"/>
    <w:rsid w:val="00DB49B6"/>
    <w:rsid w:val="00DB55DA"/>
    <w:rsid w:val="00DB60C3"/>
    <w:rsid w:val="00DB6A47"/>
    <w:rsid w:val="00DB7BA1"/>
    <w:rsid w:val="00DB7FAD"/>
    <w:rsid w:val="00DC0B66"/>
    <w:rsid w:val="00DC1031"/>
    <w:rsid w:val="00DC1251"/>
    <w:rsid w:val="00DC165E"/>
    <w:rsid w:val="00DC22B1"/>
    <w:rsid w:val="00DC2440"/>
    <w:rsid w:val="00DC29E4"/>
    <w:rsid w:val="00DC2E8F"/>
    <w:rsid w:val="00DC3D3A"/>
    <w:rsid w:val="00DC3F1A"/>
    <w:rsid w:val="00DC4924"/>
    <w:rsid w:val="00DC4FE2"/>
    <w:rsid w:val="00DC539B"/>
    <w:rsid w:val="00DC5938"/>
    <w:rsid w:val="00DC63C4"/>
    <w:rsid w:val="00DC678D"/>
    <w:rsid w:val="00DC67D9"/>
    <w:rsid w:val="00DC6AB9"/>
    <w:rsid w:val="00DC7574"/>
    <w:rsid w:val="00DD0E8E"/>
    <w:rsid w:val="00DD15F7"/>
    <w:rsid w:val="00DD16B0"/>
    <w:rsid w:val="00DD1F5F"/>
    <w:rsid w:val="00DD2C07"/>
    <w:rsid w:val="00DD2D20"/>
    <w:rsid w:val="00DD47B9"/>
    <w:rsid w:val="00DD4CEC"/>
    <w:rsid w:val="00DD55C5"/>
    <w:rsid w:val="00DD5F78"/>
    <w:rsid w:val="00DD6264"/>
    <w:rsid w:val="00DD6343"/>
    <w:rsid w:val="00DD63E8"/>
    <w:rsid w:val="00DD6C65"/>
    <w:rsid w:val="00DD6E61"/>
    <w:rsid w:val="00DE0149"/>
    <w:rsid w:val="00DE05B7"/>
    <w:rsid w:val="00DE28C9"/>
    <w:rsid w:val="00DE306B"/>
    <w:rsid w:val="00DE3551"/>
    <w:rsid w:val="00DE45E8"/>
    <w:rsid w:val="00DE498C"/>
    <w:rsid w:val="00DE4C2C"/>
    <w:rsid w:val="00DE4E2C"/>
    <w:rsid w:val="00DE5170"/>
    <w:rsid w:val="00DE541D"/>
    <w:rsid w:val="00DE56C2"/>
    <w:rsid w:val="00DE592D"/>
    <w:rsid w:val="00DE5F58"/>
    <w:rsid w:val="00DE649D"/>
    <w:rsid w:val="00DE6565"/>
    <w:rsid w:val="00DE716C"/>
    <w:rsid w:val="00DE73AD"/>
    <w:rsid w:val="00DE7F76"/>
    <w:rsid w:val="00DF0003"/>
    <w:rsid w:val="00DF015A"/>
    <w:rsid w:val="00DF02AB"/>
    <w:rsid w:val="00DF08EF"/>
    <w:rsid w:val="00DF0C8E"/>
    <w:rsid w:val="00DF0D29"/>
    <w:rsid w:val="00DF1387"/>
    <w:rsid w:val="00DF1C91"/>
    <w:rsid w:val="00DF1DCE"/>
    <w:rsid w:val="00DF1FF6"/>
    <w:rsid w:val="00DF200A"/>
    <w:rsid w:val="00DF2F47"/>
    <w:rsid w:val="00DF30EF"/>
    <w:rsid w:val="00DF4E69"/>
    <w:rsid w:val="00DF4E77"/>
    <w:rsid w:val="00DF5118"/>
    <w:rsid w:val="00DF53EF"/>
    <w:rsid w:val="00DF5704"/>
    <w:rsid w:val="00DF5F32"/>
    <w:rsid w:val="00DF6B7B"/>
    <w:rsid w:val="00DF76ED"/>
    <w:rsid w:val="00DF7E43"/>
    <w:rsid w:val="00E00FEC"/>
    <w:rsid w:val="00E015F0"/>
    <w:rsid w:val="00E01CE0"/>
    <w:rsid w:val="00E01F86"/>
    <w:rsid w:val="00E023F1"/>
    <w:rsid w:val="00E02465"/>
    <w:rsid w:val="00E027FA"/>
    <w:rsid w:val="00E02F2A"/>
    <w:rsid w:val="00E03225"/>
    <w:rsid w:val="00E03A80"/>
    <w:rsid w:val="00E047BC"/>
    <w:rsid w:val="00E04EF6"/>
    <w:rsid w:val="00E051C8"/>
    <w:rsid w:val="00E05852"/>
    <w:rsid w:val="00E05D03"/>
    <w:rsid w:val="00E05F25"/>
    <w:rsid w:val="00E05F79"/>
    <w:rsid w:val="00E06025"/>
    <w:rsid w:val="00E06324"/>
    <w:rsid w:val="00E0653F"/>
    <w:rsid w:val="00E068C7"/>
    <w:rsid w:val="00E06EB3"/>
    <w:rsid w:val="00E1076E"/>
    <w:rsid w:val="00E10D4B"/>
    <w:rsid w:val="00E11424"/>
    <w:rsid w:val="00E11811"/>
    <w:rsid w:val="00E121D3"/>
    <w:rsid w:val="00E1264B"/>
    <w:rsid w:val="00E12A57"/>
    <w:rsid w:val="00E14ECD"/>
    <w:rsid w:val="00E15357"/>
    <w:rsid w:val="00E15AFF"/>
    <w:rsid w:val="00E166D5"/>
    <w:rsid w:val="00E16883"/>
    <w:rsid w:val="00E16A68"/>
    <w:rsid w:val="00E16F07"/>
    <w:rsid w:val="00E1710B"/>
    <w:rsid w:val="00E172B6"/>
    <w:rsid w:val="00E178A8"/>
    <w:rsid w:val="00E20231"/>
    <w:rsid w:val="00E20AA4"/>
    <w:rsid w:val="00E21140"/>
    <w:rsid w:val="00E21EB9"/>
    <w:rsid w:val="00E2233C"/>
    <w:rsid w:val="00E22AFD"/>
    <w:rsid w:val="00E22CDB"/>
    <w:rsid w:val="00E22CFD"/>
    <w:rsid w:val="00E23BAB"/>
    <w:rsid w:val="00E23C41"/>
    <w:rsid w:val="00E246BE"/>
    <w:rsid w:val="00E24A2E"/>
    <w:rsid w:val="00E24CA9"/>
    <w:rsid w:val="00E24CF3"/>
    <w:rsid w:val="00E24F4A"/>
    <w:rsid w:val="00E26178"/>
    <w:rsid w:val="00E261CA"/>
    <w:rsid w:val="00E26820"/>
    <w:rsid w:val="00E274E6"/>
    <w:rsid w:val="00E306A6"/>
    <w:rsid w:val="00E30776"/>
    <w:rsid w:val="00E30BA5"/>
    <w:rsid w:val="00E3106F"/>
    <w:rsid w:val="00E32A22"/>
    <w:rsid w:val="00E340FF"/>
    <w:rsid w:val="00E349B8"/>
    <w:rsid w:val="00E34B4A"/>
    <w:rsid w:val="00E35208"/>
    <w:rsid w:val="00E3522D"/>
    <w:rsid w:val="00E35D25"/>
    <w:rsid w:val="00E35D4A"/>
    <w:rsid w:val="00E35D63"/>
    <w:rsid w:val="00E36DC1"/>
    <w:rsid w:val="00E370C1"/>
    <w:rsid w:val="00E4053D"/>
    <w:rsid w:val="00E40ED9"/>
    <w:rsid w:val="00E41690"/>
    <w:rsid w:val="00E439BC"/>
    <w:rsid w:val="00E43B36"/>
    <w:rsid w:val="00E43C23"/>
    <w:rsid w:val="00E44189"/>
    <w:rsid w:val="00E44647"/>
    <w:rsid w:val="00E44D48"/>
    <w:rsid w:val="00E44DA7"/>
    <w:rsid w:val="00E456DB"/>
    <w:rsid w:val="00E45F80"/>
    <w:rsid w:val="00E4625D"/>
    <w:rsid w:val="00E4648C"/>
    <w:rsid w:val="00E46A2B"/>
    <w:rsid w:val="00E46B05"/>
    <w:rsid w:val="00E46C63"/>
    <w:rsid w:val="00E46EC2"/>
    <w:rsid w:val="00E46F83"/>
    <w:rsid w:val="00E47790"/>
    <w:rsid w:val="00E5041A"/>
    <w:rsid w:val="00E50896"/>
    <w:rsid w:val="00E50D68"/>
    <w:rsid w:val="00E52957"/>
    <w:rsid w:val="00E533D5"/>
    <w:rsid w:val="00E5360F"/>
    <w:rsid w:val="00E540AC"/>
    <w:rsid w:val="00E548C2"/>
    <w:rsid w:val="00E55AE0"/>
    <w:rsid w:val="00E56046"/>
    <w:rsid w:val="00E60CE1"/>
    <w:rsid w:val="00E6130F"/>
    <w:rsid w:val="00E61CFA"/>
    <w:rsid w:val="00E627B3"/>
    <w:rsid w:val="00E6311C"/>
    <w:rsid w:val="00E63361"/>
    <w:rsid w:val="00E635BB"/>
    <w:rsid w:val="00E639CA"/>
    <w:rsid w:val="00E63D4C"/>
    <w:rsid w:val="00E63F18"/>
    <w:rsid w:val="00E640A7"/>
    <w:rsid w:val="00E64BA1"/>
    <w:rsid w:val="00E64BB0"/>
    <w:rsid w:val="00E64CA0"/>
    <w:rsid w:val="00E65AD1"/>
    <w:rsid w:val="00E66202"/>
    <w:rsid w:val="00E66DE0"/>
    <w:rsid w:val="00E67B2E"/>
    <w:rsid w:val="00E67F75"/>
    <w:rsid w:val="00E70410"/>
    <w:rsid w:val="00E704D9"/>
    <w:rsid w:val="00E707EA"/>
    <w:rsid w:val="00E70BEC"/>
    <w:rsid w:val="00E70F67"/>
    <w:rsid w:val="00E727B4"/>
    <w:rsid w:val="00E72E3C"/>
    <w:rsid w:val="00E73788"/>
    <w:rsid w:val="00E73E6D"/>
    <w:rsid w:val="00E74934"/>
    <w:rsid w:val="00E749C6"/>
    <w:rsid w:val="00E74DF7"/>
    <w:rsid w:val="00E7567A"/>
    <w:rsid w:val="00E761AC"/>
    <w:rsid w:val="00E76C9A"/>
    <w:rsid w:val="00E76DC5"/>
    <w:rsid w:val="00E7735A"/>
    <w:rsid w:val="00E77456"/>
    <w:rsid w:val="00E774C2"/>
    <w:rsid w:val="00E77623"/>
    <w:rsid w:val="00E815B4"/>
    <w:rsid w:val="00E82031"/>
    <w:rsid w:val="00E82B33"/>
    <w:rsid w:val="00E83085"/>
    <w:rsid w:val="00E83744"/>
    <w:rsid w:val="00E83FA4"/>
    <w:rsid w:val="00E83FE5"/>
    <w:rsid w:val="00E840E1"/>
    <w:rsid w:val="00E8412C"/>
    <w:rsid w:val="00E8593D"/>
    <w:rsid w:val="00E85A17"/>
    <w:rsid w:val="00E90021"/>
    <w:rsid w:val="00E90B90"/>
    <w:rsid w:val="00E9104B"/>
    <w:rsid w:val="00E91082"/>
    <w:rsid w:val="00E9197D"/>
    <w:rsid w:val="00E91CB1"/>
    <w:rsid w:val="00E91E59"/>
    <w:rsid w:val="00E92807"/>
    <w:rsid w:val="00E92C13"/>
    <w:rsid w:val="00E93A00"/>
    <w:rsid w:val="00E953C2"/>
    <w:rsid w:val="00E95952"/>
    <w:rsid w:val="00E96379"/>
    <w:rsid w:val="00E96422"/>
    <w:rsid w:val="00E97957"/>
    <w:rsid w:val="00E97B20"/>
    <w:rsid w:val="00EA0E1E"/>
    <w:rsid w:val="00EA23F8"/>
    <w:rsid w:val="00EA28C5"/>
    <w:rsid w:val="00EA3726"/>
    <w:rsid w:val="00EA4047"/>
    <w:rsid w:val="00EA439E"/>
    <w:rsid w:val="00EA44EC"/>
    <w:rsid w:val="00EA45A2"/>
    <w:rsid w:val="00EA49AA"/>
    <w:rsid w:val="00EA4D5C"/>
    <w:rsid w:val="00EA55B2"/>
    <w:rsid w:val="00EA577F"/>
    <w:rsid w:val="00EA64BC"/>
    <w:rsid w:val="00EA6AA2"/>
    <w:rsid w:val="00EA6FE7"/>
    <w:rsid w:val="00EA724E"/>
    <w:rsid w:val="00EA750D"/>
    <w:rsid w:val="00EA7BB0"/>
    <w:rsid w:val="00EA7EE2"/>
    <w:rsid w:val="00EB0611"/>
    <w:rsid w:val="00EB06DC"/>
    <w:rsid w:val="00EB0DBC"/>
    <w:rsid w:val="00EB1248"/>
    <w:rsid w:val="00EB24BC"/>
    <w:rsid w:val="00EB2952"/>
    <w:rsid w:val="00EB3E93"/>
    <w:rsid w:val="00EB3EC7"/>
    <w:rsid w:val="00EB47D0"/>
    <w:rsid w:val="00EB4A11"/>
    <w:rsid w:val="00EB4C6D"/>
    <w:rsid w:val="00EB4D32"/>
    <w:rsid w:val="00EB523D"/>
    <w:rsid w:val="00EB5B17"/>
    <w:rsid w:val="00EB6086"/>
    <w:rsid w:val="00EB65CF"/>
    <w:rsid w:val="00EB67D5"/>
    <w:rsid w:val="00EB6C40"/>
    <w:rsid w:val="00EB6DC3"/>
    <w:rsid w:val="00EB732A"/>
    <w:rsid w:val="00EB74CA"/>
    <w:rsid w:val="00EB7702"/>
    <w:rsid w:val="00EC08CA"/>
    <w:rsid w:val="00EC099D"/>
    <w:rsid w:val="00EC24E4"/>
    <w:rsid w:val="00EC2DD4"/>
    <w:rsid w:val="00EC385F"/>
    <w:rsid w:val="00EC392F"/>
    <w:rsid w:val="00EC39A5"/>
    <w:rsid w:val="00EC438B"/>
    <w:rsid w:val="00EC456A"/>
    <w:rsid w:val="00EC5A90"/>
    <w:rsid w:val="00EC6318"/>
    <w:rsid w:val="00EC6456"/>
    <w:rsid w:val="00EC735A"/>
    <w:rsid w:val="00EC7888"/>
    <w:rsid w:val="00ED0340"/>
    <w:rsid w:val="00ED0902"/>
    <w:rsid w:val="00ED0BA9"/>
    <w:rsid w:val="00ED1AB5"/>
    <w:rsid w:val="00ED1DD7"/>
    <w:rsid w:val="00ED2163"/>
    <w:rsid w:val="00ED2F5B"/>
    <w:rsid w:val="00ED427C"/>
    <w:rsid w:val="00ED4317"/>
    <w:rsid w:val="00ED5E78"/>
    <w:rsid w:val="00ED61A9"/>
    <w:rsid w:val="00ED6511"/>
    <w:rsid w:val="00ED677E"/>
    <w:rsid w:val="00ED69A1"/>
    <w:rsid w:val="00ED6B55"/>
    <w:rsid w:val="00EE0120"/>
    <w:rsid w:val="00EE027E"/>
    <w:rsid w:val="00EE03B3"/>
    <w:rsid w:val="00EE082F"/>
    <w:rsid w:val="00EE09FD"/>
    <w:rsid w:val="00EE0B57"/>
    <w:rsid w:val="00EE1793"/>
    <w:rsid w:val="00EE184D"/>
    <w:rsid w:val="00EE2D4A"/>
    <w:rsid w:val="00EE2DED"/>
    <w:rsid w:val="00EE3BE6"/>
    <w:rsid w:val="00EE3D7D"/>
    <w:rsid w:val="00EE3DF5"/>
    <w:rsid w:val="00EE5AF2"/>
    <w:rsid w:val="00EE68B1"/>
    <w:rsid w:val="00EE7D2D"/>
    <w:rsid w:val="00EE7E2A"/>
    <w:rsid w:val="00EE7FF9"/>
    <w:rsid w:val="00EF028D"/>
    <w:rsid w:val="00EF063C"/>
    <w:rsid w:val="00EF0904"/>
    <w:rsid w:val="00EF0FD8"/>
    <w:rsid w:val="00EF10F3"/>
    <w:rsid w:val="00EF1AA7"/>
    <w:rsid w:val="00EF1AC2"/>
    <w:rsid w:val="00EF1EE0"/>
    <w:rsid w:val="00EF37D0"/>
    <w:rsid w:val="00EF4148"/>
    <w:rsid w:val="00EF46ED"/>
    <w:rsid w:val="00EF4776"/>
    <w:rsid w:val="00EF48F6"/>
    <w:rsid w:val="00EF492A"/>
    <w:rsid w:val="00EF4B07"/>
    <w:rsid w:val="00EF508C"/>
    <w:rsid w:val="00EF53ED"/>
    <w:rsid w:val="00EF5988"/>
    <w:rsid w:val="00EF7B3E"/>
    <w:rsid w:val="00F00012"/>
    <w:rsid w:val="00F003C8"/>
    <w:rsid w:val="00F0108C"/>
    <w:rsid w:val="00F01A62"/>
    <w:rsid w:val="00F032BB"/>
    <w:rsid w:val="00F033EC"/>
    <w:rsid w:val="00F03448"/>
    <w:rsid w:val="00F038A9"/>
    <w:rsid w:val="00F03E93"/>
    <w:rsid w:val="00F044AE"/>
    <w:rsid w:val="00F04E66"/>
    <w:rsid w:val="00F06706"/>
    <w:rsid w:val="00F06B17"/>
    <w:rsid w:val="00F06BC0"/>
    <w:rsid w:val="00F06F9B"/>
    <w:rsid w:val="00F0723D"/>
    <w:rsid w:val="00F075B8"/>
    <w:rsid w:val="00F07749"/>
    <w:rsid w:val="00F07DBC"/>
    <w:rsid w:val="00F105BD"/>
    <w:rsid w:val="00F10DE0"/>
    <w:rsid w:val="00F11457"/>
    <w:rsid w:val="00F11B69"/>
    <w:rsid w:val="00F11CA0"/>
    <w:rsid w:val="00F12142"/>
    <w:rsid w:val="00F121B4"/>
    <w:rsid w:val="00F12979"/>
    <w:rsid w:val="00F1303D"/>
    <w:rsid w:val="00F13291"/>
    <w:rsid w:val="00F13360"/>
    <w:rsid w:val="00F13CB0"/>
    <w:rsid w:val="00F13EFC"/>
    <w:rsid w:val="00F14301"/>
    <w:rsid w:val="00F14432"/>
    <w:rsid w:val="00F1576B"/>
    <w:rsid w:val="00F15885"/>
    <w:rsid w:val="00F15D7D"/>
    <w:rsid w:val="00F15FE9"/>
    <w:rsid w:val="00F16402"/>
    <w:rsid w:val="00F166A4"/>
    <w:rsid w:val="00F172EE"/>
    <w:rsid w:val="00F178E3"/>
    <w:rsid w:val="00F20882"/>
    <w:rsid w:val="00F20ADE"/>
    <w:rsid w:val="00F20F94"/>
    <w:rsid w:val="00F2111F"/>
    <w:rsid w:val="00F21615"/>
    <w:rsid w:val="00F21E58"/>
    <w:rsid w:val="00F21FDA"/>
    <w:rsid w:val="00F2235C"/>
    <w:rsid w:val="00F2331D"/>
    <w:rsid w:val="00F23AF8"/>
    <w:rsid w:val="00F23B07"/>
    <w:rsid w:val="00F24184"/>
    <w:rsid w:val="00F24248"/>
    <w:rsid w:val="00F246AF"/>
    <w:rsid w:val="00F247DF"/>
    <w:rsid w:val="00F24960"/>
    <w:rsid w:val="00F24A03"/>
    <w:rsid w:val="00F26A95"/>
    <w:rsid w:val="00F26E8B"/>
    <w:rsid w:val="00F317EB"/>
    <w:rsid w:val="00F3206A"/>
    <w:rsid w:val="00F32773"/>
    <w:rsid w:val="00F32F8F"/>
    <w:rsid w:val="00F3392D"/>
    <w:rsid w:val="00F33A11"/>
    <w:rsid w:val="00F3445C"/>
    <w:rsid w:val="00F35089"/>
    <w:rsid w:val="00F35171"/>
    <w:rsid w:val="00F35248"/>
    <w:rsid w:val="00F35F79"/>
    <w:rsid w:val="00F368B9"/>
    <w:rsid w:val="00F37477"/>
    <w:rsid w:val="00F40005"/>
    <w:rsid w:val="00F40051"/>
    <w:rsid w:val="00F40454"/>
    <w:rsid w:val="00F410D4"/>
    <w:rsid w:val="00F413D4"/>
    <w:rsid w:val="00F4140E"/>
    <w:rsid w:val="00F4267D"/>
    <w:rsid w:val="00F43649"/>
    <w:rsid w:val="00F43854"/>
    <w:rsid w:val="00F43924"/>
    <w:rsid w:val="00F43A4B"/>
    <w:rsid w:val="00F4416F"/>
    <w:rsid w:val="00F44E6D"/>
    <w:rsid w:val="00F450BC"/>
    <w:rsid w:val="00F45B86"/>
    <w:rsid w:val="00F469A0"/>
    <w:rsid w:val="00F473D5"/>
    <w:rsid w:val="00F502F5"/>
    <w:rsid w:val="00F5066D"/>
    <w:rsid w:val="00F50B87"/>
    <w:rsid w:val="00F50D66"/>
    <w:rsid w:val="00F526B2"/>
    <w:rsid w:val="00F52711"/>
    <w:rsid w:val="00F52A5E"/>
    <w:rsid w:val="00F54924"/>
    <w:rsid w:val="00F55299"/>
    <w:rsid w:val="00F553C6"/>
    <w:rsid w:val="00F5554F"/>
    <w:rsid w:val="00F55731"/>
    <w:rsid w:val="00F56A44"/>
    <w:rsid w:val="00F56BD7"/>
    <w:rsid w:val="00F56D9F"/>
    <w:rsid w:val="00F56F41"/>
    <w:rsid w:val="00F57628"/>
    <w:rsid w:val="00F57F78"/>
    <w:rsid w:val="00F6023D"/>
    <w:rsid w:val="00F614B4"/>
    <w:rsid w:val="00F61D6C"/>
    <w:rsid w:val="00F62184"/>
    <w:rsid w:val="00F62410"/>
    <w:rsid w:val="00F62772"/>
    <w:rsid w:val="00F62808"/>
    <w:rsid w:val="00F638B2"/>
    <w:rsid w:val="00F63ABB"/>
    <w:rsid w:val="00F63B8D"/>
    <w:rsid w:val="00F63B99"/>
    <w:rsid w:val="00F6441C"/>
    <w:rsid w:val="00F645B6"/>
    <w:rsid w:val="00F646AF"/>
    <w:rsid w:val="00F64735"/>
    <w:rsid w:val="00F653BE"/>
    <w:rsid w:val="00F657F3"/>
    <w:rsid w:val="00F6588F"/>
    <w:rsid w:val="00F65A12"/>
    <w:rsid w:val="00F65F16"/>
    <w:rsid w:val="00F67B67"/>
    <w:rsid w:val="00F67D8E"/>
    <w:rsid w:val="00F700E2"/>
    <w:rsid w:val="00F705AB"/>
    <w:rsid w:val="00F7111F"/>
    <w:rsid w:val="00F715EF"/>
    <w:rsid w:val="00F71FB6"/>
    <w:rsid w:val="00F7344B"/>
    <w:rsid w:val="00F73768"/>
    <w:rsid w:val="00F74610"/>
    <w:rsid w:val="00F74DEF"/>
    <w:rsid w:val="00F7573D"/>
    <w:rsid w:val="00F7575B"/>
    <w:rsid w:val="00F75EE3"/>
    <w:rsid w:val="00F76277"/>
    <w:rsid w:val="00F766CE"/>
    <w:rsid w:val="00F76E98"/>
    <w:rsid w:val="00F77172"/>
    <w:rsid w:val="00F804FF"/>
    <w:rsid w:val="00F80C09"/>
    <w:rsid w:val="00F80D9D"/>
    <w:rsid w:val="00F81469"/>
    <w:rsid w:val="00F81DB5"/>
    <w:rsid w:val="00F82FF6"/>
    <w:rsid w:val="00F843A0"/>
    <w:rsid w:val="00F8454B"/>
    <w:rsid w:val="00F84AE3"/>
    <w:rsid w:val="00F851DF"/>
    <w:rsid w:val="00F85406"/>
    <w:rsid w:val="00F85790"/>
    <w:rsid w:val="00F85ECC"/>
    <w:rsid w:val="00F87A20"/>
    <w:rsid w:val="00F91067"/>
    <w:rsid w:val="00F91438"/>
    <w:rsid w:val="00F91CDD"/>
    <w:rsid w:val="00F924D8"/>
    <w:rsid w:val="00F93A02"/>
    <w:rsid w:val="00F941F0"/>
    <w:rsid w:val="00F9452C"/>
    <w:rsid w:val="00F9473F"/>
    <w:rsid w:val="00F951A6"/>
    <w:rsid w:val="00F951F0"/>
    <w:rsid w:val="00F9523F"/>
    <w:rsid w:val="00F95D54"/>
    <w:rsid w:val="00F95D9D"/>
    <w:rsid w:val="00F95F5E"/>
    <w:rsid w:val="00F9617D"/>
    <w:rsid w:val="00F962A4"/>
    <w:rsid w:val="00F969CE"/>
    <w:rsid w:val="00F97454"/>
    <w:rsid w:val="00FA16E2"/>
    <w:rsid w:val="00FA312C"/>
    <w:rsid w:val="00FA3ACF"/>
    <w:rsid w:val="00FA3C38"/>
    <w:rsid w:val="00FA3CC7"/>
    <w:rsid w:val="00FA3EF1"/>
    <w:rsid w:val="00FA456E"/>
    <w:rsid w:val="00FA4747"/>
    <w:rsid w:val="00FA4B12"/>
    <w:rsid w:val="00FA5608"/>
    <w:rsid w:val="00FA5D50"/>
    <w:rsid w:val="00FA6C12"/>
    <w:rsid w:val="00FB0643"/>
    <w:rsid w:val="00FB0C59"/>
    <w:rsid w:val="00FB1AAF"/>
    <w:rsid w:val="00FB214E"/>
    <w:rsid w:val="00FB21C8"/>
    <w:rsid w:val="00FB265A"/>
    <w:rsid w:val="00FB2D62"/>
    <w:rsid w:val="00FB37CF"/>
    <w:rsid w:val="00FB38FB"/>
    <w:rsid w:val="00FB4774"/>
    <w:rsid w:val="00FB49D3"/>
    <w:rsid w:val="00FB4FD6"/>
    <w:rsid w:val="00FB5C88"/>
    <w:rsid w:val="00FB5CB7"/>
    <w:rsid w:val="00FB7318"/>
    <w:rsid w:val="00FC083D"/>
    <w:rsid w:val="00FC22A4"/>
    <w:rsid w:val="00FC233D"/>
    <w:rsid w:val="00FC3238"/>
    <w:rsid w:val="00FC34CC"/>
    <w:rsid w:val="00FC3974"/>
    <w:rsid w:val="00FC4C13"/>
    <w:rsid w:val="00FC4DDB"/>
    <w:rsid w:val="00FC68E4"/>
    <w:rsid w:val="00FC6EF0"/>
    <w:rsid w:val="00FC7651"/>
    <w:rsid w:val="00FC7693"/>
    <w:rsid w:val="00FD0032"/>
    <w:rsid w:val="00FD0B8F"/>
    <w:rsid w:val="00FD12B8"/>
    <w:rsid w:val="00FD2437"/>
    <w:rsid w:val="00FD2528"/>
    <w:rsid w:val="00FD2E24"/>
    <w:rsid w:val="00FD3190"/>
    <w:rsid w:val="00FD4552"/>
    <w:rsid w:val="00FD45F7"/>
    <w:rsid w:val="00FD4A76"/>
    <w:rsid w:val="00FD4E29"/>
    <w:rsid w:val="00FD544D"/>
    <w:rsid w:val="00FD5DCE"/>
    <w:rsid w:val="00FD6099"/>
    <w:rsid w:val="00FD6945"/>
    <w:rsid w:val="00FD7123"/>
    <w:rsid w:val="00FD77EF"/>
    <w:rsid w:val="00FD7A43"/>
    <w:rsid w:val="00FD7F9D"/>
    <w:rsid w:val="00FD7FE9"/>
    <w:rsid w:val="00FE38B9"/>
    <w:rsid w:val="00FE3EE8"/>
    <w:rsid w:val="00FE41B8"/>
    <w:rsid w:val="00FE428C"/>
    <w:rsid w:val="00FE45D1"/>
    <w:rsid w:val="00FE4A4D"/>
    <w:rsid w:val="00FE4D57"/>
    <w:rsid w:val="00FE5980"/>
    <w:rsid w:val="00FE63FF"/>
    <w:rsid w:val="00FE6D26"/>
    <w:rsid w:val="00FE6D46"/>
    <w:rsid w:val="00FE77D9"/>
    <w:rsid w:val="00FE7F98"/>
    <w:rsid w:val="00FF00D9"/>
    <w:rsid w:val="00FF0714"/>
    <w:rsid w:val="00FF0DA0"/>
    <w:rsid w:val="00FF1239"/>
    <w:rsid w:val="00FF1441"/>
    <w:rsid w:val="00FF14D3"/>
    <w:rsid w:val="00FF1FC4"/>
    <w:rsid w:val="00FF22D0"/>
    <w:rsid w:val="00FF27AD"/>
    <w:rsid w:val="00FF2F2A"/>
    <w:rsid w:val="00FF2FC7"/>
    <w:rsid w:val="00FF3C80"/>
    <w:rsid w:val="00FF3E80"/>
    <w:rsid w:val="00FF42C7"/>
    <w:rsid w:val="00FF49AF"/>
    <w:rsid w:val="00FF4A18"/>
    <w:rsid w:val="00FF4CE9"/>
    <w:rsid w:val="00FF53A8"/>
    <w:rsid w:val="00FF5624"/>
    <w:rsid w:val="00FF58A2"/>
    <w:rsid w:val="00FF5F3E"/>
    <w:rsid w:val="00FF6014"/>
    <w:rsid w:val="00FF61BE"/>
    <w:rsid w:val="00FF632F"/>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3449FC"/>
  <w15:docId w15:val="{13E424AE-5E4E-472A-B342-0F44F77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DE"/>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99"/>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tabula">
    <w:name w:val="tabula"/>
    <w:basedOn w:val="Caption"/>
    <w:link w:val="tabulaChar"/>
    <w:qFormat/>
    <w:rsid w:val="0017309C"/>
    <w:pPr>
      <w:keepNext/>
      <w:spacing w:before="120" w:after="120"/>
      <w:jc w:val="both"/>
    </w:pPr>
    <w:rPr>
      <w:rFonts w:eastAsia="Times New Roman"/>
      <w:lang w:eastAsia="en-US"/>
    </w:rPr>
  </w:style>
  <w:style w:type="character" w:customStyle="1" w:styleId="tabulaChar">
    <w:name w:val="tabula Char"/>
    <w:link w:val="tabula"/>
    <w:rsid w:val="0017309C"/>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17309C"/>
    <w:rPr>
      <w:b/>
      <w:bCs/>
      <w:sz w:val="20"/>
      <w:szCs w:val="20"/>
    </w:rPr>
  </w:style>
  <w:style w:type="paragraph" w:customStyle="1" w:styleId="Normal1">
    <w:name w:val="Normal1"/>
    <w:rsid w:val="00182DD1"/>
    <w:rPr>
      <w:rFonts w:cs="Calibri"/>
      <w:color w:val="000000"/>
      <w:sz w:val="22"/>
      <w:szCs w:val="22"/>
    </w:rPr>
  </w:style>
  <w:style w:type="paragraph" w:styleId="Signature">
    <w:name w:val="Signature"/>
    <w:basedOn w:val="Normal"/>
    <w:next w:val="EnvelopeReturn"/>
    <w:link w:val="SignatureChar"/>
    <w:rsid w:val="000F3C4D"/>
    <w:pPr>
      <w:keepNext/>
      <w:keepLines/>
      <w:widowControl w:val="0"/>
      <w:tabs>
        <w:tab w:val="right" w:pos="9072"/>
      </w:tabs>
      <w:suppressAutoHyphens/>
      <w:spacing w:before="600"/>
      <w:ind w:firstLine="720"/>
    </w:pPr>
    <w:rPr>
      <w:rFonts w:eastAsia="Times New Roman"/>
      <w:sz w:val="26"/>
      <w:szCs w:val="20"/>
      <w:lang w:val="en-AU"/>
    </w:rPr>
  </w:style>
  <w:style w:type="character" w:customStyle="1" w:styleId="SignatureChar">
    <w:name w:val="Signature Char"/>
    <w:basedOn w:val="DefaultParagraphFont"/>
    <w:link w:val="Signature"/>
    <w:rsid w:val="000F3C4D"/>
    <w:rPr>
      <w:rFonts w:ascii="Times New Roman" w:eastAsia="Times New Roman" w:hAnsi="Times New Roman"/>
      <w:sz w:val="26"/>
      <w:lang w:val="en-AU"/>
    </w:rPr>
  </w:style>
  <w:style w:type="paragraph" w:styleId="EnvelopeReturn">
    <w:name w:val="envelope return"/>
    <w:basedOn w:val="Normal"/>
    <w:uiPriority w:val="99"/>
    <w:semiHidden/>
    <w:unhideWhenUsed/>
    <w:rsid w:val="000F3C4D"/>
    <w:rPr>
      <w:rFonts w:asciiTheme="majorHAnsi" w:eastAsiaTheme="majorEastAsia" w:hAnsiTheme="majorHAnsi" w:cstheme="majorBidi"/>
      <w:sz w:val="20"/>
      <w:szCs w:val="20"/>
    </w:rPr>
  </w:style>
  <w:style w:type="character" w:customStyle="1" w:styleId="UnresolvedMention1">
    <w:name w:val="Unresolved Mention1"/>
    <w:basedOn w:val="DefaultParagraphFont"/>
    <w:uiPriority w:val="99"/>
    <w:semiHidden/>
    <w:unhideWhenUsed/>
    <w:rsid w:val="00AC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760">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84815507">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44528138">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m.gov.lv/lv/Ministrija/sabiedribas_lidzdaliba/diskusiju_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na.Rogule-Lazdina@em.gov.l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kum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docgener/informat/2014/guidance_eligibility_v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13035-F47D-4A18-A47E-8C89F404FC77}">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0403aeb7-10dd-41a9-8f8e-1fc0ec5546a5"/>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8CCC89D2-6DC1-47D1-A1E9-298C66AF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8654</Words>
  <Characters>4933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14. jūnija noteikumos Nr. 365 “Darbības programmas “Izaugsme un nodarbinātība” 1.2.2. specifiskā atbalsta mērķa “Veicināt inovāciju ieviešanu komersantos” 1.2.2.3. pasākuma „Atba</vt:lpstr>
    </vt:vector>
  </TitlesOfParts>
  <Company>Ekonomikas ministrija</Company>
  <LinksUpToDate>false</LinksUpToDate>
  <CharactersWithSpaces>13560</CharactersWithSpaces>
  <SharedDoc>false</SharedDoc>
  <HLinks>
    <vt:vector size="6" baseType="variant">
      <vt:variant>
        <vt:i4>1638497</vt:i4>
      </vt:variant>
      <vt:variant>
        <vt:i4>0</vt:i4>
      </vt:variant>
      <vt:variant>
        <vt:i4>0</vt:i4>
      </vt:variant>
      <vt:variant>
        <vt:i4>5</vt:i4>
      </vt:variant>
      <vt:variant>
        <vt:lpwstr>mailto:Una.Rogule-Lazdina@em.gov.lv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 sākotnējās ietekmes novērtējuma ziņojums (anotācija)</dc:title>
  <dc:subject>Sākotnējās ietekmes novērtējuma ziņojums (anotācija)</dc:subject>
  <dc:creator>Una Rogule-Lazdiņa</dc:creator>
  <cp:keywords>Anotācija</cp:keywords>
  <dc:description>67013002, una.rogule@em.gov.lv</dc:description>
  <cp:lastModifiedBy>Una Rogule-Lazdiņa</cp:lastModifiedBy>
  <cp:revision>45</cp:revision>
  <cp:lastPrinted>2017-09-14T13:53:00Z</cp:lastPrinted>
  <dcterms:created xsi:type="dcterms:W3CDTF">2020-01-23T12:39:00Z</dcterms:created>
  <dcterms:modified xsi:type="dcterms:W3CDTF">2020-02-07T11:04:00Z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