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AC64" w14:textId="77777777" w:rsidR="00B62844" w:rsidRPr="00B62844" w:rsidRDefault="00B62844" w:rsidP="00B6284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EF69BD" w14:textId="7F12FB7E" w:rsidR="00B62844" w:rsidRPr="00A81F12" w:rsidRDefault="00B6284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</w:t>
      </w:r>
      <w:proofErr w:type="spellStart"/>
      <w:r w:rsidRPr="00A81F12">
        <w:rPr>
          <w:rFonts w:ascii="Times New Roman" w:hAnsi="Times New Roman"/>
          <w:sz w:val="28"/>
          <w:szCs w:val="28"/>
        </w:rPr>
        <w:t>gada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</w:t>
      </w:r>
      <w:r w:rsidR="00D121DC">
        <w:rPr>
          <w:rFonts w:ascii="Times New Roman" w:hAnsi="Times New Roman"/>
          <w:sz w:val="28"/>
          <w:szCs w:val="28"/>
        </w:rPr>
        <w:t>24. </w:t>
      </w:r>
      <w:proofErr w:type="spellStart"/>
      <w:r w:rsidR="00D121DC">
        <w:rPr>
          <w:rFonts w:ascii="Times New Roman" w:hAnsi="Times New Roman"/>
          <w:sz w:val="28"/>
          <w:szCs w:val="28"/>
        </w:rPr>
        <w:t>martā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</w:r>
      <w:proofErr w:type="spellStart"/>
      <w:r w:rsidRPr="00A81F12">
        <w:rPr>
          <w:rFonts w:ascii="Times New Roman" w:hAnsi="Times New Roman"/>
          <w:sz w:val="28"/>
          <w:szCs w:val="28"/>
        </w:rPr>
        <w:t>Noteikumi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D121DC">
        <w:rPr>
          <w:rFonts w:ascii="Times New Roman" w:hAnsi="Times New Roman"/>
          <w:sz w:val="28"/>
          <w:szCs w:val="28"/>
        </w:rPr>
        <w:t> 157</w:t>
      </w:r>
    </w:p>
    <w:p w14:paraId="45B86821" w14:textId="6C65E714" w:rsidR="00B62844" w:rsidRPr="00A81F12" w:rsidRDefault="00B62844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1F12">
        <w:rPr>
          <w:rFonts w:ascii="Times New Roman" w:hAnsi="Times New Roman"/>
          <w:sz w:val="28"/>
          <w:szCs w:val="28"/>
        </w:rPr>
        <w:t>Rīgā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A81F12">
        <w:rPr>
          <w:rFonts w:ascii="Times New Roman" w:hAnsi="Times New Roman"/>
          <w:sz w:val="28"/>
          <w:szCs w:val="28"/>
        </w:rPr>
        <w:t>prot.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D121DC">
        <w:rPr>
          <w:rFonts w:ascii="Times New Roman" w:hAnsi="Times New Roman"/>
          <w:sz w:val="28"/>
          <w:szCs w:val="28"/>
        </w:rPr>
        <w:t> 17 3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3D733728" w14:textId="6E5F23DB" w:rsidR="005870BB" w:rsidRPr="00B62844" w:rsidRDefault="005870BB" w:rsidP="00B62844">
      <w:pPr>
        <w:tabs>
          <w:tab w:val="left" w:pos="6804"/>
          <w:tab w:val="right" w:pos="9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3035CDCF" w14:textId="77777777" w:rsidR="005870BB" w:rsidRPr="00B62844" w:rsidRDefault="005870BB" w:rsidP="00B62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772D6F36" w14:textId="69305204" w:rsidR="005870BB" w:rsidRPr="00B62844" w:rsidRDefault="00BD51EC" w:rsidP="00B62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Agregatoru</w:t>
      </w:r>
      <w:proofErr w:type="spellEnd"/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noteikumi</w:t>
      </w:r>
    </w:p>
    <w:p w14:paraId="7DC74BC0" w14:textId="77777777" w:rsidR="00FD71D5" w:rsidRPr="00B62844" w:rsidRDefault="00FD71D5" w:rsidP="00B62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B9BBFEC" w14:textId="77777777" w:rsidR="004A0798" w:rsidRDefault="0032013D" w:rsidP="00B628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</w:t>
      </w:r>
    </w:p>
    <w:p w14:paraId="6F256CF2" w14:textId="773C33CA" w:rsidR="00FD71D5" w:rsidRPr="00B62844" w:rsidRDefault="00FD71D5" w:rsidP="00B628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Elektroenerģijas tirgus likuma</w:t>
      </w:r>
    </w:p>
    <w:p w14:paraId="38F52C9E" w14:textId="18DC592B" w:rsidR="0032013D" w:rsidRPr="00B62844" w:rsidRDefault="00FD71D5" w:rsidP="00B628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36.</w:t>
      </w:r>
      <w:r w:rsidRPr="00B6284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panta otro daļu </w:t>
      </w:r>
    </w:p>
    <w:p w14:paraId="711BD10B" w14:textId="77777777" w:rsidR="002E36EA" w:rsidRPr="00B62844" w:rsidRDefault="002E36EA" w:rsidP="00B628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328D9AB" w14:textId="0759E044" w:rsidR="00240126" w:rsidRDefault="00240126" w:rsidP="00B62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n1"/>
      <w:bookmarkStart w:id="2" w:name="n-505529"/>
      <w:bookmarkEnd w:id="1"/>
      <w:bookmarkEnd w:id="2"/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32013D"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</w:t>
      </w:r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Vispārīg</w:t>
      </w:r>
      <w:r w:rsidR="00DF1B09"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ais</w:t>
      </w:r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jautājum</w:t>
      </w:r>
      <w:r w:rsidR="00DF1B09"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</w:t>
      </w:r>
    </w:p>
    <w:p w14:paraId="1DFD3412" w14:textId="77777777" w:rsidR="00B62844" w:rsidRPr="00B62844" w:rsidRDefault="00B62844" w:rsidP="00B628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01335E8D" w14:textId="77777777" w:rsidR="00240126" w:rsidRPr="00B62844" w:rsidRDefault="00240126" w:rsidP="006F34F6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1"/>
      <w:bookmarkStart w:id="4" w:name="p-505531"/>
      <w:bookmarkEnd w:id="3"/>
      <w:bookmarkEnd w:id="4"/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 nosaka:</w:t>
      </w:r>
    </w:p>
    <w:p w14:paraId="6BF0351C" w14:textId="0A0B0E4A" w:rsidR="004225BF" w:rsidRPr="00B62844" w:rsidRDefault="004225BF" w:rsidP="004A0798">
      <w:pPr>
        <w:pStyle w:val="ListParagraph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bookmarkStart w:id="5" w:name="n2"/>
      <w:bookmarkStart w:id="6" w:name="n-505539"/>
      <w:bookmarkEnd w:id="5"/>
      <w:bookmarkEnd w:id="6"/>
      <w:proofErr w:type="spellStart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tiesības un pienākumus;</w:t>
      </w:r>
    </w:p>
    <w:p w14:paraId="652FEF44" w14:textId="58A1D3BF" w:rsidR="004225BF" w:rsidRPr="00B62844" w:rsidRDefault="004225BF" w:rsidP="004A0798">
      <w:pPr>
        <w:pStyle w:val="ListParagraph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norēķinus par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pakalpojumiem;</w:t>
      </w:r>
    </w:p>
    <w:p w14:paraId="53453E0C" w14:textId="40E7A873" w:rsidR="004225BF" w:rsidRPr="00B62844" w:rsidRDefault="004225BF" w:rsidP="004A0798">
      <w:pPr>
        <w:pStyle w:val="ListParagraph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attiecības starp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agregatoru</w:t>
      </w:r>
      <w:proofErr w:type="spellEnd"/>
      <w:r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un citiem sistēmas un tirgus dalībniekiem.</w:t>
      </w:r>
    </w:p>
    <w:p w14:paraId="400F93C5" w14:textId="77777777" w:rsidR="006768D3" w:rsidRPr="00B62844" w:rsidRDefault="006768D3" w:rsidP="00B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bookmarkStart w:id="7" w:name="n7"/>
      <w:bookmarkStart w:id="8" w:name="n-505591"/>
      <w:bookmarkEnd w:id="7"/>
      <w:bookmarkEnd w:id="8"/>
    </w:p>
    <w:p w14:paraId="0341CFD0" w14:textId="5AB8DE02" w:rsidR="00DB7657" w:rsidRPr="00B62844" w:rsidRDefault="00DB7657" w:rsidP="00B6284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II</w:t>
      </w:r>
      <w:r w:rsidR="005870BB"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.</w:t>
      </w:r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proofErr w:type="spellStart"/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tiesības un pienākumi</w:t>
      </w:r>
      <w:r w:rsidR="00396946" w:rsidRPr="00B62844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</w:p>
    <w:p w14:paraId="0ECE0F0B" w14:textId="77777777" w:rsidR="00CF2B0E" w:rsidRPr="00B62844" w:rsidRDefault="00CF2B0E" w:rsidP="00B628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223E07C" w14:textId="466D89B9" w:rsidR="00C75B4A" w:rsidRDefault="00C75B4A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Agregatoram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tiesības sniegt pieprasījuma reakcijas pakalpojumu</w:t>
      </w:r>
      <w:r w:rsidR="00DE66D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(turpmāk – pakalpojum</w:t>
      </w:r>
      <w:r w:rsidR="00DF1B0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DE66D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)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332E1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pakalpojuma saņēmējam vai pārdot to biržā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,</w:t>
      </w:r>
      <w:r w:rsidR="00DE66D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vienojoties ar pakalpojuma saņēmēju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DE66D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par pakalpojuma sniegšanas noteikumiem vai ievērojot biržas prasības</w:t>
      </w:r>
      <w:r w:rsidR="00361B8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734962E8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A1F9187" w14:textId="5B3A557A" w:rsidR="00EA4455" w:rsidRDefault="00D10F83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="003C718F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akalpojuma nodrošināšanai </w:t>
      </w:r>
      <w:proofErr w:type="spellStart"/>
      <w:r w:rsidR="003C718F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3C718F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slēdz līgumu ar lietotāju par </w:t>
      </w:r>
      <w:r w:rsidR="00E4650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lietotāja objekta (turpmāk – objekt</w:t>
      </w:r>
      <w:r w:rsidR="00CE72D6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E4650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)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pieprasījuma reakciju (turpmāk – līgums par pieprasījuma reakciju).</w:t>
      </w:r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Pakalpojuma nodrošināšanai </w:t>
      </w:r>
      <w:proofErr w:type="spellStart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izmanto šo lietotāju </w:t>
      </w:r>
      <w:proofErr w:type="spellStart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pieprasījumietaišu</w:t>
      </w:r>
      <w:proofErr w:type="spellEnd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kopumu (turpmāk – </w:t>
      </w:r>
      <w:proofErr w:type="spellStart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portfeli</w:t>
      </w:r>
      <w:r w:rsidR="00CE72D6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EA445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).</w:t>
      </w:r>
    </w:p>
    <w:p w14:paraId="67EE1152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B62648A" w14:textId="345F1020" w:rsidR="00DB7657" w:rsidRDefault="00D10F83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bookmarkStart w:id="9" w:name="_Hlk31798287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Lai </w:t>
      </w:r>
      <w:proofErr w:type="spellStart"/>
      <w:r w:rsidR="000907A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0907A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varētu </w:t>
      </w:r>
      <w:r w:rsidR="000907A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ar lietotāju </w:t>
      </w:r>
      <w:r w:rsidR="004A0798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slēgt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līgumu par pieprasījuma reakciju</w:t>
      </w:r>
      <w:r w:rsidR="00C75B4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</w:t>
      </w:r>
      <w:proofErr w:type="spellStart"/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agregatoram</w:t>
      </w:r>
      <w:proofErr w:type="spellEnd"/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4A0798">
        <w:rPr>
          <w:rFonts w:ascii="Times New Roman" w:hAnsi="Times New Roman" w:cs="Times New Roman"/>
          <w:sz w:val="28"/>
          <w:szCs w:val="28"/>
          <w:lang w:val="lv-LV" w:eastAsia="lv-LV"/>
        </w:rPr>
        <w:t>nepieciešams</w:t>
      </w:r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spēkā esoš</w:t>
      </w:r>
      <w:r w:rsidR="004A0798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balansēšanas pakalpojuma līgum</w:t>
      </w:r>
      <w:r w:rsidR="004A0798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vai balansēšanas līgum</w:t>
      </w:r>
      <w:r w:rsidR="004A0798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620D2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ar </w:t>
      </w:r>
      <w:r w:rsidR="00361B8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to pašu </w:t>
      </w:r>
      <w:r w:rsidR="00620D2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balansēšanas pakalpojuma sniedzēju</w:t>
      </w:r>
      <w:r w:rsidR="0040705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,</w:t>
      </w:r>
      <w:r w:rsidR="008224D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40705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kas nodrošina balansēšanas pakalpojumu objektos, ko izmanto pieprasījuma reakcijas sniegšanai</w:t>
      </w:r>
      <w:r w:rsidR="000F45F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6D3EAF65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bookmarkEnd w:id="9"/>
    <w:p w14:paraId="1B76EB12" w14:textId="3BBAF568" w:rsidR="00BD51EC" w:rsidRPr="00B62844" w:rsidRDefault="005470A2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="00BD51E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gregator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proofErr w:type="spellEnd"/>
      <w:r w:rsidR="0051475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iekļauj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objekt</w:t>
      </w:r>
      <w:r w:rsidR="0051475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portfelī</w:t>
      </w:r>
      <w:r w:rsidR="00887EF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,</w:t>
      </w:r>
      <w:r w:rsidR="007B3BA4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51475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ja</w:t>
      </w:r>
      <w:r w:rsidR="00BD51E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:</w:t>
      </w:r>
    </w:p>
    <w:p w14:paraId="1E9E40A8" w14:textId="23BE9BE2" w:rsidR="00657BF5" w:rsidRPr="00B62844" w:rsidRDefault="00657BF5" w:rsidP="004A079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noslēdzis sistēmas lietošanas līgumu ar sistēmas operatoru, kura tīklam pieslēgts attiecīgais lietotāja objekts;</w:t>
      </w:r>
    </w:p>
    <w:p w14:paraId="3C24C95C" w14:textId="3561F9C1" w:rsidR="000F45FE" w:rsidRPr="00B62844" w:rsidRDefault="00EB24CB" w:rsidP="004A079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51475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ir </w:t>
      </w:r>
      <w:r w:rsidR="00AB1D7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noslē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dzis</w:t>
      </w:r>
      <w:r w:rsidR="005470A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ar lietotāju </w:t>
      </w:r>
      <w:r w:rsidR="00A17C7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līgum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="00A17C7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 attiecīgā objekta </w:t>
      </w:r>
      <w:r w:rsidR="00F540E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pieprasījuma reakciju</w:t>
      </w:r>
      <w:r w:rsidR="00A17C7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6A4DB49F" w14:textId="4450727B" w:rsidR="00BD51EC" w:rsidRDefault="00BD51EC" w:rsidP="004A079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lastRenderedPageBreak/>
        <w:t xml:space="preserve">no attiecīgā objekta balansēšanas pakalpojuma sniedzēja </w:t>
      </w:r>
      <w:r w:rsidR="00A21A66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ir saņemta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atļauj</w:t>
      </w:r>
      <w:r w:rsidR="0051475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objekta iekļaušanai </w:t>
      </w:r>
      <w:proofErr w:type="spellStart"/>
      <w:r w:rsidR="008A6F4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="008A6F49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portfelī</w:t>
      </w:r>
      <w:r w:rsidR="00332E1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5D44B19F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30C3704" w14:textId="5E946F4E" w:rsidR="00D9350E" w:rsidRDefault="00A2353A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Par lietotāja objektu, ko plānots iekļaut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portfelī vai no tā izslēgt,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agregatoram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pienākums informēt sistēmas operatoru, kura sistēmai pieslēgts šis objekts, sistēmas lietošanas līgumā noteiktajā kārtībā.</w:t>
      </w:r>
    </w:p>
    <w:p w14:paraId="7F7EF380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60D82EF" w14:textId="19E19AF0" w:rsidR="00A52048" w:rsidRPr="00B62844" w:rsidRDefault="00C75B4A" w:rsidP="004A079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atbildīgs par to, lai pakalpojuma saņēmējam </w:t>
      </w:r>
      <w:r w:rsidR="00AB1D7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un sistēmas operatoram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sniegtā informācija (tai skaitā operatīvā informācija) būtu patiesa.</w:t>
      </w:r>
    </w:p>
    <w:p w14:paraId="034396C5" w14:textId="77777777" w:rsidR="00926122" w:rsidRPr="00B62844" w:rsidRDefault="00926122" w:rsidP="00B628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2FBA2F6" w14:textId="30C4C037" w:rsidR="00926122" w:rsidRDefault="00926122" w:rsidP="00B6284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887EF9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II</w:t>
      </w:r>
      <w:r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. </w:t>
      </w:r>
      <w:proofErr w:type="spellStart"/>
      <w:r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attiecības ar lietotāju</w:t>
      </w:r>
    </w:p>
    <w:p w14:paraId="070ED1D4" w14:textId="77777777" w:rsidR="00B62844" w:rsidRPr="00B62844" w:rsidRDefault="00B62844" w:rsidP="00B62844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6AFB02E3" w14:textId="77777777" w:rsidR="004438A5" w:rsidRPr="00B62844" w:rsidRDefault="00020E3D" w:rsidP="009A782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Līgumā par pieprasījuma reakciju </w:t>
      </w:r>
      <w:r w:rsidR="004438A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iekļauj:</w:t>
      </w:r>
    </w:p>
    <w:p w14:paraId="16AFBF4F" w14:textId="1F9A3F17" w:rsidR="00DF4AC2" w:rsidRPr="00B62844" w:rsidRDefault="00020E3D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informācij</w:t>
      </w:r>
      <w:r w:rsidR="004438A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 līgum</w:t>
      </w:r>
      <w:r w:rsidR="00CE72D6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pusēm, 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līguma darbības termiņu, līguma pirmstermiņa izbeigšanas kārtību un maksu, ja tāda paredzēta</w:t>
      </w:r>
      <w:r w:rsidR="00331AE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781FA57D" w14:textId="079B1F37" w:rsidR="00DF4AC2" w:rsidRPr="00B62844" w:rsidRDefault="00020E3D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pušu tiesīb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, pienākum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un atbildību</w:t>
      </w:r>
      <w:r w:rsidR="00331AE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6E4366B8" w14:textId="2DCC6E0F" w:rsidR="00102B22" w:rsidRPr="00B62844" w:rsidRDefault="00102B22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norēķinu kārtību</w:t>
      </w:r>
      <w:r w:rsidR="00331AE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286FA675" w14:textId="7961B706" w:rsidR="00DF4AC2" w:rsidRPr="00B62844" w:rsidRDefault="00020E3D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izmaks</w:t>
      </w:r>
      <w:r w:rsidR="005A5B0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 objekta iekļaušanu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portfelī</w:t>
      </w:r>
      <w:r w:rsidR="00331AE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72083D25" w14:textId="0ED4508B" w:rsidR="00DF4AC2" w:rsidRPr="00B62844" w:rsidRDefault="00DF4AC2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atlīdzības veidu, apmēru un saņemšanas kārtību, ja </w:t>
      </w:r>
      <w:proofErr w:type="spellStart"/>
      <w:r w:rsidR="005A5B0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5A5B0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tādu paredzējis lietotājam;</w:t>
      </w:r>
    </w:p>
    <w:p w14:paraId="4C0680D8" w14:textId="2FBE0277" w:rsidR="005A5B0C" w:rsidRPr="00B62844" w:rsidRDefault="005A5B0C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izmaksas, kas saistītas ar objekta iekļaušanu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portfelī, ja </w:t>
      </w:r>
      <w:proofErr w:type="spellStart"/>
      <w:r w:rsidR="00B81D0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B81D0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paredzējis </w:t>
      </w:r>
      <w:r w:rsidR="0025429A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tās</w:t>
      </w:r>
      <w:r w:rsidR="00B81D0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pieprasīt lietotājam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4724DADE" w14:textId="4F795C4C" w:rsidR="004438A5" w:rsidRDefault="00020E3D" w:rsidP="003474DA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pretenziju un jautājumu iesniegšanas un izskatīšanas kārtību</w:t>
      </w:r>
      <w:r w:rsidR="00C36BC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</w:t>
      </w:r>
      <w:r w:rsidR="00DA783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kā arī </w:t>
      </w:r>
      <w:r w:rsidR="00C36BC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kontaktinformācij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="00C36BC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un cit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="00C36BC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nepieciešam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o</w:t>
      </w:r>
      <w:r w:rsidR="00C36BC7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informācij</w:t>
      </w:r>
      <w:r w:rsidR="00DF4AC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7DD6B403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B3F2501" w14:textId="26312AC2" w:rsidR="00020E3D" w:rsidRPr="00B62844" w:rsidRDefault="00020E3D" w:rsidP="003474D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Lietotājs, slēdzot līgumu</w:t>
      </w:r>
      <w:r w:rsidR="006B559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35038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pieprasījuma reakciju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dod tiesības sistēmas operatoram nodot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agregatoram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un, </w:t>
      </w:r>
      <w:proofErr w:type="gram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ja tas nepieciešams</w:t>
      </w:r>
      <w:proofErr w:type="gram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norēķinu veikšanai un sniegtā pakalpojuma apjoma noteikšanai, arī pakalpojuma saņēmējam lietotāja attiecīgo objektu vēsturiskos un aktuālos elektroenerģijas patēriņa datus.</w:t>
      </w:r>
    </w:p>
    <w:p w14:paraId="4742245A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07B75FF" w14:textId="2CD51FFB" w:rsidR="00020E3D" w:rsidRDefault="00020E3D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Par katru </w:t>
      </w:r>
      <w:r w:rsidR="0035038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objektu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2B3B4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var būt noslēgts līgums par pieprasījuma reakciju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tikai ar vienu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agregatoru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0738B980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9F71E97" w14:textId="58A16430" w:rsidR="00020E3D" w:rsidRPr="00B62844" w:rsidRDefault="002B3B43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Agregator</w:t>
      </w:r>
      <w:r w:rsidR="003E0367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proofErr w:type="spellEnd"/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vismaz reizi mēnesī lietotājam snie</w:t>
      </w:r>
      <w:r w:rsidR="0043491A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dz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datus par </w:t>
      </w:r>
      <w:r w:rsidR="00020E3D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pieprasījuma reakcijas apjomu 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iepriekšējā </w:t>
      </w:r>
      <w:r w:rsidR="00020E3D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mēnesī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aprēķināto atlīdzību, ja tāda paredzēta</w:t>
      </w:r>
      <w:r w:rsidR="00020E3D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E789BA4" w14:textId="77777777" w:rsidR="005B343A" w:rsidRPr="00B62844" w:rsidRDefault="005B343A" w:rsidP="00B628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35CE7A46" w14:textId="2E2E341E" w:rsidR="0073255E" w:rsidRDefault="00316EB9" w:rsidP="00B62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 w:rsidR="00396946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V</w:t>
      </w:r>
      <w:r w:rsidR="00303CB1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.</w:t>
      </w:r>
      <w:r w:rsidR="00396946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proofErr w:type="spellStart"/>
      <w:r w:rsidR="00374CF9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A</w:t>
      </w:r>
      <w:r w:rsidR="00A52048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gregator</w:t>
      </w:r>
      <w:r w:rsidR="00374CF9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a</w:t>
      </w:r>
      <w:proofErr w:type="spellEnd"/>
      <w:r w:rsidR="00374CF9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attiecības ar </w:t>
      </w:r>
      <w:r w:rsidR="00A52048" w:rsidRPr="00B62844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citiem sistēmas un tirgus dalībniekiem</w:t>
      </w:r>
    </w:p>
    <w:p w14:paraId="3D9233AC" w14:textId="77777777" w:rsidR="00B62844" w:rsidRPr="00B62844" w:rsidRDefault="00B62844" w:rsidP="00B628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4217085A" w14:textId="188D7811" w:rsidR="000A12E7" w:rsidRDefault="000A12E7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Lai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varētu sniegt pakalpojumu sistēmas operatoram, tas ar šo </w:t>
      </w:r>
      <w:r w:rsidR="0040705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sistēmas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operatoru slēdz līgumu, kurā noteikti pakalpojuma sniegšanas nosacījumi, tostarp tehniskās un datu apmaiņas prasības, norēķinu kārtība </w:t>
      </w:r>
      <w:proofErr w:type="gram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un,</w:t>
      </w:r>
      <w:proofErr w:type="gram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ja nepieciešams,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portfeļa patēriņa prognozēšanas metodika vai tās saskaņošanas kārtība.</w:t>
      </w:r>
    </w:p>
    <w:p w14:paraId="514A65BF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556FB91" w14:textId="53AD2EA1" w:rsidR="00E25ACC" w:rsidRDefault="00764342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lastRenderedPageBreak/>
        <w:t xml:space="preserve">Lai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varētu sniegt</w:t>
      </w:r>
      <w:r w:rsidR="00405013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pakalpojum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u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cit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am</w:t>
      </w:r>
      <w:r w:rsidR="00506FF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elektroenerģijas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tirgus dalībniek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am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tas </w:t>
      </w:r>
      <w:r w:rsidR="00506FF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ar šo tirgus dalībnieku slēdz līgumu</w:t>
      </w:r>
      <w:r w:rsidR="009C2EA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, kurā noteikti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</w:t>
      </w:r>
      <w:r w:rsidR="00506FF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="009C2EA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kalpojuma sniegšanas nosacījumi un</w:t>
      </w:r>
      <w:r w:rsidR="00506FF5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norēķinu kārtīb</w:t>
      </w:r>
      <w:r w:rsidR="009C2EAD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35E2ACF5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5AD9866E" w14:textId="1FE32907" w:rsidR="00405013" w:rsidRDefault="001756D8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Lai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varētu pārdot 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pakalpojumu elektroenerģijas </w:t>
      </w:r>
      <w:r w:rsidR="00AC2991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biržā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tas </w:t>
      </w:r>
      <w:r w:rsidR="00BB520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ar </w:t>
      </w:r>
      <w:r w:rsidR="000F501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attiecīgo</w:t>
      </w:r>
      <w:r w:rsidR="0076434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407052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elektroenerģijas tirgus </w:t>
      </w:r>
      <w:r w:rsidR="00BB5200"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operatoru 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slēdz līgumu par dalību biržā</w:t>
      </w:r>
      <w:r w:rsidR="00E25ACC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68A9C310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6C1CF0D0" w14:textId="56EE12C1" w:rsidR="002267CD" w:rsidRDefault="002267CD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/>
        </w:rPr>
        <w:t>Agregatoram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/>
        </w:rPr>
        <w:t xml:space="preserve"> ir tiesības sniegt pakalpojumu sistēmas operatoram no objektiem, kuri pieslēgti cita sistēmas operatora sistēmai, ja attiecīgie sistēmas operatori ir savstarpēji vienojušies par pakalpojuma nodrošināšanai nepieciešamo datu apmaiņas kārtību.</w:t>
      </w:r>
    </w:p>
    <w:p w14:paraId="06525713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FE8400" w14:textId="0B460577" w:rsidR="00887EF9" w:rsidRDefault="00887EF9" w:rsidP="003474D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tiesīgs no pakalpojuma saņēmēja saņemt samaksu par pakalpojuma sniegšanu, kas ir līdzvērtīga tai, kādu par līdzvērtīga pakalpojuma sniegšanu saņem tāds pakalpojuma sniedzējs, kas pakalpojumu sniedz, izmantojot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ģener</w:t>
      </w:r>
      <w:r w:rsidR="003474DA">
        <w:rPr>
          <w:rFonts w:ascii="Times New Roman" w:hAnsi="Times New Roman" w:cs="Times New Roman"/>
          <w:sz w:val="28"/>
          <w:szCs w:val="28"/>
          <w:lang w:val="lv-LV" w:eastAsia="lv-LV"/>
        </w:rPr>
        <w:t>ē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tājvienības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</w:p>
    <w:p w14:paraId="25C37862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42F685E" w14:textId="119A86D0" w:rsidR="00887EF9" w:rsidRDefault="00887EF9" w:rsidP="005B0E64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Ja lietotājs vēlas mainīt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agregatoru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, pirms paredzētās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maiņas izvēlētais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agregators</w:t>
      </w:r>
      <w:proofErr w:type="spellEnd"/>
      <w:r w:rsidR="005B0E6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5B0E64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līdz attiecīgā mēneša piecpadsmitajam datumam</w:t>
      </w:r>
      <w:r w:rsidR="005B0E6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paziņo, ka noslēgts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jaun</w:t>
      </w:r>
      <w:r w:rsidR="005B0E6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līgum</w:t>
      </w:r>
      <w:r w:rsidR="005B0E64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par </w:t>
      </w:r>
      <w:r w:rsidR="00831DBE" w:rsidRPr="00B62844">
        <w:rPr>
          <w:rFonts w:ascii="Times New Roman" w:hAnsi="Times New Roman" w:cs="Times New Roman"/>
          <w:sz w:val="28"/>
          <w:szCs w:val="28"/>
          <w:lang w:val="lv-LV" w:eastAsia="lv-LV"/>
        </w:rPr>
        <w:t>pieprasījuma reakciju</w:t>
      </w: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lietotāja balansēšanas pakalpojuma sniedzējam un sistēmas operatoram, kura sistēmai pieslēgts attiecīgais sistēmas lietotāja objekts. </w:t>
      </w:r>
      <w:proofErr w:type="spellStart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Agregatora</w:t>
      </w:r>
      <w:proofErr w:type="spellEnd"/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maiņa stājas spēkā nākamā mēneša pirmajā datumā. </w:t>
      </w:r>
    </w:p>
    <w:p w14:paraId="1A4B8083" w14:textId="77777777" w:rsidR="00B62844" w:rsidRPr="00B62844" w:rsidRDefault="00B62844" w:rsidP="00B6284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2116FBDB" w14:textId="1FCE690A" w:rsidR="00887EF9" w:rsidRPr="00B62844" w:rsidRDefault="00887EF9" w:rsidP="005B0E64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Sistēmas operators, kura sistēmai pieslēgts attiecīgais sistēmas lietotāja objekts, un lietotāja attiecīgā objekta balansēšanas pakalpojumu sniedzējs par šo noteikumu </w:t>
      </w:r>
      <w:r w:rsidR="00966AAC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370100"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punktā </w:t>
      </w:r>
      <w:r w:rsidR="005B0E6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minētajā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termiņā saņemto paziņojumu </w:t>
      </w:r>
      <w:r w:rsidR="005B0E6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informē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lietotāja iepriekšēj</w:t>
      </w:r>
      <w:r w:rsidR="005B0E6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izvēlēt</w:t>
      </w:r>
      <w:r w:rsidR="005B0E6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agregator</w:t>
      </w:r>
      <w:r w:rsidR="005B0E6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proofErr w:type="spellEnd"/>
      <w:r w:rsidRPr="00B6284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līdz paziņojuma saņemšanas mēneša divdesmit piektajam datumam.</w:t>
      </w:r>
    </w:p>
    <w:p w14:paraId="1C5F234C" w14:textId="77777777" w:rsidR="000E2897" w:rsidRPr="00B62844" w:rsidRDefault="000E2897" w:rsidP="00B628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019F5748" w14:textId="1A508D20" w:rsidR="007D0758" w:rsidRPr="00B62844" w:rsidRDefault="00CA4F82" w:rsidP="00B6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b/>
          <w:sz w:val="28"/>
          <w:szCs w:val="28"/>
          <w:lang w:val="lv-LV" w:eastAsia="lv-LV"/>
        </w:rPr>
        <w:t>Informatīva atsauce uz Eiropas Savienības direktīvu</w:t>
      </w:r>
    </w:p>
    <w:p w14:paraId="209B39CB" w14:textId="77777777" w:rsidR="00B62844" w:rsidRPr="00B62844" w:rsidRDefault="00B62844" w:rsidP="00B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1F559CA6" w14:textId="3D4DAF57" w:rsidR="007D0758" w:rsidRPr="00B62844" w:rsidRDefault="007D0758" w:rsidP="00B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B62844">
        <w:rPr>
          <w:rFonts w:ascii="Times New Roman" w:hAnsi="Times New Roman" w:cs="Times New Roman"/>
          <w:sz w:val="28"/>
          <w:szCs w:val="28"/>
          <w:lang w:val="lv-LV" w:eastAsia="lv-LV"/>
        </w:rPr>
        <w:t>Noteikumos iekļautas tiesību normas, kas izriet no</w:t>
      </w:r>
      <w:r w:rsidR="004C79BF"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Eiropas Parlamenta un Padomes 2012.</w:t>
      </w:r>
      <w:r w:rsidR="001E79D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4C79BF"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gada 25.</w:t>
      </w:r>
      <w:r w:rsidR="001E79D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4C79BF"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oktobra </w:t>
      </w:r>
      <w:r w:rsidR="00CE72D6"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D</w:t>
      </w:r>
      <w:r w:rsidR="004C79BF" w:rsidRPr="00B62844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irektīvas </w:t>
      </w:r>
      <w:r w:rsidR="004C79BF" w:rsidRPr="00B6284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2012/27/ES par energoefektivitāti, ar ko groza Direktīvas 2009/125/EK un 2010/30/ES un atceļ Direktīvas 2004/8/EK un 2006/32/EK.</w:t>
      </w:r>
    </w:p>
    <w:p w14:paraId="38CE4FAD" w14:textId="77777777" w:rsidR="002E36EA" w:rsidRPr="005561AB" w:rsidRDefault="002E36EA" w:rsidP="00B62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012204C2" w14:textId="6B6AD509" w:rsidR="0032013D" w:rsidRPr="005561AB" w:rsidRDefault="0032013D" w:rsidP="00B62844">
      <w:pPr>
        <w:pStyle w:val="StyleRight"/>
        <w:tabs>
          <w:tab w:val="left" w:pos="6804"/>
        </w:tabs>
        <w:spacing w:after="0"/>
        <w:ind w:firstLine="709"/>
        <w:jc w:val="both"/>
        <w:rPr>
          <w:sz w:val="24"/>
          <w:szCs w:val="24"/>
        </w:rPr>
      </w:pPr>
    </w:p>
    <w:p w14:paraId="7C7BAEC8" w14:textId="77777777" w:rsidR="00B62844" w:rsidRPr="005561AB" w:rsidRDefault="00B62844" w:rsidP="00B62844">
      <w:pPr>
        <w:pStyle w:val="StyleRight"/>
        <w:tabs>
          <w:tab w:val="left" w:pos="6804"/>
        </w:tabs>
        <w:spacing w:after="0"/>
        <w:ind w:firstLine="709"/>
        <w:jc w:val="both"/>
        <w:rPr>
          <w:sz w:val="24"/>
          <w:szCs w:val="24"/>
        </w:rPr>
      </w:pPr>
    </w:p>
    <w:p w14:paraId="548DB703" w14:textId="77777777" w:rsidR="00B62844" w:rsidRPr="00DE283C" w:rsidRDefault="00B62844" w:rsidP="00B6284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BB2D531" w14:textId="77777777" w:rsidR="00B62844" w:rsidRPr="005561AB" w:rsidRDefault="00B6284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6A9903D" w14:textId="77777777" w:rsidR="00B62844" w:rsidRPr="005561AB" w:rsidRDefault="00B6284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47472B6" w14:textId="77777777" w:rsidR="005561AB" w:rsidRDefault="005561AB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62619066" w14:textId="77777777" w:rsidR="005561AB" w:rsidRDefault="005561AB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202FB03A" w14:textId="59B651D5" w:rsidR="0032013D" w:rsidRPr="005561AB" w:rsidRDefault="005561AB" w:rsidP="005561A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2013D" w:rsidRPr="005561AB" w:rsidSect="00B62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0D29" w14:textId="77777777" w:rsidR="005A1E9F" w:rsidRDefault="005A1E9F" w:rsidP="00325CCE">
      <w:pPr>
        <w:spacing w:after="0" w:line="240" w:lineRule="auto"/>
      </w:pPr>
      <w:r>
        <w:separator/>
      </w:r>
    </w:p>
  </w:endnote>
  <w:endnote w:type="continuationSeparator" w:id="0">
    <w:p w14:paraId="54772A2B" w14:textId="77777777" w:rsidR="005A1E9F" w:rsidRDefault="005A1E9F" w:rsidP="0032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49FC" w14:textId="060412B3" w:rsidR="00B62844" w:rsidRPr="00B62844" w:rsidRDefault="00B6284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62844">
      <w:rPr>
        <w:rFonts w:ascii="Times New Roman" w:hAnsi="Times New Roman" w:cs="Times New Roman"/>
        <w:sz w:val="16"/>
        <w:szCs w:val="16"/>
        <w:lang w:val="lv-LV"/>
      </w:rPr>
      <w:t>N0344_0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BD4C" w14:textId="126E73A4" w:rsidR="00B62844" w:rsidRPr="00B62844" w:rsidRDefault="00B6284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62844">
      <w:rPr>
        <w:rFonts w:ascii="Times New Roman" w:hAnsi="Times New Roman" w:cs="Times New Roman"/>
        <w:sz w:val="16"/>
        <w:szCs w:val="16"/>
        <w:lang w:val="lv-LV"/>
      </w:rPr>
      <w:t>N0344_0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DF0F" w14:textId="77777777" w:rsidR="005A1E9F" w:rsidRDefault="005A1E9F" w:rsidP="00325CCE">
      <w:pPr>
        <w:spacing w:after="0" w:line="240" w:lineRule="auto"/>
      </w:pPr>
      <w:r>
        <w:separator/>
      </w:r>
    </w:p>
  </w:footnote>
  <w:footnote w:type="continuationSeparator" w:id="0">
    <w:p w14:paraId="71D634CB" w14:textId="77777777" w:rsidR="005A1E9F" w:rsidRDefault="005A1E9F" w:rsidP="0032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98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65D8AE" w14:textId="27BDDF27" w:rsidR="00B62844" w:rsidRPr="00B62844" w:rsidRDefault="00B6284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2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2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28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28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0F8C84" w14:textId="77777777" w:rsidR="00B62844" w:rsidRPr="00B62844" w:rsidRDefault="00B628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DE29" w14:textId="77777777" w:rsidR="00B62844" w:rsidRPr="003629D6" w:rsidRDefault="00B62844">
    <w:pPr>
      <w:pStyle w:val="Header"/>
    </w:pPr>
  </w:p>
  <w:p w14:paraId="7D413560" w14:textId="32757221" w:rsidR="00B62844" w:rsidRPr="00B62844" w:rsidRDefault="00B62844">
    <w:pPr>
      <w:pStyle w:val="Header"/>
    </w:pPr>
    <w:r>
      <w:rPr>
        <w:noProof/>
      </w:rPr>
      <w:drawing>
        <wp:inline distT="0" distB="0" distL="0" distR="0" wp14:anchorId="4244A9E1" wp14:editId="5F35EA9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3F5"/>
    <w:multiLevelType w:val="hybridMultilevel"/>
    <w:tmpl w:val="61F2E47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C3BEA"/>
    <w:multiLevelType w:val="hybridMultilevel"/>
    <w:tmpl w:val="95A44F66"/>
    <w:lvl w:ilvl="0" w:tplc="6F0C77C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C02"/>
    <w:multiLevelType w:val="multilevel"/>
    <w:tmpl w:val="CD501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FA1F25"/>
    <w:multiLevelType w:val="multilevel"/>
    <w:tmpl w:val="0D387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CA4C15"/>
    <w:multiLevelType w:val="multilevel"/>
    <w:tmpl w:val="CD501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9C3657"/>
    <w:multiLevelType w:val="multilevel"/>
    <w:tmpl w:val="CD501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5BB21E5"/>
    <w:multiLevelType w:val="multilevel"/>
    <w:tmpl w:val="CD501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086AE2"/>
    <w:multiLevelType w:val="hybridMultilevel"/>
    <w:tmpl w:val="9AE23C04"/>
    <w:lvl w:ilvl="0" w:tplc="6F0C77C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6"/>
    <w:rsid w:val="00014F6C"/>
    <w:rsid w:val="00015D17"/>
    <w:rsid w:val="00020E3D"/>
    <w:rsid w:val="000212A8"/>
    <w:rsid w:val="00022901"/>
    <w:rsid w:val="00022E0F"/>
    <w:rsid w:val="00032589"/>
    <w:rsid w:val="000403FF"/>
    <w:rsid w:val="00040D9F"/>
    <w:rsid w:val="00043B17"/>
    <w:rsid w:val="00051838"/>
    <w:rsid w:val="0005714A"/>
    <w:rsid w:val="00067E9E"/>
    <w:rsid w:val="0007453A"/>
    <w:rsid w:val="0007628A"/>
    <w:rsid w:val="000808B1"/>
    <w:rsid w:val="000907A9"/>
    <w:rsid w:val="000A12E7"/>
    <w:rsid w:val="000B04A2"/>
    <w:rsid w:val="000B6AE4"/>
    <w:rsid w:val="000C29B7"/>
    <w:rsid w:val="000C37D1"/>
    <w:rsid w:val="000C5AD0"/>
    <w:rsid w:val="000E0E2B"/>
    <w:rsid w:val="000E239F"/>
    <w:rsid w:val="000E2897"/>
    <w:rsid w:val="000F45FE"/>
    <w:rsid w:val="000F5012"/>
    <w:rsid w:val="00102B22"/>
    <w:rsid w:val="00110D97"/>
    <w:rsid w:val="0012393D"/>
    <w:rsid w:val="001312EA"/>
    <w:rsid w:val="00141D69"/>
    <w:rsid w:val="00141E6E"/>
    <w:rsid w:val="00165B05"/>
    <w:rsid w:val="00170E55"/>
    <w:rsid w:val="00173687"/>
    <w:rsid w:val="001756D8"/>
    <w:rsid w:val="001849EA"/>
    <w:rsid w:val="00193CE2"/>
    <w:rsid w:val="00196473"/>
    <w:rsid w:val="001C0CC7"/>
    <w:rsid w:val="001C4B34"/>
    <w:rsid w:val="001D254F"/>
    <w:rsid w:val="001E79D4"/>
    <w:rsid w:val="001F41E3"/>
    <w:rsid w:val="0020033C"/>
    <w:rsid w:val="00205455"/>
    <w:rsid w:val="00211440"/>
    <w:rsid w:val="002267CD"/>
    <w:rsid w:val="002339A1"/>
    <w:rsid w:val="00237098"/>
    <w:rsid w:val="00240126"/>
    <w:rsid w:val="00245E05"/>
    <w:rsid w:val="0025429A"/>
    <w:rsid w:val="00255870"/>
    <w:rsid w:val="0025641C"/>
    <w:rsid w:val="00264407"/>
    <w:rsid w:val="00265AC6"/>
    <w:rsid w:val="002866AC"/>
    <w:rsid w:val="00286FEE"/>
    <w:rsid w:val="002B3B43"/>
    <w:rsid w:val="002D0B0D"/>
    <w:rsid w:val="002D44AA"/>
    <w:rsid w:val="002E36EA"/>
    <w:rsid w:val="002E3DD2"/>
    <w:rsid w:val="002F518D"/>
    <w:rsid w:val="00302C74"/>
    <w:rsid w:val="003035F0"/>
    <w:rsid w:val="00303CB1"/>
    <w:rsid w:val="0030598D"/>
    <w:rsid w:val="00307204"/>
    <w:rsid w:val="0031108A"/>
    <w:rsid w:val="00316EB9"/>
    <w:rsid w:val="0031789F"/>
    <w:rsid w:val="0032013D"/>
    <w:rsid w:val="003250EA"/>
    <w:rsid w:val="00325CCE"/>
    <w:rsid w:val="00331109"/>
    <w:rsid w:val="00331AED"/>
    <w:rsid w:val="00332E13"/>
    <w:rsid w:val="003474DA"/>
    <w:rsid w:val="00350385"/>
    <w:rsid w:val="00361B8A"/>
    <w:rsid w:val="00363360"/>
    <w:rsid w:val="0036402B"/>
    <w:rsid w:val="00370100"/>
    <w:rsid w:val="00374CF9"/>
    <w:rsid w:val="0037571A"/>
    <w:rsid w:val="00375A0D"/>
    <w:rsid w:val="00394A64"/>
    <w:rsid w:val="003958A7"/>
    <w:rsid w:val="00396946"/>
    <w:rsid w:val="003A032A"/>
    <w:rsid w:val="003A7C53"/>
    <w:rsid w:val="003B6A00"/>
    <w:rsid w:val="003C13E4"/>
    <w:rsid w:val="003C2334"/>
    <w:rsid w:val="003C718F"/>
    <w:rsid w:val="003C7914"/>
    <w:rsid w:val="003C7C6B"/>
    <w:rsid w:val="003D2209"/>
    <w:rsid w:val="003D48EA"/>
    <w:rsid w:val="003D5DA4"/>
    <w:rsid w:val="003E0367"/>
    <w:rsid w:val="003F2CFA"/>
    <w:rsid w:val="003F41C0"/>
    <w:rsid w:val="00402C16"/>
    <w:rsid w:val="00405013"/>
    <w:rsid w:val="00405F54"/>
    <w:rsid w:val="00407052"/>
    <w:rsid w:val="00407128"/>
    <w:rsid w:val="0042042E"/>
    <w:rsid w:val="004225BF"/>
    <w:rsid w:val="00423057"/>
    <w:rsid w:val="00424112"/>
    <w:rsid w:val="004260CB"/>
    <w:rsid w:val="00431F55"/>
    <w:rsid w:val="0043491A"/>
    <w:rsid w:val="004438A5"/>
    <w:rsid w:val="00446086"/>
    <w:rsid w:val="00467122"/>
    <w:rsid w:val="00474597"/>
    <w:rsid w:val="00481A51"/>
    <w:rsid w:val="004856F9"/>
    <w:rsid w:val="0049056C"/>
    <w:rsid w:val="00497533"/>
    <w:rsid w:val="004A0798"/>
    <w:rsid w:val="004A1566"/>
    <w:rsid w:val="004A422C"/>
    <w:rsid w:val="004C79BF"/>
    <w:rsid w:val="004D0C95"/>
    <w:rsid w:val="004D20BA"/>
    <w:rsid w:val="004E160D"/>
    <w:rsid w:val="004E4AAC"/>
    <w:rsid w:val="004E57A0"/>
    <w:rsid w:val="00506FF5"/>
    <w:rsid w:val="00507977"/>
    <w:rsid w:val="00514753"/>
    <w:rsid w:val="0053548F"/>
    <w:rsid w:val="00536EAD"/>
    <w:rsid w:val="00542138"/>
    <w:rsid w:val="005470A2"/>
    <w:rsid w:val="005561AB"/>
    <w:rsid w:val="00572A76"/>
    <w:rsid w:val="00577F84"/>
    <w:rsid w:val="005870BB"/>
    <w:rsid w:val="0058733E"/>
    <w:rsid w:val="005927C0"/>
    <w:rsid w:val="00595F8C"/>
    <w:rsid w:val="005A1E9F"/>
    <w:rsid w:val="005A5B0C"/>
    <w:rsid w:val="005A66BC"/>
    <w:rsid w:val="005B0E64"/>
    <w:rsid w:val="005B24AB"/>
    <w:rsid w:val="005B343A"/>
    <w:rsid w:val="005C2759"/>
    <w:rsid w:val="005D3AB9"/>
    <w:rsid w:val="005E4431"/>
    <w:rsid w:val="005E48CC"/>
    <w:rsid w:val="005E5432"/>
    <w:rsid w:val="005F07D2"/>
    <w:rsid w:val="00605286"/>
    <w:rsid w:val="00620D2A"/>
    <w:rsid w:val="006225C4"/>
    <w:rsid w:val="00626654"/>
    <w:rsid w:val="00630813"/>
    <w:rsid w:val="006413F5"/>
    <w:rsid w:val="00641BB2"/>
    <w:rsid w:val="00652F8B"/>
    <w:rsid w:val="00657BF5"/>
    <w:rsid w:val="006618DF"/>
    <w:rsid w:val="0066525C"/>
    <w:rsid w:val="00672E7B"/>
    <w:rsid w:val="006768D3"/>
    <w:rsid w:val="006A0308"/>
    <w:rsid w:val="006B5593"/>
    <w:rsid w:val="006C5E90"/>
    <w:rsid w:val="006C7557"/>
    <w:rsid w:val="006E0E73"/>
    <w:rsid w:val="006E218E"/>
    <w:rsid w:val="006F0B31"/>
    <w:rsid w:val="006F34F6"/>
    <w:rsid w:val="00711375"/>
    <w:rsid w:val="00723899"/>
    <w:rsid w:val="00727765"/>
    <w:rsid w:val="007317C8"/>
    <w:rsid w:val="0073255E"/>
    <w:rsid w:val="00733F66"/>
    <w:rsid w:val="007358A0"/>
    <w:rsid w:val="00741F61"/>
    <w:rsid w:val="00756552"/>
    <w:rsid w:val="00764342"/>
    <w:rsid w:val="0077079E"/>
    <w:rsid w:val="00786669"/>
    <w:rsid w:val="007940B6"/>
    <w:rsid w:val="007A047B"/>
    <w:rsid w:val="007B3BA4"/>
    <w:rsid w:val="007B79EC"/>
    <w:rsid w:val="007C0204"/>
    <w:rsid w:val="007C030B"/>
    <w:rsid w:val="007C2148"/>
    <w:rsid w:val="007C2B11"/>
    <w:rsid w:val="007C526B"/>
    <w:rsid w:val="007D0758"/>
    <w:rsid w:val="007E228B"/>
    <w:rsid w:val="007F44B7"/>
    <w:rsid w:val="007F5AA4"/>
    <w:rsid w:val="0080289A"/>
    <w:rsid w:val="008224DE"/>
    <w:rsid w:val="00822657"/>
    <w:rsid w:val="00824DFD"/>
    <w:rsid w:val="008260C3"/>
    <w:rsid w:val="00831DBE"/>
    <w:rsid w:val="00832290"/>
    <w:rsid w:val="00840455"/>
    <w:rsid w:val="008411D8"/>
    <w:rsid w:val="00852F69"/>
    <w:rsid w:val="00854522"/>
    <w:rsid w:val="00862B51"/>
    <w:rsid w:val="008745B1"/>
    <w:rsid w:val="00883E21"/>
    <w:rsid w:val="00887EF9"/>
    <w:rsid w:val="00892DE5"/>
    <w:rsid w:val="00895A4D"/>
    <w:rsid w:val="00895FD3"/>
    <w:rsid w:val="00896F60"/>
    <w:rsid w:val="00897233"/>
    <w:rsid w:val="008A3908"/>
    <w:rsid w:val="008A6F49"/>
    <w:rsid w:val="008A7B40"/>
    <w:rsid w:val="008C43C8"/>
    <w:rsid w:val="008D6001"/>
    <w:rsid w:val="008E1D2C"/>
    <w:rsid w:val="008E59EF"/>
    <w:rsid w:val="008E5F8C"/>
    <w:rsid w:val="008E7AED"/>
    <w:rsid w:val="008F2AC3"/>
    <w:rsid w:val="008F7E07"/>
    <w:rsid w:val="00915C2A"/>
    <w:rsid w:val="00926122"/>
    <w:rsid w:val="00931FD9"/>
    <w:rsid w:val="009337F8"/>
    <w:rsid w:val="00933846"/>
    <w:rsid w:val="00935513"/>
    <w:rsid w:val="00935E4E"/>
    <w:rsid w:val="00940A64"/>
    <w:rsid w:val="00943EA8"/>
    <w:rsid w:val="00946D81"/>
    <w:rsid w:val="00953AEE"/>
    <w:rsid w:val="00966AAC"/>
    <w:rsid w:val="00980F3A"/>
    <w:rsid w:val="009811CE"/>
    <w:rsid w:val="00983EA8"/>
    <w:rsid w:val="00984E33"/>
    <w:rsid w:val="00987821"/>
    <w:rsid w:val="009A7826"/>
    <w:rsid w:val="009B5B52"/>
    <w:rsid w:val="009C20FC"/>
    <w:rsid w:val="009C2EAD"/>
    <w:rsid w:val="009D4B7C"/>
    <w:rsid w:val="009D6E09"/>
    <w:rsid w:val="009F295B"/>
    <w:rsid w:val="009F4424"/>
    <w:rsid w:val="00A11597"/>
    <w:rsid w:val="00A15AF5"/>
    <w:rsid w:val="00A17C72"/>
    <w:rsid w:val="00A21A66"/>
    <w:rsid w:val="00A2353A"/>
    <w:rsid w:val="00A259E2"/>
    <w:rsid w:val="00A26DE1"/>
    <w:rsid w:val="00A35D61"/>
    <w:rsid w:val="00A37CC8"/>
    <w:rsid w:val="00A52048"/>
    <w:rsid w:val="00A631E1"/>
    <w:rsid w:val="00A71F52"/>
    <w:rsid w:val="00AA4EEA"/>
    <w:rsid w:val="00AA5D4F"/>
    <w:rsid w:val="00AA5F0C"/>
    <w:rsid w:val="00AB1049"/>
    <w:rsid w:val="00AB1D73"/>
    <w:rsid w:val="00AB2265"/>
    <w:rsid w:val="00AB2DC3"/>
    <w:rsid w:val="00AC0BE7"/>
    <w:rsid w:val="00AC2991"/>
    <w:rsid w:val="00AE142B"/>
    <w:rsid w:val="00AF4720"/>
    <w:rsid w:val="00AF58FD"/>
    <w:rsid w:val="00B05965"/>
    <w:rsid w:val="00B12BE9"/>
    <w:rsid w:val="00B24327"/>
    <w:rsid w:val="00B260FD"/>
    <w:rsid w:val="00B27841"/>
    <w:rsid w:val="00B32195"/>
    <w:rsid w:val="00B33BD1"/>
    <w:rsid w:val="00B344CD"/>
    <w:rsid w:val="00B41F47"/>
    <w:rsid w:val="00B45364"/>
    <w:rsid w:val="00B55C91"/>
    <w:rsid w:val="00B62844"/>
    <w:rsid w:val="00B706B3"/>
    <w:rsid w:val="00B752B9"/>
    <w:rsid w:val="00B81D07"/>
    <w:rsid w:val="00B83150"/>
    <w:rsid w:val="00B91698"/>
    <w:rsid w:val="00BA2090"/>
    <w:rsid w:val="00BB5200"/>
    <w:rsid w:val="00BC4FEC"/>
    <w:rsid w:val="00BD51EC"/>
    <w:rsid w:val="00BE1649"/>
    <w:rsid w:val="00BE5A98"/>
    <w:rsid w:val="00BE613B"/>
    <w:rsid w:val="00BF3382"/>
    <w:rsid w:val="00C02170"/>
    <w:rsid w:val="00C034B1"/>
    <w:rsid w:val="00C07E46"/>
    <w:rsid w:val="00C07EE8"/>
    <w:rsid w:val="00C07F3D"/>
    <w:rsid w:val="00C12F2A"/>
    <w:rsid w:val="00C23929"/>
    <w:rsid w:val="00C2699F"/>
    <w:rsid w:val="00C33095"/>
    <w:rsid w:val="00C354CD"/>
    <w:rsid w:val="00C36BC7"/>
    <w:rsid w:val="00C43D3F"/>
    <w:rsid w:val="00C64409"/>
    <w:rsid w:val="00C669C1"/>
    <w:rsid w:val="00C674D5"/>
    <w:rsid w:val="00C70ECF"/>
    <w:rsid w:val="00C71F46"/>
    <w:rsid w:val="00C75B4A"/>
    <w:rsid w:val="00C804E8"/>
    <w:rsid w:val="00C85FE6"/>
    <w:rsid w:val="00C8726E"/>
    <w:rsid w:val="00C97849"/>
    <w:rsid w:val="00CA0156"/>
    <w:rsid w:val="00CA101A"/>
    <w:rsid w:val="00CA4F82"/>
    <w:rsid w:val="00CB57B3"/>
    <w:rsid w:val="00CB722D"/>
    <w:rsid w:val="00CB77D1"/>
    <w:rsid w:val="00CD719B"/>
    <w:rsid w:val="00CE13A1"/>
    <w:rsid w:val="00CE2E4E"/>
    <w:rsid w:val="00CE72D6"/>
    <w:rsid w:val="00CF2B0E"/>
    <w:rsid w:val="00CF33B4"/>
    <w:rsid w:val="00CF5B2A"/>
    <w:rsid w:val="00D10F83"/>
    <w:rsid w:val="00D1210E"/>
    <w:rsid w:val="00D121DC"/>
    <w:rsid w:val="00D1733A"/>
    <w:rsid w:val="00D20B19"/>
    <w:rsid w:val="00D323E6"/>
    <w:rsid w:val="00D44033"/>
    <w:rsid w:val="00D653EC"/>
    <w:rsid w:val="00D775FD"/>
    <w:rsid w:val="00D92158"/>
    <w:rsid w:val="00D9350E"/>
    <w:rsid w:val="00D93599"/>
    <w:rsid w:val="00DA0DD0"/>
    <w:rsid w:val="00DA783D"/>
    <w:rsid w:val="00DB7657"/>
    <w:rsid w:val="00DC000B"/>
    <w:rsid w:val="00DC30E9"/>
    <w:rsid w:val="00DC7FF4"/>
    <w:rsid w:val="00DD3BE6"/>
    <w:rsid w:val="00DE66D0"/>
    <w:rsid w:val="00DF1700"/>
    <w:rsid w:val="00DF1B09"/>
    <w:rsid w:val="00DF4AC2"/>
    <w:rsid w:val="00E01907"/>
    <w:rsid w:val="00E1167A"/>
    <w:rsid w:val="00E15D43"/>
    <w:rsid w:val="00E23179"/>
    <w:rsid w:val="00E25ACC"/>
    <w:rsid w:val="00E3021A"/>
    <w:rsid w:val="00E32B09"/>
    <w:rsid w:val="00E335EF"/>
    <w:rsid w:val="00E443F0"/>
    <w:rsid w:val="00E46500"/>
    <w:rsid w:val="00E465D2"/>
    <w:rsid w:val="00E57E53"/>
    <w:rsid w:val="00E62CAA"/>
    <w:rsid w:val="00E77A27"/>
    <w:rsid w:val="00EA180B"/>
    <w:rsid w:val="00EA4455"/>
    <w:rsid w:val="00EB24CB"/>
    <w:rsid w:val="00EB25D8"/>
    <w:rsid w:val="00EC3444"/>
    <w:rsid w:val="00EC706C"/>
    <w:rsid w:val="00ED0D81"/>
    <w:rsid w:val="00ED7A15"/>
    <w:rsid w:val="00EE4251"/>
    <w:rsid w:val="00EF3EDB"/>
    <w:rsid w:val="00F10E5F"/>
    <w:rsid w:val="00F11C43"/>
    <w:rsid w:val="00F16F0B"/>
    <w:rsid w:val="00F17756"/>
    <w:rsid w:val="00F21070"/>
    <w:rsid w:val="00F25797"/>
    <w:rsid w:val="00F35FE8"/>
    <w:rsid w:val="00F540E0"/>
    <w:rsid w:val="00F60C08"/>
    <w:rsid w:val="00F73EED"/>
    <w:rsid w:val="00F77B25"/>
    <w:rsid w:val="00F831EF"/>
    <w:rsid w:val="00F92F8F"/>
    <w:rsid w:val="00FA4076"/>
    <w:rsid w:val="00FA44D2"/>
    <w:rsid w:val="00FC75EB"/>
    <w:rsid w:val="00FD71D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EE4B7"/>
  <w15:chartTrackingRefBased/>
  <w15:docId w15:val="{AFAA3C82-6BFC-4A45-BE57-5AD2BBC2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126"/>
    <w:rPr>
      <w:color w:val="0000FF"/>
      <w:u w:val="single"/>
    </w:rPr>
  </w:style>
  <w:style w:type="paragraph" w:customStyle="1" w:styleId="tv213">
    <w:name w:val="tv213"/>
    <w:basedOn w:val="Normal"/>
    <w:rsid w:val="002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2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40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18E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18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E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EC"/>
    <w:rPr>
      <w:rFonts w:ascii="Segoe UI" w:hAnsi="Segoe UI" w:cs="Segoe UI"/>
      <w:sz w:val="18"/>
      <w:szCs w:val="18"/>
    </w:rPr>
  </w:style>
  <w:style w:type="paragraph" w:customStyle="1" w:styleId="tvhtml">
    <w:name w:val="tv_html"/>
    <w:basedOn w:val="Normal"/>
    <w:rsid w:val="00A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25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CE"/>
  </w:style>
  <w:style w:type="paragraph" w:styleId="Footer">
    <w:name w:val="footer"/>
    <w:basedOn w:val="Normal"/>
    <w:link w:val="FooterChar"/>
    <w:uiPriority w:val="99"/>
    <w:unhideWhenUsed/>
    <w:rsid w:val="00325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CE"/>
  </w:style>
  <w:style w:type="paragraph" w:customStyle="1" w:styleId="StyleRight">
    <w:name w:val="Style Right"/>
    <w:basedOn w:val="Normal"/>
    <w:rsid w:val="0032013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Revision">
    <w:name w:val="Revision"/>
    <w:hidden/>
    <w:uiPriority w:val="99"/>
    <w:semiHidden/>
    <w:rsid w:val="003757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45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F1B09"/>
    <w:rPr>
      <w:color w:val="605E5C"/>
      <w:shd w:val="clear" w:color="auto" w:fill="E1DFDD"/>
    </w:rPr>
  </w:style>
  <w:style w:type="paragraph" w:customStyle="1" w:styleId="Body">
    <w:name w:val="Body"/>
    <w:rsid w:val="00B628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31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BB95943-C8AA-43B5-8700-89377AB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3542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Broka</dc:creator>
  <cp:keywords/>
  <dc:description/>
  <cp:lastModifiedBy>Leontine Babkina</cp:lastModifiedBy>
  <cp:revision>11</cp:revision>
  <cp:lastPrinted>2020-03-16T08:11:00Z</cp:lastPrinted>
  <dcterms:created xsi:type="dcterms:W3CDTF">2020-02-24T14:10:00Z</dcterms:created>
  <dcterms:modified xsi:type="dcterms:W3CDTF">2020-03-25T13:28:00Z</dcterms:modified>
</cp:coreProperties>
</file>