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FF8" w14:textId="77777777" w:rsidR="00242016" w:rsidRPr="0080547E" w:rsidRDefault="00426DA5">
      <w:pPr>
        <w:pStyle w:val="BodyText"/>
        <w:jc w:val="right"/>
      </w:pPr>
      <w:r w:rsidRPr="0080547E">
        <w:t>Projekts</w:t>
      </w:r>
    </w:p>
    <w:p w14:paraId="557A1C08" w14:textId="77777777" w:rsidR="005177AA" w:rsidRPr="0080547E" w:rsidRDefault="00426DA5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14:paraId="48923346" w14:textId="77777777"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14:paraId="2BC5F280" w14:textId="77777777"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14:paraId="63F4EBD2" w14:textId="5895664C" w:rsidR="00242016" w:rsidRPr="0080547E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794B1" wp14:editId="44003E3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5F9DD1" wp14:editId="673652F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2839AE" w:rsidRPr="0080547E">
        <w:rPr>
          <w:szCs w:val="28"/>
        </w:rPr>
        <w:t>20</w:t>
      </w:r>
      <w:r w:rsidR="006D4014">
        <w:rPr>
          <w:szCs w:val="28"/>
        </w:rPr>
        <w:t>20</w:t>
      </w:r>
      <w:r w:rsidRPr="0080547E">
        <w:rPr>
          <w:szCs w:val="28"/>
        </w:rPr>
        <w:t>.gada   ________</w:t>
      </w:r>
    </w:p>
    <w:p w14:paraId="4607B087" w14:textId="77777777"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14:paraId="300C11B2" w14:textId="77777777" w:rsidR="00C81BC7" w:rsidRDefault="00C81BC7" w:rsidP="00C81BC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14:paraId="2685F7A0" w14:textId="7DDE300A" w:rsidR="00E41960" w:rsidRPr="006C6D50" w:rsidRDefault="006D4014" w:rsidP="00E41960">
      <w:pPr>
        <w:jc w:val="center"/>
        <w:rPr>
          <w:bCs/>
          <w:lang w:val="lv-LV"/>
        </w:rPr>
      </w:pPr>
      <w:bookmarkStart w:id="0" w:name="OLE_LINK1"/>
      <w:bookmarkStart w:id="1" w:name="OLE_LINK2"/>
      <w:bookmarkStart w:id="2" w:name="OLE_LINK3"/>
      <w:r w:rsidRPr="006C6D50">
        <w:rPr>
          <w:b/>
          <w:bCs/>
          <w:sz w:val="28"/>
          <w:szCs w:val="28"/>
          <w:lang w:val="lv-LV"/>
        </w:rPr>
        <w:t xml:space="preserve">Noteikumu projekts </w:t>
      </w:r>
      <w:bookmarkStart w:id="3" w:name="OLE_LINK4"/>
      <w:bookmarkStart w:id="4" w:name="OLE_LINK5"/>
      <w:r w:rsidRPr="006C6D50">
        <w:rPr>
          <w:b/>
          <w:bCs/>
          <w:sz w:val="28"/>
          <w:szCs w:val="28"/>
          <w:lang w:val="lv-LV"/>
        </w:rPr>
        <w:t>„Grozījumi Ministru kabineta 2016. gada 31. maija</w:t>
      </w:r>
      <w:r w:rsidRPr="006C6D50">
        <w:rPr>
          <w:b/>
          <w:sz w:val="28"/>
          <w:szCs w:val="28"/>
          <w:lang w:val="lv-LV"/>
        </w:rPr>
        <w:t xml:space="preserve"> noteikumos Nr. 345 „Darbības programmas </w:t>
      </w:r>
      <w:r w:rsidRPr="006C6D50">
        <w:rPr>
          <w:b/>
          <w:bCs/>
          <w:sz w:val="28"/>
          <w:szCs w:val="28"/>
          <w:lang w:val="lv-LV"/>
        </w:rPr>
        <w:t>„</w:t>
      </w:r>
      <w:r w:rsidRPr="006C6D50">
        <w:rPr>
          <w:b/>
          <w:sz w:val="28"/>
          <w:szCs w:val="28"/>
          <w:lang w:val="lv-LV"/>
        </w:rPr>
        <w:t>Izaugsme un nodarbinātība</w:t>
      </w:r>
      <w:r w:rsidRPr="006C6D50">
        <w:rPr>
          <w:b/>
          <w:bCs/>
          <w:sz w:val="28"/>
          <w:szCs w:val="28"/>
          <w:lang w:val="lv-LV"/>
        </w:rPr>
        <w:t>”</w:t>
      </w:r>
      <w:r w:rsidRPr="006C6D50">
        <w:rPr>
          <w:b/>
          <w:sz w:val="28"/>
          <w:szCs w:val="28"/>
          <w:lang w:val="lv-LV"/>
        </w:rPr>
        <w:t xml:space="preserve"> 8.3.2. specifiskā atbalsta mērķa </w:t>
      </w:r>
      <w:r w:rsidRPr="006C6D50">
        <w:rPr>
          <w:b/>
          <w:bCs/>
          <w:sz w:val="28"/>
          <w:szCs w:val="28"/>
          <w:lang w:val="lv-LV"/>
        </w:rPr>
        <w:t>„Palielināt atbalstu vispārējās izglītības iestādēm izglītojamo individuālo kompetenču attīstībai” 8.3.2.1. pasākuma „Atbalsts nacionāla un starptautiska mēroga pasākumu īstenošanai izglītojamo talantu attīstībai” īstenošanas noteikumi””</w:t>
      </w:r>
      <w:bookmarkEnd w:id="0"/>
      <w:bookmarkEnd w:id="1"/>
      <w:bookmarkEnd w:id="2"/>
      <w:bookmarkEnd w:id="3"/>
      <w:bookmarkEnd w:id="4"/>
    </w:p>
    <w:p w14:paraId="7C7976AF" w14:textId="77777777" w:rsidR="006A13EB" w:rsidRPr="00635DD9" w:rsidRDefault="006A13EB" w:rsidP="006A13EB">
      <w:pPr>
        <w:jc w:val="both"/>
        <w:rPr>
          <w:lang w:val="lv-LV"/>
        </w:rPr>
      </w:pPr>
    </w:p>
    <w:p w14:paraId="1B9DA162" w14:textId="1342FE82" w:rsidR="006D4014" w:rsidRPr="006D4014" w:rsidRDefault="006D4014" w:rsidP="006C6D50">
      <w:pPr>
        <w:pStyle w:val="ListParagraph"/>
        <w:numPr>
          <w:ilvl w:val="0"/>
          <w:numId w:val="3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D4014">
        <w:rPr>
          <w:rFonts w:ascii="Times New Roman" w:hAnsi="Times New Roman"/>
          <w:sz w:val="28"/>
          <w:szCs w:val="28"/>
        </w:rPr>
        <w:t xml:space="preserve">Pieņemt </w:t>
      </w:r>
      <w:r w:rsidRPr="006D4014">
        <w:rPr>
          <w:rFonts w:ascii="Times New Roman" w:hAnsi="Times New Roman"/>
          <w:color w:val="000000"/>
          <w:sz w:val="28"/>
          <w:szCs w:val="28"/>
        </w:rPr>
        <w:t xml:space="preserve">iesniegto noteikumu projektu. </w:t>
      </w:r>
    </w:p>
    <w:p w14:paraId="0944E7B9" w14:textId="77777777" w:rsidR="006D4014" w:rsidRPr="006D4014" w:rsidRDefault="006D4014" w:rsidP="00073D71">
      <w:pPr>
        <w:pStyle w:val="ListParagraph"/>
        <w:spacing w:after="0" w:line="240" w:lineRule="auto"/>
        <w:ind w:firstLine="72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4014">
        <w:rPr>
          <w:rFonts w:ascii="Times New Roman" w:hAnsi="Times New Roman"/>
          <w:color w:val="000000"/>
          <w:sz w:val="28"/>
          <w:szCs w:val="28"/>
        </w:rPr>
        <w:t>Valsts kancelejai sagatavot noteikumu projektu parakstīšanai.</w:t>
      </w:r>
    </w:p>
    <w:p w14:paraId="25A5D11B" w14:textId="6ADFE788" w:rsidR="00073D71" w:rsidRDefault="006D4014" w:rsidP="00073D7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D4014">
        <w:rPr>
          <w:rFonts w:ascii="Times New Roman" w:hAnsi="Times New Roman"/>
          <w:color w:val="000000"/>
          <w:sz w:val="28"/>
          <w:szCs w:val="28"/>
        </w:rPr>
        <w:t xml:space="preserve">Izglītības un zinātnes ministrijai sadarbībā ar Centrālo finanšu un līgumu aģentūru, </w:t>
      </w:r>
      <w:r w:rsidRPr="006D4014">
        <w:rPr>
          <w:rFonts w:ascii="Times New Roman" w:hAnsi="Times New Roman"/>
          <w:sz w:val="28"/>
          <w:szCs w:val="28"/>
        </w:rPr>
        <w:t>izpildot MK 2019.gada 11.oktobra sēdē</w:t>
      </w:r>
      <w:r>
        <w:rPr>
          <w:rFonts w:ascii="Times New Roman" w:hAnsi="Times New Roman"/>
          <w:sz w:val="28"/>
          <w:szCs w:val="28"/>
        </w:rPr>
        <w:t xml:space="preserve"> (protokols Nr.47 3.</w:t>
      </w:r>
      <w:r w:rsidR="00020E14" w:rsidRPr="00020E14">
        <w:rPr>
          <w:rFonts w:ascii="Times New Roman" w:hAnsi="Times New Roman"/>
          <w:sz w:val="28"/>
          <w:szCs w:val="28"/>
        </w:rPr>
        <w:t>§</w:t>
      </w:r>
      <w:r w:rsidRPr="006D4014">
        <w:rPr>
          <w:rFonts w:ascii="Times New Roman" w:hAnsi="Times New Roman"/>
          <w:sz w:val="28"/>
          <w:szCs w:val="28"/>
        </w:rPr>
        <w:t xml:space="preserve"> 9.2.apakpunkts) pieņemto lēmumu, nodrošināt, ka </w:t>
      </w:r>
      <w:r w:rsidR="00073D71">
        <w:rPr>
          <w:rFonts w:ascii="Times New Roman" w:hAnsi="Times New Roman"/>
          <w:bCs/>
          <w:sz w:val="28"/>
          <w:szCs w:val="28"/>
        </w:rPr>
        <w:t>8.3.2.1. </w:t>
      </w:r>
      <w:r w:rsidRPr="006D4014">
        <w:rPr>
          <w:rFonts w:ascii="Times New Roman" w:hAnsi="Times New Roman"/>
          <w:bCs/>
          <w:sz w:val="28"/>
          <w:szCs w:val="28"/>
        </w:rPr>
        <w:t xml:space="preserve">pasākuma „Atbalsts nacionāla un starptautiska mēroga pasākumu īstenošanai izglītojamo talantu attīstībai” </w:t>
      </w:r>
      <w:r w:rsidR="00073D71">
        <w:rPr>
          <w:rFonts w:ascii="Times New Roman" w:hAnsi="Times New Roman"/>
          <w:bCs/>
          <w:sz w:val="28"/>
          <w:szCs w:val="28"/>
        </w:rPr>
        <w:t>finansējuma saņēmējs (Valsts izglītības satura centrs) veic</w:t>
      </w:r>
      <w:r w:rsidR="006C6D50">
        <w:rPr>
          <w:rFonts w:ascii="Times New Roman" w:hAnsi="Times New Roman"/>
          <w:bCs/>
          <w:sz w:val="28"/>
          <w:szCs w:val="28"/>
        </w:rPr>
        <w:t xml:space="preserve"> projekta </w:t>
      </w:r>
      <w:r w:rsidR="00073D71">
        <w:rPr>
          <w:rFonts w:ascii="Times New Roman" w:hAnsi="Times New Roman"/>
          <w:bCs/>
          <w:sz w:val="28"/>
          <w:szCs w:val="28"/>
        </w:rPr>
        <w:t xml:space="preserve">Nr. 8.3.2.1./16/I/002 </w:t>
      </w:r>
      <w:r w:rsidR="00DB23A5" w:rsidRPr="00DB23A5">
        <w:rPr>
          <w:rFonts w:ascii="Times New Roman" w:hAnsi="Times New Roman"/>
          <w:bCs/>
          <w:sz w:val="28"/>
          <w:szCs w:val="28"/>
        </w:rPr>
        <w:t>„Nacionāla un starptautiska mēroga pasākumu īstenošana</w:t>
      </w:r>
      <w:r w:rsidR="00DB23A5">
        <w:rPr>
          <w:rFonts w:ascii="Times New Roman" w:hAnsi="Times New Roman"/>
          <w:bCs/>
          <w:sz w:val="28"/>
          <w:szCs w:val="28"/>
        </w:rPr>
        <w:t xml:space="preserve"> izglītojamo talantu attīstībai” </w:t>
      </w:r>
      <w:r w:rsidR="00073D71">
        <w:rPr>
          <w:rFonts w:ascii="Times New Roman" w:hAnsi="Times New Roman"/>
          <w:bCs/>
          <w:sz w:val="28"/>
          <w:szCs w:val="28"/>
        </w:rPr>
        <w:t xml:space="preserve">vienošanās grozījumus pēc tam, kad ir stājušies spēkā </w:t>
      </w:r>
      <w:r w:rsidR="00073D71" w:rsidRPr="00073D71">
        <w:rPr>
          <w:rFonts w:ascii="Times New Roman" w:hAnsi="Times New Roman"/>
          <w:bCs/>
          <w:sz w:val="28"/>
          <w:szCs w:val="28"/>
        </w:rPr>
        <w:t>8.5.1.</w:t>
      </w:r>
      <w:r w:rsidR="00073D71">
        <w:rPr>
          <w:rFonts w:ascii="Times New Roman" w:hAnsi="Times New Roman"/>
          <w:bCs/>
          <w:sz w:val="28"/>
          <w:szCs w:val="28"/>
        </w:rPr>
        <w:t> </w:t>
      </w:r>
      <w:r w:rsidR="00073D71" w:rsidRPr="00073D71">
        <w:rPr>
          <w:rFonts w:ascii="Times New Roman" w:hAnsi="Times New Roman"/>
          <w:bCs/>
          <w:sz w:val="28"/>
          <w:szCs w:val="28"/>
        </w:rPr>
        <w:t>specifiskā atbalsta mērķa „Palielināt kvalificētu profesionālās izglītības iestāžu audzēkņu skaitu pēc to dalības darba vidē balstītās mācībās vai mācību praksē uzņēmumā”</w:t>
      </w:r>
      <w:r w:rsidR="00073D71">
        <w:rPr>
          <w:rFonts w:ascii="Times New Roman" w:hAnsi="Times New Roman"/>
          <w:bCs/>
          <w:sz w:val="28"/>
          <w:szCs w:val="28"/>
        </w:rPr>
        <w:t xml:space="preserve"> projekta Nr. 8.5.1.0/16/I/001 „Profesionālo izglītības iestāžu audzēkņu dalība darba vidē balstītajās mācībās un mācību praksēs uzņēmumos” vienošanās grozījumi, kas paredz kopējā finansējuma samazināšanu.</w:t>
      </w:r>
    </w:p>
    <w:p w14:paraId="3BFD2362" w14:textId="77777777" w:rsidR="00A4612C" w:rsidRPr="00F54794" w:rsidRDefault="00A4612C" w:rsidP="00710CEC">
      <w:pPr>
        <w:pStyle w:val="Heading1"/>
        <w:tabs>
          <w:tab w:val="right" w:pos="8931"/>
        </w:tabs>
        <w:jc w:val="left"/>
        <w:rPr>
          <w:lang w:val="lv-LV"/>
        </w:rPr>
      </w:pPr>
    </w:p>
    <w:p w14:paraId="79433C77" w14:textId="77777777" w:rsidR="006A13EB" w:rsidRPr="00F54794" w:rsidRDefault="006A13EB" w:rsidP="006A13EB">
      <w:pPr>
        <w:rPr>
          <w:sz w:val="28"/>
          <w:szCs w:val="28"/>
          <w:lang w:val="lv-LV"/>
        </w:rPr>
      </w:pPr>
    </w:p>
    <w:p w14:paraId="2373A794" w14:textId="77777777" w:rsidR="001176A3" w:rsidRPr="00F54794" w:rsidRDefault="00426DA5" w:rsidP="00710CEC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>Ministru prezident</w:t>
      </w:r>
      <w:r w:rsidR="00686AB9" w:rsidRPr="00F54794">
        <w:rPr>
          <w:lang w:val="lv-LV"/>
        </w:rPr>
        <w:t>s</w:t>
      </w:r>
      <w:r w:rsidR="007D401F">
        <w:rPr>
          <w:lang w:val="lv-LV"/>
        </w:rPr>
        <w:tab/>
      </w:r>
      <w:r w:rsidR="000232A7" w:rsidRPr="00F54794">
        <w:rPr>
          <w:lang w:val="lv-LV"/>
        </w:rPr>
        <w:t>A</w:t>
      </w:r>
      <w:r w:rsidR="003F1ADB" w:rsidRPr="00F54794">
        <w:rPr>
          <w:lang w:val="lv-LV"/>
        </w:rPr>
        <w:t>.</w:t>
      </w:r>
      <w:r w:rsidR="003F1ADB">
        <w:rPr>
          <w:lang w:val="lv-LV"/>
        </w:rPr>
        <w:t> </w:t>
      </w:r>
      <w:r w:rsidR="000232A7" w:rsidRPr="00F54794">
        <w:rPr>
          <w:lang w:val="lv-LV"/>
        </w:rPr>
        <w:t>K</w:t>
      </w:r>
      <w:r w:rsidR="003F1ADB" w:rsidRPr="00F54794">
        <w:rPr>
          <w:lang w:val="lv-LV"/>
        </w:rPr>
        <w:t>.</w:t>
      </w:r>
      <w:r w:rsidR="003F1ADB">
        <w:rPr>
          <w:lang w:val="lv-LV"/>
        </w:rPr>
        <w:t> </w:t>
      </w:r>
      <w:r w:rsidR="000232A7" w:rsidRPr="00F54794">
        <w:rPr>
          <w:lang w:val="lv-LV"/>
        </w:rPr>
        <w:t>Kariņš</w:t>
      </w:r>
    </w:p>
    <w:p w14:paraId="26F0A678" w14:textId="77777777" w:rsidR="00F37D7A" w:rsidRDefault="00F37D7A" w:rsidP="00F37D7A">
      <w:pPr>
        <w:rPr>
          <w:sz w:val="28"/>
          <w:szCs w:val="28"/>
          <w:lang w:val="lv-LV"/>
        </w:rPr>
      </w:pPr>
    </w:p>
    <w:p w14:paraId="792F0AEE" w14:textId="77777777" w:rsidR="007D401F" w:rsidRPr="00F54794" w:rsidRDefault="007D401F" w:rsidP="00F37D7A">
      <w:pPr>
        <w:rPr>
          <w:sz w:val="28"/>
          <w:szCs w:val="28"/>
          <w:lang w:val="lv-LV"/>
        </w:rPr>
      </w:pPr>
    </w:p>
    <w:p w14:paraId="1CC3354A" w14:textId="77777777" w:rsidR="001176A3" w:rsidRPr="00F54794" w:rsidRDefault="00426DA5" w:rsidP="00710CEC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>Valsts kancelejas direktors</w:t>
      </w:r>
      <w:r w:rsidRPr="00F54794">
        <w:rPr>
          <w:lang w:val="lv-LV"/>
        </w:rPr>
        <w:tab/>
      </w:r>
      <w:r w:rsidR="000639A5" w:rsidRPr="00F54794">
        <w:rPr>
          <w:lang w:val="lv-LV"/>
        </w:rPr>
        <w:t xml:space="preserve"> </w:t>
      </w:r>
      <w:r w:rsidR="003578B1" w:rsidRPr="00F54794">
        <w:rPr>
          <w:lang w:val="lv-LV"/>
        </w:rPr>
        <w:t>J</w:t>
      </w:r>
      <w:r w:rsidR="003F1ADB" w:rsidRPr="00F54794">
        <w:rPr>
          <w:lang w:val="lv-LV"/>
        </w:rPr>
        <w:t>.</w:t>
      </w:r>
      <w:r w:rsidR="003F1ADB">
        <w:rPr>
          <w:lang w:val="lv-LV"/>
        </w:rPr>
        <w:t> </w:t>
      </w:r>
      <w:r w:rsidR="003578B1" w:rsidRPr="00F54794">
        <w:rPr>
          <w:lang w:val="lv-LV"/>
        </w:rPr>
        <w:t>Citskovskis</w:t>
      </w:r>
    </w:p>
    <w:p w14:paraId="07E00FDC" w14:textId="77777777" w:rsidR="007D3453" w:rsidRPr="00F54794" w:rsidRDefault="007D3453" w:rsidP="007D3453">
      <w:pPr>
        <w:rPr>
          <w:sz w:val="28"/>
          <w:szCs w:val="28"/>
          <w:lang w:val="lv-LV"/>
        </w:rPr>
      </w:pPr>
    </w:p>
    <w:p w14:paraId="39CD1256" w14:textId="77777777" w:rsidR="007D3453" w:rsidRPr="00F54794" w:rsidRDefault="007D3453" w:rsidP="007D3453">
      <w:pPr>
        <w:rPr>
          <w:sz w:val="28"/>
          <w:szCs w:val="28"/>
          <w:lang w:val="lv-LV"/>
        </w:rPr>
      </w:pPr>
    </w:p>
    <w:p w14:paraId="0B45358D" w14:textId="77777777" w:rsidR="00FB1BFA" w:rsidRPr="00F54794" w:rsidRDefault="00FB1BFA" w:rsidP="00FB1BFA">
      <w:pPr>
        <w:rPr>
          <w:sz w:val="28"/>
          <w:szCs w:val="28"/>
          <w:lang w:val="lv-LV"/>
        </w:rPr>
      </w:pPr>
      <w:r w:rsidRPr="00F54794">
        <w:rPr>
          <w:sz w:val="28"/>
          <w:szCs w:val="28"/>
          <w:lang w:val="lv-LV"/>
        </w:rPr>
        <w:t xml:space="preserve">Iesniedzējs: </w:t>
      </w:r>
    </w:p>
    <w:p w14:paraId="7924208F" w14:textId="77777777" w:rsidR="00FB1BFA" w:rsidRPr="00F54794" w:rsidRDefault="00F56520" w:rsidP="006A13EB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 xml:space="preserve">Izglītības </w:t>
      </w:r>
      <w:r w:rsidR="006A13EB" w:rsidRPr="00F54794">
        <w:rPr>
          <w:lang w:val="lv-LV"/>
        </w:rPr>
        <w:t xml:space="preserve"> </w:t>
      </w:r>
      <w:r w:rsidRPr="00F54794">
        <w:rPr>
          <w:lang w:val="lv-LV"/>
        </w:rPr>
        <w:t>un zinātnes ministre</w:t>
      </w:r>
      <w:r w:rsidR="00FB1BFA" w:rsidRPr="00F54794">
        <w:rPr>
          <w:lang w:val="lv-LV"/>
        </w:rPr>
        <w:tab/>
      </w:r>
      <w:r w:rsidRPr="00F54794">
        <w:rPr>
          <w:lang w:val="lv-LV"/>
        </w:rPr>
        <w:t>I.</w:t>
      </w:r>
      <w:r w:rsidR="003F1ADB">
        <w:rPr>
          <w:lang w:val="lv-LV"/>
        </w:rPr>
        <w:t> </w:t>
      </w:r>
      <w:r w:rsidRPr="00F54794">
        <w:rPr>
          <w:lang w:val="lv-LV"/>
        </w:rPr>
        <w:t>Šuplinska</w:t>
      </w:r>
    </w:p>
    <w:p w14:paraId="7A0212F2" w14:textId="77777777" w:rsidR="006A13EB" w:rsidRPr="00F54794" w:rsidRDefault="006A13EB" w:rsidP="006A13EB">
      <w:pPr>
        <w:rPr>
          <w:sz w:val="28"/>
          <w:szCs w:val="28"/>
          <w:lang w:val="lv-LV"/>
        </w:rPr>
      </w:pPr>
    </w:p>
    <w:p w14:paraId="3C9DB7A3" w14:textId="77777777" w:rsidR="00635DD9" w:rsidRPr="00F54794" w:rsidRDefault="00635DD9" w:rsidP="00635DD9">
      <w:pPr>
        <w:jc w:val="both"/>
        <w:rPr>
          <w:sz w:val="28"/>
          <w:szCs w:val="28"/>
          <w:lang w:val="lv-LV"/>
        </w:rPr>
      </w:pPr>
    </w:p>
    <w:p w14:paraId="099ACD72" w14:textId="77777777" w:rsidR="006A13EB" w:rsidRPr="00F54794" w:rsidRDefault="00635DD9" w:rsidP="00635DD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Vīza:</w:t>
      </w:r>
    </w:p>
    <w:p w14:paraId="12C8511A" w14:textId="77777777" w:rsidR="00FB1BFA" w:rsidRPr="00F54794" w:rsidRDefault="006A13EB" w:rsidP="006A13EB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>Valsts sekretār</w:t>
      </w:r>
      <w:r w:rsidR="00F56520" w:rsidRPr="00F54794">
        <w:rPr>
          <w:lang w:val="lv-LV"/>
        </w:rPr>
        <w:t>e</w:t>
      </w:r>
      <w:r w:rsidRPr="00F54794">
        <w:rPr>
          <w:lang w:val="lv-LV"/>
        </w:rPr>
        <w:tab/>
      </w:r>
      <w:r w:rsidR="00F56520" w:rsidRPr="00F54794">
        <w:rPr>
          <w:lang w:val="lv-LV"/>
        </w:rPr>
        <w:t>L.</w:t>
      </w:r>
      <w:r w:rsidR="003F1ADB">
        <w:rPr>
          <w:lang w:val="lv-LV"/>
        </w:rPr>
        <w:t> </w:t>
      </w:r>
      <w:r w:rsidR="00F56520" w:rsidRPr="00F54794">
        <w:rPr>
          <w:lang w:val="lv-LV"/>
        </w:rPr>
        <w:t>Lejiņa</w:t>
      </w:r>
    </w:p>
    <w:p w14:paraId="29DC1F40" w14:textId="77777777" w:rsidR="00F37D7A" w:rsidRDefault="00F37D7A" w:rsidP="000232A7">
      <w:pPr>
        <w:tabs>
          <w:tab w:val="left" w:pos="5040"/>
        </w:tabs>
        <w:rPr>
          <w:lang w:val="lv-LV"/>
        </w:rPr>
      </w:pPr>
    </w:p>
    <w:p w14:paraId="7736F09A" w14:textId="77777777" w:rsidR="00073D71" w:rsidRDefault="00073D71" w:rsidP="000232A7">
      <w:pPr>
        <w:tabs>
          <w:tab w:val="left" w:pos="5040"/>
        </w:tabs>
        <w:rPr>
          <w:lang w:val="lv-LV"/>
        </w:rPr>
      </w:pPr>
    </w:p>
    <w:p w14:paraId="11B93996" w14:textId="77777777" w:rsidR="00073D71" w:rsidRDefault="00073D71" w:rsidP="000232A7">
      <w:pPr>
        <w:tabs>
          <w:tab w:val="left" w:pos="5040"/>
        </w:tabs>
        <w:rPr>
          <w:lang w:val="lv-LV"/>
        </w:rPr>
      </w:pPr>
    </w:p>
    <w:p w14:paraId="09E2E9DD" w14:textId="27169E39" w:rsidR="00073D71" w:rsidRDefault="00325DC3" w:rsidP="000232A7">
      <w:pPr>
        <w:tabs>
          <w:tab w:val="left" w:pos="5040"/>
        </w:tabs>
        <w:rPr>
          <w:lang w:val="lv-LV"/>
        </w:rPr>
      </w:pPr>
      <w:r w:rsidRPr="00325DC3">
        <w:rPr>
          <w:lang w:val="lv-LV"/>
        </w:rPr>
        <w:t>Zvirbule</w:t>
      </w:r>
      <w:r>
        <w:rPr>
          <w:lang w:val="lv-LV"/>
        </w:rPr>
        <w:t xml:space="preserve"> 67047974</w:t>
      </w:r>
    </w:p>
    <w:p w14:paraId="1A6EC8B6" w14:textId="7CE7F155" w:rsidR="00325DC3" w:rsidRPr="00325DC3" w:rsidRDefault="00325DC3" w:rsidP="000232A7">
      <w:pPr>
        <w:tabs>
          <w:tab w:val="left" w:pos="5040"/>
        </w:tabs>
        <w:rPr>
          <w:lang w:val="lv-LV"/>
        </w:rPr>
      </w:pPr>
      <w:r>
        <w:rPr>
          <w:lang w:val="lv-LV"/>
        </w:rPr>
        <w:t>Signe.Zvirbule@izm.gov.lv</w:t>
      </w:r>
      <w:bookmarkStart w:id="5" w:name="_GoBack"/>
      <w:bookmarkEnd w:id="5"/>
    </w:p>
    <w:sectPr w:rsidR="00325DC3" w:rsidRPr="00325DC3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42272" w14:textId="77777777" w:rsidR="003A086F" w:rsidRDefault="003A086F">
      <w:r>
        <w:separator/>
      </w:r>
    </w:p>
  </w:endnote>
  <w:endnote w:type="continuationSeparator" w:id="0">
    <w:p w14:paraId="4D8A2800" w14:textId="77777777" w:rsidR="003A086F" w:rsidRDefault="003A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5912" w14:textId="77777777" w:rsidR="00DB23A5" w:rsidRDefault="00DB23A5" w:rsidP="00DB23A5">
    <w:pPr>
      <w:pStyle w:val="Header"/>
    </w:pPr>
  </w:p>
  <w:p w14:paraId="2F77EA12" w14:textId="77777777" w:rsidR="00DB23A5" w:rsidRDefault="00DB23A5" w:rsidP="00DB23A5"/>
  <w:p w14:paraId="2BFDF4C5" w14:textId="7E4275F3" w:rsidR="001768A8" w:rsidRPr="00DB23A5" w:rsidRDefault="00DB23A5" w:rsidP="00DB23A5">
    <w:pPr>
      <w:pStyle w:val="Footer"/>
    </w:pPr>
    <w:r w:rsidRPr="00043A96">
      <w:rPr>
        <w:sz w:val="20"/>
        <w:szCs w:val="22"/>
        <w:lang w:val="lv-LV"/>
      </w:rPr>
      <w:t>IZMprot_</w:t>
    </w:r>
    <w:r>
      <w:rPr>
        <w:sz w:val="20"/>
        <w:szCs w:val="22"/>
        <w:lang w:val="lv-LV"/>
      </w:rPr>
      <w:t>8321</w:t>
    </w:r>
    <w:r w:rsidR="00420C18">
      <w:rPr>
        <w:sz w:val="20"/>
        <w:szCs w:val="20"/>
        <w:lang w:val="lv-LV"/>
      </w:rPr>
      <w:t>SAM_12</w:t>
    </w:r>
    <w:r w:rsidR="00E8442C">
      <w:rPr>
        <w:sz w:val="20"/>
        <w:szCs w:val="20"/>
        <w:lang w:val="lv-LV"/>
      </w:rPr>
      <w:t>0220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B3C9" w14:textId="4BC9F91E" w:rsidR="001768A8" w:rsidRPr="002D03FF" w:rsidRDefault="00043A96" w:rsidP="002D03FF">
    <w:pPr>
      <w:pStyle w:val="Footer"/>
    </w:pPr>
    <w:r w:rsidRPr="00043A96">
      <w:rPr>
        <w:sz w:val="20"/>
        <w:szCs w:val="22"/>
        <w:lang w:val="lv-LV"/>
      </w:rPr>
      <w:t>I</w:t>
    </w:r>
    <w:r w:rsidR="00E8442C">
      <w:rPr>
        <w:sz w:val="20"/>
        <w:szCs w:val="22"/>
        <w:lang w:val="lv-LV"/>
      </w:rPr>
      <w:t>ZMprot</w:t>
    </w:r>
    <w:r w:rsidRPr="00043A96">
      <w:rPr>
        <w:sz w:val="20"/>
        <w:szCs w:val="22"/>
        <w:lang w:val="lv-LV"/>
      </w:rPr>
      <w:t>_</w:t>
    </w:r>
    <w:r w:rsidR="006C6D50">
      <w:rPr>
        <w:sz w:val="20"/>
        <w:szCs w:val="22"/>
        <w:lang w:val="lv-LV"/>
      </w:rPr>
      <w:t>8321</w:t>
    </w:r>
    <w:r w:rsidR="00420C18">
      <w:rPr>
        <w:sz w:val="20"/>
        <w:szCs w:val="22"/>
        <w:lang w:val="lv-LV"/>
      </w:rPr>
      <w:t>SAM_12</w:t>
    </w:r>
    <w:r w:rsidR="00E8442C">
      <w:rPr>
        <w:sz w:val="20"/>
        <w:szCs w:val="22"/>
        <w:lang w:val="lv-LV"/>
      </w:rPr>
      <w:t>0220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1C6F6" w14:textId="77777777" w:rsidR="003A086F" w:rsidRDefault="003A086F">
      <w:r>
        <w:separator/>
      </w:r>
    </w:p>
  </w:footnote>
  <w:footnote w:type="continuationSeparator" w:id="0">
    <w:p w14:paraId="671C6F78" w14:textId="77777777" w:rsidR="003A086F" w:rsidRDefault="003A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AC40" w14:textId="77777777"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DD004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315C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53B84660" w14:textId="77777777"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C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70B44E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01C1EF9A" w14:textId="77777777" w:rsidR="001768A8" w:rsidRDefault="00426DA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81D3A3C"/>
    <w:multiLevelType w:val="hybridMultilevel"/>
    <w:tmpl w:val="501C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7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0"/>
  </w:num>
  <w:num w:numId="9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6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0E14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A96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D71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0B46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1DA6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380F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47B6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6C7A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5DC3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086F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311"/>
    <w:rsid w:val="003D7CBE"/>
    <w:rsid w:val="003E0AF6"/>
    <w:rsid w:val="003E435D"/>
    <w:rsid w:val="003E546E"/>
    <w:rsid w:val="003E7556"/>
    <w:rsid w:val="003E7CF1"/>
    <w:rsid w:val="003F1ADB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0C18"/>
    <w:rsid w:val="00422352"/>
    <w:rsid w:val="00422A3B"/>
    <w:rsid w:val="004246AE"/>
    <w:rsid w:val="00424A3F"/>
    <w:rsid w:val="00424D00"/>
    <w:rsid w:val="00426DA5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5E38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52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A3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5DD9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2266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C6D50"/>
    <w:rsid w:val="006D0B0C"/>
    <w:rsid w:val="006D10A6"/>
    <w:rsid w:val="006D1657"/>
    <w:rsid w:val="006D1796"/>
    <w:rsid w:val="006D2FC3"/>
    <w:rsid w:val="006D3F6D"/>
    <w:rsid w:val="006D4014"/>
    <w:rsid w:val="006D5AF3"/>
    <w:rsid w:val="006D5EC4"/>
    <w:rsid w:val="006D6D85"/>
    <w:rsid w:val="006D7757"/>
    <w:rsid w:val="006E081A"/>
    <w:rsid w:val="006E1644"/>
    <w:rsid w:val="006E4875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401F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B3B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2BCC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1DB8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A9E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7780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5813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653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7A9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87E22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0C3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23A5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0C1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64103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42C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794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4CEA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AC134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0E0F-362E-4682-998A-23598CB2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Par priekšlikumiem likumprojekta "Par valsts budžetu 2010.gadam" izskatīšanai Saeimā otrajā lasījumā</vt:lpstr>
    </vt:vector>
  </TitlesOfParts>
  <Company>Izglītības un zinātnes ministrija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protokollēmums</dc:subject>
  <dc:creator>Santa Feifere</dc:creator>
  <dc:description>santa.feifere@izm.gov.lv</dc:description>
  <cp:lastModifiedBy>Signe Zvirbule</cp:lastModifiedBy>
  <cp:revision>9</cp:revision>
  <cp:lastPrinted>2019-05-13T08:01:00Z</cp:lastPrinted>
  <dcterms:created xsi:type="dcterms:W3CDTF">2020-01-22T12:13:00Z</dcterms:created>
  <dcterms:modified xsi:type="dcterms:W3CDTF">2020-02-12T07:27:00Z</dcterms:modified>
</cp:coreProperties>
</file>