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36608D" w:rsidR="00B06387" w:rsidP="00B06387" w:rsidRDefault="00B06387">
      <w:pPr>
        <w:spacing w:after="0" w:line="240" w:lineRule="auto"/>
        <w:jc w:val="center"/>
        <w:rPr>
          <w:rFonts w:ascii="Times New Roman" w:hAnsi="Times New Roman"/>
          <w:b/>
          <w:bCs/>
          <w:sz w:val="24"/>
          <w:szCs w:val="24"/>
        </w:rPr>
      </w:pPr>
      <w:r w:rsidRPr="0036608D">
        <w:rPr>
          <w:rFonts w:ascii="Times New Roman" w:hAnsi="Times New Roman"/>
          <w:b/>
          <w:bCs/>
          <w:sz w:val="24"/>
          <w:szCs w:val="24"/>
        </w:rPr>
        <w:t>Ministru kabineta rīkojuma projekta</w:t>
      </w:r>
    </w:p>
    <w:p w:rsidRPr="0036608D" w:rsidR="00B06387" w:rsidP="00B06387" w:rsidRDefault="00B06387">
      <w:pPr>
        <w:spacing w:after="0" w:line="240" w:lineRule="auto"/>
        <w:jc w:val="center"/>
        <w:rPr>
          <w:rFonts w:ascii="Times New Roman" w:hAnsi="Times New Roman"/>
          <w:b/>
          <w:bCs/>
          <w:sz w:val="24"/>
          <w:szCs w:val="24"/>
        </w:rPr>
      </w:pPr>
      <w:r w:rsidRPr="0036608D">
        <w:rPr>
          <w:rFonts w:ascii="Times New Roman" w:hAnsi="Times New Roman"/>
          <w:b/>
          <w:bCs/>
          <w:sz w:val="24"/>
          <w:szCs w:val="24"/>
        </w:rPr>
        <w:t>„Par finanšu līdzekļu piešķiršanu no valsts budžeta programmas</w:t>
      </w:r>
    </w:p>
    <w:p w:rsidRPr="0036608D" w:rsidR="00B06387" w:rsidP="00B06387" w:rsidRDefault="00B06387">
      <w:pPr>
        <w:spacing w:after="0" w:line="240" w:lineRule="auto"/>
        <w:jc w:val="center"/>
        <w:rPr>
          <w:rFonts w:ascii="Times New Roman" w:hAnsi="Times New Roman"/>
          <w:b/>
          <w:bCs/>
          <w:sz w:val="24"/>
          <w:szCs w:val="24"/>
        </w:rPr>
      </w:pPr>
      <w:r w:rsidRPr="0036608D">
        <w:rPr>
          <w:rFonts w:ascii="Times New Roman" w:hAnsi="Times New Roman"/>
          <w:b/>
          <w:bCs/>
          <w:sz w:val="24"/>
          <w:szCs w:val="24"/>
        </w:rPr>
        <w:t>„Līdzekļi neparedzētiem gadījumiem”” sākotnējās ietekmes novērtējuma</w:t>
      </w:r>
    </w:p>
    <w:p w:rsidR="00B06387" w:rsidP="00B06387" w:rsidRDefault="00B06387">
      <w:pPr>
        <w:spacing w:after="0" w:line="240" w:lineRule="auto"/>
        <w:jc w:val="center"/>
        <w:rPr>
          <w:rFonts w:ascii="Times New Roman" w:hAnsi="Times New Roman"/>
          <w:sz w:val="18"/>
          <w:szCs w:val="18"/>
        </w:rPr>
      </w:pPr>
      <w:r w:rsidRPr="0036608D">
        <w:rPr>
          <w:rFonts w:ascii="Times New Roman" w:hAnsi="Times New Roman"/>
          <w:b/>
          <w:bCs/>
          <w:sz w:val="24"/>
          <w:szCs w:val="24"/>
        </w:rPr>
        <w:t>ziņojums (anotācija)</w:t>
      </w:r>
    </w:p>
    <w:p w:rsidRPr="00B06387" w:rsidR="00B06387" w:rsidP="00B06387" w:rsidRDefault="00B06387">
      <w:pPr>
        <w:spacing w:after="0" w:line="240" w:lineRule="auto"/>
        <w:rPr>
          <w:rFonts w:ascii="Times New Roman" w:hAnsi="Times New Roman"/>
          <w:sz w:val="24"/>
          <w:szCs w:val="24"/>
        </w:rPr>
      </w:pPr>
    </w:p>
    <w:tbl>
      <w:tblPr>
        <w:tblW w:w="0" w:type="dxa"/>
        <w:tblInd w:w="3"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tblPr>
      <w:tblGrid>
        <w:gridCol w:w="3536"/>
        <w:gridCol w:w="5812"/>
      </w:tblGrid>
      <w:tr w:rsidRPr="00B06387" w:rsidR="00B06387" w:rsidTr="00B06387">
        <w:tc>
          <w:tcPr>
            <w:tcW w:w="9348" w:type="dxa"/>
            <w:gridSpan w:val="2"/>
            <w:tcBorders>
              <w:top w:val="outset" w:color="414142" w:sz="6" w:space="0"/>
              <w:left w:val="single" w:color="auto" w:sz="4" w:space="0"/>
              <w:bottom w:val="outset" w:color="414142" w:sz="6" w:space="0"/>
              <w:right w:val="outset" w:color="414142" w:sz="6" w:space="0"/>
            </w:tcBorders>
            <w:vAlign w:val="center"/>
            <w:hideMark/>
          </w:tcPr>
          <w:p w:rsidRPr="00B06387" w:rsidR="00B06387" w:rsidP="00B06387" w:rsidRDefault="00B06387">
            <w:pPr>
              <w:spacing w:before="100" w:beforeAutospacing="1" w:after="100" w:afterAutospacing="1" w:line="228" w:lineRule="atLeast"/>
              <w:jc w:val="center"/>
              <w:rPr>
                <w:rFonts w:ascii="Times New Roman" w:hAnsi="Times New Roman" w:eastAsia="Times New Roman"/>
                <w:b/>
                <w:bCs/>
                <w:sz w:val="24"/>
                <w:szCs w:val="24"/>
              </w:rPr>
            </w:pPr>
            <w:r w:rsidRPr="00B06387">
              <w:rPr>
                <w:rFonts w:ascii="Times New Roman" w:hAnsi="Times New Roman" w:eastAsia="Times New Roman"/>
                <w:b/>
                <w:bCs/>
                <w:sz w:val="24"/>
                <w:szCs w:val="24"/>
              </w:rPr>
              <w:t>Tiesību akta projekta anotācijas kopsavilkums</w:t>
            </w:r>
          </w:p>
        </w:tc>
      </w:tr>
      <w:tr w:rsidRPr="00B06387" w:rsidR="00B06387" w:rsidTr="00B06387">
        <w:trPr>
          <w:trHeight w:val="1121"/>
        </w:trPr>
        <w:tc>
          <w:tcPr>
            <w:tcW w:w="3536" w:type="dxa"/>
            <w:tcBorders>
              <w:top w:val="outset" w:color="414142" w:sz="6" w:space="0"/>
              <w:left w:val="single" w:color="auto" w:sz="8" w:space="0"/>
              <w:bottom w:val="outset" w:color="414142" w:sz="6" w:space="0"/>
              <w:right w:val="single" w:color="auto" w:sz="4" w:space="0"/>
            </w:tcBorders>
            <w:hideMark/>
          </w:tcPr>
          <w:p w:rsidRPr="00B06387" w:rsidR="00B06387" w:rsidP="00B06387" w:rsidRDefault="00B06387">
            <w:pPr>
              <w:spacing w:after="0" w:line="240" w:lineRule="auto"/>
              <w:rPr>
                <w:rFonts w:ascii="Times New Roman" w:hAnsi="Times New Roman" w:eastAsia="Times New Roman"/>
                <w:sz w:val="24"/>
                <w:szCs w:val="24"/>
              </w:rPr>
            </w:pPr>
            <w:r w:rsidRPr="00B06387">
              <w:rPr>
                <w:rFonts w:ascii="Times New Roman" w:hAnsi="Times New Roman" w:eastAsia="Times New Roman"/>
                <w:sz w:val="24"/>
                <w:szCs w:val="24"/>
              </w:rPr>
              <w:t>Mērķis, risinājums un projekta spēkā stāšanās laiks (500 zīmes bez atstarpēm)</w:t>
            </w:r>
          </w:p>
        </w:tc>
        <w:tc>
          <w:tcPr>
            <w:tcW w:w="5812" w:type="dxa"/>
            <w:tcBorders>
              <w:top w:val="single" w:color="auto" w:sz="4" w:space="0"/>
              <w:left w:val="single" w:color="auto" w:sz="4" w:space="0"/>
              <w:bottom w:val="single" w:color="auto" w:sz="4" w:space="0"/>
              <w:right w:val="single" w:color="auto" w:sz="4" w:space="0"/>
            </w:tcBorders>
            <w:hideMark/>
          </w:tcPr>
          <w:p w:rsidRPr="00B06387" w:rsidR="00B06387" w:rsidP="00B06387" w:rsidRDefault="00B06387">
            <w:pPr>
              <w:spacing w:after="0" w:line="240" w:lineRule="auto"/>
              <w:jc w:val="both"/>
              <w:rPr>
                <w:rFonts w:ascii="Times New Roman" w:hAnsi="Times New Roman" w:eastAsiaTheme="minorHAnsi"/>
                <w:sz w:val="24"/>
                <w:szCs w:val="24"/>
              </w:rPr>
            </w:pPr>
            <w:r w:rsidRPr="00B06387">
              <w:rPr>
                <w:rFonts w:ascii="Times New Roman" w:hAnsi="Times New Roman" w:eastAsia="Times New Roman"/>
                <w:sz w:val="24"/>
                <w:szCs w:val="24"/>
              </w:rPr>
              <w:t>Ministru kabineta rīkojuma projekts „Par finanšu līdzekļu piešķiršanu no valsts budžeta programmas „Līdzekļi neparedzētiem gadījumiem”” (turpmāk – Projekts) šo jomu neskar.</w:t>
            </w:r>
          </w:p>
        </w:tc>
      </w:tr>
    </w:tbl>
    <w:p w:rsidRPr="00B06387" w:rsidR="00B06387" w:rsidP="00B06387" w:rsidRDefault="00B06387">
      <w:pPr>
        <w:spacing w:after="0" w:line="240" w:lineRule="auto"/>
        <w:rPr>
          <w:rFonts w:ascii="Times New Roman" w:hAnsi="Times New Roman"/>
          <w:sz w:val="24"/>
          <w:szCs w:val="24"/>
        </w:rPr>
      </w:pPr>
    </w:p>
    <w:tbl>
      <w:tblPr>
        <w:tblW w:w="934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0A0"/>
      </w:tblPr>
      <w:tblGrid>
        <w:gridCol w:w="533"/>
        <w:gridCol w:w="3023"/>
        <w:gridCol w:w="5792"/>
      </w:tblGrid>
      <w:tr w:rsidRPr="000B761F" w:rsidR="00B06387" w:rsidTr="00B06387">
        <w:tc>
          <w:tcPr>
            <w:tcW w:w="9348" w:type="dxa"/>
            <w:gridSpan w:val="3"/>
            <w:tcBorders>
              <w:top w:val="outset" w:color="414142" w:sz="6" w:space="0"/>
              <w:left w:val="outset" w:color="414142" w:sz="6" w:space="0"/>
              <w:bottom w:val="outset" w:color="414142" w:sz="6" w:space="0"/>
              <w:right w:val="single" w:color="auto" w:sz="8" w:space="0"/>
            </w:tcBorders>
            <w:vAlign w:val="center"/>
          </w:tcPr>
          <w:p w:rsidRPr="006A5854" w:rsidR="00B06387" w:rsidP="00B06387" w:rsidRDefault="00B06387">
            <w:pPr>
              <w:spacing w:before="100" w:beforeAutospacing="1" w:after="100" w:afterAutospacing="1" w:line="228" w:lineRule="atLeast"/>
              <w:jc w:val="center"/>
              <w:rPr>
                <w:rFonts w:ascii="Times New Roman" w:hAnsi="Times New Roman"/>
                <w:b/>
                <w:bCs/>
                <w:sz w:val="24"/>
                <w:szCs w:val="24"/>
              </w:rPr>
            </w:pPr>
            <w:r w:rsidRPr="006A5854">
              <w:rPr>
                <w:rFonts w:ascii="Times New Roman" w:hAnsi="Times New Roman"/>
                <w:sz w:val="18"/>
                <w:szCs w:val="18"/>
              </w:rPr>
              <w:t> </w:t>
            </w:r>
            <w:r w:rsidRPr="006A5854">
              <w:rPr>
                <w:rFonts w:ascii="Times New Roman" w:hAnsi="Times New Roman"/>
                <w:b/>
                <w:bCs/>
                <w:sz w:val="24"/>
                <w:szCs w:val="24"/>
              </w:rPr>
              <w:t>I. Tiesību akta projekta izstrādes nepieciešamība</w:t>
            </w:r>
          </w:p>
        </w:tc>
      </w:tr>
      <w:tr w:rsidRPr="000B761F" w:rsidR="00B06387" w:rsidTr="00B06387">
        <w:tc>
          <w:tcPr>
            <w:tcW w:w="533" w:type="dxa"/>
            <w:tcBorders>
              <w:top w:val="outset" w:color="414142" w:sz="6" w:space="0"/>
              <w:left w:val="outset" w:color="414142" w:sz="6" w:space="0"/>
              <w:bottom w:val="outset" w:color="414142" w:sz="6" w:space="0"/>
              <w:right w:val="outset" w:color="414142" w:sz="6" w:space="0"/>
            </w:tcBorders>
          </w:tcPr>
          <w:p w:rsidRPr="006A5854" w:rsidR="00B06387" w:rsidP="00B06387" w:rsidRDefault="00B06387">
            <w:pPr>
              <w:spacing w:before="100" w:beforeAutospacing="1" w:after="100" w:afterAutospacing="1" w:line="228" w:lineRule="atLeast"/>
              <w:jc w:val="center"/>
              <w:rPr>
                <w:rFonts w:ascii="Times New Roman" w:hAnsi="Times New Roman"/>
                <w:sz w:val="24"/>
                <w:szCs w:val="24"/>
              </w:rPr>
            </w:pPr>
            <w:r w:rsidRPr="006A5854">
              <w:rPr>
                <w:rFonts w:ascii="Times New Roman" w:hAnsi="Times New Roman"/>
                <w:sz w:val="24"/>
                <w:szCs w:val="24"/>
              </w:rPr>
              <w:t>1.</w:t>
            </w:r>
          </w:p>
        </w:tc>
        <w:tc>
          <w:tcPr>
            <w:tcW w:w="3023" w:type="dxa"/>
            <w:tcBorders>
              <w:top w:val="outset" w:color="414142" w:sz="6" w:space="0"/>
              <w:left w:val="outset" w:color="414142" w:sz="6" w:space="0"/>
              <w:bottom w:val="outset" w:color="414142" w:sz="6" w:space="0"/>
              <w:right w:val="outset" w:color="414142" w:sz="6" w:space="0"/>
            </w:tcBorders>
          </w:tcPr>
          <w:p w:rsidRPr="00B46A8A" w:rsidR="00B06387" w:rsidP="00B06387" w:rsidRDefault="00B06387">
            <w:pPr>
              <w:spacing w:after="0" w:line="240" w:lineRule="auto"/>
              <w:jc w:val="both"/>
              <w:rPr>
                <w:rFonts w:ascii="Times New Roman" w:hAnsi="Times New Roman"/>
                <w:sz w:val="24"/>
                <w:szCs w:val="24"/>
              </w:rPr>
            </w:pPr>
            <w:r w:rsidRPr="00B46A8A">
              <w:rPr>
                <w:rFonts w:ascii="Times New Roman" w:hAnsi="Times New Roman"/>
                <w:sz w:val="24"/>
                <w:szCs w:val="24"/>
              </w:rPr>
              <w:t>Pamatojums</w:t>
            </w:r>
          </w:p>
        </w:tc>
        <w:tc>
          <w:tcPr>
            <w:tcW w:w="5792" w:type="dxa"/>
            <w:tcBorders>
              <w:top w:val="outset" w:color="414142" w:sz="6" w:space="0"/>
              <w:left w:val="outset" w:color="414142" w:sz="6" w:space="0"/>
              <w:bottom w:val="outset" w:color="414142" w:sz="6" w:space="0"/>
              <w:right w:val="single" w:color="auto" w:sz="8" w:space="0"/>
            </w:tcBorders>
          </w:tcPr>
          <w:p w:rsidRPr="006A5854" w:rsidR="00B06387" w:rsidP="00B06387" w:rsidRDefault="00B06387">
            <w:pPr>
              <w:spacing w:after="0" w:line="240" w:lineRule="auto"/>
              <w:jc w:val="both"/>
              <w:rPr>
                <w:rFonts w:ascii="Times New Roman" w:hAnsi="Times New Roman"/>
                <w:sz w:val="24"/>
                <w:szCs w:val="24"/>
              </w:rPr>
            </w:pPr>
            <w:r>
              <w:rPr>
                <w:rFonts w:ascii="Times New Roman" w:hAnsi="Times New Roman"/>
                <w:sz w:val="24"/>
                <w:szCs w:val="24"/>
              </w:rPr>
              <w:t>Projekts</w:t>
            </w:r>
            <w:r w:rsidRPr="006750AA">
              <w:rPr>
                <w:rFonts w:ascii="Times New Roman" w:hAnsi="Times New Roman"/>
                <w:sz w:val="24"/>
                <w:szCs w:val="24"/>
              </w:rPr>
              <w:t xml:space="preserve"> sagatavots sas</w:t>
            </w:r>
            <w:r>
              <w:rPr>
                <w:rFonts w:ascii="Times New Roman" w:hAnsi="Times New Roman"/>
                <w:sz w:val="24"/>
                <w:szCs w:val="24"/>
              </w:rPr>
              <w:t>kaņā ar Ministru kabineta 2018.</w:t>
            </w:r>
            <w:r w:rsidRPr="006750AA">
              <w:rPr>
                <w:rFonts w:ascii="Times New Roman" w:hAnsi="Times New Roman"/>
                <w:sz w:val="24"/>
                <w:szCs w:val="24"/>
              </w:rPr>
              <w:t>gada 17.jūlija noteikumu Nr.421 „Kārtība, kādā veic gadskārtējā valsts budžeta likumā noteiktās apropriācijas izmaiņas” 43.punktu.</w:t>
            </w:r>
          </w:p>
        </w:tc>
      </w:tr>
      <w:tr w:rsidRPr="000B761F" w:rsidR="00B06387" w:rsidTr="00B06387">
        <w:tc>
          <w:tcPr>
            <w:tcW w:w="533" w:type="dxa"/>
            <w:tcBorders>
              <w:top w:val="outset" w:color="414142" w:sz="6" w:space="0"/>
              <w:left w:val="outset" w:color="414142" w:sz="6" w:space="0"/>
              <w:bottom w:val="outset" w:color="414142" w:sz="6" w:space="0"/>
              <w:right w:val="outset" w:color="414142" w:sz="6" w:space="0"/>
            </w:tcBorders>
          </w:tcPr>
          <w:p w:rsidRPr="00B46A8A" w:rsidR="00B06387" w:rsidP="00B06387" w:rsidRDefault="00B06387">
            <w:pPr>
              <w:spacing w:before="100" w:beforeAutospacing="1" w:after="100" w:afterAutospacing="1" w:line="228" w:lineRule="atLeast"/>
              <w:jc w:val="center"/>
              <w:rPr>
                <w:rFonts w:ascii="Times New Roman" w:hAnsi="Times New Roman"/>
                <w:sz w:val="24"/>
                <w:szCs w:val="24"/>
              </w:rPr>
            </w:pPr>
            <w:r w:rsidRPr="00B46A8A">
              <w:rPr>
                <w:rFonts w:ascii="Times New Roman" w:hAnsi="Times New Roman"/>
                <w:sz w:val="24"/>
                <w:szCs w:val="24"/>
              </w:rPr>
              <w:t>2.</w:t>
            </w:r>
          </w:p>
        </w:tc>
        <w:tc>
          <w:tcPr>
            <w:tcW w:w="3023" w:type="dxa"/>
            <w:tcBorders>
              <w:top w:val="outset" w:color="414142" w:sz="6" w:space="0"/>
              <w:left w:val="outset" w:color="414142" w:sz="6" w:space="0"/>
              <w:bottom w:val="outset" w:color="414142" w:sz="6" w:space="0"/>
              <w:right w:val="outset" w:color="414142" w:sz="6" w:space="0"/>
            </w:tcBorders>
          </w:tcPr>
          <w:p w:rsidR="00B06387" w:rsidP="00B06387" w:rsidRDefault="00B06387">
            <w:pPr>
              <w:spacing w:after="0" w:line="240" w:lineRule="auto"/>
              <w:jc w:val="both"/>
              <w:rPr>
                <w:rFonts w:ascii="Times New Roman" w:hAnsi="Times New Roman"/>
                <w:sz w:val="24"/>
                <w:szCs w:val="24"/>
              </w:rPr>
            </w:pPr>
            <w:r w:rsidRPr="00B46A8A">
              <w:rPr>
                <w:rFonts w:ascii="Times New Roman" w:hAnsi="Times New Roman"/>
                <w:sz w:val="24"/>
                <w:szCs w:val="24"/>
              </w:rPr>
              <w:t>Pašreizējā situācija un problēmas, kuru risināšanai tiesību akta projekts izstrādāts, tiesiskā regulējuma mērķis un būtība</w:t>
            </w:r>
          </w:p>
          <w:p w:rsidR="00B06387" w:rsidP="00B06387" w:rsidRDefault="00B06387">
            <w:pPr>
              <w:spacing w:after="0" w:line="240" w:lineRule="auto"/>
              <w:jc w:val="both"/>
              <w:rPr>
                <w:rFonts w:ascii="Times New Roman" w:hAnsi="Times New Roman"/>
                <w:sz w:val="24"/>
                <w:szCs w:val="24"/>
              </w:rPr>
            </w:pPr>
          </w:p>
          <w:p w:rsidRPr="00B46A8A" w:rsidR="00B06387" w:rsidP="00B06387" w:rsidRDefault="00B06387">
            <w:pPr>
              <w:spacing w:after="0" w:line="240" w:lineRule="auto"/>
              <w:jc w:val="both"/>
              <w:rPr>
                <w:rFonts w:ascii="Times New Roman" w:hAnsi="Times New Roman"/>
                <w:sz w:val="24"/>
                <w:szCs w:val="24"/>
              </w:rPr>
            </w:pPr>
          </w:p>
        </w:tc>
        <w:tc>
          <w:tcPr>
            <w:tcW w:w="5792" w:type="dxa"/>
            <w:tcBorders>
              <w:top w:val="outset" w:color="414142" w:sz="6" w:space="0"/>
              <w:left w:val="outset" w:color="414142" w:sz="6" w:space="0"/>
              <w:bottom w:val="outset" w:color="414142" w:sz="6" w:space="0"/>
              <w:right w:val="single" w:color="auto" w:sz="8" w:space="0"/>
            </w:tcBorders>
          </w:tcPr>
          <w:p w:rsidR="00B06387" w:rsidP="00B06387" w:rsidRDefault="00B06387">
            <w:pPr>
              <w:spacing w:after="0" w:line="240" w:lineRule="auto"/>
              <w:jc w:val="both"/>
              <w:rPr>
                <w:rFonts w:ascii="Times New Roman" w:hAnsi="Times New Roman"/>
                <w:sz w:val="24"/>
                <w:szCs w:val="24"/>
              </w:rPr>
            </w:pPr>
            <w:r>
              <w:rPr>
                <w:rFonts w:ascii="Times New Roman" w:hAnsi="Times New Roman"/>
                <w:sz w:val="24"/>
                <w:szCs w:val="24"/>
              </w:rPr>
              <w:t>P</w:t>
            </w:r>
            <w:r w:rsidRPr="004D118D">
              <w:rPr>
                <w:rFonts w:ascii="Times New Roman" w:hAnsi="Times New Roman"/>
                <w:sz w:val="24"/>
                <w:szCs w:val="24"/>
              </w:rPr>
              <w:t xml:space="preserve">rojekts </w:t>
            </w:r>
            <w:r w:rsidRPr="006750AA">
              <w:rPr>
                <w:rFonts w:ascii="Times New Roman" w:hAnsi="Times New Roman"/>
                <w:sz w:val="24"/>
                <w:szCs w:val="24"/>
              </w:rPr>
              <w:t>sagatavots</w:t>
            </w:r>
            <w:r w:rsidRPr="004D118D">
              <w:rPr>
                <w:rFonts w:ascii="Times New Roman" w:hAnsi="Times New Roman"/>
                <w:sz w:val="24"/>
                <w:szCs w:val="24"/>
              </w:rPr>
              <w:t xml:space="preserve"> ar mērķi nodrošināt 2020.gada Rīgas domes ārkārt</w:t>
            </w:r>
            <w:r>
              <w:rPr>
                <w:rFonts w:ascii="Times New Roman" w:hAnsi="Times New Roman"/>
                <w:sz w:val="24"/>
                <w:szCs w:val="24"/>
              </w:rPr>
              <w:t>as vēlēšanu atspoguļošanu VSIA „</w:t>
            </w:r>
            <w:r w:rsidRPr="004D118D">
              <w:rPr>
                <w:rFonts w:ascii="Times New Roman" w:hAnsi="Times New Roman"/>
                <w:sz w:val="24"/>
                <w:szCs w:val="24"/>
              </w:rPr>
              <w:t>Latvijas Tel</w:t>
            </w:r>
            <w:r>
              <w:rPr>
                <w:rFonts w:ascii="Times New Roman" w:hAnsi="Times New Roman"/>
                <w:sz w:val="24"/>
                <w:szCs w:val="24"/>
              </w:rPr>
              <w:t xml:space="preserve">evīzija” (turpmāk – LTV), VSIA </w:t>
            </w:r>
            <w:r w:rsidRPr="004D118D">
              <w:rPr>
                <w:rFonts w:ascii="Times New Roman" w:hAnsi="Times New Roman"/>
                <w:sz w:val="24"/>
                <w:szCs w:val="24"/>
              </w:rPr>
              <w:t>Latvijas Radio” (turpmāk – LR) un komerciālajos elektroniskajos plašsaziņas līdzekļos.</w:t>
            </w:r>
          </w:p>
          <w:p w:rsidR="00B06387" w:rsidP="00B06387" w:rsidRDefault="00B06387">
            <w:pPr>
              <w:spacing w:after="0" w:line="240" w:lineRule="auto"/>
              <w:jc w:val="both"/>
              <w:rPr>
                <w:rFonts w:ascii="Times New Roman" w:hAnsi="Times New Roman"/>
                <w:sz w:val="24"/>
                <w:szCs w:val="24"/>
                <w:highlight w:val="yellow"/>
              </w:rPr>
            </w:pPr>
          </w:p>
          <w:p w:rsidR="00B06387" w:rsidP="00B06387" w:rsidRDefault="00B06387">
            <w:pPr>
              <w:spacing w:after="0" w:line="240" w:lineRule="auto"/>
              <w:jc w:val="both"/>
              <w:rPr>
                <w:rFonts w:ascii="Times New Roman" w:hAnsi="Times New Roman"/>
                <w:sz w:val="24"/>
                <w:szCs w:val="24"/>
              </w:rPr>
            </w:pPr>
            <w:r w:rsidRPr="00527E0E">
              <w:rPr>
                <w:rFonts w:ascii="Times New Roman" w:hAnsi="Times New Roman"/>
                <w:sz w:val="24"/>
                <w:szCs w:val="24"/>
              </w:rPr>
              <w:t>2020.gada 13.februārī Saeima pieņēma Rīgas domes atlaišanas likumu</w:t>
            </w:r>
            <w:r>
              <w:rPr>
                <w:rFonts w:ascii="Times New Roman" w:hAnsi="Times New Roman"/>
                <w:sz w:val="24"/>
                <w:szCs w:val="24"/>
              </w:rPr>
              <w:t xml:space="preserve"> (stājās spēkā 2020.gada 25.februārī)</w:t>
            </w:r>
            <w:r w:rsidRPr="00527E0E">
              <w:rPr>
                <w:rFonts w:ascii="Times New Roman" w:hAnsi="Times New Roman"/>
                <w:sz w:val="24"/>
                <w:szCs w:val="24"/>
              </w:rPr>
              <w:t>, kas paredz atlaist Rīgas domi un rīkot ārkārtas pašvaldību vēlēšanas Rīgas pilsētā</w:t>
            </w:r>
            <w:r>
              <w:rPr>
                <w:rFonts w:ascii="Times New Roman" w:hAnsi="Times New Roman"/>
                <w:sz w:val="24"/>
                <w:szCs w:val="24"/>
              </w:rPr>
              <w:t xml:space="preserve">. </w:t>
            </w:r>
            <w:r w:rsidRPr="00F55C9B">
              <w:rPr>
                <w:rFonts w:ascii="Times New Roman" w:hAnsi="Times New Roman"/>
                <w:sz w:val="24"/>
                <w:szCs w:val="24"/>
              </w:rPr>
              <w:t>Rīgas domes vēlēšan</w:t>
            </w:r>
            <w:r>
              <w:rPr>
                <w:rFonts w:ascii="Times New Roman" w:hAnsi="Times New Roman"/>
                <w:sz w:val="24"/>
                <w:szCs w:val="24"/>
              </w:rPr>
              <w:t xml:space="preserve">as </w:t>
            </w:r>
            <w:r w:rsidRPr="00F55C9B">
              <w:rPr>
                <w:rFonts w:ascii="Times New Roman" w:hAnsi="Times New Roman"/>
                <w:sz w:val="24"/>
                <w:szCs w:val="24"/>
              </w:rPr>
              <w:t>noti</w:t>
            </w:r>
            <w:r>
              <w:rPr>
                <w:rFonts w:ascii="Times New Roman" w:hAnsi="Times New Roman"/>
                <w:sz w:val="24"/>
                <w:szCs w:val="24"/>
              </w:rPr>
              <w:t>ks</w:t>
            </w:r>
            <w:r w:rsidRPr="00F55C9B">
              <w:rPr>
                <w:rFonts w:ascii="Times New Roman" w:hAnsi="Times New Roman"/>
                <w:sz w:val="24"/>
                <w:szCs w:val="24"/>
              </w:rPr>
              <w:t xml:space="preserve"> pirmajā sestdienā pēc diviem mēnešiem no Rīgas domes atlaišanas likuma spēkā stāšanās dienas.</w:t>
            </w:r>
            <w:r>
              <w:rPr>
                <w:rFonts w:ascii="Times New Roman" w:hAnsi="Times New Roman"/>
                <w:sz w:val="24"/>
                <w:szCs w:val="24"/>
              </w:rPr>
              <w:t xml:space="preserve"> Ir plānots, ka tās varētu notikt 2020.gada 25.aprīlī.</w:t>
            </w:r>
          </w:p>
          <w:p w:rsidR="00B06387" w:rsidP="00B06387" w:rsidRDefault="00B06387">
            <w:pPr>
              <w:spacing w:after="0" w:line="240" w:lineRule="auto"/>
              <w:jc w:val="both"/>
              <w:rPr>
                <w:rFonts w:ascii="Times New Roman" w:hAnsi="Times New Roman"/>
                <w:sz w:val="24"/>
                <w:szCs w:val="24"/>
              </w:rPr>
            </w:pPr>
          </w:p>
          <w:p w:rsidR="00B06387" w:rsidP="00B06387" w:rsidRDefault="00B06387">
            <w:pPr>
              <w:spacing w:after="0" w:line="240" w:lineRule="auto"/>
              <w:jc w:val="both"/>
              <w:rPr>
                <w:rFonts w:ascii="Times New Roman" w:hAnsi="Times New Roman"/>
                <w:sz w:val="24"/>
                <w:szCs w:val="24"/>
              </w:rPr>
            </w:pPr>
            <w:r>
              <w:rPr>
                <w:rFonts w:ascii="Times New Roman" w:hAnsi="Times New Roman"/>
                <w:sz w:val="24"/>
                <w:szCs w:val="24"/>
              </w:rPr>
              <w:t>Ņemot vērā, ka plānojot 2020.</w:t>
            </w:r>
            <w:r w:rsidRPr="00CA5D7C">
              <w:rPr>
                <w:rFonts w:ascii="Times New Roman" w:hAnsi="Times New Roman"/>
                <w:sz w:val="24"/>
                <w:szCs w:val="24"/>
              </w:rPr>
              <w:t xml:space="preserve">gada nozares budžetu, nav bijis iespējams prognozēt Rīgas domes ārkārtas vēlēšanu faktu, bet </w:t>
            </w:r>
            <w:r>
              <w:rPr>
                <w:rFonts w:ascii="Times New Roman" w:hAnsi="Times New Roman"/>
                <w:sz w:val="24"/>
                <w:szCs w:val="24"/>
              </w:rPr>
              <w:t>Nacionālajai</w:t>
            </w:r>
            <w:r w:rsidRPr="006A5854">
              <w:rPr>
                <w:rFonts w:ascii="Times New Roman" w:hAnsi="Times New Roman"/>
                <w:sz w:val="24"/>
                <w:szCs w:val="24"/>
              </w:rPr>
              <w:t xml:space="preserve"> elektronisko plašsaziņas līdzekļu padome</w:t>
            </w:r>
            <w:r>
              <w:rPr>
                <w:rFonts w:ascii="Times New Roman" w:hAnsi="Times New Roman"/>
                <w:sz w:val="24"/>
                <w:szCs w:val="24"/>
              </w:rPr>
              <w:t>i</w:t>
            </w:r>
            <w:r w:rsidRPr="00CA5D7C">
              <w:rPr>
                <w:rFonts w:ascii="Times New Roman" w:hAnsi="Times New Roman"/>
                <w:sz w:val="24"/>
                <w:szCs w:val="24"/>
              </w:rPr>
              <w:t xml:space="preserve"> ir pienākums sabiedriskā pasūtījuma ietvaros nodrošināt to atspoguļošanu, ir nepiecieš</w:t>
            </w:r>
            <w:r>
              <w:rPr>
                <w:rFonts w:ascii="Times New Roman" w:hAnsi="Times New Roman"/>
                <w:sz w:val="24"/>
                <w:szCs w:val="24"/>
              </w:rPr>
              <w:t>ams papildus finansējums. 2020.</w:t>
            </w:r>
            <w:r w:rsidRPr="00CA5D7C">
              <w:rPr>
                <w:rFonts w:ascii="Times New Roman" w:hAnsi="Times New Roman"/>
                <w:sz w:val="24"/>
                <w:szCs w:val="24"/>
              </w:rPr>
              <w:t xml:space="preserve">gada Rīgas domes ārkārtas vēlēšanās plāno piedalīties vadošās politiskās partijas valstī. Vēlēšanu rezultāti izšķirs galvaspilsētas turpmāko pārvaldību. Lai sabiedrībai pilnvērtīgi būtu iespējams izvērtēt kandidātu piedāvājumu un izdarīt izvēli vēlēšanās, nepieciešams nodrošināt iespēju saņemt plašu un daudzpusīgu informāciju par vēlēšanu dalībniekiem gan sabiedriskajos, gan komerciālajos medijos. </w:t>
            </w:r>
            <w:r>
              <w:rPr>
                <w:rFonts w:ascii="Times New Roman" w:hAnsi="Times New Roman"/>
                <w:sz w:val="24"/>
                <w:szCs w:val="24"/>
              </w:rPr>
              <w:t>LTV un LR 2020.</w:t>
            </w:r>
            <w:r w:rsidRPr="00CA5D7C">
              <w:rPr>
                <w:rFonts w:ascii="Times New Roman" w:hAnsi="Times New Roman"/>
                <w:sz w:val="24"/>
                <w:szCs w:val="24"/>
              </w:rPr>
              <w:t>gada sabiedriskā pasūtījuma ietvaros nav finansējuma šādam m</w:t>
            </w:r>
            <w:r>
              <w:rPr>
                <w:rFonts w:ascii="Times New Roman" w:hAnsi="Times New Roman"/>
                <w:sz w:val="24"/>
                <w:szCs w:val="24"/>
              </w:rPr>
              <w:t>ērķim. Pēc kompānijas „</w:t>
            </w:r>
            <w:proofErr w:type="spellStart"/>
            <w:r w:rsidRPr="00CA5D7C">
              <w:rPr>
                <w:rFonts w:ascii="Times New Roman" w:hAnsi="Times New Roman"/>
                <w:sz w:val="24"/>
                <w:szCs w:val="24"/>
              </w:rPr>
              <w:t>Kantar</w:t>
            </w:r>
            <w:proofErr w:type="spellEnd"/>
            <w:r w:rsidRPr="00CA5D7C">
              <w:rPr>
                <w:rFonts w:ascii="Times New Roman" w:hAnsi="Times New Roman"/>
                <w:sz w:val="24"/>
                <w:szCs w:val="24"/>
              </w:rPr>
              <w:t xml:space="preserve"> TNS” datiem, lielākā sabiedrības daļa patērē komerciālo mediju saturu, </w:t>
            </w:r>
            <w:r w:rsidRPr="00CA5D7C">
              <w:rPr>
                <w:rFonts w:ascii="Times New Roman" w:hAnsi="Times New Roman"/>
                <w:sz w:val="24"/>
                <w:szCs w:val="24"/>
              </w:rPr>
              <w:lastRenderedPageBreak/>
              <w:t>taču vietējā satura radīšana komerciālajos medijos ir ļoti ierobežota, lielo izmaksu dēļ. Tādēļ nepieciešams papildus finansējums pilnvērtīgai priekšvēlēšanu perioda atspoguļošanai elektroniskajos plašsaziņas līdzekļos.</w:t>
            </w:r>
            <w:r w:rsidRPr="00641724">
              <w:rPr>
                <w:rFonts w:ascii="Times New Roman" w:hAnsi="Times New Roman"/>
                <w:sz w:val="24"/>
                <w:szCs w:val="24"/>
              </w:rPr>
              <w:t xml:space="preserve"> </w:t>
            </w:r>
          </w:p>
          <w:p w:rsidRPr="00641724" w:rsidR="00B06387" w:rsidP="00B06387" w:rsidRDefault="00B06387">
            <w:pPr>
              <w:spacing w:after="0" w:line="240" w:lineRule="auto"/>
              <w:jc w:val="both"/>
              <w:rPr>
                <w:rFonts w:ascii="Times New Roman" w:hAnsi="Times New Roman"/>
                <w:sz w:val="24"/>
                <w:szCs w:val="24"/>
              </w:rPr>
            </w:pPr>
          </w:p>
          <w:p w:rsidR="00B06387" w:rsidP="00B06387" w:rsidRDefault="00B06387">
            <w:pPr>
              <w:spacing w:after="0" w:line="240" w:lineRule="auto"/>
              <w:jc w:val="both"/>
              <w:rPr>
                <w:rFonts w:ascii="Times New Roman" w:hAnsi="Times New Roman"/>
                <w:sz w:val="24"/>
                <w:szCs w:val="24"/>
              </w:rPr>
            </w:pPr>
            <w:r>
              <w:rPr>
                <w:rFonts w:ascii="Times New Roman" w:hAnsi="Times New Roman"/>
                <w:sz w:val="24"/>
                <w:szCs w:val="24"/>
              </w:rPr>
              <w:t xml:space="preserve">Saskaņā ar Priekšvēlēšanu aģitācijas likuma 1.panta 4.punktu, ja </w:t>
            </w:r>
            <w:r w:rsidRPr="00527E0E">
              <w:rPr>
                <w:rFonts w:ascii="Times New Roman" w:hAnsi="Times New Roman"/>
                <w:sz w:val="24"/>
                <w:szCs w:val="24"/>
              </w:rPr>
              <w:t>republikas pilsētas dome tiek atlaista, priekšvēlēšanu aģitācijas periods ir laika posms no vēlēšanu izsludināšanas dienas līdz vēlēšanu dienai</w:t>
            </w:r>
            <w:r>
              <w:rPr>
                <w:rFonts w:ascii="Times New Roman" w:hAnsi="Times New Roman"/>
                <w:sz w:val="24"/>
                <w:szCs w:val="24"/>
              </w:rPr>
              <w:t xml:space="preserve">. Šajā periodā LR ir jāizvieto priekšvēlēšanu aģitācijas materiāli atbilstoši Priekšvēlēšanu aģitācijas likuma 11.panta noteikumiem, </w:t>
            </w:r>
            <w:r w:rsidRPr="00116180">
              <w:rPr>
                <w:rFonts w:ascii="Times New Roman" w:hAnsi="Times New Roman"/>
                <w:sz w:val="24"/>
                <w:szCs w:val="24"/>
              </w:rPr>
              <w:t xml:space="preserve">ievērojot </w:t>
            </w:r>
            <w:hyperlink w:tgtFrame="_blank" w:history="1" r:id="rId10">
              <w:r w:rsidRPr="00116180">
                <w:rPr>
                  <w:rFonts w:ascii="Times New Roman" w:hAnsi="Times New Roman"/>
                  <w:sz w:val="24"/>
                  <w:szCs w:val="24"/>
                </w:rPr>
                <w:t>Elektronisko plašsaziņas līdzekļu likum</w:t>
              </w:r>
              <w:r>
                <w:rPr>
                  <w:rFonts w:ascii="Times New Roman" w:hAnsi="Times New Roman"/>
                  <w:sz w:val="24"/>
                  <w:szCs w:val="24"/>
                </w:rPr>
                <w:t>ā</w:t>
              </w:r>
            </w:hyperlink>
            <w:r>
              <w:rPr>
                <w:rFonts w:ascii="Times New Roman" w:hAnsi="Times New Roman"/>
                <w:sz w:val="24"/>
                <w:szCs w:val="24"/>
              </w:rPr>
              <w:t xml:space="preserve"> </w:t>
            </w:r>
            <w:r w:rsidRPr="00116180">
              <w:rPr>
                <w:rFonts w:ascii="Times New Roman" w:hAnsi="Times New Roman"/>
                <w:sz w:val="24"/>
                <w:szCs w:val="24"/>
              </w:rPr>
              <w:t>reglamentē</w:t>
            </w:r>
            <w:r>
              <w:rPr>
                <w:rFonts w:ascii="Times New Roman" w:hAnsi="Times New Roman"/>
                <w:sz w:val="24"/>
                <w:szCs w:val="24"/>
              </w:rPr>
              <w:t>to</w:t>
            </w:r>
            <w:r w:rsidRPr="00116180">
              <w:rPr>
                <w:rFonts w:ascii="Times New Roman" w:hAnsi="Times New Roman"/>
                <w:sz w:val="24"/>
                <w:szCs w:val="24"/>
              </w:rPr>
              <w:t xml:space="preserve"> reklāmas laika izmantošan</w:t>
            </w:r>
            <w:r>
              <w:rPr>
                <w:rFonts w:ascii="Times New Roman" w:hAnsi="Times New Roman"/>
                <w:sz w:val="24"/>
                <w:szCs w:val="24"/>
              </w:rPr>
              <w:t>as kārtību</w:t>
            </w:r>
            <w:r w:rsidRPr="00116180">
              <w:rPr>
                <w:rFonts w:ascii="Times New Roman" w:hAnsi="Times New Roman"/>
                <w:sz w:val="24"/>
                <w:szCs w:val="24"/>
              </w:rPr>
              <w:t xml:space="preserve">. </w:t>
            </w:r>
            <w:r>
              <w:rPr>
                <w:rFonts w:ascii="Times New Roman" w:hAnsi="Times New Roman"/>
                <w:sz w:val="24"/>
                <w:szCs w:val="24"/>
              </w:rPr>
              <w:t xml:space="preserve">Tas nozīmē, ka LR ir pienākums izvietot </w:t>
            </w:r>
            <w:r w:rsidRPr="00116180">
              <w:rPr>
                <w:rFonts w:ascii="Times New Roman" w:hAnsi="Times New Roman"/>
                <w:sz w:val="24"/>
                <w:szCs w:val="24"/>
              </w:rPr>
              <w:t>komerciāl</w:t>
            </w:r>
            <w:r>
              <w:rPr>
                <w:rFonts w:ascii="Times New Roman" w:hAnsi="Times New Roman"/>
                <w:sz w:val="24"/>
                <w:szCs w:val="24"/>
              </w:rPr>
              <w:t>us</w:t>
            </w:r>
            <w:r w:rsidRPr="00116180">
              <w:rPr>
                <w:rFonts w:ascii="Times New Roman" w:hAnsi="Times New Roman"/>
                <w:sz w:val="24"/>
                <w:szCs w:val="24"/>
              </w:rPr>
              <w:t xml:space="preserve"> paziņojum</w:t>
            </w:r>
            <w:r>
              <w:rPr>
                <w:rFonts w:ascii="Times New Roman" w:hAnsi="Times New Roman"/>
                <w:sz w:val="24"/>
                <w:szCs w:val="24"/>
              </w:rPr>
              <w:t>us –</w:t>
            </w:r>
            <w:r w:rsidRPr="00116180">
              <w:rPr>
                <w:rFonts w:ascii="Times New Roman" w:hAnsi="Times New Roman"/>
                <w:sz w:val="24"/>
                <w:szCs w:val="24"/>
              </w:rPr>
              <w:t xml:space="preserve"> </w:t>
            </w:r>
            <w:r w:rsidRPr="008755AA">
              <w:rPr>
                <w:rFonts w:ascii="Times New Roman" w:hAnsi="Times New Roman"/>
                <w:sz w:val="24"/>
                <w:szCs w:val="24"/>
              </w:rPr>
              <w:t>politisko reklāmu, kuras mērķis ir konkrētā reklāmdevēja pēc iespējas lielāka iegūto balsu skaita vēlēšanās sasniegšana</w:t>
            </w:r>
            <w:r>
              <w:rPr>
                <w:rFonts w:ascii="Times New Roman" w:hAnsi="Times New Roman"/>
                <w:sz w:val="24"/>
                <w:szCs w:val="24"/>
              </w:rPr>
              <w:t>.</w:t>
            </w:r>
          </w:p>
          <w:p w:rsidR="00B06387" w:rsidP="00B06387" w:rsidRDefault="00B06387">
            <w:pPr>
              <w:spacing w:after="0" w:line="240" w:lineRule="auto"/>
              <w:jc w:val="both"/>
              <w:rPr>
                <w:rFonts w:ascii="Times New Roman" w:hAnsi="Times New Roman"/>
                <w:sz w:val="24"/>
                <w:szCs w:val="24"/>
              </w:rPr>
            </w:pPr>
          </w:p>
          <w:p w:rsidR="00B06387" w:rsidP="00B06387" w:rsidRDefault="00B06387">
            <w:pPr>
              <w:spacing w:after="0" w:line="240" w:lineRule="auto"/>
              <w:jc w:val="both"/>
              <w:rPr>
                <w:rFonts w:ascii="Times New Roman" w:hAnsi="Times New Roman"/>
                <w:sz w:val="24"/>
                <w:szCs w:val="24"/>
              </w:rPr>
            </w:pPr>
            <w:r w:rsidRPr="00AE5204">
              <w:rPr>
                <w:rFonts w:ascii="Times New Roman" w:hAnsi="Times New Roman"/>
                <w:sz w:val="24"/>
                <w:szCs w:val="24"/>
              </w:rPr>
              <w:t>Saskaņā ar Priekšvēlēšanu aģitācijas likuma 7.panta otro daļu viena nosaukuma deputātu kandidātu sarakstā esošajiem deputātu kandidātiem ir tiesības sabiedrisko elektronisko plašsaziņas līdzekļu televīzijas un radio pirmajā programmā priekšvēlēšanu aģitācijai izmantot valsts</w:t>
            </w:r>
            <w:r>
              <w:rPr>
                <w:rFonts w:ascii="Times New Roman" w:hAnsi="Times New Roman"/>
                <w:sz w:val="24"/>
                <w:szCs w:val="24"/>
              </w:rPr>
              <w:t xml:space="preserve"> nodrošināto bezmaksas raidlaiku</w:t>
            </w:r>
            <w:r w:rsidRPr="00AE5204">
              <w:rPr>
                <w:rFonts w:ascii="Times New Roman" w:hAnsi="Times New Roman"/>
                <w:sz w:val="24"/>
                <w:szCs w:val="24"/>
              </w:rPr>
              <w:t xml:space="preserve"> gadījumos, ja ir atlaista vai atsaukta Saeima, nevis pašvaldība.</w:t>
            </w:r>
            <w:r w:rsidRPr="000A297F">
              <w:rPr>
                <w:rFonts w:ascii="Times New Roman" w:hAnsi="Times New Roman"/>
                <w:sz w:val="24"/>
                <w:szCs w:val="24"/>
              </w:rPr>
              <w:t xml:space="preserve"> </w:t>
            </w:r>
            <w:r>
              <w:rPr>
                <w:rFonts w:ascii="Times New Roman" w:hAnsi="Times New Roman"/>
                <w:sz w:val="24"/>
                <w:szCs w:val="24"/>
              </w:rPr>
              <w:t xml:space="preserve">Tādējādi šajā reizē </w:t>
            </w:r>
            <w:r w:rsidRPr="00E25EC4">
              <w:rPr>
                <w:rFonts w:ascii="Times New Roman" w:hAnsi="Times New Roman"/>
                <w:sz w:val="24"/>
                <w:szCs w:val="24"/>
              </w:rPr>
              <w:t xml:space="preserve">deputātu kandidātiem </w:t>
            </w:r>
            <w:r>
              <w:rPr>
                <w:rFonts w:ascii="Times New Roman" w:hAnsi="Times New Roman"/>
                <w:sz w:val="24"/>
                <w:szCs w:val="24"/>
              </w:rPr>
              <w:t>LR</w:t>
            </w:r>
            <w:r w:rsidRPr="00E25EC4">
              <w:rPr>
                <w:rFonts w:ascii="Times New Roman" w:hAnsi="Times New Roman"/>
                <w:sz w:val="24"/>
                <w:szCs w:val="24"/>
              </w:rPr>
              <w:t xml:space="preserve"> pirmajā programmā nebūs iespējas izmantot priekšvēlēšanu aģitācijai valsts nodrošināto bezmaksas raidlaiku, un </w:t>
            </w:r>
            <w:r>
              <w:rPr>
                <w:rFonts w:ascii="Times New Roman" w:hAnsi="Times New Roman"/>
                <w:sz w:val="24"/>
                <w:szCs w:val="24"/>
              </w:rPr>
              <w:t>Latvijas sabiedrībai, t.sk. Rīgas domes vēlētājiem, nebūs iespējas ieklausīties deputātu kandidātu solījumos ar LR starpniecību.</w:t>
            </w:r>
          </w:p>
          <w:p w:rsidR="00B06387" w:rsidP="00B06387" w:rsidRDefault="00B06387">
            <w:pPr>
              <w:spacing w:after="0" w:line="240" w:lineRule="auto"/>
              <w:jc w:val="both"/>
              <w:rPr>
                <w:rFonts w:ascii="Times New Roman" w:hAnsi="Times New Roman"/>
                <w:sz w:val="24"/>
                <w:szCs w:val="24"/>
              </w:rPr>
            </w:pPr>
          </w:p>
          <w:p w:rsidR="00B06387" w:rsidP="00B06387" w:rsidRDefault="00B06387">
            <w:pPr>
              <w:spacing w:after="0" w:line="240" w:lineRule="auto"/>
              <w:jc w:val="both"/>
              <w:rPr>
                <w:rFonts w:ascii="Times New Roman" w:hAnsi="Times New Roman"/>
                <w:sz w:val="24"/>
                <w:szCs w:val="24"/>
              </w:rPr>
            </w:pPr>
            <w:r>
              <w:rPr>
                <w:rFonts w:ascii="Times New Roman" w:hAnsi="Times New Roman"/>
                <w:color w:val="000000"/>
                <w:sz w:val="24"/>
                <w:szCs w:val="24"/>
              </w:rPr>
              <w:t>Saskaņā ar likuma „</w:t>
            </w:r>
            <w:r w:rsidRPr="00CD6A3E">
              <w:rPr>
                <w:rFonts w:ascii="Times New Roman" w:hAnsi="Times New Roman"/>
                <w:color w:val="000000"/>
                <w:sz w:val="24"/>
                <w:szCs w:val="24"/>
              </w:rPr>
              <w:t>Par pašvaldībām” 3.panta pirmo daļu vietējā pašvaldība ir vietējā pārvalde, kas ar p</w:t>
            </w:r>
            <w:r>
              <w:rPr>
                <w:rFonts w:ascii="Times New Roman" w:hAnsi="Times New Roman"/>
                <w:color w:val="000000"/>
                <w:sz w:val="24"/>
                <w:szCs w:val="24"/>
              </w:rPr>
              <w:t xml:space="preserve">ilsoņu vēlētas pārstāvniecības </w:t>
            </w:r>
            <w:r w:rsidRPr="00482EE4">
              <w:rPr>
                <w:rFonts w:ascii="Times New Roman" w:hAnsi="Times New Roman"/>
                <w:color w:val="000000"/>
                <w:sz w:val="24"/>
                <w:szCs w:val="24"/>
              </w:rPr>
              <w:t>–</w:t>
            </w:r>
            <w:r>
              <w:rPr>
                <w:rFonts w:ascii="Times New Roman" w:hAnsi="Times New Roman"/>
                <w:color w:val="000000"/>
                <w:sz w:val="24"/>
                <w:szCs w:val="24"/>
              </w:rPr>
              <w:t xml:space="preserve"> domes </w:t>
            </w:r>
            <w:r w:rsidRPr="00482EE4">
              <w:rPr>
                <w:rFonts w:ascii="Times New Roman" w:hAnsi="Times New Roman"/>
                <w:color w:val="000000"/>
                <w:sz w:val="24"/>
                <w:szCs w:val="24"/>
              </w:rPr>
              <w:t>–</w:t>
            </w:r>
            <w:r w:rsidRPr="00CD6A3E">
              <w:rPr>
                <w:rFonts w:ascii="Times New Roman" w:hAnsi="Times New Roman"/>
                <w:color w:val="000000"/>
                <w:sz w:val="24"/>
                <w:szCs w:val="24"/>
              </w:rPr>
              <w:t xml:space="preserve"> un tās izveidoto institūciju un </w:t>
            </w:r>
            <w:r w:rsidRPr="00F17ABE">
              <w:rPr>
                <w:rFonts w:ascii="Times New Roman" w:hAnsi="Times New Roman"/>
                <w:sz w:val="24"/>
                <w:szCs w:val="24"/>
              </w:rPr>
              <w:t>iestāžu starpniecību nodrošina likumos noteikto funkciju, kā arī šajā likumā paredzētajā kārtībā Ministru kabineta doto uzdevumu un pašvaldības brīvprātīgo iniciatīvu izpildi, ievērojot valsts un attiecīgās administratīvās teritorijas iedzīvotāju intereses.</w:t>
            </w:r>
            <w:r>
              <w:rPr>
                <w:rFonts w:ascii="Times New Roman" w:hAnsi="Times New Roman"/>
                <w:sz w:val="24"/>
                <w:szCs w:val="24"/>
              </w:rPr>
              <w:t xml:space="preserve"> </w:t>
            </w:r>
          </w:p>
          <w:p w:rsidR="00B06387" w:rsidP="00B06387" w:rsidRDefault="00B06387">
            <w:pPr>
              <w:spacing w:after="0" w:line="240" w:lineRule="auto"/>
              <w:jc w:val="both"/>
              <w:rPr>
                <w:rFonts w:ascii="Times New Roman" w:hAnsi="Times New Roman"/>
                <w:sz w:val="24"/>
                <w:szCs w:val="24"/>
              </w:rPr>
            </w:pPr>
          </w:p>
          <w:p w:rsidRPr="001768EC" w:rsidR="00B06387" w:rsidP="00B06387" w:rsidRDefault="00B06387">
            <w:pPr>
              <w:spacing w:after="0" w:line="240" w:lineRule="auto"/>
              <w:jc w:val="both"/>
              <w:rPr>
                <w:rFonts w:ascii="Times New Roman" w:hAnsi="Times New Roman"/>
                <w:sz w:val="24"/>
                <w:szCs w:val="24"/>
              </w:rPr>
            </w:pPr>
            <w:r w:rsidRPr="00980178">
              <w:rPr>
                <w:rFonts w:ascii="Times New Roman" w:hAnsi="Times New Roman"/>
                <w:sz w:val="24"/>
                <w:szCs w:val="24"/>
              </w:rPr>
              <w:t>Rīga pēc iedzīvotāju skaita un teritorijas platības ir lielāk</w:t>
            </w:r>
            <w:r>
              <w:rPr>
                <w:rFonts w:ascii="Times New Roman" w:hAnsi="Times New Roman"/>
                <w:sz w:val="24"/>
                <w:szCs w:val="24"/>
              </w:rPr>
              <w:t>ā</w:t>
            </w:r>
            <w:r w:rsidRPr="00980178">
              <w:rPr>
                <w:rFonts w:ascii="Times New Roman" w:hAnsi="Times New Roman"/>
                <w:sz w:val="24"/>
                <w:szCs w:val="24"/>
              </w:rPr>
              <w:t xml:space="preserve"> republikas pilsēta. Saskaņā ar Centrālās statiskas pārvaldes publ</w:t>
            </w:r>
            <w:r>
              <w:rPr>
                <w:rFonts w:ascii="Times New Roman" w:hAnsi="Times New Roman"/>
                <w:sz w:val="24"/>
                <w:szCs w:val="24"/>
              </w:rPr>
              <w:t>iski pieejamo informāciju 2019.</w:t>
            </w:r>
            <w:r w:rsidRPr="00980178">
              <w:rPr>
                <w:rFonts w:ascii="Times New Roman" w:hAnsi="Times New Roman"/>
                <w:sz w:val="24"/>
                <w:szCs w:val="24"/>
              </w:rPr>
              <w:t>gada sākumā Rīgas iedzīvotāji (633 tūkstoši) bija 33 % no kopējā valsts iedzīvotāju skaita, kas bija viens no augstākajiem rādītājiem Eiropā.</w:t>
            </w:r>
            <w:r w:rsidRPr="00F17ABE">
              <w:rPr>
                <w:rFonts w:ascii="Times New Roman" w:hAnsi="Times New Roman"/>
                <w:sz w:val="24"/>
                <w:szCs w:val="24"/>
              </w:rPr>
              <w:t xml:space="preserve"> </w:t>
            </w:r>
            <w:r>
              <w:rPr>
                <w:rFonts w:ascii="Times New Roman" w:hAnsi="Times New Roman"/>
                <w:sz w:val="24"/>
                <w:szCs w:val="24"/>
              </w:rPr>
              <w:t>Kā noteikts</w:t>
            </w:r>
            <w:r w:rsidRPr="00F17ABE">
              <w:rPr>
                <w:rFonts w:ascii="Times New Roman" w:hAnsi="Times New Roman"/>
                <w:sz w:val="24"/>
                <w:szCs w:val="24"/>
              </w:rPr>
              <w:t xml:space="preserve"> Eiropas vietējo pašvaldību hartas 3.panta pirm</w:t>
            </w:r>
            <w:r>
              <w:rPr>
                <w:rFonts w:ascii="Times New Roman" w:hAnsi="Times New Roman"/>
                <w:sz w:val="24"/>
                <w:szCs w:val="24"/>
              </w:rPr>
              <w:t>ajā</w:t>
            </w:r>
            <w:r w:rsidRPr="00F17ABE">
              <w:rPr>
                <w:rFonts w:ascii="Times New Roman" w:hAnsi="Times New Roman"/>
                <w:sz w:val="24"/>
                <w:szCs w:val="24"/>
              </w:rPr>
              <w:t xml:space="preserve"> daļ</w:t>
            </w:r>
            <w:r>
              <w:rPr>
                <w:rFonts w:ascii="Times New Roman" w:hAnsi="Times New Roman"/>
                <w:sz w:val="24"/>
                <w:szCs w:val="24"/>
              </w:rPr>
              <w:t>ā –</w:t>
            </w:r>
            <w:r w:rsidRPr="00F17ABE">
              <w:rPr>
                <w:rFonts w:ascii="Times New Roman" w:hAnsi="Times New Roman"/>
                <w:sz w:val="24"/>
                <w:szCs w:val="24"/>
              </w:rPr>
              <w:t xml:space="preserve"> vietējā pašvaldība nozīmē </w:t>
            </w:r>
            <w:r w:rsidRPr="00F17ABE">
              <w:rPr>
                <w:rFonts w:ascii="Times New Roman" w:hAnsi="Times New Roman"/>
                <w:sz w:val="24"/>
                <w:szCs w:val="24"/>
              </w:rPr>
              <w:lastRenderedPageBreak/>
              <w:t>vietējās varas tiesības un spēju likumā noteiktajās robežās regulēt un vadīt nozīmīgu valsts lietu daļu uz savu atbildību un vietējo iedzīvotāju interesēs</w:t>
            </w:r>
            <w:r>
              <w:rPr>
                <w:rFonts w:ascii="Times New Roman" w:hAnsi="Times New Roman"/>
                <w:sz w:val="24"/>
                <w:szCs w:val="24"/>
              </w:rPr>
              <w:t xml:space="preserve">. </w:t>
            </w:r>
            <w:r w:rsidRPr="00980178">
              <w:rPr>
                <w:rFonts w:ascii="Times New Roman" w:hAnsi="Times New Roman"/>
                <w:color w:val="000000"/>
                <w:sz w:val="24"/>
                <w:szCs w:val="24"/>
              </w:rPr>
              <w:t>Tātad tieši no pašvaldības rīcības ir atkarīgs, cik efektīvi būs izpildāmas pašvaldību funkcijas un aizstāvētas iedzīvotāju intereses.</w:t>
            </w:r>
          </w:p>
          <w:p w:rsidR="00B06387" w:rsidP="00B06387" w:rsidRDefault="00B06387">
            <w:pPr>
              <w:spacing w:after="0" w:line="240" w:lineRule="auto"/>
              <w:jc w:val="both"/>
              <w:rPr>
                <w:rFonts w:ascii="Times New Roman" w:hAnsi="Times New Roman"/>
                <w:color w:val="000000"/>
                <w:sz w:val="24"/>
                <w:szCs w:val="24"/>
              </w:rPr>
            </w:pPr>
          </w:p>
          <w:p w:rsidR="00B06387" w:rsidP="00B06387" w:rsidRDefault="00B06387">
            <w:pPr>
              <w:spacing w:after="0" w:line="240" w:lineRule="auto"/>
              <w:jc w:val="both"/>
              <w:rPr>
                <w:rFonts w:ascii="Times New Roman" w:hAnsi="Times New Roman"/>
                <w:color w:val="000000"/>
                <w:sz w:val="24"/>
                <w:szCs w:val="24"/>
              </w:rPr>
            </w:pPr>
            <w:r w:rsidRPr="00980178">
              <w:rPr>
                <w:rFonts w:ascii="Times New Roman" w:hAnsi="Times New Roman"/>
                <w:color w:val="000000"/>
                <w:sz w:val="24"/>
                <w:szCs w:val="24"/>
              </w:rPr>
              <w:t xml:space="preserve">Atbilstoši </w:t>
            </w:r>
            <w:hyperlink w:tgtFrame="_blank" w:history="1" r:id="rId11">
              <w:r w:rsidRPr="00116180">
                <w:rPr>
                  <w:rFonts w:ascii="Times New Roman" w:hAnsi="Times New Roman"/>
                  <w:sz w:val="24"/>
                  <w:szCs w:val="24"/>
                </w:rPr>
                <w:t>Elektronisko plašsaziņas līdzekļu likum</w:t>
              </w:r>
            </w:hyperlink>
            <w:r>
              <w:t>a</w:t>
            </w:r>
            <w:r w:rsidRPr="00980178">
              <w:rPr>
                <w:rFonts w:ascii="Times New Roman" w:hAnsi="Times New Roman"/>
                <w:color w:val="000000"/>
                <w:sz w:val="24"/>
                <w:szCs w:val="24"/>
              </w:rPr>
              <w:t xml:space="preserve"> 66.panta pirmajai daļai </w:t>
            </w:r>
            <w:r>
              <w:rPr>
                <w:rFonts w:ascii="Times New Roman" w:hAnsi="Times New Roman"/>
                <w:color w:val="000000"/>
                <w:sz w:val="24"/>
                <w:szCs w:val="24"/>
              </w:rPr>
              <w:t>LR</w:t>
            </w:r>
            <w:r w:rsidRPr="00980178">
              <w:rPr>
                <w:rFonts w:ascii="Times New Roman" w:hAnsi="Times New Roman"/>
                <w:color w:val="000000"/>
                <w:sz w:val="24"/>
                <w:szCs w:val="24"/>
              </w:rPr>
              <w:t xml:space="preserve"> ir jānodrošina informācija, kas nepieciešama, lai katrs sabiedrības loceklis varētu veidot pamatotu un brīvu viedokli</w:t>
            </w:r>
            <w:r>
              <w:rPr>
                <w:rFonts w:ascii="Times New Roman" w:hAnsi="Times New Roman"/>
                <w:color w:val="000000"/>
                <w:sz w:val="24"/>
                <w:szCs w:val="24"/>
              </w:rPr>
              <w:t>. A</w:t>
            </w:r>
            <w:r w:rsidRPr="00017578">
              <w:rPr>
                <w:rFonts w:ascii="Times New Roman" w:hAnsi="Times New Roman"/>
                <w:color w:val="000000"/>
                <w:sz w:val="24"/>
                <w:szCs w:val="24"/>
              </w:rPr>
              <w:t>tbildīga žurnālistika spēlē vitāli svarīgu lomu demokrātijā</w:t>
            </w:r>
            <w:r>
              <w:rPr>
                <w:rFonts w:ascii="Times New Roman" w:hAnsi="Times New Roman"/>
                <w:color w:val="000000"/>
                <w:sz w:val="24"/>
                <w:szCs w:val="24"/>
              </w:rPr>
              <w:t xml:space="preserve">. LR uzdevums ir </w:t>
            </w:r>
            <w:r w:rsidRPr="00017578">
              <w:rPr>
                <w:rFonts w:ascii="Times New Roman" w:hAnsi="Times New Roman"/>
                <w:color w:val="000000"/>
                <w:sz w:val="24"/>
                <w:szCs w:val="24"/>
              </w:rPr>
              <w:t>gādāt, lai sabiedrība saņem pilnu informāciju par procesiem un notikumiem</w:t>
            </w:r>
            <w:r>
              <w:rPr>
                <w:rFonts w:ascii="Times New Roman" w:hAnsi="Times New Roman"/>
                <w:color w:val="000000"/>
                <w:sz w:val="24"/>
                <w:szCs w:val="24"/>
              </w:rPr>
              <w:t>,</w:t>
            </w:r>
            <w:r w:rsidRPr="00017578">
              <w:rPr>
                <w:rFonts w:ascii="Times New Roman" w:hAnsi="Times New Roman"/>
                <w:color w:val="000000"/>
                <w:sz w:val="24"/>
                <w:szCs w:val="24"/>
              </w:rPr>
              <w:t xml:space="preserve"> palīdz</w:t>
            </w:r>
            <w:r>
              <w:rPr>
                <w:rFonts w:ascii="Times New Roman" w:hAnsi="Times New Roman"/>
                <w:color w:val="000000"/>
                <w:sz w:val="24"/>
                <w:szCs w:val="24"/>
              </w:rPr>
              <w:t>ē</w:t>
            </w:r>
            <w:r w:rsidRPr="00017578">
              <w:rPr>
                <w:rFonts w:ascii="Times New Roman" w:hAnsi="Times New Roman"/>
                <w:color w:val="000000"/>
                <w:sz w:val="24"/>
                <w:szCs w:val="24"/>
              </w:rPr>
              <w:t xml:space="preserve">t </w:t>
            </w:r>
            <w:r>
              <w:rPr>
                <w:rFonts w:ascii="Times New Roman" w:hAnsi="Times New Roman"/>
                <w:color w:val="000000"/>
                <w:sz w:val="24"/>
                <w:szCs w:val="24"/>
              </w:rPr>
              <w:t xml:space="preserve">savai auditorijai </w:t>
            </w:r>
            <w:r w:rsidRPr="00017578">
              <w:rPr>
                <w:rFonts w:ascii="Times New Roman" w:hAnsi="Times New Roman"/>
                <w:color w:val="000000"/>
                <w:sz w:val="24"/>
                <w:szCs w:val="24"/>
              </w:rPr>
              <w:t>pieņemt informētus lēmumus</w:t>
            </w:r>
            <w:r>
              <w:rPr>
                <w:rFonts w:ascii="Times New Roman" w:hAnsi="Times New Roman"/>
                <w:color w:val="000000"/>
                <w:sz w:val="24"/>
                <w:szCs w:val="24"/>
              </w:rPr>
              <w:t>.</w:t>
            </w:r>
          </w:p>
          <w:p w:rsidR="00B06387" w:rsidP="00B06387" w:rsidRDefault="00B06387">
            <w:pPr>
              <w:spacing w:after="0" w:line="240" w:lineRule="auto"/>
              <w:jc w:val="both"/>
              <w:rPr>
                <w:rFonts w:ascii="Times New Roman" w:hAnsi="Times New Roman"/>
                <w:color w:val="000000"/>
                <w:sz w:val="24"/>
                <w:szCs w:val="24"/>
              </w:rPr>
            </w:pPr>
          </w:p>
          <w:p w:rsidR="00B06387" w:rsidP="00B06387" w:rsidRDefault="00B06387">
            <w:pPr>
              <w:spacing w:after="0" w:line="240" w:lineRule="auto"/>
              <w:jc w:val="both"/>
              <w:rPr>
                <w:rFonts w:ascii="Times New Roman" w:hAnsi="Times New Roman"/>
                <w:color w:val="000000"/>
                <w:sz w:val="24"/>
                <w:szCs w:val="24"/>
              </w:rPr>
            </w:pPr>
            <w:bookmarkStart w:name="_Toc450547089" w:id="0"/>
            <w:bookmarkStart w:name="_Toc450566385" w:id="1"/>
            <w:bookmarkStart w:name="_Toc450547091" w:id="2"/>
            <w:bookmarkStart w:name="_Toc450566387" w:id="3"/>
            <w:r w:rsidRPr="00C0721C">
              <w:rPr>
                <w:rFonts w:ascii="Times New Roman" w:hAnsi="Times New Roman"/>
                <w:color w:val="000000"/>
                <w:sz w:val="24"/>
                <w:szCs w:val="24"/>
              </w:rPr>
              <w:t xml:space="preserve">Eiropas Cilvēktiesību un pamatbrīvību aizsardzības konvencijas </w:t>
            </w:r>
            <w:bookmarkEnd w:id="0"/>
            <w:bookmarkEnd w:id="1"/>
            <w:r w:rsidRPr="00C0721C">
              <w:rPr>
                <w:rFonts w:ascii="Times New Roman" w:hAnsi="Times New Roman"/>
                <w:color w:val="000000"/>
                <w:sz w:val="24"/>
                <w:szCs w:val="24"/>
              </w:rPr>
              <w:t>10.pantā noteikts</w:t>
            </w:r>
            <w:bookmarkEnd w:id="2"/>
            <w:bookmarkEnd w:id="3"/>
            <w:r w:rsidRPr="00C0721C">
              <w:rPr>
                <w:rFonts w:ascii="Times New Roman" w:hAnsi="Times New Roman"/>
                <w:color w:val="000000"/>
                <w:sz w:val="24"/>
                <w:szCs w:val="24"/>
              </w:rPr>
              <w:t>, ka ikvienam ir tiesības brīvi paust savus uzskatus. Šīs tiesības ietver uzskatu brīvību un tiesības netraucēti saņemt un izplatīt informāciju un idejas bez iejaukšanās no sabiedrisko institūciju puses un neatkarīgi no valstu robežām.</w:t>
            </w:r>
          </w:p>
          <w:p w:rsidR="00B06387" w:rsidP="00B06387" w:rsidRDefault="00B06387">
            <w:pPr>
              <w:spacing w:after="0" w:line="240" w:lineRule="auto"/>
              <w:jc w:val="both"/>
              <w:rPr>
                <w:rFonts w:ascii="Times New Roman" w:hAnsi="Times New Roman"/>
                <w:color w:val="000000"/>
                <w:sz w:val="24"/>
                <w:szCs w:val="24"/>
              </w:rPr>
            </w:pPr>
          </w:p>
          <w:p w:rsidR="00B06387" w:rsidP="00B06387" w:rsidRDefault="00B06387">
            <w:pPr>
              <w:spacing w:after="0" w:line="240" w:lineRule="auto"/>
              <w:jc w:val="both"/>
              <w:rPr>
                <w:rFonts w:ascii="Times New Roman" w:hAnsi="Times New Roman"/>
                <w:color w:val="000000"/>
                <w:sz w:val="24"/>
                <w:szCs w:val="24"/>
              </w:rPr>
            </w:pPr>
            <w:r w:rsidRPr="00C0721C">
              <w:rPr>
                <w:rFonts w:ascii="Times New Roman" w:hAnsi="Times New Roman"/>
                <w:color w:val="000000"/>
                <w:sz w:val="24"/>
                <w:szCs w:val="24"/>
              </w:rPr>
              <w:t>Saskaņā ar vispārējiem principiem, kas izriet no Eiropas Cilvēktiesību tiesas prakses attiecībā uz Eiropas Cilvēktiesību un pamatbrīvību aizsardzības konvencijas 10.pantu</w:t>
            </w:r>
            <w:r>
              <w:rPr>
                <w:rFonts w:ascii="Times New Roman" w:hAnsi="Times New Roman"/>
                <w:color w:val="000000"/>
                <w:sz w:val="24"/>
                <w:szCs w:val="24"/>
              </w:rPr>
              <w:t>,</w:t>
            </w:r>
            <w:r w:rsidRPr="00C0721C">
              <w:rPr>
                <w:rFonts w:ascii="Times New Roman" w:hAnsi="Times New Roman"/>
                <w:color w:val="000000"/>
                <w:sz w:val="24"/>
                <w:szCs w:val="24"/>
              </w:rPr>
              <w:t xml:space="preserve"> tiesības brīvi paust savus uzskatus ir viens no būtiskākajiem demokrātiskas sabiedrības pamatiem un viens no svarīgākajiem nosacījumiem tās progresam un katra indivīda uzplauksmei. Plašsaziņas līdzekļu uzdevums, īstenojot savu „sargsuņa” lomu, ir darīt zināmu informāciju un idejas par politiskiem jautājumiem, kā arī citām visu sabiedrību interesējošām tēmām. Informācijas izplatīšanas funkcijai pievienojas sabiedrības tiesības to saņemt</w:t>
            </w:r>
            <w:r>
              <w:rPr>
                <w:rFonts w:ascii="Times New Roman" w:hAnsi="Times New Roman"/>
                <w:color w:val="000000"/>
                <w:sz w:val="24"/>
                <w:szCs w:val="24"/>
              </w:rPr>
              <w:t>.</w:t>
            </w:r>
          </w:p>
          <w:p w:rsidR="00B06387" w:rsidP="00B06387" w:rsidRDefault="00B06387">
            <w:pPr>
              <w:spacing w:after="0" w:line="240" w:lineRule="auto"/>
              <w:jc w:val="both"/>
              <w:rPr>
                <w:rFonts w:ascii="Times New Roman" w:hAnsi="Times New Roman"/>
                <w:color w:val="000000"/>
                <w:sz w:val="24"/>
                <w:szCs w:val="24"/>
              </w:rPr>
            </w:pPr>
          </w:p>
          <w:p w:rsidR="00B06387" w:rsidP="00B06387" w:rsidRDefault="00B06387">
            <w:pPr>
              <w:spacing w:after="0" w:line="240" w:lineRule="auto"/>
              <w:jc w:val="both"/>
              <w:rPr>
                <w:rFonts w:ascii="Times New Roman" w:hAnsi="Times New Roman"/>
                <w:sz w:val="24"/>
                <w:szCs w:val="24"/>
              </w:rPr>
            </w:pPr>
            <w:r>
              <w:rPr>
                <w:rFonts w:ascii="Times New Roman" w:hAnsi="Times New Roman"/>
                <w:sz w:val="24"/>
                <w:szCs w:val="24"/>
              </w:rPr>
              <w:t xml:space="preserve">Šo ārkārtas </w:t>
            </w:r>
            <w:r w:rsidRPr="00CA53FF">
              <w:rPr>
                <w:rFonts w:ascii="Times New Roman" w:hAnsi="Times New Roman"/>
                <w:sz w:val="24"/>
                <w:szCs w:val="24"/>
              </w:rPr>
              <w:t>vēlēšan</w:t>
            </w:r>
            <w:r>
              <w:rPr>
                <w:rFonts w:ascii="Times New Roman" w:hAnsi="Times New Roman"/>
                <w:sz w:val="24"/>
                <w:szCs w:val="24"/>
              </w:rPr>
              <w:t xml:space="preserve">u kvalitatīva norise nav iespējama </w:t>
            </w:r>
            <w:r w:rsidRPr="00CA53FF">
              <w:rPr>
                <w:rFonts w:ascii="Times New Roman" w:hAnsi="Times New Roman"/>
                <w:sz w:val="24"/>
                <w:szCs w:val="24"/>
              </w:rPr>
              <w:t xml:space="preserve">bez </w:t>
            </w:r>
            <w:r>
              <w:rPr>
                <w:rFonts w:ascii="Times New Roman" w:hAnsi="Times New Roman"/>
                <w:sz w:val="24"/>
                <w:szCs w:val="24"/>
              </w:rPr>
              <w:t xml:space="preserve">sabiedrisko mediju, kam ir </w:t>
            </w:r>
            <w:r w:rsidRPr="00CA53FF">
              <w:rPr>
                <w:rFonts w:ascii="Times New Roman" w:hAnsi="Times New Roman"/>
                <w:sz w:val="24"/>
                <w:szCs w:val="24"/>
              </w:rPr>
              <w:t xml:space="preserve">galvenā loma politiskā procesa </w:t>
            </w:r>
            <w:r>
              <w:rPr>
                <w:rFonts w:ascii="Times New Roman" w:hAnsi="Times New Roman"/>
                <w:sz w:val="24"/>
                <w:szCs w:val="24"/>
              </w:rPr>
              <w:t>a</w:t>
            </w:r>
            <w:r w:rsidRPr="00CA53FF">
              <w:rPr>
                <w:rFonts w:ascii="Times New Roman" w:hAnsi="Times New Roman"/>
                <w:sz w:val="24"/>
                <w:szCs w:val="24"/>
              </w:rPr>
              <w:t>tainojumā</w:t>
            </w:r>
            <w:r>
              <w:rPr>
                <w:rFonts w:ascii="Times New Roman" w:hAnsi="Times New Roman"/>
                <w:sz w:val="24"/>
                <w:szCs w:val="24"/>
              </w:rPr>
              <w:t xml:space="preserve"> un</w:t>
            </w:r>
            <w:r w:rsidRPr="00CA53FF">
              <w:rPr>
                <w:rFonts w:ascii="Times New Roman" w:hAnsi="Times New Roman"/>
                <w:sz w:val="24"/>
                <w:szCs w:val="24"/>
              </w:rPr>
              <w:t xml:space="preserve"> sabiedrības viedokļu veidošanā, </w:t>
            </w:r>
            <w:r>
              <w:rPr>
                <w:rFonts w:ascii="Times New Roman" w:hAnsi="Times New Roman"/>
                <w:sz w:val="24"/>
                <w:szCs w:val="24"/>
              </w:rPr>
              <w:t>iesaistes. L</w:t>
            </w:r>
            <w:r w:rsidRPr="00CA53FF">
              <w:rPr>
                <w:rFonts w:ascii="Times New Roman" w:hAnsi="Times New Roman"/>
                <w:sz w:val="24"/>
                <w:szCs w:val="24"/>
              </w:rPr>
              <w:t>aikā, kad vēlētājiem jā</w:t>
            </w:r>
            <w:r>
              <w:rPr>
                <w:rFonts w:ascii="Times New Roman" w:hAnsi="Times New Roman"/>
                <w:sz w:val="24"/>
                <w:szCs w:val="24"/>
              </w:rPr>
              <w:t xml:space="preserve">pieņem būtiski lēmumi, LR jānodrošina diskusiju </w:t>
            </w:r>
            <w:r w:rsidRPr="00CA53FF">
              <w:rPr>
                <w:rFonts w:ascii="Times New Roman" w:hAnsi="Times New Roman"/>
                <w:sz w:val="24"/>
                <w:szCs w:val="24"/>
              </w:rPr>
              <w:t>un debašu platform</w:t>
            </w:r>
            <w:r>
              <w:rPr>
                <w:rFonts w:ascii="Times New Roman" w:hAnsi="Times New Roman"/>
                <w:sz w:val="24"/>
                <w:szCs w:val="24"/>
              </w:rPr>
              <w:t>a</w:t>
            </w:r>
            <w:r w:rsidRPr="00CA53FF">
              <w:rPr>
                <w:rFonts w:ascii="Times New Roman" w:hAnsi="Times New Roman"/>
                <w:sz w:val="24"/>
                <w:szCs w:val="24"/>
              </w:rPr>
              <w:t>.</w:t>
            </w:r>
            <w:r>
              <w:rPr>
                <w:rFonts w:ascii="Times New Roman" w:hAnsi="Times New Roman"/>
                <w:sz w:val="24"/>
                <w:szCs w:val="24"/>
              </w:rPr>
              <w:t xml:space="preserve"> LR „</w:t>
            </w:r>
            <w:r w:rsidRPr="00CA53FF">
              <w:rPr>
                <w:rFonts w:ascii="Times New Roman" w:hAnsi="Times New Roman"/>
                <w:sz w:val="24"/>
                <w:szCs w:val="24"/>
              </w:rPr>
              <w:t>sargsuņa</w:t>
            </w:r>
            <w:r>
              <w:rPr>
                <w:rFonts w:ascii="Times New Roman" w:hAnsi="Times New Roman"/>
                <w:sz w:val="24"/>
                <w:szCs w:val="24"/>
              </w:rPr>
              <w:t>”</w:t>
            </w:r>
            <w:r w:rsidRPr="00CA53FF">
              <w:rPr>
                <w:rFonts w:ascii="Times New Roman" w:hAnsi="Times New Roman"/>
                <w:sz w:val="24"/>
                <w:szCs w:val="24"/>
              </w:rPr>
              <w:t xml:space="preserve"> loma ir īpaši izšķiroša priekšvēlēšanu kampaņ</w:t>
            </w:r>
            <w:r>
              <w:rPr>
                <w:rFonts w:ascii="Times New Roman" w:hAnsi="Times New Roman"/>
                <w:sz w:val="24"/>
                <w:szCs w:val="24"/>
              </w:rPr>
              <w:t>as</w:t>
            </w:r>
            <w:r w:rsidRPr="00CA53FF">
              <w:rPr>
                <w:rFonts w:ascii="Times New Roman" w:hAnsi="Times New Roman"/>
                <w:sz w:val="24"/>
                <w:szCs w:val="24"/>
              </w:rPr>
              <w:t xml:space="preserve"> un vēlēšanu laikā.</w:t>
            </w:r>
          </w:p>
          <w:p w:rsidR="00B06387" w:rsidP="00B06387" w:rsidRDefault="00B06387">
            <w:pPr>
              <w:spacing w:after="0" w:line="240" w:lineRule="auto"/>
              <w:jc w:val="both"/>
              <w:rPr>
                <w:rFonts w:ascii="Times New Roman" w:hAnsi="Times New Roman"/>
                <w:sz w:val="24"/>
                <w:szCs w:val="24"/>
              </w:rPr>
            </w:pPr>
          </w:p>
          <w:p w:rsidRPr="001C3950" w:rsidR="00B06387" w:rsidP="00B06387" w:rsidRDefault="00B06387">
            <w:pPr>
              <w:spacing w:after="0" w:line="240" w:lineRule="auto"/>
              <w:jc w:val="both"/>
              <w:rPr>
                <w:rFonts w:ascii="Times New Roman" w:hAnsi="Times New Roman"/>
                <w:sz w:val="24"/>
                <w:szCs w:val="24"/>
              </w:rPr>
            </w:pPr>
            <w:r>
              <w:rPr>
                <w:rFonts w:ascii="Times New Roman" w:hAnsi="Times New Roman"/>
                <w:sz w:val="24"/>
                <w:szCs w:val="24"/>
              </w:rPr>
              <w:t xml:space="preserve">Nacionālās elektronisko plašsaziņas līdzekļu padome </w:t>
            </w:r>
            <w:r w:rsidRPr="006A5854">
              <w:rPr>
                <w:rFonts w:ascii="Times New Roman" w:hAnsi="Times New Roman"/>
                <w:sz w:val="24"/>
                <w:szCs w:val="24"/>
              </w:rPr>
              <w:t>201</w:t>
            </w:r>
            <w:r>
              <w:rPr>
                <w:rFonts w:ascii="Times New Roman" w:hAnsi="Times New Roman"/>
                <w:sz w:val="24"/>
                <w:szCs w:val="24"/>
              </w:rPr>
              <w:t>9</w:t>
            </w:r>
            <w:r w:rsidRPr="006A5854">
              <w:rPr>
                <w:rFonts w:ascii="Times New Roman" w:hAnsi="Times New Roman"/>
                <w:sz w:val="24"/>
                <w:szCs w:val="24"/>
              </w:rPr>
              <w:t xml:space="preserve">.gada </w:t>
            </w:r>
            <w:r>
              <w:rPr>
                <w:rFonts w:ascii="Times New Roman" w:hAnsi="Times New Roman"/>
                <w:sz w:val="24"/>
                <w:szCs w:val="24"/>
              </w:rPr>
              <w:t>30</w:t>
            </w:r>
            <w:r w:rsidRPr="006A5854">
              <w:rPr>
                <w:rFonts w:ascii="Times New Roman" w:hAnsi="Times New Roman"/>
                <w:sz w:val="24"/>
                <w:szCs w:val="24"/>
              </w:rPr>
              <w:t>.</w:t>
            </w:r>
            <w:r>
              <w:rPr>
                <w:rFonts w:ascii="Times New Roman" w:hAnsi="Times New Roman"/>
                <w:sz w:val="24"/>
                <w:szCs w:val="24"/>
              </w:rPr>
              <w:t xml:space="preserve">decembrī pieņēma lēmumu Nr.251 „Par sabiedriskā pasūtījuma daļas, ko 2020.gadā īsteno sabiedriskais elektroniskais plašsaziņas līdzeklis VSIA </w:t>
            </w:r>
            <w:r>
              <w:rPr>
                <w:rFonts w:ascii="Times New Roman" w:hAnsi="Times New Roman"/>
                <w:sz w:val="24"/>
                <w:szCs w:val="24"/>
              </w:rPr>
              <w:lastRenderedPageBreak/>
              <w:t xml:space="preserve">„Latvijas Radio”, apstiprināšanu”, kam atbilstoši tika piešķirts finansējums no valsts budžeta. </w:t>
            </w:r>
            <w:r>
              <w:rPr>
                <w:rFonts w:ascii="Times New Roman" w:hAnsi="Times New Roman"/>
                <w:color w:val="000000"/>
                <w:sz w:val="24"/>
                <w:szCs w:val="24"/>
              </w:rPr>
              <w:t>LR</w:t>
            </w:r>
            <w:r w:rsidRPr="00017578">
              <w:rPr>
                <w:rFonts w:ascii="Times New Roman" w:hAnsi="Times New Roman"/>
                <w:color w:val="000000"/>
                <w:sz w:val="24"/>
                <w:szCs w:val="24"/>
              </w:rPr>
              <w:t xml:space="preserve"> sabiedriskā pasūtījuma 2020.gadam programmu plānā netika </w:t>
            </w:r>
            <w:r>
              <w:rPr>
                <w:rFonts w:ascii="Times New Roman" w:hAnsi="Times New Roman"/>
                <w:color w:val="000000"/>
                <w:sz w:val="24"/>
                <w:szCs w:val="24"/>
              </w:rPr>
              <w:t>iekļauta</w:t>
            </w:r>
            <w:r w:rsidRPr="00017578">
              <w:rPr>
                <w:rFonts w:ascii="Times New Roman" w:hAnsi="Times New Roman"/>
                <w:color w:val="000000"/>
                <w:sz w:val="24"/>
                <w:szCs w:val="24"/>
              </w:rPr>
              <w:t xml:space="preserve"> satura ražošana</w:t>
            </w:r>
            <w:r>
              <w:rPr>
                <w:rFonts w:ascii="Times New Roman" w:hAnsi="Times New Roman"/>
                <w:color w:val="000000"/>
                <w:sz w:val="24"/>
                <w:szCs w:val="24"/>
              </w:rPr>
              <w:t>, kas nodrošinātu</w:t>
            </w:r>
            <w:r w:rsidRPr="00017578">
              <w:rPr>
                <w:rFonts w:ascii="Times New Roman" w:hAnsi="Times New Roman"/>
                <w:color w:val="000000"/>
                <w:sz w:val="24"/>
                <w:szCs w:val="24"/>
              </w:rPr>
              <w:t xml:space="preserve"> </w:t>
            </w:r>
            <w:r>
              <w:rPr>
                <w:rFonts w:ascii="Times New Roman" w:hAnsi="Times New Roman"/>
                <w:color w:val="000000"/>
                <w:sz w:val="24"/>
                <w:szCs w:val="24"/>
              </w:rPr>
              <w:t xml:space="preserve">Rīgas domes </w:t>
            </w:r>
            <w:r w:rsidRPr="00017578">
              <w:rPr>
                <w:rFonts w:ascii="Times New Roman" w:hAnsi="Times New Roman"/>
                <w:color w:val="000000"/>
                <w:sz w:val="24"/>
                <w:szCs w:val="24"/>
              </w:rPr>
              <w:t>ārkārtas vēlēšanu</w:t>
            </w:r>
            <w:r>
              <w:rPr>
                <w:rFonts w:ascii="Times New Roman" w:hAnsi="Times New Roman"/>
                <w:color w:val="000000"/>
                <w:sz w:val="24"/>
                <w:szCs w:val="24"/>
              </w:rPr>
              <w:t xml:space="preserve"> 2020</w:t>
            </w:r>
            <w:r w:rsidRPr="00017578">
              <w:rPr>
                <w:rFonts w:ascii="Times New Roman" w:hAnsi="Times New Roman"/>
                <w:color w:val="000000"/>
                <w:sz w:val="24"/>
                <w:szCs w:val="24"/>
              </w:rPr>
              <w:t xml:space="preserve"> padziļināt</w:t>
            </w:r>
            <w:r>
              <w:rPr>
                <w:rFonts w:ascii="Times New Roman" w:hAnsi="Times New Roman"/>
                <w:color w:val="000000"/>
                <w:sz w:val="24"/>
                <w:szCs w:val="24"/>
              </w:rPr>
              <w:t>u</w:t>
            </w:r>
            <w:r w:rsidRPr="00017578">
              <w:rPr>
                <w:rFonts w:ascii="Times New Roman" w:hAnsi="Times New Roman"/>
                <w:color w:val="000000"/>
                <w:sz w:val="24"/>
                <w:szCs w:val="24"/>
              </w:rPr>
              <w:t xml:space="preserve"> </w:t>
            </w:r>
            <w:r>
              <w:rPr>
                <w:rFonts w:ascii="Times New Roman" w:hAnsi="Times New Roman"/>
                <w:color w:val="000000"/>
                <w:sz w:val="24"/>
                <w:szCs w:val="24"/>
              </w:rPr>
              <w:t xml:space="preserve">procesu analīzi un </w:t>
            </w:r>
            <w:r w:rsidRPr="00017578">
              <w:rPr>
                <w:rFonts w:ascii="Times New Roman" w:hAnsi="Times New Roman"/>
                <w:color w:val="000000"/>
                <w:sz w:val="24"/>
                <w:szCs w:val="24"/>
              </w:rPr>
              <w:t>atspoguļo</w:t>
            </w:r>
            <w:r>
              <w:rPr>
                <w:rFonts w:ascii="Times New Roman" w:hAnsi="Times New Roman"/>
                <w:color w:val="000000"/>
                <w:sz w:val="24"/>
                <w:szCs w:val="24"/>
              </w:rPr>
              <w:t>šanu radio programmās.</w:t>
            </w:r>
          </w:p>
          <w:p w:rsidR="00B06387" w:rsidP="00B06387" w:rsidRDefault="00B06387">
            <w:pPr>
              <w:spacing w:after="0" w:line="240" w:lineRule="auto"/>
              <w:jc w:val="both"/>
              <w:rPr>
                <w:rFonts w:ascii="Times New Roman" w:hAnsi="Times New Roman"/>
                <w:color w:val="000000"/>
                <w:sz w:val="24"/>
                <w:szCs w:val="24"/>
              </w:rPr>
            </w:pPr>
          </w:p>
          <w:p w:rsidR="00B06387" w:rsidP="00B06387" w:rsidRDefault="000414DF">
            <w:pPr>
              <w:spacing w:after="0" w:line="240" w:lineRule="auto"/>
              <w:jc w:val="both"/>
              <w:rPr>
                <w:rFonts w:ascii="Times New Roman" w:hAnsi="Times New Roman"/>
                <w:color w:val="000000"/>
                <w:sz w:val="24"/>
                <w:szCs w:val="24"/>
              </w:rPr>
            </w:pPr>
            <w:hyperlink w:tgtFrame="_blank" w:history="1" r:id="rId12">
              <w:r w:rsidRPr="00116180" w:rsidR="00B06387">
                <w:rPr>
                  <w:rFonts w:ascii="Times New Roman" w:hAnsi="Times New Roman"/>
                  <w:sz w:val="24"/>
                  <w:szCs w:val="24"/>
                </w:rPr>
                <w:t>Elektronisko plašsaziņas līdzekļu likum</w:t>
              </w:r>
            </w:hyperlink>
            <w:r w:rsidR="00B06387">
              <w:t>a</w:t>
            </w:r>
            <w:r w:rsidRPr="00980178" w:rsidR="00B06387">
              <w:rPr>
                <w:rFonts w:ascii="Times New Roman" w:hAnsi="Times New Roman"/>
                <w:color w:val="000000"/>
                <w:sz w:val="24"/>
                <w:szCs w:val="24"/>
              </w:rPr>
              <w:t xml:space="preserve"> 70.panta piektā daļa paredz, ka ja kādai nozīmīgai sabiedrības daļai svarīga notikuma atspoguļošana nav ietverta sabiedrisko elektronisko plašsaziņas līdzekļu programmu gada plānos, sabiedriskajiem elektroniskajiem plašsaziņas līdzekļiem ir tiesības pieprasīt no attiecīgā pasākuma organizatora savu izdevumu atmaksu, ja notikums atspoguļots pēc pasākuma organizētāja iniciatīvas</w:t>
            </w:r>
            <w:r w:rsidR="00B06387">
              <w:rPr>
                <w:rFonts w:ascii="Times New Roman" w:hAnsi="Times New Roman"/>
                <w:color w:val="000000"/>
                <w:sz w:val="24"/>
                <w:szCs w:val="24"/>
              </w:rPr>
              <w:t>.</w:t>
            </w:r>
          </w:p>
          <w:p w:rsidR="00B06387" w:rsidP="00B06387" w:rsidRDefault="00B06387">
            <w:pPr>
              <w:spacing w:after="0" w:line="240" w:lineRule="auto"/>
              <w:jc w:val="both"/>
              <w:rPr>
                <w:rFonts w:ascii="Times New Roman" w:hAnsi="Times New Roman"/>
                <w:color w:val="000000"/>
                <w:sz w:val="24"/>
                <w:szCs w:val="24"/>
              </w:rPr>
            </w:pPr>
          </w:p>
          <w:p w:rsidRPr="00744176" w:rsidR="00B06387" w:rsidP="00B06387" w:rsidRDefault="00B06387">
            <w:pPr>
              <w:spacing w:after="0" w:line="240" w:lineRule="auto"/>
              <w:jc w:val="both"/>
              <w:rPr>
                <w:rFonts w:ascii="Times New Roman" w:hAnsi="Times New Roman"/>
                <w:color w:val="000000"/>
                <w:sz w:val="24"/>
                <w:szCs w:val="24"/>
              </w:rPr>
            </w:pPr>
            <w:r w:rsidRPr="00744176">
              <w:rPr>
                <w:rFonts w:ascii="Times New Roman" w:hAnsi="Times New Roman"/>
                <w:color w:val="000000"/>
                <w:sz w:val="24"/>
                <w:szCs w:val="24"/>
              </w:rPr>
              <w:t xml:space="preserve">Lai nodrošinātu daudzveidīgu, uz vēlētāju informētu izvēli vērstu saturu visās platformās, </w:t>
            </w:r>
            <w:r>
              <w:rPr>
                <w:rFonts w:ascii="Times New Roman" w:hAnsi="Times New Roman"/>
                <w:color w:val="000000"/>
                <w:sz w:val="24"/>
                <w:szCs w:val="24"/>
              </w:rPr>
              <w:t>LTV</w:t>
            </w:r>
            <w:r w:rsidRPr="00744176">
              <w:rPr>
                <w:rFonts w:ascii="Times New Roman" w:hAnsi="Times New Roman"/>
                <w:color w:val="000000"/>
                <w:sz w:val="24"/>
                <w:szCs w:val="24"/>
              </w:rPr>
              <w:t xml:space="preserve"> </w:t>
            </w:r>
            <w:r>
              <w:rPr>
                <w:rFonts w:ascii="Times New Roman" w:hAnsi="Times New Roman"/>
                <w:color w:val="000000"/>
                <w:sz w:val="24"/>
                <w:szCs w:val="24"/>
              </w:rPr>
              <w:t>no sabiedriskā pasūtījuma</w:t>
            </w:r>
            <w:r w:rsidRPr="00744176">
              <w:rPr>
                <w:rFonts w:ascii="Times New Roman" w:hAnsi="Times New Roman"/>
                <w:color w:val="000000"/>
                <w:sz w:val="24"/>
                <w:szCs w:val="24"/>
              </w:rPr>
              <w:t xml:space="preserve"> līdzekļiem kārtējo vēlēšanu rīkošanas gadījumos kopā sabiedriskā pasūtījuma izpildes mērķiem vidēji novirza aptuveni 150 000 </w:t>
            </w:r>
            <w:r w:rsidRPr="001C3950">
              <w:rPr>
                <w:rFonts w:ascii="Times New Roman" w:hAnsi="Times New Roman"/>
                <w:i/>
                <w:color w:val="000000"/>
                <w:sz w:val="24"/>
                <w:szCs w:val="24"/>
              </w:rPr>
              <w:t>euro</w:t>
            </w:r>
            <w:r>
              <w:rPr>
                <w:rFonts w:ascii="Times New Roman" w:hAnsi="Times New Roman"/>
                <w:color w:val="000000"/>
                <w:sz w:val="24"/>
                <w:szCs w:val="24"/>
              </w:rPr>
              <w:t>, pie tam</w:t>
            </w:r>
            <w:r w:rsidRPr="00744176">
              <w:rPr>
                <w:rFonts w:ascii="Times New Roman" w:hAnsi="Times New Roman"/>
                <w:color w:val="000000"/>
                <w:sz w:val="24"/>
                <w:szCs w:val="24"/>
              </w:rPr>
              <w:t xml:space="preserve"> daļu no kopējiem izdevumiem saskaņā ar Priekšvēlēšanu aģitācijas likuma </w:t>
            </w:r>
            <w:r>
              <w:rPr>
                <w:rFonts w:ascii="Times New Roman" w:hAnsi="Times New Roman"/>
                <w:color w:val="000000"/>
                <w:sz w:val="24"/>
                <w:szCs w:val="24"/>
              </w:rPr>
              <w:t>10.pantu p</w:t>
            </w:r>
            <w:r w:rsidRPr="00744176">
              <w:rPr>
                <w:rFonts w:ascii="Times New Roman" w:hAnsi="Times New Roman"/>
                <w:color w:val="000000"/>
                <w:sz w:val="24"/>
                <w:szCs w:val="24"/>
              </w:rPr>
              <w:t>ašvaldību vēlēšanu gadā Nacionālā elektronisko plašsaziņas līdzekļu padome sabiedriskā pasūtījuma ietvaros papildus piešķir LTV b</w:t>
            </w:r>
            <w:r>
              <w:rPr>
                <w:rFonts w:ascii="Times New Roman" w:hAnsi="Times New Roman"/>
                <w:color w:val="000000"/>
                <w:sz w:val="24"/>
                <w:szCs w:val="24"/>
              </w:rPr>
              <w:t>udžeta apakšprogrammā 03.01.00 „</w:t>
            </w:r>
            <w:r w:rsidRPr="00744176">
              <w:rPr>
                <w:rFonts w:ascii="Times New Roman" w:hAnsi="Times New Roman"/>
                <w:color w:val="000000"/>
                <w:sz w:val="24"/>
                <w:szCs w:val="24"/>
              </w:rPr>
              <w:t xml:space="preserve">Latvijas Televīzijas programmu veidošana un izplatīšana” 95 000 </w:t>
            </w:r>
            <w:r w:rsidRPr="001C3950">
              <w:rPr>
                <w:rFonts w:ascii="Times New Roman" w:hAnsi="Times New Roman"/>
                <w:i/>
                <w:color w:val="000000"/>
                <w:sz w:val="24"/>
                <w:szCs w:val="24"/>
              </w:rPr>
              <w:t>euro</w:t>
            </w:r>
            <w:r w:rsidRPr="00744176">
              <w:rPr>
                <w:rFonts w:ascii="Times New Roman" w:hAnsi="Times New Roman"/>
                <w:color w:val="000000"/>
                <w:sz w:val="24"/>
                <w:szCs w:val="24"/>
              </w:rPr>
              <w:t xml:space="preserve"> apjomā. Kārtējo vēlēšanu atspoguļošanai līdzekļi tiek ieplānoti gadskārtējā budžeta plānošanas procesā. Ņemot vērā, ka Rīgas domes atlaišanas likums galīgajā lasījumā tika pieņemts jau pēc budžeta apstiprināšanas, LTV rīcībā nav nepieciešamo līdzekļu vēlēšanu satura tematikas atspoguļošanai. Esošie līdzekļi ir paredzēti tikai pamata programmas nod</w:t>
            </w:r>
            <w:r>
              <w:rPr>
                <w:rFonts w:ascii="Times New Roman" w:hAnsi="Times New Roman"/>
                <w:color w:val="000000"/>
                <w:sz w:val="24"/>
                <w:szCs w:val="24"/>
              </w:rPr>
              <w:t>rošināšanai, pildot 2020.gada sabiedrisko pasūtījumu</w:t>
            </w:r>
            <w:r w:rsidRPr="00744176">
              <w:rPr>
                <w:rFonts w:ascii="Times New Roman" w:hAnsi="Times New Roman"/>
                <w:color w:val="000000"/>
                <w:sz w:val="24"/>
                <w:szCs w:val="24"/>
              </w:rPr>
              <w:t>. Savukārt Priekšvēlēšanu aģitācijas likuma norma, kas paredz politiskās reklāmas aizliegumu mēnesi pirms vēlēšanām, rada LTV zaudējumus par negūtajiem reklāmas ieņēmumiem.</w:t>
            </w:r>
          </w:p>
          <w:p w:rsidRPr="00744176" w:rsidR="00B06387" w:rsidP="00B06387" w:rsidRDefault="00B06387">
            <w:pPr>
              <w:spacing w:after="0" w:line="240" w:lineRule="auto"/>
              <w:jc w:val="both"/>
              <w:rPr>
                <w:rFonts w:ascii="Times New Roman" w:hAnsi="Times New Roman"/>
                <w:color w:val="000000"/>
                <w:sz w:val="24"/>
                <w:szCs w:val="24"/>
              </w:rPr>
            </w:pPr>
          </w:p>
          <w:p w:rsidRPr="00CC5077" w:rsidR="00B06387" w:rsidP="00B06387" w:rsidRDefault="00B06387">
            <w:pPr>
              <w:spacing w:after="0" w:line="240" w:lineRule="auto"/>
              <w:jc w:val="both"/>
              <w:rPr>
                <w:rFonts w:ascii="Times New Roman" w:hAnsi="Times New Roman"/>
                <w:color w:val="000000"/>
                <w:sz w:val="24"/>
                <w:szCs w:val="24"/>
              </w:rPr>
            </w:pPr>
            <w:r w:rsidRPr="00744176">
              <w:rPr>
                <w:rFonts w:ascii="Times New Roman" w:hAnsi="Times New Roman"/>
                <w:color w:val="000000"/>
                <w:sz w:val="24"/>
                <w:szCs w:val="24"/>
              </w:rPr>
              <w:t xml:space="preserve">Vadoties no augstāk minētā, lai nodrošinātu </w:t>
            </w:r>
            <w:r>
              <w:rPr>
                <w:rFonts w:ascii="Times New Roman" w:hAnsi="Times New Roman"/>
                <w:color w:val="000000"/>
                <w:sz w:val="24"/>
                <w:szCs w:val="24"/>
              </w:rPr>
              <w:t>Priekšvēlēšanu aģitācijas likumā</w:t>
            </w:r>
            <w:r w:rsidRPr="00744176">
              <w:rPr>
                <w:rFonts w:ascii="Times New Roman" w:hAnsi="Times New Roman"/>
                <w:color w:val="000000"/>
                <w:sz w:val="24"/>
                <w:szCs w:val="24"/>
              </w:rPr>
              <w:t xml:space="preserve"> noteikto Rīgas pilsētas ārkārtas pašvaldību vēlēšanu laikā, </w:t>
            </w:r>
            <w:r>
              <w:rPr>
                <w:rFonts w:ascii="Times New Roman" w:hAnsi="Times New Roman"/>
                <w:color w:val="000000"/>
                <w:sz w:val="24"/>
                <w:szCs w:val="24"/>
              </w:rPr>
              <w:t>nepieciešams</w:t>
            </w:r>
            <w:r w:rsidRPr="00744176">
              <w:rPr>
                <w:rFonts w:ascii="Times New Roman" w:hAnsi="Times New Roman"/>
                <w:color w:val="000000"/>
                <w:sz w:val="24"/>
                <w:szCs w:val="24"/>
              </w:rPr>
              <w:t xml:space="preserve"> līdzekļu pieprasījum</w:t>
            </w:r>
            <w:r>
              <w:rPr>
                <w:rFonts w:ascii="Times New Roman" w:hAnsi="Times New Roman"/>
                <w:color w:val="000000"/>
                <w:sz w:val="24"/>
                <w:szCs w:val="24"/>
              </w:rPr>
              <w:t>s no valsts budžeta programmas „</w:t>
            </w:r>
            <w:r w:rsidRPr="00744176">
              <w:rPr>
                <w:rFonts w:ascii="Times New Roman" w:hAnsi="Times New Roman"/>
                <w:color w:val="000000"/>
                <w:sz w:val="24"/>
                <w:szCs w:val="24"/>
              </w:rPr>
              <w:t xml:space="preserve">Līdzekļi neparedzētiem gadījumiem” par nepieciešamo finansējumu </w:t>
            </w:r>
            <w:r>
              <w:rPr>
                <w:rFonts w:ascii="Times New Roman" w:hAnsi="Times New Roman"/>
                <w:color w:val="000000"/>
                <w:sz w:val="24"/>
                <w:szCs w:val="24"/>
              </w:rPr>
              <w:t>262 710</w:t>
            </w:r>
            <w:r w:rsidRPr="00744176">
              <w:rPr>
                <w:rFonts w:ascii="Times New Roman" w:hAnsi="Times New Roman"/>
                <w:color w:val="000000"/>
                <w:sz w:val="24"/>
                <w:szCs w:val="24"/>
              </w:rPr>
              <w:t xml:space="preserve"> </w:t>
            </w:r>
            <w:r w:rsidRPr="00744176">
              <w:rPr>
                <w:rFonts w:ascii="Times New Roman" w:hAnsi="Times New Roman"/>
                <w:i/>
                <w:color w:val="000000"/>
                <w:sz w:val="24"/>
                <w:szCs w:val="24"/>
              </w:rPr>
              <w:t>euro</w:t>
            </w:r>
            <w:r w:rsidRPr="00744176">
              <w:rPr>
                <w:rFonts w:ascii="Times New Roman" w:hAnsi="Times New Roman"/>
                <w:color w:val="000000"/>
                <w:sz w:val="24"/>
                <w:szCs w:val="24"/>
              </w:rPr>
              <w:t xml:space="preserve"> apmērā, kuru Nacionālā elektronisko plašsaziņas līdzekļu padome</w:t>
            </w:r>
            <w:r>
              <w:rPr>
                <w:rFonts w:ascii="Times New Roman" w:hAnsi="Times New Roman"/>
                <w:color w:val="000000"/>
                <w:sz w:val="24"/>
                <w:szCs w:val="24"/>
              </w:rPr>
              <w:t xml:space="preserve"> apņemas izlietot līdz 2020.</w:t>
            </w:r>
            <w:r w:rsidRPr="00744176">
              <w:rPr>
                <w:rFonts w:ascii="Times New Roman" w:hAnsi="Times New Roman"/>
                <w:color w:val="000000"/>
                <w:sz w:val="24"/>
                <w:szCs w:val="24"/>
              </w:rPr>
              <w:t xml:space="preserve">gada beigām. </w:t>
            </w:r>
            <w:r>
              <w:rPr>
                <w:rFonts w:ascii="Times New Roman" w:hAnsi="Times New Roman"/>
                <w:color w:val="000000"/>
                <w:sz w:val="24"/>
                <w:szCs w:val="24"/>
              </w:rPr>
              <w:t>Lai n</w:t>
            </w:r>
            <w:r w:rsidRPr="00744176">
              <w:rPr>
                <w:rFonts w:ascii="Times New Roman" w:hAnsi="Times New Roman"/>
                <w:color w:val="000000"/>
                <w:sz w:val="24"/>
                <w:szCs w:val="24"/>
              </w:rPr>
              <w:t>odrošināt</w:t>
            </w:r>
            <w:r>
              <w:rPr>
                <w:rFonts w:ascii="Times New Roman" w:hAnsi="Times New Roman"/>
                <w:color w:val="000000"/>
                <w:sz w:val="24"/>
                <w:szCs w:val="24"/>
              </w:rPr>
              <w:t>u</w:t>
            </w:r>
            <w:r w:rsidRPr="00744176">
              <w:rPr>
                <w:rFonts w:ascii="Times New Roman" w:hAnsi="Times New Roman"/>
                <w:color w:val="000000"/>
                <w:sz w:val="24"/>
                <w:szCs w:val="24"/>
              </w:rPr>
              <w:t xml:space="preserve"> sabiedrībai iespēju </w:t>
            </w:r>
            <w:r w:rsidRPr="00744176">
              <w:rPr>
                <w:rFonts w:ascii="Times New Roman" w:hAnsi="Times New Roman"/>
                <w:color w:val="000000"/>
                <w:sz w:val="24"/>
                <w:szCs w:val="24"/>
              </w:rPr>
              <w:lastRenderedPageBreak/>
              <w:t>saņemt daudzpusīgu informāciju un</w:t>
            </w:r>
            <w:r>
              <w:rPr>
                <w:rFonts w:ascii="Times New Roman" w:hAnsi="Times New Roman"/>
                <w:color w:val="000000"/>
                <w:sz w:val="24"/>
                <w:szCs w:val="24"/>
              </w:rPr>
              <w:t xml:space="preserve"> viedokļus par 2020.gada Rīgas d</w:t>
            </w:r>
            <w:r w:rsidRPr="00744176">
              <w:rPr>
                <w:rFonts w:ascii="Times New Roman" w:hAnsi="Times New Roman"/>
                <w:color w:val="000000"/>
                <w:sz w:val="24"/>
                <w:szCs w:val="24"/>
              </w:rPr>
              <w:t>omes ārkārtas vēlēšanām komerciālajos elektroniskajos plašsaziņas līdzekļos</w:t>
            </w:r>
            <w:r>
              <w:rPr>
                <w:rFonts w:ascii="Times New Roman" w:hAnsi="Times New Roman"/>
                <w:color w:val="000000"/>
                <w:sz w:val="24"/>
                <w:szCs w:val="24"/>
              </w:rPr>
              <w:t>, īstenojot s</w:t>
            </w:r>
            <w:r w:rsidRPr="00744176">
              <w:rPr>
                <w:rFonts w:ascii="Times New Roman" w:hAnsi="Times New Roman"/>
                <w:color w:val="000000"/>
                <w:sz w:val="24"/>
                <w:szCs w:val="24"/>
              </w:rPr>
              <w:t>abiedrisk</w:t>
            </w:r>
            <w:r>
              <w:rPr>
                <w:rFonts w:ascii="Times New Roman" w:hAnsi="Times New Roman"/>
                <w:color w:val="000000"/>
                <w:sz w:val="24"/>
                <w:szCs w:val="24"/>
              </w:rPr>
              <w:t>o</w:t>
            </w:r>
            <w:r w:rsidRPr="00744176">
              <w:rPr>
                <w:rFonts w:ascii="Times New Roman" w:hAnsi="Times New Roman"/>
                <w:color w:val="000000"/>
                <w:sz w:val="24"/>
                <w:szCs w:val="24"/>
              </w:rPr>
              <w:t xml:space="preserve"> pasūtījum</w:t>
            </w:r>
            <w:r>
              <w:rPr>
                <w:rFonts w:ascii="Times New Roman" w:hAnsi="Times New Roman"/>
                <w:color w:val="000000"/>
                <w:sz w:val="24"/>
                <w:szCs w:val="24"/>
              </w:rPr>
              <w:t>u,</w:t>
            </w:r>
            <w:r w:rsidRPr="00744176">
              <w:rPr>
                <w:rFonts w:ascii="Times New Roman" w:hAnsi="Times New Roman"/>
                <w:color w:val="000000"/>
                <w:sz w:val="24"/>
                <w:szCs w:val="24"/>
              </w:rPr>
              <w:t xml:space="preserve"> Nacionālā elektronisko plašsaziņas līdzekļu padome konkursa kārtībā nodod komerciālajiem elektroniskajiem plašsaziņas līdzekļiem</w:t>
            </w:r>
            <w:r>
              <w:rPr>
                <w:rFonts w:ascii="Times New Roman" w:hAnsi="Times New Roman"/>
                <w:color w:val="000000"/>
                <w:sz w:val="24"/>
                <w:szCs w:val="24"/>
              </w:rPr>
              <w:t xml:space="preserve"> daļu sabiedriskā pasūtījuma</w:t>
            </w:r>
            <w:r w:rsidRPr="00744176">
              <w:rPr>
                <w:rFonts w:ascii="Times New Roman" w:hAnsi="Times New Roman"/>
                <w:color w:val="000000"/>
                <w:sz w:val="24"/>
                <w:szCs w:val="24"/>
              </w:rPr>
              <w:t>, lai visām sabiedrības grupām pilnvērtīgi sniegtu plašu un daudzpusīgu informāci</w:t>
            </w:r>
            <w:r>
              <w:rPr>
                <w:rFonts w:ascii="Times New Roman" w:hAnsi="Times New Roman"/>
                <w:color w:val="000000"/>
                <w:sz w:val="24"/>
                <w:szCs w:val="24"/>
              </w:rPr>
              <w:t>ju saistībā ar 2020.gada Rīgas d</w:t>
            </w:r>
            <w:r w:rsidRPr="00744176">
              <w:rPr>
                <w:rFonts w:ascii="Times New Roman" w:hAnsi="Times New Roman"/>
                <w:color w:val="000000"/>
                <w:sz w:val="24"/>
                <w:szCs w:val="24"/>
              </w:rPr>
              <w:t>omes ārkārtas vēlēšanām</w:t>
            </w:r>
            <w:r>
              <w:rPr>
                <w:rFonts w:ascii="Times New Roman" w:hAnsi="Times New Roman"/>
                <w:color w:val="000000"/>
                <w:sz w:val="24"/>
                <w:szCs w:val="24"/>
              </w:rPr>
              <w:t xml:space="preserve">. </w:t>
            </w:r>
            <w:r w:rsidRPr="00744176">
              <w:rPr>
                <w:rFonts w:ascii="Times New Roman" w:hAnsi="Times New Roman"/>
                <w:color w:val="000000"/>
                <w:sz w:val="24"/>
                <w:szCs w:val="24"/>
              </w:rPr>
              <w:t>Lai veiktu pilnvērtīgu priekšvēlēšanu aģitācijas perioda monitoringu, Nacionālā elektronisko plašsaziņas līdzekļu padome</w:t>
            </w:r>
            <w:r>
              <w:rPr>
                <w:rFonts w:ascii="Times New Roman" w:hAnsi="Times New Roman"/>
                <w:color w:val="000000"/>
                <w:sz w:val="24"/>
                <w:szCs w:val="24"/>
              </w:rPr>
              <w:t xml:space="preserve">i </w:t>
            </w:r>
            <w:r w:rsidRPr="00744176">
              <w:rPr>
                <w:rFonts w:ascii="Times New Roman" w:hAnsi="Times New Roman"/>
                <w:color w:val="000000"/>
                <w:sz w:val="24"/>
                <w:szCs w:val="24"/>
              </w:rPr>
              <w:t>nepieciešams iegādāties papildu pakalpojumu audio un audiovizuālā satura analīzes nodrošināšanai.</w:t>
            </w:r>
          </w:p>
        </w:tc>
      </w:tr>
      <w:tr w:rsidRPr="000B761F" w:rsidR="00B06387" w:rsidTr="00B06387">
        <w:tc>
          <w:tcPr>
            <w:tcW w:w="533" w:type="dxa"/>
            <w:tcBorders>
              <w:top w:val="outset" w:color="414142" w:sz="6" w:space="0"/>
              <w:left w:val="outset" w:color="414142" w:sz="6" w:space="0"/>
              <w:bottom w:val="outset" w:color="414142" w:sz="6" w:space="0"/>
              <w:right w:val="outset" w:color="414142" w:sz="6" w:space="0"/>
            </w:tcBorders>
          </w:tcPr>
          <w:p w:rsidRPr="00B46A8A" w:rsidR="00B06387" w:rsidP="00B06387" w:rsidRDefault="00B06387">
            <w:pPr>
              <w:spacing w:before="100" w:beforeAutospacing="1" w:after="100" w:afterAutospacing="1" w:line="228" w:lineRule="atLeast"/>
              <w:jc w:val="center"/>
              <w:rPr>
                <w:rFonts w:ascii="Times New Roman" w:hAnsi="Times New Roman"/>
                <w:sz w:val="24"/>
                <w:szCs w:val="24"/>
              </w:rPr>
            </w:pPr>
            <w:r w:rsidRPr="00B46A8A">
              <w:rPr>
                <w:rFonts w:ascii="Times New Roman" w:hAnsi="Times New Roman"/>
                <w:sz w:val="24"/>
                <w:szCs w:val="24"/>
              </w:rPr>
              <w:lastRenderedPageBreak/>
              <w:t>3.</w:t>
            </w:r>
          </w:p>
        </w:tc>
        <w:tc>
          <w:tcPr>
            <w:tcW w:w="3023" w:type="dxa"/>
            <w:tcBorders>
              <w:top w:val="outset" w:color="414142" w:sz="6" w:space="0"/>
              <w:left w:val="outset" w:color="414142" w:sz="6" w:space="0"/>
              <w:bottom w:val="outset" w:color="414142" w:sz="6" w:space="0"/>
              <w:right w:val="outset" w:color="414142" w:sz="6" w:space="0"/>
            </w:tcBorders>
          </w:tcPr>
          <w:p w:rsidRPr="00B46A8A" w:rsidR="00B06387" w:rsidP="00B06387" w:rsidRDefault="00B06387">
            <w:pPr>
              <w:spacing w:after="0" w:line="240" w:lineRule="auto"/>
              <w:jc w:val="both"/>
              <w:rPr>
                <w:rFonts w:ascii="Times New Roman" w:hAnsi="Times New Roman"/>
                <w:sz w:val="24"/>
                <w:szCs w:val="24"/>
              </w:rPr>
            </w:pPr>
            <w:r w:rsidRPr="00B46A8A">
              <w:rPr>
                <w:rFonts w:ascii="Times New Roman" w:hAnsi="Times New Roman"/>
                <w:sz w:val="24"/>
                <w:szCs w:val="24"/>
              </w:rPr>
              <w:t>Projekta izstrādē iesaistītās institūcijas un publiskas personas kapitālsabiedrības</w:t>
            </w:r>
          </w:p>
        </w:tc>
        <w:tc>
          <w:tcPr>
            <w:tcW w:w="5792" w:type="dxa"/>
            <w:tcBorders>
              <w:top w:val="outset" w:color="414142" w:sz="6" w:space="0"/>
              <w:left w:val="outset" w:color="414142" w:sz="6" w:space="0"/>
              <w:bottom w:val="outset" w:color="414142" w:sz="6" w:space="0"/>
              <w:right w:val="outset" w:color="414142" w:sz="6" w:space="0"/>
            </w:tcBorders>
          </w:tcPr>
          <w:p w:rsidRPr="006A5854" w:rsidR="00B06387" w:rsidP="00B06387" w:rsidRDefault="00B06387">
            <w:pPr>
              <w:spacing w:after="0" w:line="240" w:lineRule="auto"/>
              <w:jc w:val="both"/>
              <w:rPr>
                <w:rFonts w:ascii="Times New Roman" w:hAnsi="Times New Roman"/>
                <w:sz w:val="24"/>
                <w:szCs w:val="24"/>
              </w:rPr>
            </w:pPr>
            <w:r w:rsidRPr="006A5854">
              <w:rPr>
                <w:rFonts w:ascii="Times New Roman" w:hAnsi="Times New Roman"/>
                <w:sz w:val="24"/>
                <w:szCs w:val="24"/>
              </w:rPr>
              <w:t xml:space="preserve">Nacionālā elektronisko plašsaziņas līdzekļu padome,  </w:t>
            </w:r>
            <w:r>
              <w:rPr>
                <w:rFonts w:ascii="Times New Roman" w:hAnsi="Times New Roman"/>
                <w:sz w:val="24"/>
                <w:szCs w:val="24"/>
              </w:rPr>
              <w:t>Kultūras</w:t>
            </w:r>
            <w:r w:rsidRPr="006A5854">
              <w:rPr>
                <w:rFonts w:ascii="Times New Roman" w:hAnsi="Times New Roman"/>
                <w:sz w:val="24"/>
                <w:szCs w:val="24"/>
              </w:rPr>
              <w:t xml:space="preserve"> ministrija, </w:t>
            </w:r>
            <w:r>
              <w:rPr>
                <w:rFonts w:ascii="Times New Roman" w:hAnsi="Times New Roman"/>
                <w:sz w:val="24"/>
                <w:szCs w:val="24"/>
              </w:rPr>
              <w:t>LR un LTV.</w:t>
            </w:r>
          </w:p>
        </w:tc>
      </w:tr>
      <w:tr w:rsidRPr="000B761F" w:rsidR="00B06387" w:rsidTr="00B06387">
        <w:tc>
          <w:tcPr>
            <w:tcW w:w="533" w:type="dxa"/>
            <w:tcBorders>
              <w:top w:val="outset" w:color="414142" w:sz="6" w:space="0"/>
              <w:left w:val="outset" w:color="414142" w:sz="6" w:space="0"/>
              <w:bottom w:val="outset" w:color="414142" w:sz="6" w:space="0"/>
              <w:right w:val="outset" w:color="414142" w:sz="6" w:space="0"/>
            </w:tcBorders>
          </w:tcPr>
          <w:p w:rsidRPr="00B46A8A" w:rsidR="00B06387" w:rsidP="00B06387" w:rsidRDefault="00B06387">
            <w:pPr>
              <w:spacing w:before="100" w:beforeAutospacing="1" w:after="100" w:afterAutospacing="1" w:line="228" w:lineRule="atLeast"/>
              <w:jc w:val="center"/>
              <w:rPr>
                <w:rFonts w:ascii="Times New Roman" w:hAnsi="Times New Roman"/>
                <w:sz w:val="24"/>
                <w:szCs w:val="24"/>
              </w:rPr>
            </w:pPr>
            <w:r w:rsidRPr="00B46A8A">
              <w:rPr>
                <w:rFonts w:ascii="Times New Roman" w:hAnsi="Times New Roman"/>
                <w:sz w:val="24"/>
                <w:szCs w:val="24"/>
              </w:rPr>
              <w:t>4.</w:t>
            </w:r>
          </w:p>
        </w:tc>
        <w:tc>
          <w:tcPr>
            <w:tcW w:w="3023" w:type="dxa"/>
            <w:tcBorders>
              <w:top w:val="outset" w:color="414142" w:sz="6" w:space="0"/>
              <w:left w:val="outset" w:color="414142" w:sz="6" w:space="0"/>
              <w:bottom w:val="outset" w:color="414142" w:sz="6" w:space="0"/>
              <w:right w:val="outset" w:color="414142" w:sz="6" w:space="0"/>
            </w:tcBorders>
          </w:tcPr>
          <w:p w:rsidRPr="00B46A8A" w:rsidR="00B06387" w:rsidP="00B06387" w:rsidRDefault="00B06387">
            <w:pPr>
              <w:spacing w:after="0" w:line="240" w:lineRule="auto"/>
              <w:jc w:val="both"/>
              <w:rPr>
                <w:rFonts w:ascii="Times New Roman" w:hAnsi="Times New Roman"/>
                <w:sz w:val="24"/>
                <w:szCs w:val="24"/>
              </w:rPr>
            </w:pPr>
            <w:r w:rsidRPr="00B46A8A">
              <w:rPr>
                <w:rFonts w:ascii="Times New Roman" w:hAnsi="Times New Roman"/>
                <w:sz w:val="24"/>
                <w:szCs w:val="24"/>
              </w:rPr>
              <w:t>Cita informācija</w:t>
            </w:r>
          </w:p>
        </w:tc>
        <w:tc>
          <w:tcPr>
            <w:tcW w:w="5792" w:type="dxa"/>
            <w:tcBorders>
              <w:top w:val="outset" w:color="414142" w:sz="6" w:space="0"/>
              <w:left w:val="outset" w:color="414142" w:sz="6" w:space="0"/>
              <w:bottom w:val="outset" w:color="414142" w:sz="6" w:space="0"/>
              <w:right w:val="outset" w:color="414142" w:sz="6" w:space="0"/>
            </w:tcBorders>
          </w:tcPr>
          <w:p w:rsidRPr="006A5854" w:rsidR="00B06387" w:rsidP="00B06387" w:rsidRDefault="00B06387">
            <w:pPr>
              <w:spacing w:after="0" w:line="240" w:lineRule="auto"/>
              <w:jc w:val="both"/>
              <w:rPr>
                <w:rFonts w:ascii="Times New Roman" w:hAnsi="Times New Roman"/>
                <w:sz w:val="24"/>
                <w:szCs w:val="24"/>
              </w:rPr>
            </w:pPr>
            <w:r w:rsidRPr="006A5854">
              <w:rPr>
                <w:rFonts w:ascii="Times New Roman" w:hAnsi="Times New Roman"/>
                <w:sz w:val="24"/>
                <w:szCs w:val="24"/>
              </w:rPr>
              <w:t>Nav</w:t>
            </w:r>
          </w:p>
        </w:tc>
      </w:tr>
    </w:tbl>
    <w:p w:rsidRPr="00B06387" w:rsidR="00B06387" w:rsidP="00B06387" w:rsidRDefault="00B06387">
      <w:pPr>
        <w:spacing w:after="0" w:line="240" w:lineRule="auto"/>
        <w:rPr>
          <w:rFonts w:ascii="Times New Roman" w:hAnsi="Times New Roman"/>
          <w:sz w:val="24"/>
          <w:szCs w:val="24"/>
        </w:rPr>
      </w:pPr>
    </w:p>
    <w:tbl>
      <w:tblPr>
        <w:tblW w:w="934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0A0"/>
      </w:tblPr>
      <w:tblGrid>
        <w:gridCol w:w="9348"/>
      </w:tblGrid>
      <w:tr w:rsidRPr="000B761F" w:rsidR="00B06387" w:rsidTr="00B06387">
        <w:tc>
          <w:tcPr>
            <w:tcW w:w="9348" w:type="dxa"/>
            <w:tcBorders>
              <w:top w:val="outset" w:color="414142" w:sz="6" w:space="0"/>
              <w:left w:val="outset" w:color="414142" w:sz="6" w:space="0"/>
              <w:bottom w:val="outset" w:color="414142" w:sz="6" w:space="0"/>
              <w:right w:val="outset" w:color="414142" w:sz="6" w:space="0"/>
            </w:tcBorders>
            <w:vAlign w:val="center"/>
          </w:tcPr>
          <w:p w:rsidRPr="006A5854" w:rsidR="00B06387" w:rsidP="00B06387" w:rsidRDefault="00B06387">
            <w:pPr>
              <w:spacing w:before="100" w:beforeAutospacing="1" w:after="100" w:afterAutospacing="1" w:line="228" w:lineRule="atLeast"/>
              <w:jc w:val="center"/>
              <w:rPr>
                <w:rFonts w:ascii="Times New Roman" w:hAnsi="Times New Roman"/>
                <w:b/>
                <w:bCs/>
                <w:sz w:val="24"/>
                <w:szCs w:val="24"/>
              </w:rPr>
            </w:pPr>
            <w:r w:rsidRPr="006A5854">
              <w:rPr>
                <w:rFonts w:ascii="Times New Roman" w:hAnsi="Times New Roman"/>
                <w:b/>
                <w:bCs/>
                <w:sz w:val="24"/>
                <w:szCs w:val="24"/>
              </w:rPr>
              <w:t>II. Tiesību akta projekta ietekme uz sabiedrību, tautsaimniecības attīstību un administratīvo slogu</w:t>
            </w:r>
          </w:p>
        </w:tc>
      </w:tr>
      <w:tr w:rsidRPr="000B761F" w:rsidR="00B06387" w:rsidTr="00B06387">
        <w:trPr>
          <w:trHeight w:val="250"/>
        </w:trPr>
        <w:tc>
          <w:tcPr>
            <w:tcW w:w="9348" w:type="dxa"/>
            <w:tcBorders>
              <w:top w:val="outset" w:color="414142" w:sz="6" w:space="0"/>
              <w:left w:val="outset" w:color="414142" w:sz="6" w:space="0"/>
              <w:bottom w:val="outset" w:color="414142" w:sz="6" w:space="0"/>
              <w:right w:val="outset" w:color="414142" w:sz="6" w:space="0"/>
            </w:tcBorders>
            <w:vAlign w:val="center"/>
          </w:tcPr>
          <w:p w:rsidRPr="006A5854" w:rsidR="00B06387" w:rsidP="00B06387" w:rsidRDefault="00B06387">
            <w:pPr>
              <w:spacing w:before="100" w:beforeAutospacing="1" w:after="100" w:afterAutospacing="1" w:line="228" w:lineRule="atLeast"/>
              <w:jc w:val="center"/>
              <w:rPr>
                <w:rFonts w:ascii="Times New Roman" w:hAnsi="Times New Roman"/>
                <w:b/>
                <w:bCs/>
                <w:sz w:val="24"/>
                <w:szCs w:val="24"/>
              </w:rPr>
            </w:pPr>
            <w:r w:rsidRPr="00B46A8A">
              <w:rPr>
                <w:rFonts w:ascii="Times New Roman" w:hAnsi="Times New Roman" w:eastAsia="Times New Roman"/>
                <w:sz w:val="24"/>
                <w:szCs w:val="24"/>
              </w:rPr>
              <w:t>Projekts šo jomu neskar.</w:t>
            </w:r>
          </w:p>
        </w:tc>
      </w:tr>
    </w:tbl>
    <w:p w:rsidRPr="00B06387" w:rsidR="00B06387" w:rsidP="00B06387" w:rsidRDefault="00B06387">
      <w:pPr>
        <w:spacing w:after="0" w:line="240" w:lineRule="auto"/>
        <w:rPr>
          <w:rFonts w:ascii="Times New Roman" w:hAnsi="Times New Roman"/>
          <w:sz w:val="24"/>
          <w:szCs w:val="24"/>
        </w:rPr>
      </w:pPr>
    </w:p>
    <w:tbl>
      <w:tblPr>
        <w:tblW w:w="934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0A0"/>
      </w:tblPr>
      <w:tblGrid>
        <w:gridCol w:w="1681"/>
        <w:gridCol w:w="1146"/>
        <w:gridCol w:w="993"/>
        <w:gridCol w:w="1266"/>
        <w:gridCol w:w="1002"/>
        <w:gridCol w:w="901"/>
        <w:gridCol w:w="941"/>
        <w:gridCol w:w="1418"/>
      </w:tblGrid>
      <w:tr w:rsidRPr="001768EC" w:rsidR="00B06387" w:rsidTr="00B06387">
        <w:tc>
          <w:tcPr>
            <w:tcW w:w="9348" w:type="dxa"/>
            <w:gridSpan w:val="8"/>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before="100" w:beforeAutospacing="1" w:after="100" w:afterAutospacing="1" w:line="228" w:lineRule="atLeast"/>
              <w:jc w:val="center"/>
              <w:rPr>
                <w:rFonts w:ascii="Times New Roman" w:hAnsi="Times New Roman"/>
                <w:b/>
                <w:bCs/>
                <w:sz w:val="24"/>
                <w:szCs w:val="24"/>
              </w:rPr>
            </w:pPr>
            <w:r w:rsidRPr="001768EC">
              <w:rPr>
                <w:rFonts w:ascii="Times New Roman" w:hAnsi="Times New Roman"/>
                <w:b/>
                <w:bCs/>
                <w:sz w:val="24"/>
                <w:szCs w:val="24"/>
              </w:rPr>
              <w:t>III. Tiesību akta projekta ietekme uz valsts budžetu un pašvaldību budžetiem</w:t>
            </w:r>
          </w:p>
        </w:tc>
      </w:tr>
      <w:tr w:rsidRPr="001768EC" w:rsidR="00B06387" w:rsidTr="00B06387">
        <w:tc>
          <w:tcPr>
            <w:tcW w:w="1681" w:type="dxa"/>
            <w:vMerge w:val="restart"/>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before="100" w:beforeAutospacing="1" w:after="100" w:afterAutospacing="1" w:line="228" w:lineRule="atLeast"/>
              <w:jc w:val="both"/>
              <w:rPr>
                <w:rFonts w:ascii="Times New Roman" w:hAnsi="Times New Roman"/>
                <w:sz w:val="24"/>
                <w:szCs w:val="24"/>
              </w:rPr>
            </w:pPr>
            <w:r w:rsidRPr="001768EC">
              <w:rPr>
                <w:rFonts w:ascii="Times New Roman" w:hAnsi="Times New Roman"/>
                <w:sz w:val="24"/>
                <w:szCs w:val="24"/>
              </w:rPr>
              <w:t>Rādītāji</w:t>
            </w:r>
          </w:p>
        </w:tc>
        <w:tc>
          <w:tcPr>
            <w:tcW w:w="2139" w:type="dxa"/>
            <w:gridSpan w:val="2"/>
            <w:vMerge w:val="restart"/>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before="100" w:beforeAutospacing="1" w:after="100" w:afterAutospacing="1" w:line="228" w:lineRule="atLeast"/>
              <w:jc w:val="center"/>
              <w:rPr>
                <w:rFonts w:ascii="Times New Roman" w:hAnsi="Times New Roman"/>
                <w:sz w:val="24"/>
                <w:szCs w:val="24"/>
              </w:rPr>
            </w:pPr>
            <w:r w:rsidRPr="001768EC">
              <w:rPr>
                <w:rFonts w:ascii="Times New Roman" w:hAnsi="Times New Roman"/>
                <w:sz w:val="24"/>
                <w:szCs w:val="24"/>
              </w:rPr>
              <w:t>2020.gads</w:t>
            </w:r>
          </w:p>
        </w:tc>
        <w:tc>
          <w:tcPr>
            <w:tcW w:w="5528" w:type="dxa"/>
            <w:gridSpan w:val="5"/>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before="100" w:beforeAutospacing="1" w:after="100" w:afterAutospacing="1" w:line="228" w:lineRule="atLeast"/>
              <w:jc w:val="center"/>
              <w:rPr>
                <w:rFonts w:ascii="Times New Roman" w:hAnsi="Times New Roman"/>
                <w:sz w:val="24"/>
                <w:szCs w:val="24"/>
              </w:rPr>
            </w:pPr>
            <w:r w:rsidRPr="001768EC">
              <w:rPr>
                <w:rFonts w:ascii="Times New Roman" w:hAnsi="Times New Roman"/>
                <w:sz w:val="24"/>
                <w:szCs w:val="24"/>
              </w:rPr>
              <w:t>Turpmākie trīs gadi (</w:t>
            </w:r>
            <w:r w:rsidRPr="001768EC">
              <w:rPr>
                <w:rFonts w:ascii="Times New Roman" w:hAnsi="Times New Roman"/>
                <w:i/>
                <w:iCs/>
                <w:sz w:val="24"/>
                <w:szCs w:val="24"/>
              </w:rPr>
              <w:t>euro</w:t>
            </w:r>
            <w:r w:rsidRPr="001768EC">
              <w:rPr>
                <w:rFonts w:ascii="Times New Roman" w:hAnsi="Times New Roman"/>
                <w:sz w:val="24"/>
                <w:szCs w:val="24"/>
              </w:rPr>
              <w:t>)</w:t>
            </w:r>
          </w:p>
        </w:tc>
      </w:tr>
      <w:tr w:rsidRPr="001768EC" w:rsidR="00B06387" w:rsidTr="00B06387">
        <w:tc>
          <w:tcPr>
            <w:tcW w:w="1681" w:type="dxa"/>
            <w:vMerge/>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p>
        </w:tc>
        <w:tc>
          <w:tcPr>
            <w:tcW w:w="2139" w:type="dxa"/>
            <w:gridSpan w:val="2"/>
            <w:vMerge/>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rPr>
                <w:rFonts w:ascii="Times New Roman" w:hAnsi="Times New Roman"/>
                <w:sz w:val="24"/>
                <w:szCs w:val="24"/>
              </w:rPr>
            </w:pPr>
          </w:p>
        </w:tc>
        <w:tc>
          <w:tcPr>
            <w:tcW w:w="2268" w:type="dxa"/>
            <w:gridSpan w:val="2"/>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before="100" w:beforeAutospacing="1" w:after="100" w:afterAutospacing="1" w:line="228" w:lineRule="atLeast"/>
              <w:jc w:val="center"/>
              <w:rPr>
                <w:rFonts w:ascii="Times New Roman" w:hAnsi="Times New Roman"/>
                <w:sz w:val="24"/>
                <w:szCs w:val="24"/>
              </w:rPr>
            </w:pPr>
            <w:r w:rsidRPr="001768EC">
              <w:rPr>
                <w:rFonts w:ascii="Times New Roman" w:hAnsi="Times New Roman"/>
                <w:sz w:val="24"/>
                <w:szCs w:val="24"/>
              </w:rPr>
              <w:t>2021.gads</w:t>
            </w:r>
          </w:p>
        </w:tc>
        <w:tc>
          <w:tcPr>
            <w:tcW w:w="1842" w:type="dxa"/>
            <w:gridSpan w:val="2"/>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before="100" w:beforeAutospacing="1" w:after="100" w:afterAutospacing="1" w:line="228" w:lineRule="atLeast"/>
              <w:jc w:val="center"/>
              <w:rPr>
                <w:rFonts w:ascii="Times New Roman" w:hAnsi="Times New Roman"/>
                <w:sz w:val="24"/>
                <w:szCs w:val="24"/>
              </w:rPr>
            </w:pPr>
            <w:r w:rsidRPr="001768EC">
              <w:rPr>
                <w:rFonts w:ascii="Times New Roman" w:hAnsi="Times New Roman"/>
                <w:sz w:val="24"/>
                <w:szCs w:val="24"/>
              </w:rPr>
              <w:t>2022.gads</w:t>
            </w:r>
          </w:p>
        </w:tc>
        <w:tc>
          <w:tcPr>
            <w:tcW w:w="1418"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before="100" w:beforeAutospacing="1" w:after="100" w:afterAutospacing="1" w:line="228" w:lineRule="atLeast"/>
              <w:jc w:val="center"/>
              <w:rPr>
                <w:rFonts w:ascii="Times New Roman" w:hAnsi="Times New Roman"/>
                <w:sz w:val="24"/>
                <w:szCs w:val="24"/>
              </w:rPr>
            </w:pPr>
            <w:r w:rsidRPr="001768EC">
              <w:rPr>
                <w:rFonts w:ascii="Times New Roman" w:hAnsi="Times New Roman"/>
                <w:sz w:val="24"/>
                <w:szCs w:val="24"/>
              </w:rPr>
              <w:t>2023.gads</w:t>
            </w:r>
          </w:p>
        </w:tc>
      </w:tr>
      <w:tr w:rsidRPr="001768EC" w:rsidR="00B06387" w:rsidTr="00B06387">
        <w:tc>
          <w:tcPr>
            <w:tcW w:w="1681" w:type="dxa"/>
            <w:vMerge/>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p>
        </w:tc>
        <w:tc>
          <w:tcPr>
            <w:tcW w:w="1146" w:type="dxa"/>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before="100" w:beforeAutospacing="1" w:after="100" w:afterAutospacing="1" w:line="228" w:lineRule="atLeast"/>
              <w:jc w:val="center"/>
              <w:rPr>
                <w:rFonts w:ascii="Times New Roman" w:hAnsi="Times New Roman"/>
                <w:sz w:val="24"/>
                <w:szCs w:val="24"/>
              </w:rPr>
            </w:pPr>
            <w:r w:rsidRPr="001768EC">
              <w:rPr>
                <w:rFonts w:ascii="Times New Roman" w:hAnsi="Times New Roman"/>
                <w:sz w:val="24"/>
                <w:szCs w:val="24"/>
              </w:rPr>
              <w:t>saskaņā ar valsts budžetu kārtējam gadam</w:t>
            </w:r>
          </w:p>
        </w:tc>
        <w:tc>
          <w:tcPr>
            <w:tcW w:w="993" w:type="dxa"/>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before="100" w:beforeAutospacing="1" w:after="100" w:afterAutospacing="1" w:line="228" w:lineRule="atLeast"/>
              <w:jc w:val="center"/>
              <w:rPr>
                <w:rFonts w:ascii="Times New Roman" w:hAnsi="Times New Roman"/>
                <w:sz w:val="24"/>
                <w:szCs w:val="24"/>
              </w:rPr>
            </w:pPr>
            <w:r w:rsidRPr="001768EC">
              <w:rPr>
                <w:rFonts w:ascii="Times New Roman" w:hAnsi="Times New Roman"/>
                <w:sz w:val="24"/>
                <w:szCs w:val="24"/>
              </w:rPr>
              <w:t>izmaiņas kārtējā gadā, salīdzinot ar valsts budžetu kārtējam gadam</w:t>
            </w:r>
          </w:p>
        </w:tc>
        <w:tc>
          <w:tcPr>
            <w:tcW w:w="1266" w:type="dxa"/>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before="100" w:beforeAutospacing="1" w:after="100" w:afterAutospacing="1" w:line="228" w:lineRule="atLeast"/>
              <w:jc w:val="center"/>
              <w:rPr>
                <w:rFonts w:ascii="Times New Roman" w:hAnsi="Times New Roman"/>
                <w:sz w:val="24"/>
                <w:szCs w:val="24"/>
              </w:rPr>
            </w:pPr>
            <w:r w:rsidRPr="001768EC">
              <w:rPr>
                <w:rFonts w:ascii="Times New Roman" w:hAnsi="Times New Roman"/>
                <w:sz w:val="24"/>
                <w:szCs w:val="24"/>
              </w:rPr>
              <w:t>saskaņā ar vidēja termiņa budžeta ietvaru</w:t>
            </w:r>
          </w:p>
        </w:tc>
        <w:tc>
          <w:tcPr>
            <w:tcW w:w="1002" w:type="dxa"/>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before="100" w:beforeAutospacing="1" w:after="100" w:afterAutospacing="1" w:line="228" w:lineRule="atLeast"/>
              <w:jc w:val="center"/>
              <w:rPr>
                <w:rFonts w:ascii="Times New Roman" w:hAnsi="Times New Roman"/>
                <w:sz w:val="24"/>
                <w:szCs w:val="24"/>
              </w:rPr>
            </w:pPr>
            <w:r w:rsidRPr="001768EC">
              <w:rPr>
                <w:rFonts w:ascii="Times New Roman" w:hAnsi="Times New Roman"/>
                <w:sz w:val="24"/>
                <w:szCs w:val="24"/>
              </w:rPr>
              <w:t>izmaiņas, salīdzinot ar vidēja termiņa budžeta ietvaru 2021. gadam</w:t>
            </w:r>
          </w:p>
        </w:tc>
        <w:tc>
          <w:tcPr>
            <w:tcW w:w="901" w:type="dxa"/>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before="100" w:beforeAutospacing="1" w:after="100" w:afterAutospacing="1" w:line="228" w:lineRule="atLeast"/>
              <w:jc w:val="center"/>
              <w:rPr>
                <w:rFonts w:ascii="Times New Roman" w:hAnsi="Times New Roman"/>
                <w:sz w:val="24"/>
                <w:szCs w:val="24"/>
              </w:rPr>
            </w:pPr>
            <w:r w:rsidRPr="001768EC">
              <w:rPr>
                <w:rFonts w:ascii="Times New Roman" w:hAnsi="Times New Roman"/>
                <w:sz w:val="24"/>
                <w:szCs w:val="24"/>
              </w:rPr>
              <w:t>saskaņā ar vidēja termiņa budžeta ietvaru</w:t>
            </w:r>
          </w:p>
        </w:tc>
        <w:tc>
          <w:tcPr>
            <w:tcW w:w="941" w:type="dxa"/>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before="100" w:beforeAutospacing="1" w:after="100" w:afterAutospacing="1" w:line="228" w:lineRule="atLeast"/>
              <w:jc w:val="center"/>
              <w:rPr>
                <w:rFonts w:ascii="Times New Roman" w:hAnsi="Times New Roman"/>
                <w:sz w:val="24"/>
                <w:szCs w:val="24"/>
              </w:rPr>
            </w:pPr>
            <w:r w:rsidRPr="001768EC">
              <w:rPr>
                <w:rFonts w:ascii="Times New Roman" w:hAnsi="Times New Roman"/>
                <w:sz w:val="24"/>
                <w:szCs w:val="24"/>
              </w:rPr>
              <w:t>izmaiņas, salīdzinot ar vidēja termiņa budžeta ietvaru 2022. gadam</w:t>
            </w:r>
          </w:p>
        </w:tc>
        <w:tc>
          <w:tcPr>
            <w:tcW w:w="1418" w:type="dxa"/>
            <w:tcBorders>
              <w:top w:val="outset" w:color="414142" w:sz="6" w:space="0"/>
              <w:left w:val="outset" w:color="414142" w:sz="6" w:space="0"/>
              <w:bottom w:val="outset" w:color="414142" w:sz="6" w:space="0"/>
              <w:right w:val="outset" w:color="414142" w:sz="6" w:space="0"/>
            </w:tcBorders>
          </w:tcPr>
          <w:p w:rsidR="00B06387" w:rsidP="00B06387" w:rsidRDefault="00B06387">
            <w:pPr>
              <w:spacing w:after="0" w:line="240" w:lineRule="auto"/>
              <w:jc w:val="center"/>
              <w:rPr>
                <w:rFonts w:ascii="Times New Roman" w:hAnsi="Times New Roman"/>
                <w:sz w:val="24"/>
                <w:szCs w:val="24"/>
              </w:rPr>
            </w:pPr>
            <w:r w:rsidRPr="001768EC">
              <w:rPr>
                <w:rFonts w:ascii="Times New Roman" w:hAnsi="Times New Roman"/>
                <w:sz w:val="24"/>
                <w:szCs w:val="24"/>
              </w:rPr>
              <w:t xml:space="preserve">izmaiņas, salīdzinot ar vidēja termiņa budžeta ietvaru </w:t>
            </w:r>
          </w:p>
          <w:p w:rsidR="00B06387" w:rsidP="00B06387" w:rsidRDefault="00B06387">
            <w:pPr>
              <w:spacing w:after="0" w:line="240" w:lineRule="auto"/>
              <w:jc w:val="center"/>
              <w:rPr>
                <w:rFonts w:ascii="Times New Roman" w:hAnsi="Times New Roman"/>
                <w:sz w:val="24"/>
                <w:szCs w:val="24"/>
              </w:rPr>
            </w:pPr>
            <w:r w:rsidRPr="001768EC">
              <w:rPr>
                <w:rFonts w:ascii="Times New Roman" w:hAnsi="Times New Roman"/>
                <w:sz w:val="24"/>
                <w:szCs w:val="24"/>
              </w:rPr>
              <w:t xml:space="preserve">2022. </w:t>
            </w:r>
          </w:p>
          <w:p w:rsidRPr="001768EC" w:rsidR="00B06387" w:rsidP="00B06387" w:rsidRDefault="00B06387">
            <w:pPr>
              <w:spacing w:after="0" w:line="240" w:lineRule="auto"/>
              <w:jc w:val="center"/>
              <w:rPr>
                <w:rFonts w:ascii="Times New Roman" w:hAnsi="Times New Roman"/>
                <w:sz w:val="24"/>
                <w:szCs w:val="24"/>
              </w:rPr>
            </w:pPr>
            <w:r w:rsidRPr="001768EC">
              <w:rPr>
                <w:rFonts w:ascii="Times New Roman" w:hAnsi="Times New Roman"/>
                <w:sz w:val="24"/>
                <w:szCs w:val="24"/>
              </w:rPr>
              <w:t>gadam</w:t>
            </w:r>
          </w:p>
        </w:tc>
      </w:tr>
      <w:tr w:rsidRPr="001768EC" w:rsidR="00B06387" w:rsidTr="00B06387">
        <w:tc>
          <w:tcPr>
            <w:tcW w:w="168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before="100" w:beforeAutospacing="1" w:after="100" w:afterAutospacing="1" w:line="228" w:lineRule="atLeast"/>
              <w:jc w:val="both"/>
              <w:rPr>
                <w:rFonts w:ascii="Times New Roman" w:hAnsi="Times New Roman"/>
                <w:sz w:val="24"/>
                <w:szCs w:val="24"/>
              </w:rPr>
            </w:pPr>
            <w:r w:rsidRPr="001768EC">
              <w:rPr>
                <w:rFonts w:ascii="Times New Roman" w:hAnsi="Times New Roman"/>
                <w:sz w:val="24"/>
                <w:szCs w:val="24"/>
              </w:rPr>
              <w:t>1</w:t>
            </w:r>
          </w:p>
        </w:tc>
        <w:tc>
          <w:tcPr>
            <w:tcW w:w="114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before="100" w:beforeAutospacing="1" w:after="100" w:afterAutospacing="1" w:line="228" w:lineRule="atLeast"/>
              <w:jc w:val="both"/>
              <w:rPr>
                <w:rFonts w:ascii="Times New Roman" w:hAnsi="Times New Roman"/>
                <w:sz w:val="24"/>
                <w:szCs w:val="24"/>
              </w:rPr>
            </w:pPr>
            <w:r w:rsidRPr="001768EC">
              <w:rPr>
                <w:rFonts w:ascii="Times New Roman" w:hAnsi="Times New Roman"/>
                <w:sz w:val="24"/>
                <w:szCs w:val="24"/>
              </w:rPr>
              <w:t>2</w:t>
            </w:r>
          </w:p>
        </w:tc>
        <w:tc>
          <w:tcPr>
            <w:tcW w:w="993"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before="100" w:beforeAutospacing="1" w:after="100" w:afterAutospacing="1" w:line="228" w:lineRule="atLeast"/>
              <w:jc w:val="both"/>
              <w:rPr>
                <w:rFonts w:ascii="Times New Roman" w:hAnsi="Times New Roman"/>
                <w:sz w:val="24"/>
                <w:szCs w:val="24"/>
              </w:rPr>
            </w:pPr>
            <w:r w:rsidRPr="001768EC">
              <w:rPr>
                <w:rFonts w:ascii="Times New Roman" w:hAnsi="Times New Roman"/>
                <w:sz w:val="24"/>
                <w:szCs w:val="24"/>
              </w:rPr>
              <w:t>3</w:t>
            </w:r>
          </w:p>
        </w:tc>
        <w:tc>
          <w:tcPr>
            <w:tcW w:w="126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before="100" w:beforeAutospacing="1" w:after="100" w:afterAutospacing="1" w:line="228" w:lineRule="atLeast"/>
              <w:jc w:val="both"/>
              <w:rPr>
                <w:rFonts w:ascii="Times New Roman" w:hAnsi="Times New Roman"/>
                <w:sz w:val="24"/>
                <w:szCs w:val="24"/>
              </w:rPr>
            </w:pPr>
            <w:r w:rsidRPr="001768EC">
              <w:rPr>
                <w:rFonts w:ascii="Times New Roman" w:hAnsi="Times New Roman"/>
                <w:sz w:val="24"/>
                <w:szCs w:val="24"/>
              </w:rPr>
              <w:t>4</w:t>
            </w:r>
          </w:p>
        </w:tc>
        <w:tc>
          <w:tcPr>
            <w:tcW w:w="1002"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before="100" w:beforeAutospacing="1" w:after="100" w:afterAutospacing="1" w:line="228" w:lineRule="atLeast"/>
              <w:jc w:val="both"/>
              <w:rPr>
                <w:rFonts w:ascii="Times New Roman" w:hAnsi="Times New Roman"/>
                <w:sz w:val="24"/>
                <w:szCs w:val="24"/>
              </w:rPr>
            </w:pPr>
            <w:r w:rsidRPr="001768EC">
              <w:rPr>
                <w:rFonts w:ascii="Times New Roman" w:hAnsi="Times New Roman"/>
                <w:sz w:val="24"/>
                <w:szCs w:val="24"/>
              </w:rPr>
              <w:t>5</w:t>
            </w:r>
          </w:p>
        </w:tc>
        <w:tc>
          <w:tcPr>
            <w:tcW w:w="90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before="100" w:beforeAutospacing="1" w:after="100" w:afterAutospacing="1" w:line="228" w:lineRule="atLeast"/>
              <w:jc w:val="both"/>
              <w:rPr>
                <w:rFonts w:ascii="Times New Roman" w:hAnsi="Times New Roman"/>
                <w:sz w:val="24"/>
                <w:szCs w:val="24"/>
              </w:rPr>
            </w:pPr>
            <w:r w:rsidRPr="001768EC">
              <w:rPr>
                <w:rFonts w:ascii="Times New Roman" w:hAnsi="Times New Roman"/>
                <w:sz w:val="24"/>
                <w:szCs w:val="24"/>
              </w:rPr>
              <w:t>6</w:t>
            </w:r>
          </w:p>
        </w:tc>
        <w:tc>
          <w:tcPr>
            <w:tcW w:w="94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before="100" w:beforeAutospacing="1" w:after="100" w:afterAutospacing="1" w:line="228" w:lineRule="atLeast"/>
              <w:jc w:val="both"/>
              <w:rPr>
                <w:rFonts w:ascii="Times New Roman" w:hAnsi="Times New Roman"/>
                <w:sz w:val="24"/>
                <w:szCs w:val="24"/>
              </w:rPr>
            </w:pPr>
            <w:r w:rsidRPr="001768EC">
              <w:rPr>
                <w:rFonts w:ascii="Times New Roman" w:hAnsi="Times New Roman"/>
                <w:sz w:val="24"/>
                <w:szCs w:val="24"/>
              </w:rPr>
              <w:t>7</w:t>
            </w:r>
          </w:p>
        </w:tc>
        <w:tc>
          <w:tcPr>
            <w:tcW w:w="1418"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before="100" w:beforeAutospacing="1" w:after="100" w:afterAutospacing="1" w:line="228" w:lineRule="atLeast"/>
              <w:jc w:val="both"/>
              <w:rPr>
                <w:rFonts w:ascii="Times New Roman" w:hAnsi="Times New Roman"/>
                <w:sz w:val="24"/>
                <w:szCs w:val="24"/>
              </w:rPr>
            </w:pPr>
            <w:r w:rsidRPr="001768EC">
              <w:rPr>
                <w:rFonts w:ascii="Times New Roman" w:hAnsi="Times New Roman"/>
                <w:sz w:val="24"/>
                <w:szCs w:val="24"/>
              </w:rPr>
              <w:t>8</w:t>
            </w:r>
          </w:p>
        </w:tc>
      </w:tr>
      <w:tr w:rsidRPr="001768EC" w:rsidR="00B06387" w:rsidTr="00B06387">
        <w:tc>
          <w:tcPr>
            <w:tcW w:w="1681" w:type="dxa"/>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after="0" w:line="240" w:lineRule="auto"/>
              <w:rPr>
                <w:rFonts w:ascii="Times New Roman" w:hAnsi="Times New Roman"/>
                <w:sz w:val="24"/>
                <w:szCs w:val="24"/>
              </w:rPr>
            </w:pPr>
            <w:r w:rsidRPr="001768EC">
              <w:rPr>
                <w:rFonts w:ascii="Times New Roman" w:hAnsi="Times New Roman"/>
                <w:sz w:val="24"/>
                <w:szCs w:val="24"/>
              </w:rPr>
              <w:t>1. Budžeta ieņēmumi</w:t>
            </w:r>
          </w:p>
        </w:tc>
        <w:tc>
          <w:tcPr>
            <w:tcW w:w="114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93"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26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002"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0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4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418"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w:t>
            </w:r>
          </w:p>
        </w:tc>
      </w:tr>
      <w:tr w:rsidRPr="001768EC" w:rsidR="00B06387" w:rsidTr="00B06387">
        <w:tc>
          <w:tcPr>
            <w:tcW w:w="1681" w:type="dxa"/>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after="0" w:line="240" w:lineRule="auto"/>
              <w:rPr>
                <w:rFonts w:ascii="Times New Roman" w:hAnsi="Times New Roman"/>
                <w:sz w:val="24"/>
                <w:szCs w:val="24"/>
              </w:rPr>
            </w:pPr>
            <w:r w:rsidRPr="001768EC">
              <w:rPr>
                <w:rFonts w:ascii="Times New Roman" w:hAnsi="Times New Roman"/>
                <w:sz w:val="24"/>
                <w:szCs w:val="24"/>
              </w:rPr>
              <w:t xml:space="preserve">1.1. valsts pamatbudžets, tai skaitā ieņēmumi no maksas pakalpojumiem </w:t>
            </w:r>
            <w:r w:rsidRPr="001768EC">
              <w:rPr>
                <w:rFonts w:ascii="Times New Roman" w:hAnsi="Times New Roman"/>
                <w:sz w:val="24"/>
                <w:szCs w:val="24"/>
              </w:rPr>
              <w:lastRenderedPageBreak/>
              <w:t>un citi pašu ieņēmumi</w:t>
            </w:r>
          </w:p>
        </w:tc>
        <w:tc>
          <w:tcPr>
            <w:tcW w:w="114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lastRenderedPageBreak/>
              <w:t> 0</w:t>
            </w:r>
          </w:p>
        </w:tc>
        <w:tc>
          <w:tcPr>
            <w:tcW w:w="993"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26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002"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0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4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418"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r>
      <w:tr w:rsidRPr="001768EC" w:rsidR="00B06387" w:rsidTr="00B06387">
        <w:tc>
          <w:tcPr>
            <w:tcW w:w="1681" w:type="dxa"/>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after="0" w:line="240" w:lineRule="auto"/>
              <w:rPr>
                <w:rFonts w:ascii="Times New Roman" w:hAnsi="Times New Roman"/>
                <w:sz w:val="24"/>
                <w:szCs w:val="24"/>
              </w:rPr>
            </w:pPr>
            <w:r w:rsidRPr="001768EC">
              <w:rPr>
                <w:rFonts w:ascii="Times New Roman" w:hAnsi="Times New Roman"/>
                <w:sz w:val="24"/>
                <w:szCs w:val="24"/>
              </w:rPr>
              <w:lastRenderedPageBreak/>
              <w:t>1.2. valsts speciālais budžets</w:t>
            </w:r>
          </w:p>
        </w:tc>
        <w:tc>
          <w:tcPr>
            <w:tcW w:w="114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93"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26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002"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0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4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418"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r>
      <w:tr w:rsidRPr="001768EC" w:rsidR="00B06387" w:rsidTr="00B06387">
        <w:tc>
          <w:tcPr>
            <w:tcW w:w="1681" w:type="dxa"/>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after="0" w:line="240" w:lineRule="auto"/>
              <w:rPr>
                <w:rFonts w:ascii="Times New Roman" w:hAnsi="Times New Roman"/>
                <w:sz w:val="24"/>
                <w:szCs w:val="24"/>
              </w:rPr>
            </w:pPr>
            <w:r w:rsidRPr="001768EC">
              <w:rPr>
                <w:rFonts w:ascii="Times New Roman" w:hAnsi="Times New Roman"/>
                <w:sz w:val="24"/>
                <w:szCs w:val="24"/>
              </w:rPr>
              <w:t>1.3. pašvaldību budžets</w:t>
            </w:r>
          </w:p>
        </w:tc>
        <w:tc>
          <w:tcPr>
            <w:tcW w:w="114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93"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26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002"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0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4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418"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r>
      <w:tr w:rsidRPr="001768EC" w:rsidR="00B06387" w:rsidTr="00B06387">
        <w:tc>
          <w:tcPr>
            <w:tcW w:w="1681" w:type="dxa"/>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after="0" w:line="240" w:lineRule="auto"/>
              <w:rPr>
                <w:rFonts w:ascii="Times New Roman" w:hAnsi="Times New Roman"/>
                <w:sz w:val="24"/>
                <w:szCs w:val="24"/>
              </w:rPr>
            </w:pPr>
            <w:r w:rsidRPr="001768EC">
              <w:rPr>
                <w:rFonts w:ascii="Times New Roman" w:hAnsi="Times New Roman"/>
                <w:sz w:val="24"/>
                <w:szCs w:val="24"/>
              </w:rPr>
              <w:t>2. Budžeta izdevumi</w:t>
            </w:r>
          </w:p>
        </w:tc>
        <w:tc>
          <w:tcPr>
            <w:tcW w:w="114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93"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highlight w:val="yellow"/>
              </w:rPr>
            </w:pPr>
            <w:r w:rsidRPr="001768EC">
              <w:rPr>
                <w:rFonts w:ascii="Times New Roman" w:hAnsi="Times New Roman"/>
                <w:sz w:val="24"/>
                <w:szCs w:val="24"/>
              </w:rPr>
              <w:t>262 710</w:t>
            </w:r>
          </w:p>
        </w:tc>
        <w:tc>
          <w:tcPr>
            <w:tcW w:w="126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002"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0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4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418"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r>
      <w:tr w:rsidRPr="001768EC" w:rsidR="00B06387" w:rsidTr="00B06387">
        <w:tc>
          <w:tcPr>
            <w:tcW w:w="1681" w:type="dxa"/>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after="0" w:line="240" w:lineRule="auto"/>
              <w:rPr>
                <w:rFonts w:ascii="Times New Roman" w:hAnsi="Times New Roman"/>
                <w:sz w:val="24"/>
                <w:szCs w:val="24"/>
              </w:rPr>
            </w:pPr>
            <w:r w:rsidRPr="001768EC">
              <w:rPr>
                <w:rFonts w:ascii="Times New Roman" w:hAnsi="Times New Roman"/>
                <w:sz w:val="24"/>
                <w:szCs w:val="24"/>
              </w:rPr>
              <w:t>2.1. valsts pamatbudžets</w:t>
            </w:r>
          </w:p>
        </w:tc>
        <w:tc>
          <w:tcPr>
            <w:tcW w:w="114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93"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highlight w:val="yellow"/>
              </w:rPr>
            </w:pPr>
            <w:r w:rsidRPr="001768EC">
              <w:rPr>
                <w:rFonts w:ascii="Times New Roman" w:hAnsi="Times New Roman"/>
                <w:sz w:val="24"/>
                <w:szCs w:val="24"/>
              </w:rPr>
              <w:t>262 710</w:t>
            </w:r>
          </w:p>
        </w:tc>
        <w:tc>
          <w:tcPr>
            <w:tcW w:w="126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002"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0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4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418"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r>
      <w:tr w:rsidRPr="001768EC" w:rsidR="00B06387" w:rsidTr="00B06387">
        <w:tc>
          <w:tcPr>
            <w:tcW w:w="1681" w:type="dxa"/>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after="0" w:line="240" w:lineRule="auto"/>
              <w:rPr>
                <w:rFonts w:ascii="Times New Roman" w:hAnsi="Times New Roman"/>
                <w:sz w:val="24"/>
                <w:szCs w:val="24"/>
              </w:rPr>
            </w:pPr>
            <w:r w:rsidRPr="001768EC">
              <w:rPr>
                <w:rFonts w:ascii="Times New Roman" w:hAnsi="Times New Roman"/>
                <w:sz w:val="24"/>
                <w:szCs w:val="24"/>
              </w:rPr>
              <w:t>2.2. valsts speciālais budžets</w:t>
            </w:r>
          </w:p>
        </w:tc>
        <w:tc>
          <w:tcPr>
            <w:tcW w:w="114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93"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26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002"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0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4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418"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r>
      <w:tr w:rsidRPr="001768EC" w:rsidR="00B06387" w:rsidTr="00B06387">
        <w:tc>
          <w:tcPr>
            <w:tcW w:w="1681" w:type="dxa"/>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after="0" w:line="240" w:lineRule="auto"/>
              <w:rPr>
                <w:rFonts w:ascii="Times New Roman" w:hAnsi="Times New Roman"/>
                <w:sz w:val="24"/>
                <w:szCs w:val="24"/>
              </w:rPr>
            </w:pPr>
            <w:r w:rsidRPr="001768EC">
              <w:rPr>
                <w:rFonts w:ascii="Times New Roman" w:hAnsi="Times New Roman"/>
                <w:sz w:val="24"/>
                <w:szCs w:val="24"/>
              </w:rPr>
              <w:t>2.3. pašvaldību budžets</w:t>
            </w:r>
          </w:p>
        </w:tc>
        <w:tc>
          <w:tcPr>
            <w:tcW w:w="114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93"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26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002"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0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4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418"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r>
      <w:tr w:rsidRPr="001768EC" w:rsidR="00B06387" w:rsidTr="00B06387">
        <w:tc>
          <w:tcPr>
            <w:tcW w:w="1681" w:type="dxa"/>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after="0" w:line="240" w:lineRule="auto"/>
              <w:rPr>
                <w:rFonts w:ascii="Times New Roman" w:hAnsi="Times New Roman"/>
                <w:sz w:val="24"/>
                <w:szCs w:val="24"/>
              </w:rPr>
            </w:pPr>
            <w:r w:rsidRPr="001768EC">
              <w:rPr>
                <w:rFonts w:ascii="Times New Roman" w:hAnsi="Times New Roman"/>
                <w:sz w:val="24"/>
                <w:szCs w:val="24"/>
              </w:rPr>
              <w:t>3. Finansiālā ietekme</w:t>
            </w:r>
          </w:p>
        </w:tc>
        <w:tc>
          <w:tcPr>
            <w:tcW w:w="114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93"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-262 710</w:t>
            </w:r>
          </w:p>
        </w:tc>
        <w:tc>
          <w:tcPr>
            <w:tcW w:w="126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002"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0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4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418"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r>
      <w:tr w:rsidRPr="001768EC" w:rsidR="00B06387" w:rsidTr="00B06387">
        <w:tc>
          <w:tcPr>
            <w:tcW w:w="1681" w:type="dxa"/>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after="0" w:line="240" w:lineRule="auto"/>
              <w:rPr>
                <w:rFonts w:ascii="Times New Roman" w:hAnsi="Times New Roman"/>
                <w:sz w:val="24"/>
                <w:szCs w:val="24"/>
              </w:rPr>
            </w:pPr>
            <w:r w:rsidRPr="001768EC">
              <w:rPr>
                <w:rFonts w:ascii="Times New Roman" w:hAnsi="Times New Roman"/>
                <w:sz w:val="24"/>
                <w:szCs w:val="24"/>
              </w:rPr>
              <w:t>3.1. valsts pamatbudžets</w:t>
            </w:r>
          </w:p>
        </w:tc>
        <w:tc>
          <w:tcPr>
            <w:tcW w:w="114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93"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-262 710</w:t>
            </w:r>
          </w:p>
        </w:tc>
        <w:tc>
          <w:tcPr>
            <w:tcW w:w="126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002"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0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4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418"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r>
      <w:tr w:rsidRPr="001768EC" w:rsidR="00B06387" w:rsidTr="00B06387">
        <w:tc>
          <w:tcPr>
            <w:tcW w:w="1681" w:type="dxa"/>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after="0" w:line="240" w:lineRule="auto"/>
              <w:rPr>
                <w:rFonts w:ascii="Times New Roman" w:hAnsi="Times New Roman"/>
                <w:sz w:val="24"/>
                <w:szCs w:val="24"/>
              </w:rPr>
            </w:pPr>
            <w:r w:rsidRPr="001768EC">
              <w:rPr>
                <w:rFonts w:ascii="Times New Roman" w:hAnsi="Times New Roman"/>
                <w:sz w:val="24"/>
                <w:szCs w:val="24"/>
              </w:rPr>
              <w:t>3.2. speciālais budžets</w:t>
            </w:r>
          </w:p>
        </w:tc>
        <w:tc>
          <w:tcPr>
            <w:tcW w:w="114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93"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26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002"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0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4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418"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r>
      <w:tr w:rsidRPr="001768EC" w:rsidR="00B06387" w:rsidTr="00B06387">
        <w:tc>
          <w:tcPr>
            <w:tcW w:w="1681" w:type="dxa"/>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after="0" w:line="240" w:lineRule="auto"/>
              <w:rPr>
                <w:rFonts w:ascii="Times New Roman" w:hAnsi="Times New Roman"/>
                <w:sz w:val="24"/>
                <w:szCs w:val="24"/>
              </w:rPr>
            </w:pPr>
            <w:r w:rsidRPr="001768EC">
              <w:rPr>
                <w:rFonts w:ascii="Times New Roman" w:hAnsi="Times New Roman"/>
                <w:sz w:val="24"/>
                <w:szCs w:val="24"/>
              </w:rPr>
              <w:t>3.3. pašvaldību budžets</w:t>
            </w:r>
          </w:p>
        </w:tc>
        <w:tc>
          <w:tcPr>
            <w:tcW w:w="114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93"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26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002"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0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4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418"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r>
      <w:tr w:rsidRPr="001768EC" w:rsidR="00B06387" w:rsidTr="00B06387">
        <w:tc>
          <w:tcPr>
            <w:tcW w:w="1681" w:type="dxa"/>
            <w:tcBorders>
              <w:top w:val="outset" w:color="414142" w:sz="6" w:space="0"/>
              <w:left w:val="outset" w:color="414142" w:sz="6" w:space="0"/>
              <w:bottom w:val="single" w:color="auto" w:sz="4" w:space="0"/>
              <w:right w:val="outset" w:color="414142" w:sz="6" w:space="0"/>
            </w:tcBorders>
          </w:tcPr>
          <w:p w:rsidRPr="001768EC" w:rsidR="00B06387" w:rsidP="00B06387" w:rsidRDefault="00B06387">
            <w:pPr>
              <w:spacing w:after="0" w:line="240" w:lineRule="auto"/>
              <w:rPr>
                <w:rFonts w:ascii="Times New Roman" w:hAnsi="Times New Roman"/>
                <w:sz w:val="24"/>
                <w:szCs w:val="24"/>
              </w:rPr>
            </w:pPr>
            <w:r w:rsidRPr="001768EC">
              <w:rPr>
                <w:rFonts w:ascii="Times New Roman" w:hAnsi="Times New Roman"/>
                <w:sz w:val="24"/>
                <w:szCs w:val="24"/>
              </w:rPr>
              <w:t>4. Finanšu līdzekļi papildu izdevumu finansēšanai (kompensējošu izdevumu samazinājumu norāda ar "+" zīmi)</w:t>
            </w:r>
          </w:p>
        </w:tc>
        <w:tc>
          <w:tcPr>
            <w:tcW w:w="1146" w:type="dxa"/>
            <w:tcBorders>
              <w:top w:val="outset" w:color="414142" w:sz="6" w:space="0"/>
              <w:left w:val="outset" w:color="414142" w:sz="6" w:space="0"/>
              <w:bottom w:val="single" w:color="auto" w:sz="4"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X</w:t>
            </w:r>
          </w:p>
        </w:tc>
        <w:tc>
          <w:tcPr>
            <w:tcW w:w="993" w:type="dxa"/>
            <w:tcBorders>
              <w:top w:val="outset" w:color="414142" w:sz="6" w:space="0"/>
              <w:left w:val="outset" w:color="414142" w:sz="6" w:space="0"/>
              <w:bottom w:val="single" w:color="auto" w:sz="4"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262 710</w:t>
            </w:r>
          </w:p>
        </w:tc>
        <w:tc>
          <w:tcPr>
            <w:tcW w:w="1266" w:type="dxa"/>
            <w:tcBorders>
              <w:top w:val="outset" w:color="414142" w:sz="6" w:space="0"/>
              <w:left w:val="outset" w:color="414142" w:sz="6" w:space="0"/>
              <w:bottom w:val="single" w:color="auto" w:sz="4"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X</w:t>
            </w:r>
          </w:p>
        </w:tc>
        <w:tc>
          <w:tcPr>
            <w:tcW w:w="1002" w:type="dxa"/>
            <w:tcBorders>
              <w:top w:val="outset" w:color="414142" w:sz="6" w:space="0"/>
              <w:left w:val="outset" w:color="414142" w:sz="6" w:space="0"/>
              <w:bottom w:val="single" w:color="auto" w:sz="4"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01" w:type="dxa"/>
            <w:tcBorders>
              <w:top w:val="outset" w:color="414142" w:sz="6" w:space="0"/>
              <w:left w:val="outset" w:color="414142" w:sz="6" w:space="0"/>
              <w:bottom w:val="single" w:color="auto" w:sz="4"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X</w:t>
            </w:r>
          </w:p>
        </w:tc>
        <w:tc>
          <w:tcPr>
            <w:tcW w:w="941" w:type="dxa"/>
            <w:tcBorders>
              <w:top w:val="outset" w:color="414142" w:sz="6" w:space="0"/>
              <w:left w:val="outset" w:color="414142" w:sz="6" w:space="0"/>
              <w:bottom w:val="single" w:color="auto" w:sz="4"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418" w:type="dxa"/>
            <w:tcBorders>
              <w:top w:val="outset" w:color="414142" w:sz="6" w:space="0"/>
              <w:left w:val="outset" w:color="414142" w:sz="6" w:space="0"/>
              <w:bottom w:val="single" w:color="auto" w:sz="4"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r>
      <w:tr w:rsidRPr="001768EC" w:rsidR="00B06387" w:rsidTr="00B06387">
        <w:tc>
          <w:tcPr>
            <w:tcW w:w="1681" w:type="dxa"/>
            <w:tcBorders>
              <w:top w:val="single" w:color="auto" w:sz="4" w:space="0"/>
              <w:left w:val="single" w:color="auto" w:sz="4" w:space="0"/>
              <w:bottom w:val="single" w:color="auto" w:sz="4" w:space="0"/>
              <w:right w:val="single" w:color="auto" w:sz="4" w:space="0"/>
            </w:tcBorders>
          </w:tcPr>
          <w:p w:rsidRPr="001768EC" w:rsidR="00B06387" w:rsidP="00B06387" w:rsidRDefault="00B06387">
            <w:pPr>
              <w:spacing w:after="0" w:line="240" w:lineRule="auto"/>
              <w:rPr>
                <w:rFonts w:ascii="Times New Roman" w:hAnsi="Times New Roman"/>
                <w:sz w:val="24"/>
                <w:szCs w:val="24"/>
              </w:rPr>
            </w:pPr>
            <w:r w:rsidRPr="001768EC">
              <w:rPr>
                <w:rFonts w:ascii="Times New Roman" w:hAnsi="Times New Roman"/>
                <w:sz w:val="24"/>
                <w:szCs w:val="24"/>
              </w:rPr>
              <w:t>5. Precizēta finansiālā ietekme</w:t>
            </w:r>
          </w:p>
        </w:tc>
        <w:tc>
          <w:tcPr>
            <w:tcW w:w="1146"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X</w:t>
            </w:r>
          </w:p>
        </w:tc>
        <w:tc>
          <w:tcPr>
            <w:tcW w:w="993"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266"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X</w:t>
            </w:r>
          </w:p>
        </w:tc>
        <w:tc>
          <w:tcPr>
            <w:tcW w:w="1002"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01"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X</w:t>
            </w:r>
          </w:p>
        </w:tc>
        <w:tc>
          <w:tcPr>
            <w:tcW w:w="941"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418"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r>
      <w:tr w:rsidRPr="001768EC" w:rsidR="00B06387" w:rsidTr="00B06387">
        <w:tc>
          <w:tcPr>
            <w:tcW w:w="1681" w:type="dxa"/>
            <w:tcBorders>
              <w:top w:val="single" w:color="auto" w:sz="4" w:space="0"/>
              <w:left w:val="single" w:color="auto" w:sz="4" w:space="0"/>
              <w:bottom w:val="single" w:color="auto" w:sz="4" w:space="0"/>
              <w:right w:val="single" w:color="auto" w:sz="4" w:space="0"/>
            </w:tcBorders>
          </w:tcPr>
          <w:p w:rsidRPr="001768EC" w:rsidR="00B06387" w:rsidP="00B06387" w:rsidRDefault="00B06387">
            <w:pPr>
              <w:spacing w:after="0" w:line="240" w:lineRule="auto"/>
              <w:rPr>
                <w:rFonts w:ascii="Times New Roman" w:hAnsi="Times New Roman"/>
                <w:sz w:val="24"/>
                <w:szCs w:val="24"/>
              </w:rPr>
            </w:pPr>
            <w:r w:rsidRPr="001768EC">
              <w:rPr>
                <w:rFonts w:ascii="Times New Roman" w:hAnsi="Times New Roman"/>
                <w:sz w:val="24"/>
                <w:szCs w:val="24"/>
              </w:rPr>
              <w:t>5.1. valsts pamatbudžets</w:t>
            </w:r>
          </w:p>
        </w:tc>
        <w:tc>
          <w:tcPr>
            <w:tcW w:w="1146"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266"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p>
        </w:tc>
        <w:tc>
          <w:tcPr>
            <w:tcW w:w="1002"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01"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p>
        </w:tc>
        <w:tc>
          <w:tcPr>
            <w:tcW w:w="941"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418"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r>
      <w:tr w:rsidRPr="001768EC" w:rsidR="00B06387" w:rsidTr="00B06387">
        <w:tc>
          <w:tcPr>
            <w:tcW w:w="1681" w:type="dxa"/>
            <w:tcBorders>
              <w:top w:val="single" w:color="auto" w:sz="4" w:space="0"/>
              <w:left w:val="single" w:color="auto" w:sz="4" w:space="0"/>
              <w:bottom w:val="single" w:color="auto" w:sz="4" w:space="0"/>
              <w:right w:val="single" w:color="auto" w:sz="4" w:space="0"/>
            </w:tcBorders>
          </w:tcPr>
          <w:p w:rsidRPr="001768EC" w:rsidR="00B06387" w:rsidP="00B06387" w:rsidRDefault="00B06387">
            <w:pPr>
              <w:spacing w:after="0" w:line="240" w:lineRule="auto"/>
              <w:rPr>
                <w:rFonts w:ascii="Times New Roman" w:hAnsi="Times New Roman"/>
                <w:sz w:val="24"/>
                <w:szCs w:val="24"/>
              </w:rPr>
            </w:pPr>
            <w:r w:rsidRPr="001768EC">
              <w:rPr>
                <w:rFonts w:ascii="Times New Roman" w:hAnsi="Times New Roman"/>
                <w:sz w:val="24"/>
                <w:szCs w:val="24"/>
              </w:rPr>
              <w:t>5.2. speciālais budžets</w:t>
            </w:r>
          </w:p>
        </w:tc>
        <w:tc>
          <w:tcPr>
            <w:tcW w:w="1146"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266"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p>
        </w:tc>
        <w:tc>
          <w:tcPr>
            <w:tcW w:w="1002"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01"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p>
        </w:tc>
        <w:tc>
          <w:tcPr>
            <w:tcW w:w="941"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418"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r>
      <w:tr w:rsidRPr="001768EC" w:rsidR="00B06387" w:rsidTr="00B06387">
        <w:tc>
          <w:tcPr>
            <w:tcW w:w="1681" w:type="dxa"/>
            <w:tcBorders>
              <w:top w:val="single" w:color="auto" w:sz="4" w:space="0"/>
              <w:left w:val="single" w:color="auto" w:sz="4" w:space="0"/>
              <w:bottom w:val="single" w:color="auto" w:sz="4" w:space="0"/>
              <w:right w:val="single" w:color="auto" w:sz="4" w:space="0"/>
            </w:tcBorders>
          </w:tcPr>
          <w:p w:rsidRPr="001768EC" w:rsidR="00B06387" w:rsidP="00B06387" w:rsidRDefault="00B06387">
            <w:pPr>
              <w:spacing w:after="0" w:line="240" w:lineRule="auto"/>
              <w:rPr>
                <w:rFonts w:ascii="Times New Roman" w:hAnsi="Times New Roman"/>
                <w:sz w:val="24"/>
                <w:szCs w:val="24"/>
              </w:rPr>
            </w:pPr>
            <w:r w:rsidRPr="001768EC">
              <w:rPr>
                <w:rFonts w:ascii="Times New Roman" w:hAnsi="Times New Roman"/>
                <w:sz w:val="24"/>
                <w:szCs w:val="24"/>
              </w:rPr>
              <w:t>5.3. pašvaldību budžets</w:t>
            </w:r>
          </w:p>
        </w:tc>
        <w:tc>
          <w:tcPr>
            <w:tcW w:w="1146"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266"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p>
        </w:tc>
        <w:tc>
          <w:tcPr>
            <w:tcW w:w="1002"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01"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p>
        </w:tc>
        <w:tc>
          <w:tcPr>
            <w:tcW w:w="941"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418"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r>
      <w:tr w:rsidRPr="001768EC" w:rsidR="00B06387" w:rsidTr="00B06387">
        <w:tc>
          <w:tcPr>
            <w:tcW w:w="1681" w:type="dxa"/>
            <w:tcBorders>
              <w:top w:val="single" w:color="auto" w:sz="4" w:space="0"/>
              <w:left w:val="outset" w:color="414142" w:sz="6" w:space="0"/>
              <w:bottom w:val="outset" w:color="414142" w:sz="6" w:space="0"/>
              <w:right w:val="outset" w:color="414142" w:sz="6" w:space="0"/>
            </w:tcBorders>
          </w:tcPr>
          <w:p w:rsidRPr="001768EC" w:rsidR="00B06387" w:rsidP="00B06387" w:rsidRDefault="00B06387">
            <w:pPr>
              <w:spacing w:after="0" w:line="240" w:lineRule="auto"/>
              <w:rPr>
                <w:rFonts w:ascii="Times New Roman" w:hAnsi="Times New Roman"/>
                <w:sz w:val="24"/>
                <w:szCs w:val="24"/>
              </w:rPr>
            </w:pPr>
            <w:r w:rsidRPr="001768EC">
              <w:rPr>
                <w:rFonts w:ascii="Times New Roman" w:hAnsi="Times New Roman"/>
                <w:sz w:val="24"/>
                <w:szCs w:val="24"/>
              </w:rPr>
              <w:t xml:space="preserve">6. Detalizēts </w:t>
            </w:r>
            <w:r w:rsidRPr="001768EC">
              <w:rPr>
                <w:rFonts w:ascii="Times New Roman" w:hAnsi="Times New Roman"/>
                <w:sz w:val="24"/>
                <w:szCs w:val="24"/>
              </w:rPr>
              <w:lastRenderedPageBreak/>
              <w:t>ieņēmumu un izdevumu aprēķins (ja nepieciešams, detalizētu ieņēmumu un izdevumu aprēķinu var pievienot anotācijas pielikumā)</w:t>
            </w:r>
          </w:p>
        </w:tc>
        <w:tc>
          <w:tcPr>
            <w:tcW w:w="7667" w:type="dxa"/>
            <w:gridSpan w:val="7"/>
            <w:vMerge w:val="restart"/>
            <w:tcBorders>
              <w:top w:val="single" w:color="auto" w:sz="4"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color w:val="000000"/>
                <w:sz w:val="24"/>
                <w:szCs w:val="24"/>
              </w:rPr>
            </w:pPr>
            <w:r w:rsidRPr="001768EC">
              <w:rPr>
                <w:rFonts w:ascii="Times New Roman" w:hAnsi="Times New Roman"/>
                <w:color w:val="000000"/>
                <w:sz w:val="24"/>
                <w:szCs w:val="24"/>
              </w:rPr>
              <w:lastRenderedPageBreak/>
              <w:t xml:space="preserve">2020.gada </w:t>
            </w:r>
            <w:r w:rsidRPr="001768EC">
              <w:rPr>
                <w:rFonts w:ascii="Times New Roman" w:hAnsi="Times New Roman"/>
                <w:sz w:val="24"/>
                <w:szCs w:val="24"/>
              </w:rPr>
              <w:t>ārkārtas pašvaldību vēlēšanu LR Rīgas pilsētā</w:t>
            </w:r>
            <w:r w:rsidRPr="001768EC">
              <w:rPr>
                <w:rFonts w:ascii="Times New Roman" w:hAnsi="Times New Roman"/>
                <w:color w:val="000000"/>
                <w:sz w:val="24"/>
                <w:szCs w:val="24"/>
              </w:rPr>
              <w:t xml:space="preserve"> </w:t>
            </w:r>
            <w:proofErr w:type="spellStart"/>
            <w:r w:rsidRPr="001768EC">
              <w:rPr>
                <w:rFonts w:ascii="Times New Roman" w:hAnsi="Times New Roman"/>
                <w:color w:val="000000"/>
                <w:sz w:val="24"/>
                <w:szCs w:val="24"/>
              </w:rPr>
              <w:t>oriģinālsatura</w:t>
            </w:r>
            <w:proofErr w:type="spellEnd"/>
            <w:r w:rsidRPr="001768EC">
              <w:rPr>
                <w:rFonts w:ascii="Times New Roman" w:hAnsi="Times New Roman"/>
                <w:color w:val="000000"/>
                <w:sz w:val="24"/>
                <w:szCs w:val="24"/>
              </w:rPr>
              <w:t xml:space="preserve"> </w:t>
            </w:r>
            <w:r w:rsidRPr="001768EC">
              <w:rPr>
                <w:rFonts w:ascii="Times New Roman" w:hAnsi="Times New Roman"/>
                <w:color w:val="000000"/>
                <w:sz w:val="24"/>
                <w:szCs w:val="24"/>
              </w:rPr>
              <w:lastRenderedPageBreak/>
              <w:t xml:space="preserve">nodrošināšanai, kopā nepieciešami </w:t>
            </w:r>
            <w:r>
              <w:rPr>
                <w:rFonts w:ascii="Times New Roman" w:hAnsi="Times New Roman"/>
                <w:sz w:val="24"/>
                <w:szCs w:val="24"/>
              </w:rPr>
              <w:t>25 </w:t>
            </w:r>
            <w:r w:rsidRPr="001768EC">
              <w:rPr>
                <w:rFonts w:ascii="Times New Roman" w:hAnsi="Times New Roman"/>
                <w:sz w:val="24"/>
                <w:szCs w:val="24"/>
              </w:rPr>
              <w:t xml:space="preserve">674 </w:t>
            </w:r>
            <w:r w:rsidRPr="001768EC">
              <w:rPr>
                <w:rFonts w:ascii="Times New Roman" w:hAnsi="Times New Roman"/>
                <w:i/>
                <w:color w:val="000000"/>
                <w:sz w:val="24"/>
                <w:szCs w:val="24"/>
              </w:rPr>
              <w:t>euro</w:t>
            </w:r>
            <w:r>
              <w:rPr>
                <w:rFonts w:ascii="Times New Roman" w:hAnsi="Times New Roman"/>
                <w:color w:val="000000"/>
                <w:sz w:val="24"/>
                <w:szCs w:val="24"/>
              </w:rPr>
              <w:t>. Kopā tiks saražotas 52 </w:t>
            </w:r>
            <w:r w:rsidRPr="001768EC">
              <w:rPr>
                <w:rFonts w:ascii="Times New Roman" w:hAnsi="Times New Roman"/>
                <w:color w:val="000000"/>
                <w:sz w:val="24"/>
                <w:szCs w:val="24"/>
              </w:rPr>
              <w:t xml:space="preserve">papildu </w:t>
            </w:r>
            <w:proofErr w:type="spellStart"/>
            <w:r w:rsidRPr="001768EC">
              <w:rPr>
                <w:rFonts w:ascii="Times New Roman" w:hAnsi="Times New Roman"/>
                <w:color w:val="000000"/>
                <w:sz w:val="24"/>
                <w:szCs w:val="24"/>
              </w:rPr>
              <w:t>orģinālsatura</w:t>
            </w:r>
            <w:proofErr w:type="spellEnd"/>
            <w:r w:rsidRPr="001768EC">
              <w:rPr>
                <w:rFonts w:ascii="Times New Roman" w:hAnsi="Times New Roman"/>
                <w:color w:val="000000"/>
                <w:sz w:val="24"/>
                <w:szCs w:val="24"/>
              </w:rPr>
              <w:t xml:space="preserve"> vienības lineārajā apraidē, kopējais informatīvi- analītiskās tematikas </w:t>
            </w:r>
            <w:proofErr w:type="spellStart"/>
            <w:r w:rsidRPr="001768EC">
              <w:rPr>
                <w:rFonts w:ascii="Times New Roman" w:hAnsi="Times New Roman"/>
                <w:color w:val="000000"/>
                <w:sz w:val="24"/>
                <w:szCs w:val="24"/>
              </w:rPr>
              <w:t>raidapjoms</w:t>
            </w:r>
            <w:proofErr w:type="spellEnd"/>
            <w:r w:rsidRPr="001768EC">
              <w:rPr>
                <w:rFonts w:ascii="Times New Roman" w:hAnsi="Times New Roman"/>
                <w:color w:val="000000"/>
                <w:sz w:val="24"/>
                <w:szCs w:val="24"/>
              </w:rPr>
              <w:t xml:space="preserve"> LR1, LR4 un LR5 ne mazāk kā 11,1 stundas</w:t>
            </w:r>
            <w:r>
              <w:rPr>
                <w:rFonts w:ascii="Times New Roman" w:hAnsi="Times New Roman"/>
                <w:color w:val="000000"/>
                <w:sz w:val="24"/>
                <w:szCs w:val="24"/>
              </w:rPr>
              <w:t>,</w:t>
            </w:r>
            <w:r w:rsidRPr="001768EC">
              <w:rPr>
                <w:rFonts w:ascii="Times New Roman" w:hAnsi="Times New Roman"/>
                <w:color w:val="000000"/>
                <w:sz w:val="24"/>
                <w:szCs w:val="24"/>
              </w:rPr>
              <w:t xml:space="preserve"> kā arī saturs interneta </w:t>
            </w:r>
            <w:r>
              <w:rPr>
                <w:rFonts w:ascii="Times New Roman" w:hAnsi="Times New Roman"/>
                <w:color w:val="000000"/>
                <w:sz w:val="24"/>
                <w:szCs w:val="24"/>
              </w:rPr>
              <w:t xml:space="preserve">platformā </w:t>
            </w:r>
            <w:r w:rsidRPr="001768EC">
              <w:rPr>
                <w:rFonts w:ascii="Times New Roman" w:hAnsi="Times New Roman"/>
                <w:color w:val="000000"/>
                <w:sz w:val="24"/>
                <w:szCs w:val="24"/>
              </w:rPr>
              <w:t>LSM.LV.</w:t>
            </w:r>
          </w:p>
          <w:p w:rsidRPr="001768EC" w:rsidR="00B06387" w:rsidP="00B06387" w:rsidRDefault="00B06387">
            <w:pPr>
              <w:spacing w:before="60" w:after="0" w:line="240" w:lineRule="auto"/>
              <w:jc w:val="both"/>
              <w:rPr>
                <w:rFonts w:ascii="Times New Roman" w:hAnsi="Times New Roman"/>
                <w:color w:val="000000"/>
                <w:sz w:val="24"/>
                <w:szCs w:val="24"/>
              </w:rPr>
            </w:pPr>
            <w:r w:rsidRPr="001768EC">
              <w:rPr>
                <w:rFonts w:ascii="Times New Roman" w:hAnsi="Times New Roman"/>
                <w:color w:val="000000"/>
                <w:sz w:val="24"/>
                <w:szCs w:val="24"/>
              </w:rPr>
              <w:t>Detalizēts izdevumu aprēķins:</w:t>
            </w:r>
          </w:p>
          <w:p w:rsidR="00B06387" w:rsidP="00B06387" w:rsidRDefault="00B06387">
            <w:pPr>
              <w:spacing w:after="0" w:line="240" w:lineRule="auto"/>
              <w:jc w:val="both"/>
              <w:rPr>
                <w:rFonts w:ascii="Times New Roman" w:hAnsi="Times New Roman"/>
                <w:color w:val="000000"/>
                <w:sz w:val="24"/>
                <w:szCs w:val="24"/>
                <w:highlight w:val="yellow"/>
              </w:rPr>
            </w:pPr>
          </w:p>
          <w:p w:rsidRPr="001768EC" w:rsidR="008966EE" w:rsidP="00B06387" w:rsidRDefault="008966EE">
            <w:pPr>
              <w:spacing w:after="0" w:line="240" w:lineRule="auto"/>
              <w:jc w:val="both"/>
              <w:rPr>
                <w:rFonts w:ascii="Times New Roman" w:hAnsi="Times New Roman"/>
                <w:color w:val="000000"/>
                <w:sz w:val="24"/>
                <w:szCs w:val="24"/>
                <w:highlight w:val="yellow"/>
              </w:rPr>
            </w:pPr>
            <w:r w:rsidRPr="008966EE">
              <w:rPr>
                <w:rFonts w:ascii="Times New Roman" w:hAnsi="Times New Roman"/>
                <w:noProof/>
                <w:color w:val="000000"/>
                <w:sz w:val="24"/>
                <w:szCs w:val="24"/>
                <w:lang w:eastAsia="lv-LV"/>
              </w:rPr>
              <w:drawing>
                <wp:inline distT="0" distB="0" distL="0" distR="0">
                  <wp:extent cx="4829175" cy="3314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29175" cy="3314700"/>
                          </a:xfrm>
                          <a:prstGeom prst="rect">
                            <a:avLst/>
                          </a:prstGeom>
                          <a:noFill/>
                          <a:ln>
                            <a:noFill/>
                          </a:ln>
                        </pic:spPr>
                      </pic:pic>
                    </a:graphicData>
                  </a:graphic>
                </wp:inline>
              </w:drawing>
            </w:r>
          </w:p>
          <w:p w:rsidR="00B06387" w:rsidP="00B06387" w:rsidRDefault="00B06387">
            <w:pPr>
              <w:spacing w:after="0" w:line="240" w:lineRule="auto"/>
              <w:jc w:val="both"/>
              <w:rPr>
                <w:rFonts w:ascii="Times New Roman" w:hAnsi="Times New Roman"/>
                <w:sz w:val="18"/>
                <w:szCs w:val="18"/>
              </w:rPr>
            </w:pPr>
          </w:p>
          <w:p w:rsidR="003D5B77" w:rsidP="00B06387" w:rsidRDefault="008966EE">
            <w:pPr>
              <w:spacing w:after="0" w:line="240" w:lineRule="auto"/>
              <w:jc w:val="both"/>
              <w:rPr>
                <w:rFonts w:ascii="Times New Roman" w:hAnsi="Times New Roman"/>
                <w:sz w:val="18"/>
                <w:szCs w:val="18"/>
              </w:rPr>
            </w:pPr>
            <w:r w:rsidRPr="008966EE">
              <w:rPr>
                <w:rFonts w:ascii="Times New Roman" w:hAnsi="Times New Roman"/>
                <w:sz w:val="18"/>
                <w:szCs w:val="18"/>
              </w:rPr>
              <w:t>* Raidījumu skaits atkarīgs no politisko partiju skaita, kas tiks iesniegts CVK</w:t>
            </w:r>
          </w:p>
          <w:p w:rsidR="008966EE" w:rsidP="00B06387" w:rsidRDefault="008966EE">
            <w:pPr>
              <w:spacing w:after="0" w:line="240" w:lineRule="auto"/>
              <w:jc w:val="both"/>
              <w:rPr>
                <w:rFonts w:ascii="Times New Roman" w:hAnsi="Times New Roman"/>
                <w:sz w:val="18"/>
                <w:szCs w:val="18"/>
              </w:rPr>
            </w:pPr>
            <w:r w:rsidRPr="008966EE">
              <w:rPr>
                <w:rFonts w:ascii="Times New Roman" w:hAnsi="Times New Roman"/>
                <w:sz w:val="18"/>
                <w:szCs w:val="18"/>
              </w:rPr>
              <w:t>** Papildus tiek nodrošināta satura ražošana multimediālā formā un sociālajiem medijiem</w:t>
            </w:r>
          </w:p>
          <w:p w:rsidRPr="00241D7D" w:rsidR="008966EE" w:rsidP="00B06387" w:rsidRDefault="008966EE">
            <w:pPr>
              <w:spacing w:after="0" w:line="240" w:lineRule="auto"/>
              <w:jc w:val="both"/>
              <w:rPr>
                <w:rFonts w:ascii="Times New Roman" w:hAnsi="Times New Roman"/>
                <w:sz w:val="18"/>
                <w:szCs w:val="18"/>
              </w:rPr>
            </w:pPr>
          </w:p>
          <w:p w:rsidR="00B06387" w:rsidP="00B06387" w:rsidRDefault="00B06387">
            <w:pPr>
              <w:spacing w:line="240" w:lineRule="auto"/>
              <w:jc w:val="both"/>
              <w:rPr>
                <w:rFonts w:ascii="Times New Roman" w:hAnsi="Times New Roman"/>
                <w:sz w:val="24"/>
                <w:szCs w:val="24"/>
              </w:rPr>
            </w:pPr>
            <w:r w:rsidRPr="001768EC">
              <w:rPr>
                <w:rFonts w:ascii="Times New Roman" w:hAnsi="Times New Roman"/>
                <w:sz w:val="24"/>
                <w:szCs w:val="24"/>
              </w:rPr>
              <w:t>Piešķirtie finanšu līdzekļi raidījumu veidošanai tiks izmantoti LTV un LSM.LV satura izveidei, atspoguļojot Rīgas domes vēlēšanas daudzveidīgos, dažādu demogrāfisko grupu mērķauditorijai adresētos formātos latviešu valodā, kā arī mazākumtautību auditorijai. Informētas vēlētāju izvēles veicināšanai Rīgas domes darbības analīze tiks atspoguļota pētnieciskās žurnālistikas žanrā, vēlētāju aktivitātes veicināšanai tiks veidotas izbraukuma reportāžas un tiešraides no dažādām Rīgas apkaimēm, partiju un to izvirzīto mēra kandidātu programmu un piedāvājuma salīdzinājumam tiks rīkotas kandidātu diskusijas un vēlētājiem tiks piedāvāta iespēja interaktīvā tiešsaistes anketā atrast sev programmas un vērtību ziņā piemērotāko galvaspilsētas mēra kandidātu. Tiks veikts arī sabiedriskās domas pētījums par vēlētāju izvēlēm un to ietekmējošajiem faktoriem (mediji, partiju komunikācijas stils).</w:t>
            </w:r>
          </w:p>
          <w:p w:rsidRPr="00CA7D0F" w:rsidR="00CA7D0F" w:rsidP="00CA7D0F" w:rsidRDefault="00CA7D0F">
            <w:pPr>
              <w:spacing w:before="60" w:after="0" w:line="240" w:lineRule="auto"/>
              <w:jc w:val="both"/>
              <w:rPr>
                <w:rFonts w:ascii="Times New Roman" w:hAnsi="Times New Roman"/>
                <w:color w:val="000000"/>
                <w:sz w:val="24"/>
                <w:szCs w:val="24"/>
              </w:rPr>
            </w:pPr>
            <w:r w:rsidRPr="001768EC">
              <w:rPr>
                <w:rFonts w:ascii="Times New Roman" w:hAnsi="Times New Roman"/>
                <w:color w:val="000000"/>
                <w:sz w:val="24"/>
                <w:szCs w:val="24"/>
              </w:rPr>
              <w:t>Detalizēts izdevumu aprēķins:</w:t>
            </w:r>
          </w:p>
          <w:p w:rsidRPr="001768EC" w:rsidR="00B06387" w:rsidP="00B06387" w:rsidRDefault="00B06387">
            <w:pPr>
              <w:jc w:val="both"/>
              <w:rPr>
                <w:sz w:val="24"/>
                <w:szCs w:val="24"/>
              </w:rPr>
            </w:pPr>
            <w:r w:rsidRPr="001768EC">
              <w:rPr>
                <w:noProof/>
                <w:sz w:val="24"/>
                <w:szCs w:val="24"/>
                <w:lang w:eastAsia="lv-LV"/>
              </w:rPr>
              <w:lastRenderedPageBreak/>
              <w:drawing>
                <wp:inline distT="0" distB="0" distL="0" distR="0">
                  <wp:extent cx="4448175" cy="2122805"/>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81958" cy="2138927"/>
                          </a:xfrm>
                          <a:prstGeom prst="rect">
                            <a:avLst/>
                          </a:prstGeom>
                          <a:noFill/>
                        </pic:spPr>
                      </pic:pic>
                    </a:graphicData>
                  </a:graphic>
                </wp:inline>
              </w:drawing>
            </w:r>
          </w:p>
          <w:p w:rsidRPr="00D46D53" w:rsidR="009A430C" w:rsidP="00B06387" w:rsidRDefault="00B06387">
            <w:pPr>
              <w:spacing w:after="0" w:line="240" w:lineRule="auto"/>
              <w:jc w:val="both"/>
              <w:rPr>
                <w:rFonts w:ascii="Times New Roman" w:hAnsi="Times New Roman"/>
                <w:sz w:val="24"/>
                <w:szCs w:val="24"/>
              </w:rPr>
            </w:pPr>
            <w:r w:rsidRPr="00D46D53">
              <w:rPr>
                <w:rFonts w:ascii="Times New Roman" w:hAnsi="Times New Roman"/>
                <w:sz w:val="24"/>
                <w:szCs w:val="24"/>
              </w:rPr>
              <w:t xml:space="preserve">Nacionālā elektronisko plašsaziņas līdzekļu padome, lai nodrošinātu sabiedrībai iespēju saņemt daudzpusīgu informāciju un viedokļus par 2020.gada Rīgas domes ārkārtas vēlēšanām komerciālajos elektroniskajos plašsaziņas līdzekļos, konkursa kārtībā nodod komerciālajiem elektroniskajiem plašsaziņas līdzekļiem daļu sabiedriskā pasūtījuma, lai visām sabiedrības grupām pilnvērtīgi sniegtu plašu un daudzpusīgu informāciju saistībā ar 2020.gada Rīgas domes ārkārtas vēlēšanām. Nepieciešamais finansējuma apjoms – 75 000 </w:t>
            </w:r>
            <w:r w:rsidRPr="00D46D53">
              <w:rPr>
                <w:rFonts w:ascii="Times New Roman" w:hAnsi="Times New Roman"/>
                <w:i/>
                <w:sz w:val="24"/>
                <w:szCs w:val="24"/>
              </w:rPr>
              <w:t>euro</w:t>
            </w:r>
            <w:r w:rsidRPr="00D46D53">
              <w:rPr>
                <w:rFonts w:ascii="Times New Roman" w:hAnsi="Times New Roman"/>
                <w:sz w:val="24"/>
                <w:szCs w:val="24"/>
              </w:rPr>
              <w:t xml:space="preserve"> ir pamatots, balstoties uz iepriekšējo pieredzi priekšvēlēšanu periodā, nodrošinot plašas un daudzpusīgas informācijas atspoguļošanu komerciālajos elektroniskajos plašsaziņas līdzekļos sabiedriskā pasūtījuma ietvaros. Provizoriski ir paredzēts izveidot un pārraidīt 16 sabiedriskā pasūtījuma satura vienības komerciālajos elektroniskajos plašsaziņas līdzekļos.</w:t>
            </w:r>
            <w:r w:rsidRPr="00D46D53" w:rsidR="004D6809">
              <w:rPr>
                <w:rFonts w:ascii="Times New Roman" w:hAnsi="Times New Roman"/>
                <w:sz w:val="24"/>
                <w:szCs w:val="24"/>
              </w:rPr>
              <w:t xml:space="preserve"> Pieredze liecina, ka Rīgas domes velēšanās piedalās visas lielākās politiskās partijas, par kuru politisko piedāvājumu ir būtiski informēt. Rīgas pašvaldības vēlēšanās var piedalīties gandrīz puse balsstiesīgo Latvijas iedzīvotāju, līdz ar to tās var salīdzināt ar valsts mēroga vēlēšanām.  </w:t>
            </w:r>
          </w:p>
          <w:p w:rsidR="00F5071C" w:rsidP="00B06387" w:rsidRDefault="00B06387">
            <w:pPr>
              <w:spacing w:after="0" w:line="240" w:lineRule="auto"/>
              <w:jc w:val="both"/>
              <w:rPr>
                <w:rFonts w:ascii="Times New Roman" w:hAnsi="Times New Roman"/>
                <w:sz w:val="24"/>
                <w:szCs w:val="24"/>
              </w:rPr>
            </w:pPr>
            <w:r w:rsidRPr="00D46D53">
              <w:rPr>
                <w:rFonts w:ascii="Times New Roman" w:hAnsi="Times New Roman"/>
                <w:sz w:val="24"/>
                <w:szCs w:val="24"/>
              </w:rPr>
              <w:t xml:space="preserve">Lai veiktu pilnvērtīgu priekšvēlēšanu aģitācijas perioda monitoringu, </w:t>
            </w:r>
          </w:p>
          <w:p w:rsidR="00F5071C" w:rsidP="00B06387" w:rsidRDefault="00F5071C">
            <w:pPr>
              <w:spacing w:after="0" w:line="240" w:lineRule="auto"/>
              <w:jc w:val="both"/>
              <w:rPr>
                <w:rFonts w:ascii="Times New Roman" w:hAnsi="Times New Roman"/>
                <w:sz w:val="24"/>
                <w:szCs w:val="24"/>
              </w:rPr>
            </w:pPr>
          </w:p>
          <w:p w:rsidRPr="001768EC" w:rsidR="003D5B77" w:rsidP="00F5071C" w:rsidRDefault="00B06387">
            <w:pPr>
              <w:spacing w:after="0" w:line="240" w:lineRule="auto"/>
              <w:jc w:val="both"/>
              <w:rPr>
                <w:rFonts w:ascii="Times New Roman" w:hAnsi="Times New Roman"/>
                <w:sz w:val="24"/>
                <w:szCs w:val="24"/>
              </w:rPr>
            </w:pPr>
            <w:r w:rsidRPr="00D46D53">
              <w:rPr>
                <w:rFonts w:ascii="Times New Roman" w:hAnsi="Times New Roman"/>
                <w:sz w:val="24"/>
                <w:szCs w:val="24"/>
              </w:rPr>
              <w:t xml:space="preserve">Nacionālā elektronisko plašsaziņas līdzekļu padomei nepieciešams iegādāties papildu pakalpojumu audio un audiovizuālā satura analīzes nodrošināšanai 3 449 </w:t>
            </w:r>
            <w:r w:rsidRPr="00D46D53">
              <w:rPr>
                <w:rFonts w:ascii="Times New Roman" w:hAnsi="Times New Roman"/>
                <w:i/>
                <w:sz w:val="24"/>
                <w:szCs w:val="24"/>
              </w:rPr>
              <w:t>euro</w:t>
            </w:r>
            <w:r w:rsidRPr="00D46D53">
              <w:rPr>
                <w:rFonts w:ascii="Times New Roman" w:hAnsi="Times New Roman"/>
                <w:sz w:val="24"/>
                <w:szCs w:val="24"/>
              </w:rPr>
              <w:t xml:space="preserve"> apmērā.</w:t>
            </w:r>
            <w:r w:rsidRPr="00D46D53" w:rsidR="004D6809">
              <w:rPr>
                <w:rFonts w:ascii="Times New Roman" w:hAnsi="Times New Roman"/>
                <w:sz w:val="24"/>
                <w:szCs w:val="24"/>
              </w:rPr>
              <w:t xml:space="preserve"> Pretējā gadījumā NEPLP nebūs līdzekļu, lai pilnvērtīgi veiktu priekšvēlēšanu aģitācijas perioda monitoringu, jo iegādājamais pakalpojums ir unikāls, un šobrīd nav pieejams. </w:t>
            </w:r>
            <w:r w:rsidRPr="00D46D53" w:rsidR="009A430C">
              <w:rPr>
                <w:rFonts w:ascii="Times New Roman" w:hAnsi="Times New Roman"/>
                <w:sz w:val="24"/>
                <w:szCs w:val="24"/>
              </w:rPr>
              <w:t xml:space="preserve">Papildu nepieciešamais finansējums 3 449 </w:t>
            </w:r>
            <w:r w:rsidRPr="00D46D53" w:rsidR="009A430C">
              <w:rPr>
                <w:rFonts w:ascii="Times New Roman" w:hAnsi="Times New Roman"/>
                <w:i/>
                <w:sz w:val="24"/>
                <w:szCs w:val="24"/>
              </w:rPr>
              <w:t>euro</w:t>
            </w:r>
            <w:r w:rsidRPr="00D46D53" w:rsidR="009A430C">
              <w:rPr>
                <w:rFonts w:ascii="Times New Roman" w:hAnsi="Times New Roman"/>
                <w:sz w:val="24"/>
                <w:szCs w:val="24"/>
              </w:rPr>
              <w:t xml:space="preserve"> apmērā, pirms Rīgas Domes ārkārtas vēlēšanām noskaidrojot izcenojumus priekšvēlēšanu monitoringa pakalpojumam, tika noteikts sadarbībā ar Nacionālo informācijas aģentūru LETA, ņemot vērā sadarbību iepriekšējos gados – priekšvēlēšanu aģitācijas periodā pirms 2018.gada Saeimas vēlēšanām un priekšvēlēšanu aģitācijas periodā pirms 2019.gada Eiropas Parlamenta vēlēšanām.</w:t>
            </w:r>
            <w:r w:rsidR="00F5071C">
              <w:rPr>
                <w:rFonts w:ascii="Times New Roman" w:hAnsi="Times New Roman"/>
                <w:sz w:val="24"/>
                <w:szCs w:val="24"/>
              </w:rPr>
              <w:t xml:space="preserve"> </w:t>
            </w:r>
            <w:r w:rsidRPr="00D46D53" w:rsidR="009A430C">
              <w:rPr>
                <w:rFonts w:ascii="Times New Roman" w:hAnsi="Times New Roman"/>
                <w:sz w:val="24"/>
                <w:szCs w:val="24"/>
              </w:rPr>
              <w:t xml:space="preserve">Nacionālā elektronisko plašsaziņas līdzekļu padome izvērtēja un secināja, ka finansējumu 3 449 </w:t>
            </w:r>
            <w:r w:rsidRPr="00D46D53" w:rsidR="009A430C">
              <w:rPr>
                <w:rFonts w:ascii="Times New Roman" w:hAnsi="Times New Roman"/>
                <w:i/>
                <w:sz w:val="24"/>
                <w:szCs w:val="24"/>
              </w:rPr>
              <w:t>euro</w:t>
            </w:r>
            <w:r w:rsidRPr="00D46D53" w:rsidR="009A430C">
              <w:rPr>
                <w:rFonts w:ascii="Times New Roman" w:hAnsi="Times New Roman"/>
                <w:sz w:val="24"/>
                <w:szCs w:val="24"/>
              </w:rPr>
              <w:t xml:space="preserve"> papildu pakalpojumam audio un audiovizuālā satura analīzes nodrošināšanai nav iespējams iegūt no finansējuma 142 000 </w:t>
            </w:r>
            <w:r w:rsidRPr="00D46D53" w:rsidR="009A430C">
              <w:rPr>
                <w:rFonts w:ascii="Times New Roman" w:hAnsi="Times New Roman"/>
                <w:i/>
                <w:sz w:val="24"/>
                <w:szCs w:val="24"/>
              </w:rPr>
              <w:t>euro</w:t>
            </w:r>
            <w:r w:rsidRPr="00D46D53" w:rsidR="009A430C">
              <w:rPr>
                <w:rFonts w:ascii="Times New Roman" w:hAnsi="Times New Roman"/>
                <w:sz w:val="24"/>
                <w:szCs w:val="24"/>
              </w:rPr>
              <w:t xml:space="preserve"> apmērā, kas piešķirts prioritārā pasākuma </w:t>
            </w:r>
            <w:r w:rsidR="00F5071C">
              <w:rPr>
                <w:rFonts w:ascii="Times New Roman" w:hAnsi="Times New Roman"/>
                <w:sz w:val="24"/>
                <w:szCs w:val="24"/>
              </w:rPr>
              <w:t>„</w:t>
            </w:r>
            <w:r w:rsidRPr="00F5071C" w:rsidR="009A430C">
              <w:rPr>
                <w:rFonts w:ascii="Times New Roman" w:hAnsi="Times New Roman"/>
                <w:sz w:val="24"/>
                <w:szCs w:val="24"/>
              </w:rPr>
              <w:t xml:space="preserve">Aktuālie informatīvās telpas drošības pasākumi </w:t>
            </w:r>
            <w:r w:rsidRPr="00F5071C" w:rsidR="00F5071C">
              <w:rPr>
                <w:rFonts w:ascii="Times New Roman" w:hAnsi="Times New Roman"/>
                <w:sz w:val="24"/>
                <w:szCs w:val="24"/>
              </w:rPr>
              <w:t>–</w:t>
            </w:r>
            <w:r w:rsidRPr="00F5071C" w:rsidR="009A430C">
              <w:rPr>
                <w:rFonts w:ascii="Times New Roman" w:hAnsi="Times New Roman"/>
                <w:sz w:val="24"/>
                <w:szCs w:val="24"/>
              </w:rPr>
              <w:t xml:space="preserve"> </w:t>
            </w:r>
            <w:proofErr w:type="spellStart"/>
            <w:r w:rsidRPr="00F5071C" w:rsidR="009A430C">
              <w:rPr>
                <w:rFonts w:ascii="Times New Roman" w:hAnsi="Times New Roman"/>
                <w:sz w:val="24"/>
                <w:szCs w:val="24"/>
              </w:rPr>
              <w:t>mākoņtehnoloģiju</w:t>
            </w:r>
            <w:proofErr w:type="spellEnd"/>
            <w:r w:rsidRPr="00F5071C" w:rsidR="009A430C">
              <w:rPr>
                <w:rFonts w:ascii="Times New Roman" w:hAnsi="Times New Roman"/>
                <w:sz w:val="24"/>
                <w:szCs w:val="24"/>
              </w:rPr>
              <w:t xml:space="preserve"> pakalpojuma nodrošināšana un monitoringa centra </w:t>
            </w:r>
            <w:r w:rsidRPr="00F5071C" w:rsidR="009A430C">
              <w:rPr>
                <w:rFonts w:ascii="Times New Roman" w:hAnsi="Times New Roman"/>
                <w:sz w:val="24"/>
                <w:szCs w:val="24"/>
              </w:rPr>
              <w:lastRenderedPageBreak/>
              <w:t>kapacitātes stiprināšana</w:t>
            </w:r>
            <w:r w:rsidR="00F5071C">
              <w:rPr>
                <w:rFonts w:ascii="Times New Roman" w:hAnsi="Times New Roman"/>
                <w:sz w:val="24"/>
                <w:szCs w:val="24"/>
              </w:rPr>
              <w:t>”</w:t>
            </w:r>
            <w:r w:rsidRPr="00D46D53" w:rsidR="009A430C">
              <w:rPr>
                <w:rFonts w:ascii="Times New Roman" w:hAnsi="Times New Roman"/>
                <w:sz w:val="24"/>
                <w:szCs w:val="24"/>
              </w:rPr>
              <w:t xml:space="preserve"> īstenošanai.</w:t>
            </w:r>
          </w:p>
        </w:tc>
      </w:tr>
      <w:tr w:rsidRPr="001768EC" w:rsidR="00B06387" w:rsidTr="00B06387">
        <w:tc>
          <w:tcPr>
            <w:tcW w:w="1681" w:type="dxa"/>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after="0" w:line="240" w:lineRule="auto"/>
              <w:rPr>
                <w:rFonts w:ascii="Times New Roman" w:hAnsi="Times New Roman"/>
                <w:sz w:val="24"/>
                <w:szCs w:val="24"/>
              </w:rPr>
            </w:pPr>
            <w:r w:rsidRPr="001768EC">
              <w:rPr>
                <w:rFonts w:ascii="Times New Roman" w:hAnsi="Times New Roman"/>
                <w:sz w:val="24"/>
                <w:szCs w:val="24"/>
              </w:rPr>
              <w:lastRenderedPageBreak/>
              <w:t>6.1. detalizēts ieņēmumu aprēķins</w:t>
            </w:r>
          </w:p>
        </w:tc>
        <w:tc>
          <w:tcPr>
            <w:tcW w:w="7667" w:type="dxa"/>
            <w:gridSpan w:val="7"/>
            <w:vMerge/>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p>
        </w:tc>
      </w:tr>
      <w:tr w:rsidRPr="001768EC" w:rsidR="00B06387" w:rsidTr="00B06387">
        <w:tc>
          <w:tcPr>
            <w:tcW w:w="1681" w:type="dxa"/>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after="0" w:line="240" w:lineRule="auto"/>
              <w:rPr>
                <w:rFonts w:ascii="Times New Roman" w:hAnsi="Times New Roman"/>
                <w:sz w:val="24"/>
                <w:szCs w:val="24"/>
              </w:rPr>
            </w:pPr>
            <w:r w:rsidRPr="001768EC">
              <w:rPr>
                <w:rFonts w:ascii="Times New Roman" w:hAnsi="Times New Roman"/>
                <w:sz w:val="24"/>
                <w:szCs w:val="24"/>
              </w:rPr>
              <w:t>6.2. detalizēts izdevumu aprēķins</w:t>
            </w:r>
          </w:p>
        </w:tc>
        <w:tc>
          <w:tcPr>
            <w:tcW w:w="7667" w:type="dxa"/>
            <w:gridSpan w:val="7"/>
            <w:vMerge/>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p>
        </w:tc>
      </w:tr>
      <w:tr w:rsidRPr="001768EC" w:rsidR="00B06387" w:rsidTr="00B06387">
        <w:tc>
          <w:tcPr>
            <w:tcW w:w="1681" w:type="dxa"/>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after="0" w:line="240" w:lineRule="auto"/>
              <w:rPr>
                <w:rFonts w:ascii="Times New Roman" w:hAnsi="Times New Roman"/>
                <w:sz w:val="24"/>
                <w:szCs w:val="24"/>
              </w:rPr>
            </w:pPr>
            <w:r w:rsidRPr="001768EC">
              <w:rPr>
                <w:rFonts w:ascii="Times New Roman" w:hAnsi="Times New Roman"/>
                <w:sz w:val="24"/>
                <w:szCs w:val="24"/>
              </w:rPr>
              <w:lastRenderedPageBreak/>
              <w:t>7. Amata vietu skaita izmaiņas</w:t>
            </w:r>
          </w:p>
        </w:tc>
        <w:tc>
          <w:tcPr>
            <w:tcW w:w="7667" w:type="dxa"/>
            <w:gridSpan w:val="7"/>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after="0" w:line="240" w:lineRule="auto"/>
              <w:jc w:val="both"/>
              <w:rPr>
                <w:rFonts w:ascii="Times New Roman" w:hAnsi="Times New Roman"/>
                <w:sz w:val="24"/>
                <w:szCs w:val="24"/>
              </w:rPr>
            </w:pPr>
            <w:r w:rsidRPr="00834721">
              <w:rPr>
                <w:rFonts w:ascii="Times New Roman" w:hAnsi="Times New Roman"/>
                <w:sz w:val="24"/>
                <w:szCs w:val="24"/>
              </w:rPr>
              <w:t>Projekts šo jomu neskar.</w:t>
            </w:r>
          </w:p>
        </w:tc>
      </w:tr>
      <w:tr w:rsidRPr="001768EC" w:rsidR="00B06387" w:rsidTr="00B06387">
        <w:tc>
          <w:tcPr>
            <w:tcW w:w="1681" w:type="dxa"/>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after="0" w:line="240" w:lineRule="auto"/>
              <w:rPr>
                <w:rFonts w:ascii="Times New Roman" w:hAnsi="Times New Roman"/>
                <w:sz w:val="24"/>
                <w:szCs w:val="24"/>
              </w:rPr>
            </w:pPr>
            <w:r w:rsidRPr="001768EC">
              <w:rPr>
                <w:rFonts w:ascii="Times New Roman" w:hAnsi="Times New Roman"/>
                <w:sz w:val="24"/>
                <w:szCs w:val="24"/>
              </w:rPr>
              <w:t>8. Cita informācija</w:t>
            </w:r>
          </w:p>
        </w:tc>
        <w:tc>
          <w:tcPr>
            <w:tcW w:w="7667" w:type="dxa"/>
            <w:gridSpan w:val="7"/>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color w:val="000000"/>
                <w:sz w:val="24"/>
                <w:szCs w:val="24"/>
              </w:rPr>
              <w:t xml:space="preserve">Izdevumus sedz no valsts budžeta programmas 02.00.00 „Līdzekļi neparedzētiem gadījumiem” atbilstoši Ministru kabineta </w:t>
            </w:r>
            <w:r>
              <w:rPr>
                <w:rFonts w:ascii="Times New Roman" w:hAnsi="Times New Roman"/>
                <w:sz w:val="24"/>
                <w:szCs w:val="24"/>
              </w:rPr>
              <w:t>2018.</w:t>
            </w:r>
            <w:r w:rsidRPr="001768EC">
              <w:rPr>
                <w:rFonts w:ascii="Times New Roman" w:hAnsi="Times New Roman"/>
                <w:sz w:val="24"/>
                <w:szCs w:val="24"/>
              </w:rPr>
              <w:t xml:space="preserve">gada 17.jūlija </w:t>
            </w:r>
            <w:r>
              <w:rPr>
                <w:rFonts w:ascii="Times New Roman" w:hAnsi="Times New Roman"/>
                <w:sz w:val="24"/>
                <w:szCs w:val="24"/>
              </w:rPr>
              <w:t>noteikumiem Nr.421 „</w:t>
            </w:r>
            <w:r w:rsidRPr="001768EC">
              <w:rPr>
                <w:rFonts w:ascii="Times New Roman" w:hAnsi="Times New Roman"/>
                <w:sz w:val="24"/>
                <w:szCs w:val="24"/>
              </w:rPr>
              <w:t>Kārtība, kādā veic gadskārtējā valsts budžeta likumā noteiktās apropriācijas izmaiņas”.</w:t>
            </w:r>
          </w:p>
        </w:tc>
      </w:tr>
    </w:tbl>
    <w:p w:rsidRPr="00B06387" w:rsidR="00B06387" w:rsidP="00B06387" w:rsidRDefault="00B06387">
      <w:pPr>
        <w:spacing w:after="0" w:line="240" w:lineRule="auto"/>
        <w:rPr>
          <w:rFonts w:ascii="Times New Roman" w:hAnsi="Times New Roman"/>
          <w:sz w:val="24"/>
          <w:szCs w:val="24"/>
        </w:rPr>
      </w:pPr>
    </w:p>
    <w:tbl>
      <w:tblPr>
        <w:tblW w:w="934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0A0"/>
      </w:tblPr>
      <w:tblGrid>
        <w:gridCol w:w="9348"/>
      </w:tblGrid>
      <w:tr w:rsidRPr="000B761F" w:rsidR="00B06387" w:rsidTr="00B06387">
        <w:tc>
          <w:tcPr>
            <w:tcW w:w="9348" w:type="dxa"/>
            <w:tcBorders>
              <w:top w:val="outset" w:color="414142" w:sz="6" w:space="0"/>
              <w:left w:val="outset" w:color="414142" w:sz="6" w:space="0"/>
              <w:bottom w:val="outset" w:color="414142" w:sz="6" w:space="0"/>
              <w:right w:val="outset" w:color="414142" w:sz="6" w:space="0"/>
            </w:tcBorders>
            <w:vAlign w:val="center"/>
          </w:tcPr>
          <w:p w:rsidRPr="006A5854" w:rsidR="00B06387" w:rsidP="00B06387" w:rsidRDefault="00B06387">
            <w:pPr>
              <w:spacing w:before="100" w:beforeAutospacing="1" w:after="100" w:afterAutospacing="1" w:line="228" w:lineRule="atLeast"/>
              <w:jc w:val="center"/>
              <w:rPr>
                <w:rFonts w:ascii="Times New Roman" w:hAnsi="Times New Roman"/>
                <w:b/>
                <w:bCs/>
                <w:sz w:val="24"/>
                <w:szCs w:val="24"/>
              </w:rPr>
            </w:pPr>
            <w:r w:rsidRPr="006A5854">
              <w:rPr>
                <w:rFonts w:ascii="Times New Roman" w:hAnsi="Times New Roman"/>
                <w:b/>
                <w:bCs/>
                <w:sz w:val="24"/>
                <w:szCs w:val="24"/>
              </w:rPr>
              <w:t>IV. Tiesību akta projekta ietekme uz spēkā esošo tiesību normu sistēmu</w:t>
            </w:r>
          </w:p>
        </w:tc>
      </w:tr>
      <w:tr w:rsidRPr="000B761F" w:rsidR="00B06387" w:rsidTr="00B06387">
        <w:trPr>
          <w:trHeight w:val="307"/>
        </w:trPr>
        <w:tc>
          <w:tcPr>
            <w:tcW w:w="9348" w:type="dxa"/>
            <w:tcBorders>
              <w:top w:val="outset" w:color="414142" w:sz="6" w:space="0"/>
              <w:left w:val="outset" w:color="414142" w:sz="6" w:space="0"/>
              <w:bottom w:val="outset" w:color="414142" w:sz="6" w:space="0"/>
              <w:right w:val="outset" w:color="414142" w:sz="6" w:space="0"/>
            </w:tcBorders>
            <w:vAlign w:val="center"/>
          </w:tcPr>
          <w:p w:rsidRPr="006A5854" w:rsidR="00B06387" w:rsidP="00B06387" w:rsidRDefault="00B06387">
            <w:pPr>
              <w:spacing w:before="100" w:beforeAutospacing="1" w:after="100" w:afterAutospacing="1" w:line="228" w:lineRule="atLeast"/>
              <w:jc w:val="center"/>
              <w:rPr>
                <w:rFonts w:ascii="Times New Roman" w:hAnsi="Times New Roman"/>
                <w:b/>
                <w:bCs/>
                <w:sz w:val="24"/>
                <w:szCs w:val="24"/>
              </w:rPr>
            </w:pPr>
            <w:r w:rsidRPr="00834721">
              <w:rPr>
                <w:rFonts w:ascii="Times New Roman" w:hAnsi="Times New Roman" w:eastAsia="Times New Roman"/>
                <w:sz w:val="24"/>
                <w:szCs w:val="24"/>
              </w:rPr>
              <w:t>Projekts šo jomu neskar.</w:t>
            </w:r>
          </w:p>
        </w:tc>
      </w:tr>
    </w:tbl>
    <w:p w:rsidRPr="00B06387" w:rsidR="004B52FE" w:rsidP="00EB1C52" w:rsidRDefault="004B52FE">
      <w:pPr>
        <w:spacing w:after="0" w:line="240" w:lineRule="auto"/>
        <w:rPr>
          <w:rFonts w:ascii="Times New Roman" w:hAnsi="Times New Roman"/>
          <w:sz w:val="24"/>
          <w:szCs w:val="24"/>
        </w:rPr>
      </w:pPr>
    </w:p>
    <w:tbl>
      <w:tblPr>
        <w:tblW w:w="934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0A0"/>
      </w:tblPr>
      <w:tblGrid>
        <w:gridCol w:w="9348"/>
      </w:tblGrid>
      <w:tr w:rsidRPr="000B761F" w:rsidR="00B06387" w:rsidTr="00B06387">
        <w:tc>
          <w:tcPr>
            <w:tcW w:w="9348" w:type="dxa"/>
            <w:tcBorders>
              <w:top w:val="outset" w:color="414142" w:sz="6" w:space="0"/>
              <w:left w:val="outset" w:color="414142" w:sz="6" w:space="0"/>
              <w:bottom w:val="outset" w:color="414142" w:sz="6" w:space="0"/>
              <w:right w:val="outset" w:color="414142" w:sz="6" w:space="0"/>
            </w:tcBorders>
            <w:vAlign w:val="center"/>
          </w:tcPr>
          <w:p w:rsidRPr="00834721" w:rsidR="00B06387" w:rsidP="00B06387" w:rsidRDefault="00B06387">
            <w:pPr>
              <w:spacing w:before="100" w:beforeAutospacing="1" w:after="100" w:afterAutospacing="1" w:line="228" w:lineRule="atLeast"/>
              <w:jc w:val="center"/>
              <w:rPr>
                <w:rFonts w:ascii="Times New Roman" w:hAnsi="Times New Roman"/>
                <w:b/>
                <w:sz w:val="24"/>
                <w:szCs w:val="24"/>
              </w:rPr>
            </w:pPr>
            <w:r w:rsidRPr="00834721">
              <w:rPr>
                <w:rFonts w:ascii="Times New Roman" w:hAnsi="Times New Roman"/>
                <w:b/>
                <w:sz w:val="24"/>
                <w:szCs w:val="24"/>
              </w:rPr>
              <w:t>V. Tiesību akta projekta atbilstība Latvijas Republikas starptautiskajām saistībām</w:t>
            </w:r>
          </w:p>
        </w:tc>
      </w:tr>
      <w:tr w:rsidRPr="000B761F" w:rsidR="00B06387" w:rsidTr="00B06387">
        <w:tc>
          <w:tcPr>
            <w:tcW w:w="9348" w:type="dxa"/>
            <w:tcBorders>
              <w:top w:val="outset" w:color="414142" w:sz="6" w:space="0"/>
              <w:left w:val="outset" w:color="414142" w:sz="6" w:space="0"/>
              <w:bottom w:val="outset" w:color="414142" w:sz="6" w:space="0"/>
              <w:right w:val="outset" w:color="414142" w:sz="6" w:space="0"/>
            </w:tcBorders>
            <w:vAlign w:val="center"/>
          </w:tcPr>
          <w:p w:rsidRPr="00834721" w:rsidR="00B06387" w:rsidP="00B06387" w:rsidRDefault="00B06387">
            <w:pPr>
              <w:spacing w:before="100" w:beforeAutospacing="1" w:after="100" w:afterAutospacing="1" w:line="228" w:lineRule="atLeast"/>
              <w:jc w:val="center"/>
              <w:rPr>
                <w:rFonts w:ascii="Times New Roman" w:hAnsi="Times New Roman"/>
                <w:b/>
                <w:sz w:val="24"/>
                <w:szCs w:val="24"/>
              </w:rPr>
            </w:pPr>
            <w:r w:rsidRPr="00834721">
              <w:rPr>
                <w:rFonts w:ascii="Times New Roman" w:hAnsi="Times New Roman"/>
                <w:sz w:val="24"/>
                <w:szCs w:val="24"/>
              </w:rPr>
              <w:t>Projekts šo jomu neskar.</w:t>
            </w:r>
          </w:p>
        </w:tc>
      </w:tr>
    </w:tbl>
    <w:p w:rsidR="004B52FE" w:rsidP="00FB13EE" w:rsidRDefault="004B52FE">
      <w:pPr>
        <w:tabs>
          <w:tab w:val="left" w:pos="6804"/>
        </w:tabs>
        <w:spacing w:after="0" w:line="240" w:lineRule="auto"/>
        <w:jc w:val="both"/>
        <w:rPr>
          <w:rFonts w:ascii="Times New Roman" w:hAnsi="Times New Roman"/>
          <w:sz w:val="24"/>
          <w:szCs w:val="24"/>
          <w:lang w:eastAsia="lv-LV"/>
        </w:rPr>
      </w:pPr>
    </w:p>
    <w:tbl>
      <w:tblPr>
        <w:tblW w:w="934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0A0"/>
      </w:tblPr>
      <w:tblGrid>
        <w:gridCol w:w="9348"/>
      </w:tblGrid>
      <w:tr w:rsidRPr="000B761F" w:rsidR="00B06387" w:rsidTr="00B06387">
        <w:tc>
          <w:tcPr>
            <w:tcW w:w="9348" w:type="dxa"/>
            <w:tcBorders>
              <w:top w:val="outset" w:color="414142" w:sz="6" w:space="0"/>
              <w:left w:val="outset" w:color="414142" w:sz="6" w:space="0"/>
              <w:bottom w:val="outset" w:color="414142" w:sz="6" w:space="0"/>
              <w:right w:val="outset" w:color="414142" w:sz="6" w:space="0"/>
            </w:tcBorders>
            <w:vAlign w:val="center"/>
          </w:tcPr>
          <w:p w:rsidRPr="00834721" w:rsidR="00B06387" w:rsidP="00B06387" w:rsidRDefault="00B06387">
            <w:pPr>
              <w:spacing w:before="100" w:beforeAutospacing="1" w:after="100" w:afterAutospacing="1" w:line="228" w:lineRule="atLeast"/>
              <w:jc w:val="center"/>
              <w:rPr>
                <w:rFonts w:ascii="Times New Roman" w:hAnsi="Times New Roman"/>
                <w:b/>
                <w:sz w:val="24"/>
                <w:szCs w:val="24"/>
              </w:rPr>
            </w:pPr>
            <w:r w:rsidRPr="00834721">
              <w:rPr>
                <w:rFonts w:ascii="Times New Roman" w:hAnsi="Times New Roman"/>
                <w:b/>
                <w:sz w:val="24"/>
                <w:szCs w:val="24"/>
              </w:rPr>
              <w:t>VI. Sabiedrības līdzdalība un komunikācijas aktivitātes</w:t>
            </w:r>
          </w:p>
        </w:tc>
      </w:tr>
      <w:tr w:rsidRPr="000B761F" w:rsidR="00B06387" w:rsidTr="00B06387">
        <w:tc>
          <w:tcPr>
            <w:tcW w:w="9348" w:type="dxa"/>
            <w:tcBorders>
              <w:top w:val="outset" w:color="414142" w:sz="6" w:space="0"/>
              <w:left w:val="outset" w:color="414142" w:sz="6" w:space="0"/>
              <w:bottom w:val="outset" w:color="414142" w:sz="6" w:space="0"/>
              <w:right w:val="outset" w:color="414142" w:sz="6" w:space="0"/>
            </w:tcBorders>
            <w:vAlign w:val="center"/>
          </w:tcPr>
          <w:p w:rsidRPr="00834721" w:rsidR="00B06387" w:rsidP="00B06387" w:rsidRDefault="00B06387">
            <w:pPr>
              <w:spacing w:before="100" w:beforeAutospacing="1" w:after="100" w:afterAutospacing="1" w:line="228" w:lineRule="atLeast"/>
              <w:jc w:val="center"/>
              <w:rPr>
                <w:rFonts w:ascii="Times New Roman" w:hAnsi="Times New Roman"/>
                <w:b/>
                <w:sz w:val="24"/>
                <w:szCs w:val="24"/>
              </w:rPr>
            </w:pPr>
            <w:r w:rsidRPr="00834721">
              <w:rPr>
                <w:rFonts w:ascii="Times New Roman" w:hAnsi="Times New Roman" w:eastAsia="Times New Roman"/>
                <w:sz w:val="24"/>
                <w:szCs w:val="24"/>
              </w:rPr>
              <w:t>Projekts šo jomu neskar.</w:t>
            </w:r>
          </w:p>
        </w:tc>
      </w:tr>
    </w:tbl>
    <w:p w:rsidR="00B06387" w:rsidP="00FB13EE" w:rsidRDefault="00B06387">
      <w:pPr>
        <w:tabs>
          <w:tab w:val="left" w:pos="6804"/>
        </w:tabs>
        <w:spacing w:after="0" w:line="240" w:lineRule="auto"/>
        <w:jc w:val="both"/>
        <w:rPr>
          <w:rFonts w:ascii="Times New Roman" w:hAnsi="Times New Roman"/>
          <w:sz w:val="24"/>
          <w:szCs w:val="24"/>
          <w:lang w:eastAsia="lv-LV"/>
        </w:rPr>
      </w:pPr>
    </w:p>
    <w:tbl>
      <w:tblPr>
        <w:tblW w:w="934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0A0"/>
      </w:tblPr>
      <w:tblGrid>
        <w:gridCol w:w="533"/>
        <w:gridCol w:w="3466"/>
        <w:gridCol w:w="5349"/>
      </w:tblGrid>
      <w:tr w:rsidRPr="000B761F" w:rsidR="00B06387" w:rsidTr="00B06387">
        <w:tc>
          <w:tcPr>
            <w:tcW w:w="9348" w:type="dxa"/>
            <w:gridSpan w:val="3"/>
            <w:tcBorders>
              <w:top w:val="outset" w:color="414142" w:sz="6" w:space="0"/>
              <w:left w:val="outset" w:color="414142" w:sz="6" w:space="0"/>
              <w:bottom w:val="outset" w:color="414142" w:sz="6" w:space="0"/>
              <w:right w:val="outset" w:color="414142" w:sz="6" w:space="0"/>
            </w:tcBorders>
            <w:vAlign w:val="center"/>
          </w:tcPr>
          <w:p w:rsidRPr="006A5854" w:rsidR="00B06387" w:rsidP="00B06387" w:rsidRDefault="00B06387">
            <w:pPr>
              <w:spacing w:before="100" w:beforeAutospacing="1" w:after="100" w:afterAutospacing="1" w:line="228" w:lineRule="atLeast"/>
              <w:jc w:val="center"/>
              <w:rPr>
                <w:rFonts w:ascii="Times New Roman" w:hAnsi="Times New Roman"/>
                <w:b/>
                <w:bCs/>
                <w:sz w:val="24"/>
                <w:szCs w:val="24"/>
              </w:rPr>
            </w:pPr>
            <w:r w:rsidRPr="006A5854">
              <w:rPr>
                <w:rFonts w:ascii="Times New Roman" w:hAnsi="Times New Roman"/>
                <w:b/>
                <w:bCs/>
                <w:sz w:val="24"/>
                <w:szCs w:val="24"/>
              </w:rPr>
              <w:t>VII. Tiesību akta projekta izpildes nodrošināšana un tās ietekme uz institūcijām</w:t>
            </w:r>
          </w:p>
        </w:tc>
      </w:tr>
      <w:tr w:rsidRPr="000B761F" w:rsidR="00B06387" w:rsidTr="00B06387">
        <w:tc>
          <w:tcPr>
            <w:tcW w:w="533" w:type="dxa"/>
            <w:tcBorders>
              <w:top w:val="outset" w:color="414142" w:sz="6" w:space="0"/>
              <w:left w:val="outset" w:color="414142" w:sz="6" w:space="0"/>
              <w:bottom w:val="outset" w:color="414142" w:sz="6" w:space="0"/>
              <w:right w:val="outset" w:color="414142" w:sz="6" w:space="0"/>
            </w:tcBorders>
          </w:tcPr>
          <w:p w:rsidRPr="00834721" w:rsidR="00B06387" w:rsidP="00B06387" w:rsidRDefault="00B06387">
            <w:pPr>
              <w:spacing w:before="100" w:beforeAutospacing="1" w:after="100" w:afterAutospacing="1" w:line="228" w:lineRule="atLeast"/>
              <w:jc w:val="center"/>
              <w:rPr>
                <w:rFonts w:ascii="Times New Roman" w:hAnsi="Times New Roman"/>
                <w:sz w:val="24"/>
                <w:szCs w:val="24"/>
              </w:rPr>
            </w:pPr>
            <w:r w:rsidRPr="00834721">
              <w:rPr>
                <w:rFonts w:ascii="Times New Roman" w:hAnsi="Times New Roman"/>
                <w:sz w:val="24"/>
                <w:szCs w:val="24"/>
              </w:rPr>
              <w:t>1.</w:t>
            </w:r>
          </w:p>
        </w:tc>
        <w:tc>
          <w:tcPr>
            <w:tcW w:w="3466" w:type="dxa"/>
            <w:tcBorders>
              <w:top w:val="outset" w:color="414142" w:sz="6" w:space="0"/>
              <w:left w:val="outset" w:color="414142" w:sz="6" w:space="0"/>
              <w:bottom w:val="outset" w:color="414142" w:sz="6" w:space="0"/>
              <w:right w:val="outset" w:color="414142" w:sz="6" w:space="0"/>
            </w:tcBorders>
          </w:tcPr>
          <w:p w:rsidRPr="00834721" w:rsidR="00B06387" w:rsidP="00B06387" w:rsidRDefault="00B06387">
            <w:pPr>
              <w:spacing w:after="0" w:line="240" w:lineRule="auto"/>
              <w:jc w:val="both"/>
              <w:rPr>
                <w:rFonts w:ascii="Times New Roman" w:hAnsi="Times New Roman"/>
                <w:sz w:val="24"/>
                <w:szCs w:val="24"/>
              </w:rPr>
            </w:pPr>
            <w:r w:rsidRPr="00834721">
              <w:rPr>
                <w:rFonts w:ascii="Times New Roman" w:hAnsi="Times New Roman"/>
                <w:sz w:val="24"/>
                <w:szCs w:val="24"/>
              </w:rPr>
              <w:t>Projekta izpildē iesaistītās institūcijas</w:t>
            </w:r>
          </w:p>
        </w:tc>
        <w:tc>
          <w:tcPr>
            <w:tcW w:w="5349" w:type="dxa"/>
            <w:tcBorders>
              <w:top w:val="outset" w:color="414142" w:sz="6" w:space="0"/>
              <w:left w:val="outset" w:color="414142" w:sz="6" w:space="0"/>
              <w:bottom w:val="outset" w:color="414142" w:sz="6" w:space="0"/>
              <w:right w:val="outset" w:color="414142" w:sz="6" w:space="0"/>
            </w:tcBorders>
          </w:tcPr>
          <w:p w:rsidRPr="00834721" w:rsidR="00B06387" w:rsidP="00B06387" w:rsidRDefault="00B06387">
            <w:pPr>
              <w:spacing w:after="0" w:line="240" w:lineRule="auto"/>
              <w:jc w:val="both"/>
              <w:rPr>
                <w:rFonts w:ascii="Times New Roman" w:hAnsi="Times New Roman"/>
                <w:sz w:val="24"/>
                <w:szCs w:val="24"/>
              </w:rPr>
            </w:pPr>
            <w:r w:rsidRPr="006A5854">
              <w:rPr>
                <w:rFonts w:ascii="Times New Roman" w:hAnsi="Times New Roman"/>
                <w:sz w:val="24"/>
                <w:szCs w:val="24"/>
              </w:rPr>
              <w:t>Nacionālā elektronisko plašsaziņas līdzekļu padome</w:t>
            </w:r>
            <w:r w:rsidRPr="00834721">
              <w:rPr>
                <w:rFonts w:ascii="Times New Roman" w:hAnsi="Times New Roman"/>
                <w:sz w:val="24"/>
                <w:szCs w:val="24"/>
              </w:rPr>
              <w:t xml:space="preserve">, </w:t>
            </w:r>
            <w:r>
              <w:rPr>
                <w:rFonts w:ascii="Times New Roman" w:hAnsi="Times New Roman"/>
                <w:sz w:val="24"/>
                <w:szCs w:val="24"/>
              </w:rPr>
              <w:t>Kultūras</w:t>
            </w:r>
            <w:r w:rsidRPr="00834721">
              <w:rPr>
                <w:rFonts w:ascii="Times New Roman" w:hAnsi="Times New Roman"/>
                <w:sz w:val="24"/>
                <w:szCs w:val="24"/>
              </w:rPr>
              <w:t xml:space="preserve"> ministrija,</w:t>
            </w:r>
            <w:r>
              <w:rPr>
                <w:rFonts w:ascii="Times New Roman" w:hAnsi="Times New Roman"/>
                <w:sz w:val="24"/>
                <w:szCs w:val="24"/>
              </w:rPr>
              <w:t xml:space="preserve"> LR un LTV.</w:t>
            </w:r>
          </w:p>
        </w:tc>
      </w:tr>
      <w:tr w:rsidRPr="000B761F" w:rsidR="00B06387" w:rsidTr="00B06387">
        <w:tc>
          <w:tcPr>
            <w:tcW w:w="533" w:type="dxa"/>
            <w:tcBorders>
              <w:top w:val="outset" w:color="414142" w:sz="6" w:space="0"/>
              <w:left w:val="outset" w:color="414142" w:sz="6" w:space="0"/>
              <w:bottom w:val="outset" w:color="414142" w:sz="6" w:space="0"/>
              <w:right w:val="outset" w:color="414142" w:sz="6" w:space="0"/>
            </w:tcBorders>
          </w:tcPr>
          <w:p w:rsidRPr="00834721" w:rsidR="00B06387" w:rsidP="00B06387" w:rsidRDefault="00B06387">
            <w:pPr>
              <w:spacing w:before="100" w:beforeAutospacing="1" w:after="100" w:afterAutospacing="1" w:line="228" w:lineRule="atLeast"/>
              <w:jc w:val="center"/>
              <w:rPr>
                <w:rFonts w:ascii="Times New Roman" w:hAnsi="Times New Roman"/>
                <w:sz w:val="24"/>
                <w:szCs w:val="24"/>
              </w:rPr>
            </w:pPr>
            <w:r w:rsidRPr="00834721">
              <w:rPr>
                <w:rFonts w:ascii="Times New Roman" w:hAnsi="Times New Roman"/>
                <w:sz w:val="24"/>
                <w:szCs w:val="24"/>
              </w:rPr>
              <w:t>2.</w:t>
            </w:r>
          </w:p>
        </w:tc>
        <w:tc>
          <w:tcPr>
            <w:tcW w:w="3466" w:type="dxa"/>
            <w:tcBorders>
              <w:top w:val="outset" w:color="414142" w:sz="6" w:space="0"/>
              <w:left w:val="outset" w:color="414142" w:sz="6" w:space="0"/>
              <w:bottom w:val="outset" w:color="414142" w:sz="6" w:space="0"/>
              <w:right w:val="outset" w:color="414142" w:sz="6" w:space="0"/>
            </w:tcBorders>
          </w:tcPr>
          <w:p w:rsidRPr="00834721" w:rsidR="00B06387" w:rsidP="00B06387" w:rsidRDefault="00B06387">
            <w:pPr>
              <w:spacing w:after="0" w:line="240" w:lineRule="auto"/>
              <w:jc w:val="both"/>
              <w:rPr>
                <w:rFonts w:ascii="Times New Roman" w:hAnsi="Times New Roman"/>
                <w:sz w:val="24"/>
                <w:szCs w:val="24"/>
              </w:rPr>
            </w:pPr>
            <w:r w:rsidRPr="00834721">
              <w:rPr>
                <w:rFonts w:ascii="Times New Roman" w:hAnsi="Times New Roman"/>
                <w:sz w:val="24"/>
                <w:szCs w:val="24"/>
              </w:rPr>
              <w:t>Projekta izpildes ietekme uz pārvaldes funkcijām un institucionālo struktūru.</w:t>
            </w:r>
            <w:r w:rsidRPr="00834721">
              <w:rPr>
                <w:rFonts w:ascii="Times New Roman" w:hAnsi="Times New Roman"/>
                <w:sz w:val="24"/>
                <w:szCs w:val="24"/>
              </w:rPr>
              <w:br/>
              <w:t>Jaunu institūciju izveide, esošu institūciju likvidācija vai reorganizācija, to ietekme uz institūcijas cilvēkresursiem</w:t>
            </w:r>
          </w:p>
        </w:tc>
        <w:tc>
          <w:tcPr>
            <w:tcW w:w="5349" w:type="dxa"/>
            <w:tcBorders>
              <w:top w:val="outset" w:color="414142" w:sz="6" w:space="0"/>
              <w:left w:val="outset" w:color="414142" w:sz="6" w:space="0"/>
              <w:bottom w:val="outset" w:color="414142" w:sz="6" w:space="0"/>
              <w:right w:val="outset" w:color="414142" w:sz="6" w:space="0"/>
            </w:tcBorders>
          </w:tcPr>
          <w:p w:rsidRPr="00834721" w:rsidR="00B06387" w:rsidP="00B06387" w:rsidRDefault="00B06387">
            <w:pPr>
              <w:spacing w:after="0" w:line="240" w:lineRule="auto"/>
              <w:jc w:val="both"/>
              <w:rPr>
                <w:rFonts w:ascii="Times New Roman" w:hAnsi="Times New Roman"/>
                <w:sz w:val="24"/>
                <w:szCs w:val="24"/>
              </w:rPr>
            </w:pPr>
            <w:r w:rsidRPr="000B761F">
              <w:rPr>
                <w:rFonts w:ascii="Times New Roman" w:hAnsi="Times New Roman"/>
                <w:sz w:val="24"/>
                <w:szCs w:val="24"/>
              </w:rPr>
              <w:t>Projekts šo jomu neskar.</w:t>
            </w:r>
          </w:p>
        </w:tc>
      </w:tr>
      <w:tr w:rsidRPr="000B761F" w:rsidR="00B06387" w:rsidTr="00B06387">
        <w:tc>
          <w:tcPr>
            <w:tcW w:w="533" w:type="dxa"/>
            <w:tcBorders>
              <w:top w:val="outset" w:color="414142" w:sz="6" w:space="0"/>
              <w:left w:val="outset" w:color="414142" w:sz="6" w:space="0"/>
              <w:bottom w:val="outset" w:color="414142" w:sz="6" w:space="0"/>
              <w:right w:val="outset" w:color="414142" w:sz="6" w:space="0"/>
            </w:tcBorders>
          </w:tcPr>
          <w:p w:rsidRPr="00834721" w:rsidR="00B06387" w:rsidP="00B06387" w:rsidRDefault="00B06387">
            <w:pPr>
              <w:spacing w:before="100" w:beforeAutospacing="1" w:after="100" w:afterAutospacing="1" w:line="228" w:lineRule="atLeast"/>
              <w:jc w:val="center"/>
              <w:rPr>
                <w:rFonts w:ascii="Times New Roman" w:hAnsi="Times New Roman"/>
                <w:sz w:val="24"/>
                <w:szCs w:val="24"/>
              </w:rPr>
            </w:pPr>
            <w:r w:rsidRPr="00834721">
              <w:rPr>
                <w:rFonts w:ascii="Times New Roman" w:hAnsi="Times New Roman"/>
                <w:sz w:val="24"/>
                <w:szCs w:val="24"/>
              </w:rPr>
              <w:t>3.</w:t>
            </w:r>
          </w:p>
        </w:tc>
        <w:tc>
          <w:tcPr>
            <w:tcW w:w="3466" w:type="dxa"/>
            <w:tcBorders>
              <w:top w:val="outset" w:color="414142" w:sz="6" w:space="0"/>
              <w:left w:val="outset" w:color="414142" w:sz="6" w:space="0"/>
              <w:bottom w:val="outset" w:color="414142" w:sz="6" w:space="0"/>
              <w:right w:val="outset" w:color="414142" w:sz="6" w:space="0"/>
            </w:tcBorders>
          </w:tcPr>
          <w:p w:rsidRPr="00834721" w:rsidR="00B06387" w:rsidP="00B06387" w:rsidRDefault="00B06387">
            <w:pPr>
              <w:spacing w:after="0" w:line="240" w:lineRule="auto"/>
              <w:jc w:val="both"/>
              <w:rPr>
                <w:rFonts w:ascii="Times New Roman" w:hAnsi="Times New Roman"/>
                <w:sz w:val="24"/>
                <w:szCs w:val="24"/>
              </w:rPr>
            </w:pPr>
            <w:r w:rsidRPr="00834721">
              <w:rPr>
                <w:rFonts w:ascii="Times New Roman" w:hAnsi="Times New Roman"/>
                <w:sz w:val="24"/>
                <w:szCs w:val="24"/>
              </w:rPr>
              <w:t>Cita informācija</w:t>
            </w:r>
          </w:p>
        </w:tc>
        <w:tc>
          <w:tcPr>
            <w:tcW w:w="5349" w:type="dxa"/>
            <w:tcBorders>
              <w:top w:val="outset" w:color="414142" w:sz="6" w:space="0"/>
              <w:left w:val="outset" w:color="414142" w:sz="6" w:space="0"/>
              <w:bottom w:val="outset" w:color="414142" w:sz="6" w:space="0"/>
              <w:right w:val="outset" w:color="414142" w:sz="6" w:space="0"/>
            </w:tcBorders>
          </w:tcPr>
          <w:p w:rsidRPr="00834721" w:rsidR="00B06387" w:rsidP="00B06387" w:rsidRDefault="00B06387">
            <w:pPr>
              <w:spacing w:after="0" w:line="240" w:lineRule="auto"/>
              <w:jc w:val="both"/>
              <w:rPr>
                <w:rFonts w:ascii="Times New Roman" w:hAnsi="Times New Roman"/>
                <w:sz w:val="24"/>
                <w:szCs w:val="24"/>
              </w:rPr>
            </w:pPr>
            <w:r w:rsidRPr="00834721">
              <w:rPr>
                <w:rFonts w:ascii="Times New Roman" w:hAnsi="Times New Roman"/>
                <w:sz w:val="24"/>
                <w:szCs w:val="24"/>
              </w:rPr>
              <w:t>Nav</w:t>
            </w:r>
          </w:p>
        </w:tc>
      </w:tr>
    </w:tbl>
    <w:p w:rsidR="00B06387" w:rsidP="00FB13EE" w:rsidRDefault="00B06387">
      <w:pPr>
        <w:tabs>
          <w:tab w:val="left" w:pos="6804"/>
        </w:tabs>
        <w:spacing w:after="0" w:line="240" w:lineRule="auto"/>
        <w:jc w:val="both"/>
        <w:rPr>
          <w:rFonts w:ascii="Times New Roman" w:hAnsi="Times New Roman"/>
          <w:sz w:val="24"/>
          <w:szCs w:val="24"/>
          <w:lang w:eastAsia="lv-LV"/>
        </w:rPr>
      </w:pPr>
    </w:p>
    <w:p w:rsidRPr="006A5854" w:rsidR="00B06387" w:rsidP="00FB13EE" w:rsidRDefault="00B06387">
      <w:pPr>
        <w:tabs>
          <w:tab w:val="left" w:pos="6804"/>
        </w:tabs>
        <w:spacing w:after="0" w:line="240" w:lineRule="auto"/>
        <w:jc w:val="both"/>
        <w:rPr>
          <w:rFonts w:ascii="Times New Roman" w:hAnsi="Times New Roman"/>
          <w:sz w:val="24"/>
          <w:szCs w:val="24"/>
          <w:lang w:eastAsia="lv-LV"/>
        </w:rPr>
      </w:pPr>
    </w:p>
    <w:p w:rsidRPr="00E242AA" w:rsidR="00E242AA" w:rsidP="00FE3418" w:rsidRDefault="00CD1194">
      <w:pPr>
        <w:tabs>
          <w:tab w:val="left" w:pos="6804"/>
        </w:tabs>
        <w:spacing w:after="0" w:line="240" w:lineRule="auto"/>
        <w:ind w:left="142"/>
        <w:jc w:val="both"/>
        <w:rPr>
          <w:rFonts w:ascii="Times New Roman" w:hAnsi="Times New Roman"/>
          <w:sz w:val="24"/>
          <w:szCs w:val="24"/>
          <w:lang w:eastAsia="lv-LV"/>
        </w:rPr>
      </w:pPr>
      <w:r>
        <w:rPr>
          <w:rFonts w:ascii="Times New Roman" w:hAnsi="Times New Roman"/>
          <w:sz w:val="24"/>
          <w:szCs w:val="24"/>
          <w:lang w:eastAsia="lv-LV"/>
        </w:rPr>
        <w:t>Kultūras</w:t>
      </w:r>
      <w:r w:rsidRPr="006A5854">
        <w:rPr>
          <w:rFonts w:ascii="Times New Roman" w:hAnsi="Times New Roman"/>
          <w:sz w:val="24"/>
          <w:szCs w:val="24"/>
          <w:lang w:eastAsia="lv-LV"/>
        </w:rPr>
        <w:t xml:space="preserve"> </w:t>
      </w:r>
      <w:r w:rsidRPr="006A5854" w:rsidR="004B52FE">
        <w:rPr>
          <w:rFonts w:ascii="Times New Roman" w:hAnsi="Times New Roman"/>
          <w:sz w:val="24"/>
          <w:szCs w:val="24"/>
          <w:lang w:eastAsia="lv-LV"/>
        </w:rPr>
        <w:t>ministrs                                                           </w:t>
      </w:r>
      <w:r w:rsidRPr="006A5854" w:rsidR="004B52FE">
        <w:rPr>
          <w:rFonts w:ascii="Times New Roman" w:hAnsi="Times New Roman"/>
          <w:sz w:val="24"/>
          <w:szCs w:val="24"/>
          <w:lang w:eastAsia="lv-LV"/>
        </w:rPr>
        <w:tab/>
      </w:r>
      <w:r w:rsidRPr="006A5854" w:rsidR="004B52FE">
        <w:rPr>
          <w:rFonts w:ascii="Times New Roman" w:hAnsi="Times New Roman"/>
          <w:sz w:val="24"/>
          <w:szCs w:val="24"/>
          <w:lang w:eastAsia="lv-LV"/>
        </w:rPr>
        <w:tab/>
      </w:r>
      <w:r w:rsidRPr="00E242AA" w:rsidR="00E242AA">
        <w:rPr>
          <w:rFonts w:ascii="Times New Roman" w:hAnsi="Times New Roman"/>
          <w:sz w:val="24"/>
          <w:szCs w:val="24"/>
          <w:lang w:eastAsia="lv-LV"/>
        </w:rPr>
        <w:t>N.Puntulis</w:t>
      </w:r>
    </w:p>
    <w:p w:rsidRPr="00E242AA" w:rsidR="00E242AA" w:rsidP="00FE3418" w:rsidRDefault="00E242AA">
      <w:pPr>
        <w:tabs>
          <w:tab w:val="left" w:pos="6804"/>
        </w:tabs>
        <w:spacing w:after="0" w:line="240" w:lineRule="auto"/>
        <w:ind w:left="142"/>
        <w:jc w:val="both"/>
        <w:rPr>
          <w:rFonts w:ascii="Times New Roman" w:hAnsi="Times New Roman"/>
          <w:sz w:val="24"/>
          <w:szCs w:val="24"/>
          <w:lang w:eastAsia="lv-LV"/>
        </w:rPr>
      </w:pPr>
    </w:p>
    <w:p w:rsidR="00E242AA" w:rsidP="00FE3418" w:rsidRDefault="00E242AA">
      <w:pPr>
        <w:tabs>
          <w:tab w:val="left" w:pos="6804"/>
        </w:tabs>
        <w:spacing w:after="0" w:line="240" w:lineRule="auto"/>
        <w:ind w:left="142"/>
        <w:jc w:val="both"/>
        <w:rPr>
          <w:rFonts w:ascii="Times New Roman" w:hAnsi="Times New Roman"/>
          <w:sz w:val="24"/>
          <w:szCs w:val="24"/>
          <w:lang w:eastAsia="lv-LV"/>
        </w:rPr>
      </w:pPr>
      <w:r w:rsidRPr="00E242AA">
        <w:rPr>
          <w:rFonts w:ascii="Times New Roman" w:hAnsi="Times New Roman"/>
          <w:sz w:val="24"/>
          <w:szCs w:val="24"/>
          <w:lang w:eastAsia="lv-LV"/>
        </w:rPr>
        <w:t>Vīza: Valsts sekretāre</w:t>
      </w:r>
      <w:r w:rsidRPr="00E242AA">
        <w:rPr>
          <w:rFonts w:ascii="Times New Roman" w:hAnsi="Times New Roman"/>
          <w:sz w:val="24"/>
          <w:szCs w:val="24"/>
          <w:lang w:eastAsia="lv-LV"/>
        </w:rPr>
        <w:tab/>
      </w:r>
      <w:r w:rsidRPr="00E242AA">
        <w:rPr>
          <w:rFonts w:ascii="Times New Roman" w:hAnsi="Times New Roman"/>
          <w:sz w:val="24"/>
          <w:szCs w:val="24"/>
          <w:lang w:eastAsia="lv-LV"/>
        </w:rPr>
        <w:tab/>
        <w:t>D.Vilsone</w:t>
      </w:r>
      <w:bookmarkStart w:name="OLE_LINK33" w:id="4"/>
      <w:bookmarkStart w:name="OLE_LINK34" w:id="5"/>
    </w:p>
    <w:p w:rsidR="00E242AA" w:rsidP="00E242AA" w:rsidRDefault="00E242AA">
      <w:pPr>
        <w:tabs>
          <w:tab w:val="left" w:pos="6804"/>
        </w:tabs>
        <w:spacing w:after="0" w:line="240" w:lineRule="auto"/>
        <w:jc w:val="both"/>
        <w:rPr>
          <w:rFonts w:ascii="Times New Roman" w:hAnsi="Times New Roman"/>
          <w:sz w:val="24"/>
          <w:szCs w:val="24"/>
          <w:lang w:eastAsia="lv-LV"/>
        </w:rPr>
      </w:pPr>
    </w:p>
    <w:p w:rsidR="00F5071C" w:rsidP="00E242AA" w:rsidRDefault="00F5071C">
      <w:pPr>
        <w:tabs>
          <w:tab w:val="left" w:pos="6804"/>
        </w:tabs>
        <w:spacing w:after="0" w:line="240" w:lineRule="auto"/>
        <w:jc w:val="both"/>
        <w:rPr>
          <w:rFonts w:ascii="Times New Roman" w:hAnsi="Times New Roman"/>
          <w:sz w:val="24"/>
          <w:szCs w:val="24"/>
          <w:lang w:eastAsia="lv-LV"/>
        </w:rPr>
      </w:pPr>
    </w:p>
    <w:p w:rsidR="00F5071C" w:rsidP="00E242AA" w:rsidRDefault="00F5071C">
      <w:pPr>
        <w:tabs>
          <w:tab w:val="left" w:pos="6804"/>
        </w:tabs>
        <w:spacing w:after="0" w:line="240" w:lineRule="auto"/>
        <w:jc w:val="both"/>
        <w:rPr>
          <w:rFonts w:ascii="Times New Roman" w:hAnsi="Times New Roman"/>
          <w:sz w:val="24"/>
          <w:szCs w:val="24"/>
          <w:lang w:eastAsia="lv-LV"/>
        </w:rPr>
      </w:pPr>
    </w:p>
    <w:p w:rsidRPr="00F5071C" w:rsidR="004B52FE" w:rsidP="00FE3418" w:rsidRDefault="004B52FE">
      <w:pPr>
        <w:tabs>
          <w:tab w:val="left" w:pos="6804"/>
        </w:tabs>
        <w:spacing w:after="0" w:line="240" w:lineRule="auto"/>
        <w:jc w:val="both"/>
        <w:rPr>
          <w:rFonts w:ascii="Times New Roman" w:hAnsi="Times New Roman"/>
          <w:sz w:val="20"/>
          <w:szCs w:val="20"/>
        </w:rPr>
      </w:pPr>
      <w:bookmarkStart w:name="_GoBack" w:id="6"/>
      <w:bookmarkEnd w:id="6"/>
      <w:r w:rsidRPr="00F5071C">
        <w:rPr>
          <w:rFonts w:ascii="Times New Roman" w:hAnsi="Times New Roman"/>
          <w:sz w:val="20"/>
          <w:szCs w:val="20"/>
        </w:rPr>
        <w:t>Tukiša 67206722</w:t>
      </w:r>
    </w:p>
    <w:bookmarkEnd w:id="4"/>
    <w:bookmarkEnd w:id="5"/>
    <w:p w:rsidRPr="00F5071C" w:rsidR="004B52FE" w:rsidP="00FE3418" w:rsidRDefault="000414DF">
      <w:pPr>
        <w:spacing w:after="0" w:line="240" w:lineRule="auto"/>
        <w:rPr>
          <w:rStyle w:val="Hipersaite"/>
          <w:rFonts w:ascii="Times New Roman" w:hAnsi="Times New Roman"/>
          <w:color w:val="auto"/>
          <w:sz w:val="20"/>
          <w:szCs w:val="20"/>
          <w:u w:val="none"/>
        </w:rPr>
      </w:pPr>
      <w:r w:rsidRPr="00F5071C">
        <w:rPr>
          <w:rStyle w:val="Hipersaite"/>
          <w:rFonts w:ascii="Times New Roman" w:hAnsi="Times New Roman"/>
          <w:color w:val="auto"/>
          <w:sz w:val="20"/>
          <w:szCs w:val="20"/>
          <w:u w:val="none"/>
        </w:rPr>
        <w:fldChar w:fldCharType="begin"/>
      </w:r>
      <w:r w:rsidRPr="00F5071C" w:rsidR="004B52FE">
        <w:rPr>
          <w:rStyle w:val="Hipersaite"/>
          <w:rFonts w:ascii="Times New Roman" w:hAnsi="Times New Roman"/>
          <w:color w:val="auto"/>
          <w:sz w:val="20"/>
          <w:szCs w:val="20"/>
          <w:u w:val="none"/>
        </w:rPr>
        <w:instrText xml:space="preserve"> HYPERLINK "mailto:marite.tukusa@latvijasradio.lv" </w:instrText>
      </w:r>
      <w:r w:rsidRPr="00F5071C">
        <w:rPr>
          <w:rStyle w:val="Hipersaite"/>
          <w:rFonts w:ascii="Times New Roman" w:hAnsi="Times New Roman"/>
          <w:color w:val="auto"/>
          <w:sz w:val="20"/>
          <w:szCs w:val="20"/>
          <w:u w:val="none"/>
        </w:rPr>
        <w:fldChar w:fldCharType="separate"/>
      </w:r>
      <w:r w:rsidRPr="00F5071C" w:rsidR="004B52FE">
        <w:rPr>
          <w:rStyle w:val="Hipersaite"/>
          <w:rFonts w:ascii="Times New Roman" w:hAnsi="Times New Roman"/>
          <w:sz w:val="20"/>
          <w:szCs w:val="20"/>
        </w:rPr>
        <w:t>marite.tukisa@latvijasradio.lv</w:t>
      </w:r>
      <w:r w:rsidRPr="00F5071C">
        <w:rPr>
          <w:rStyle w:val="Hipersaite"/>
          <w:rFonts w:ascii="Times New Roman" w:hAnsi="Times New Roman"/>
          <w:color w:val="auto"/>
          <w:sz w:val="20"/>
          <w:szCs w:val="20"/>
          <w:u w:val="none"/>
        </w:rPr>
        <w:fldChar w:fldCharType="end"/>
      </w:r>
      <w:r w:rsidRPr="00F5071C" w:rsidR="004B52FE">
        <w:rPr>
          <w:rStyle w:val="Hipersaite"/>
          <w:rFonts w:ascii="Times New Roman" w:hAnsi="Times New Roman"/>
          <w:color w:val="auto"/>
          <w:sz w:val="20"/>
          <w:szCs w:val="20"/>
          <w:u w:val="none"/>
        </w:rPr>
        <w:t xml:space="preserve"> </w:t>
      </w:r>
    </w:p>
    <w:p w:rsidRPr="00F5071C" w:rsidR="00CD1194" w:rsidP="00FE3418" w:rsidRDefault="00CD1194">
      <w:pPr>
        <w:spacing w:after="0" w:line="240" w:lineRule="auto"/>
        <w:rPr>
          <w:rStyle w:val="Hipersaite"/>
          <w:rFonts w:ascii="Times New Roman" w:hAnsi="Times New Roman"/>
          <w:color w:val="auto"/>
          <w:sz w:val="20"/>
          <w:szCs w:val="20"/>
          <w:u w:val="none"/>
        </w:rPr>
      </w:pPr>
    </w:p>
    <w:p w:rsidRPr="00F5071C" w:rsidR="00E07B51" w:rsidP="00FE3418" w:rsidRDefault="00E07B51">
      <w:pPr>
        <w:spacing w:after="0" w:line="240" w:lineRule="auto"/>
        <w:rPr>
          <w:rStyle w:val="Hipersaite"/>
          <w:rFonts w:ascii="Times New Roman" w:hAnsi="Times New Roman"/>
          <w:color w:val="auto"/>
          <w:sz w:val="20"/>
          <w:szCs w:val="20"/>
          <w:u w:val="none"/>
        </w:rPr>
      </w:pPr>
      <w:r w:rsidRPr="00F5071C">
        <w:rPr>
          <w:rStyle w:val="Hipersaite"/>
          <w:rFonts w:ascii="Times New Roman" w:hAnsi="Times New Roman"/>
          <w:color w:val="auto"/>
          <w:sz w:val="20"/>
          <w:szCs w:val="20"/>
          <w:u w:val="none"/>
        </w:rPr>
        <w:t>Priede 67200315</w:t>
      </w:r>
    </w:p>
    <w:p w:rsidRPr="00F5071C" w:rsidR="00E07B51" w:rsidP="00FE3418" w:rsidRDefault="000414DF">
      <w:pPr>
        <w:spacing w:after="0" w:line="240" w:lineRule="auto"/>
        <w:rPr>
          <w:rFonts w:ascii="Times New Roman" w:hAnsi="Times New Roman"/>
          <w:sz w:val="20"/>
          <w:szCs w:val="20"/>
        </w:rPr>
      </w:pPr>
      <w:hyperlink w:history="1" r:id="rId15">
        <w:r w:rsidRPr="00F5071C" w:rsidR="00E07B51">
          <w:rPr>
            <w:rStyle w:val="Hipersaite"/>
            <w:rFonts w:ascii="Times New Roman" w:hAnsi="Times New Roman"/>
            <w:sz w:val="20"/>
            <w:szCs w:val="20"/>
          </w:rPr>
          <w:t>ivars.priede@ltv.lv</w:t>
        </w:r>
      </w:hyperlink>
    </w:p>
    <w:p w:rsidRPr="00F5071C" w:rsidR="00CB6F1C" w:rsidP="00FE3418" w:rsidRDefault="00CB6F1C">
      <w:pPr>
        <w:spacing w:after="0" w:line="240" w:lineRule="auto"/>
        <w:rPr>
          <w:rFonts w:ascii="Times New Roman" w:hAnsi="Times New Roman"/>
          <w:sz w:val="20"/>
          <w:szCs w:val="20"/>
        </w:rPr>
      </w:pPr>
    </w:p>
    <w:p w:rsidRPr="00F5071C" w:rsidR="00CB6F1C" w:rsidP="00FE3418" w:rsidRDefault="00CB6F1C">
      <w:pPr>
        <w:spacing w:after="0" w:line="240" w:lineRule="auto"/>
        <w:rPr>
          <w:rStyle w:val="Hipersaite"/>
          <w:rFonts w:ascii="Times New Roman" w:hAnsi="Times New Roman"/>
          <w:color w:val="auto"/>
          <w:sz w:val="20"/>
          <w:szCs w:val="20"/>
          <w:u w:val="none"/>
        </w:rPr>
      </w:pPr>
      <w:r w:rsidRPr="00F5071C">
        <w:rPr>
          <w:rStyle w:val="Hipersaite"/>
          <w:rFonts w:ascii="Times New Roman" w:hAnsi="Times New Roman"/>
          <w:color w:val="auto"/>
          <w:sz w:val="20"/>
          <w:szCs w:val="20"/>
          <w:u w:val="none"/>
        </w:rPr>
        <w:t>Āboliņš 67221848</w:t>
      </w:r>
    </w:p>
    <w:p w:rsidRPr="00F5071C" w:rsidR="004B52FE" w:rsidP="00F5071C" w:rsidRDefault="000414DF">
      <w:pPr>
        <w:spacing w:after="0" w:line="240" w:lineRule="auto"/>
        <w:rPr>
          <w:rFonts w:ascii="Times New Roman" w:hAnsi="Times New Roman"/>
          <w:sz w:val="20"/>
          <w:szCs w:val="20"/>
        </w:rPr>
      </w:pPr>
      <w:hyperlink w:history="1" r:id="rId16">
        <w:r w:rsidRPr="00F5071C" w:rsidR="001768EC">
          <w:rPr>
            <w:rStyle w:val="Hipersaite"/>
            <w:rFonts w:ascii="Times New Roman" w:hAnsi="Times New Roman"/>
            <w:sz w:val="20"/>
            <w:szCs w:val="20"/>
          </w:rPr>
          <w:t>ivars.abolins@neplpadome.lv</w:t>
        </w:r>
      </w:hyperlink>
      <w:r w:rsidRPr="00F5071C" w:rsidR="001768EC">
        <w:rPr>
          <w:rStyle w:val="Hipersaite"/>
          <w:rFonts w:ascii="Times New Roman" w:hAnsi="Times New Roman"/>
          <w:color w:val="auto"/>
          <w:sz w:val="20"/>
          <w:szCs w:val="20"/>
          <w:u w:val="none"/>
        </w:rPr>
        <w:t xml:space="preserve"> </w:t>
      </w:r>
    </w:p>
    <w:sectPr w:rsidRPr="00F5071C" w:rsidR="004B52FE" w:rsidSect="001C3950">
      <w:headerReference w:type="default" r:id="rId17"/>
      <w:footerReference w:type="default" r:id="rId18"/>
      <w:footerReference w:type="first" r:id="rId19"/>
      <w:pgSz w:w="12240" w:h="15840"/>
      <w:pgMar w:top="1418"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76D" w:rsidRDefault="0084576D" w:rsidP="00FB13EE">
      <w:pPr>
        <w:spacing w:after="0" w:line="240" w:lineRule="auto"/>
      </w:pPr>
      <w:r>
        <w:separator/>
      </w:r>
    </w:p>
  </w:endnote>
  <w:endnote w:type="continuationSeparator" w:id="0">
    <w:p w:rsidR="0084576D" w:rsidRDefault="0084576D" w:rsidP="00FB1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87" w:rsidRPr="009C7F96" w:rsidRDefault="000414DF" w:rsidP="009C7F96">
    <w:pPr>
      <w:pStyle w:val="Kjene"/>
      <w:rPr>
        <w:rFonts w:ascii="Times New Roman" w:hAnsi="Times New Roman"/>
        <w:sz w:val="20"/>
        <w:szCs w:val="20"/>
      </w:rPr>
    </w:pPr>
    <w:fldSimple w:instr=" FILENAME \* MERGEFORMAT ">
      <w:r w:rsidR="009C7F96" w:rsidRPr="00003849">
        <w:rPr>
          <w:rFonts w:ascii="Times New Roman" w:hAnsi="Times New Roman"/>
          <w:noProof/>
          <w:sz w:val="20"/>
          <w:szCs w:val="20"/>
        </w:rPr>
        <w:t>KMAnot_</w:t>
      </w:r>
      <w:r w:rsidR="009C7F96">
        <w:rPr>
          <w:rFonts w:ascii="Times New Roman" w:hAnsi="Times New Roman"/>
          <w:noProof/>
          <w:sz w:val="20"/>
          <w:szCs w:val="20"/>
        </w:rPr>
        <w:t>050320</w:t>
      </w:r>
      <w:r w:rsidR="009C7F96" w:rsidRPr="00003849">
        <w:rPr>
          <w:rFonts w:ascii="Times New Roman" w:hAnsi="Times New Roman"/>
          <w:noProof/>
          <w:sz w:val="20"/>
          <w:szCs w:val="20"/>
        </w:rPr>
        <w:t>_LNG_LTV_LR_NEPLP</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36C" w:rsidRPr="00F5071C" w:rsidRDefault="000414DF">
    <w:pPr>
      <w:pStyle w:val="Kjene"/>
      <w:rPr>
        <w:rFonts w:ascii="Times New Roman" w:hAnsi="Times New Roman"/>
        <w:sz w:val="20"/>
        <w:szCs w:val="20"/>
      </w:rPr>
    </w:pPr>
    <w:fldSimple w:instr=" FILENAME \* MERGEFORMAT ">
      <w:r w:rsidR="00003849" w:rsidRPr="00003849">
        <w:rPr>
          <w:rFonts w:ascii="Times New Roman" w:hAnsi="Times New Roman"/>
          <w:noProof/>
          <w:sz w:val="20"/>
          <w:szCs w:val="20"/>
        </w:rPr>
        <w:t>KMAnot_</w:t>
      </w:r>
      <w:r w:rsidR="009C7F96">
        <w:rPr>
          <w:rFonts w:ascii="Times New Roman" w:hAnsi="Times New Roman"/>
          <w:noProof/>
          <w:sz w:val="20"/>
          <w:szCs w:val="20"/>
        </w:rPr>
        <w:t>050320</w:t>
      </w:r>
      <w:r w:rsidR="00003849" w:rsidRPr="00003849">
        <w:rPr>
          <w:rFonts w:ascii="Times New Roman" w:hAnsi="Times New Roman"/>
          <w:noProof/>
          <w:sz w:val="20"/>
          <w:szCs w:val="20"/>
        </w:rPr>
        <w:t>_LNG_LTV_LR_NEPLP</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76D" w:rsidRDefault="0084576D" w:rsidP="00FB13EE">
      <w:pPr>
        <w:spacing w:after="0" w:line="240" w:lineRule="auto"/>
      </w:pPr>
      <w:r>
        <w:separator/>
      </w:r>
    </w:p>
  </w:footnote>
  <w:footnote w:type="continuationSeparator" w:id="0">
    <w:p w:rsidR="0084576D" w:rsidRDefault="0084576D" w:rsidP="00FB13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23516"/>
      <w:docPartObj>
        <w:docPartGallery w:val="Page Numbers (Top of Page)"/>
        <w:docPartUnique/>
      </w:docPartObj>
    </w:sdtPr>
    <w:sdtEndPr>
      <w:rPr>
        <w:rFonts w:ascii="Times New Roman" w:hAnsi="Times New Roman"/>
      </w:rPr>
    </w:sdtEndPr>
    <w:sdtContent>
      <w:p w:rsidRPr="001C3950" w:rsidR="00B06387" w:rsidRDefault="000414DF">
        <w:pPr>
          <w:pStyle w:val="Galvene"/>
          <w:jc w:val="center"/>
          <w:rPr>
            <w:rFonts w:ascii="Times New Roman" w:hAnsi="Times New Roman"/>
          </w:rPr>
        </w:pPr>
        <w:r w:rsidRPr="001C3950">
          <w:rPr>
            <w:rFonts w:ascii="Times New Roman" w:hAnsi="Times New Roman"/>
          </w:rPr>
          <w:fldChar w:fldCharType="begin"/>
        </w:r>
        <w:r w:rsidRPr="001C3950" w:rsidR="00B06387">
          <w:rPr>
            <w:rFonts w:ascii="Times New Roman" w:hAnsi="Times New Roman"/>
          </w:rPr>
          <w:instrText xml:space="preserve"> PAGE   \* MERGEFORMAT </w:instrText>
        </w:r>
        <w:r w:rsidRPr="001C3950">
          <w:rPr>
            <w:rFonts w:ascii="Times New Roman" w:hAnsi="Times New Roman"/>
          </w:rPr>
          <w:fldChar w:fldCharType="separate"/>
        </w:r>
        <w:r w:rsidR="00F5071C">
          <w:rPr>
            <w:rFonts w:ascii="Times New Roman" w:hAnsi="Times New Roman"/>
            <w:noProof/>
          </w:rPr>
          <w:t>9</w:t>
        </w:r>
        <w:r w:rsidRPr="001C3950">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3742"/>
    <w:multiLevelType w:val="multilevel"/>
    <w:tmpl w:val="1B10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AA482C"/>
    <w:multiLevelType w:val="hybridMultilevel"/>
    <w:tmpl w:val="6E8A2942"/>
    <w:lvl w:ilvl="0" w:tplc="04260017">
      <w:start w:val="1"/>
      <w:numFmt w:val="lowerLetter"/>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77CC0CC1"/>
    <w:multiLevelType w:val="multilevel"/>
    <w:tmpl w:val="0674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1C52"/>
    <w:rsid w:val="00003849"/>
    <w:rsid w:val="00005864"/>
    <w:rsid w:val="00010827"/>
    <w:rsid w:val="00017578"/>
    <w:rsid w:val="00020210"/>
    <w:rsid w:val="0002354E"/>
    <w:rsid w:val="0002367D"/>
    <w:rsid w:val="00037EA9"/>
    <w:rsid w:val="000414DF"/>
    <w:rsid w:val="0004237F"/>
    <w:rsid w:val="0005058F"/>
    <w:rsid w:val="00051C0A"/>
    <w:rsid w:val="0007265A"/>
    <w:rsid w:val="00073DC8"/>
    <w:rsid w:val="00090E38"/>
    <w:rsid w:val="000A297F"/>
    <w:rsid w:val="000A7D6D"/>
    <w:rsid w:val="000B50CC"/>
    <w:rsid w:val="000B761F"/>
    <w:rsid w:val="000C148E"/>
    <w:rsid w:val="000C3A8F"/>
    <w:rsid w:val="000E120D"/>
    <w:rsid w:val="000E1328"/>
    <w:rsid w:val="000F4E82"/>
    <w:rsid w:val="00100B38"/>
    <w:rsid w:val="00102370"/>
    <w:rsid w:val="00116180"/>
    <w:rsid w:val="00126395"/>
    <w:rsid w:val="00132754"/>
    <w:rsid w:val="00133150"/>
    <w:rsid w:val="001340D3"/>
    <w:rsid w:val="00150688"/>
    <w:rsid w:val="0015670F"/>
    <w:rsid w:val="00162949"/>
    <w:rsid w:val="00166AF3"/>
    <w:rsid w:val="0017185C"/>
    <w:rsid w:val="001768EC"/>
    <w:rsid w:val="001769A8"/>
    <w:rsid w:val="001879FF"/>
    <w:rsid w:val="00194324"/>
    <w:rsid w:val="001A5D03"/>
    <w:rsid w:val="001B0FA8"/>
    <w:rsid w:val="001B2329"/>
    <w:rsid w:val="001B2813"/>
    <w:rsid w:val="001B7E64"/>
    <w:rsid w:val="001C3950"/>
    <w:rsid w:val="001C4D6F"/>
    <w:rsid w:val="001D2A03"/>
    <w:rsid w:val="001D4BF6"/>
    <w:rsid w:val="001E2C15"/>
    <w:rsid w:val="001E3CDE"/>
    <w:rsid w:val="001F45E8"/>
    <w:rsid w:val="001F76A0"/>
    <w:rsid w:val="00201507"/>
    <w:rsid w:val="002049A7"/>
    <w:rsid w:val="00206BC4"/>
    <w:rsid w:val="00215D69"/>
    <w:rsid w:val="00217516"/>
    <w:rsid w:val="00220F7D"/>
    <w:rsid w:val="00227FA1"/>
    <w:rsid w:val="00236BDF"/>
    <w:rsid w:val="00241D7D"/>
    <w:rsid w:val="00263C9D"/>
    <w:rsid w:val="00270E47"/>
    <w:rsid w:val="00281A24"/>
    <w:rsid w:val="0029155C"/>
    <w:rsid w:val="00294E8D"/>
    <w:rsid w:val="002A03A5"/>
    <w:rsid w:val="002A08DB"/>
    <w:rsid w:val="002A1181"/>
    <w:rsid w:val="002A2D35"/>
    <w:rsid w:val="002B7373"/>
    <w:rsid w:val="002D436B"/>
    <w:rsid w:val="002E2238"/>
    <w:rsid w:val="002E55EB"/>
    <w:rsid w:val="002F137F"/>
    <w:rsid w:val="002F4BB4"/>
    <w:rsid w:val="003019F4"/>
    <w:rsid w:val="00305FD1"/>
    <w:rsid w:val="0030733B"/>
    <w:rsid w:val="003155EB"/>
    <w:rsid w:val="0032211C"/>
    <w:rsid w:val="00322652"/>
    <w:rsid w:val="00324967"/>
    <w:rsid w:val="00324A81"/>
    <w:rsid w:val="00330DCE"/>
    <w:rsid w:val="00331231"/>
    <w:rsid w:val="0033216A"/>
    <w:rsid w:val="003451F2"/>
    <w:rsid w:val="00346E03"/>
    <w:rsid w:val="00356460"/>
    <w:rsid w:val="00357A01"/>
    <w:rsid w:val="00360117"/>
    <w:rsid w:val="00362C53"/>
    <w:rsid w:val="0036608D"/>
    <w:rsid w:val="00367B9A"/>
    <w:rsid w:val="00374317"/>
    <w:rsid w:val="003829D1"/>
    <w:rsid w:val="003869B9"/>
    <w:rsid w:val="00391E48"/>
    <w:rsid w:val="003C14E9"/>
    <w:rsid w:val="003C5FB0"/>
    <w:rsid w:val="003D5B77"/>
    <w:rsid w:val="003D6974"/>
    <w:rsid w:val="003E68C3"/>
    <w:rsid w:val="003E6CD9"/>
    <w:rsid w:val="003E6EFF"/>
    <w:rsid w:val="003E7567"/>
    <w:rsid w:val="00405AB2"/>
    <w:rsid w:val="0041342D"/>
    <w:rsid w:val="004155F2"/>
    <w:rsid w:val="00420D11"/>
    <w:rsid w:val="00434986"/>
    <w:rsid w:val="00441450"/>
    <w:rsid w:val="004517A9"/>
    <w:rsid w:val="004519AA"/>
    <w:rsid w:val="00452031"/>
    <w:rsid w:val="004613AF"/>
    <w:rsid w:val="00461949"/>
    <w:rsid w:val="00461EC0"/>
    <w:rsid w:val="004745CA"/>
    <w:rsid w:val="00474F2C"/>
    <w:rsid w:val="00480CC5"/>
    <w:rsid w:val="00482EE4"/>
    <w:rsid w:val="00486DB5"/>
    <w:rsid w:val="00487D98"/>
    <w:rsid w:val="00496E60"/>
    <w:rsid w:val="0049770C"/>
    <w:rsid w:val="004A1DBE"/>
    <w:rsid w:val="004A34B7"/>
    <w:rsid w:val="004A4438"/>
    <w:rsid w:val="004B52FE"/>
    <w:rsid w:val="004C02B7"/>
    <w:rsid w:val="004C3091"/>
    <w:rsid w:val="004D118D"/>
    <w:rsid w:val="004D4BAB"/>
    <w:rsid w:val="004D6809"/>
    <w:rsid w:val="004E4F0D"/>
    <w:rsid w:val="004E53FE"/>
    <w:rsid w:val="005024E9"/>
    <w:rsid w:val="00511118"/>
    <w:rsid w:val="00527E0E"/>
    <w:rsid w:val="005419A0"/>
    <w:rsid w:val="005423A9"/>
    <w:rsid w:val="005505BC"/>
    <w:rsid w:val="00551A56"/>
    <w:rsid w:val="005547A3"/>
    <w:rsid w:val="00556D29"/>
    <w:rsid w:val="00567D9E"/>
    <w:rsid w:val="00574C8D"/>
    <w:rsid w:val="00577811"/>
    <w:rsid w:val="0058394F"/>
    <w:rsid w:val="00585B74"/>
    <w:rsid w:val="00587AF0"/>
    <w:rsid w:val="00587FEF"/>
    <w:rsid w:val="00591A9A"/>
    <w:rsid w:val="0059416A"/>
    <w:rsid w:val="005A0198"/>
    <w:rsid w:val="005B465F"/>
    <w:rsid w:val="005B56A4"/>
    <w:rsid w:val="005C0B5D"/>
    <w:rsid w:val="005C27CD"/>
    <w:rsid w:val="005C2EE2"/>
    <w:rsid w:val="005C72B7"/>
    <w:rsid w:val="005D2C5E"/>
    <w:rsid w:val="005D2C64"/>
    <w:rsid w:val="005D2E06"/>
    <w:rsid w:val="00603F4B"/>
    <w:rsid w:val="00605502"/>
    <w:rsid w:val="00610390"/>
    <w:rsid w:val="0061285F"/>
    <w:rsid w:val="00615B22"/>
    <w:rsid w:val="00632976"/>
    <w:rsid w:val="00634826"/>
    <w:rsid w:val="00641724"/>
    <w:rsid w:val="00642101"/>
    <w:rsid w:val="00647645"/>
    <w:rsid w:val="00670603"/>
    <w:rsid w:val="006714A0"/>
    <w:rsid w:val="00671CF3"/>
    <w:rsid w:val="006750AA"/>
    <w:rsid w:val="00680E38"/>
    <w:rsid w:val="00697551"/>
    <w:rsid w:val="006A5089"/>
    <w:rsid w:val="006A5854"/>
    <w:rsid w:val="006B225B"/>
    <w:rsid w:val="006B511F"/>
    <w:rsid w:val="006B74E6"/>
    <w:rsid w:val="006C412D"/>
    <w:rsid w:val="006C6F32"/>
    <w:rsid w:val="006D0476"/>
    <w:rsid w:val="006D0BF4"/>
    <w:rsid w:val="006E32D4"/>
    <w:rsid w:val="006F1DF9"/>
    <w:rsid w:val="006F2E3B"/>
    <w:rsid w:val="00706A0D"/>
    <w:rsid w:val="007108CE"/>
    <w:rsid w:val="00713725"/>
    <w:rsid w:val="00721ABB"/>
    <w:rsid w:val="007241E1"/>
    <w:rsid w:val="00727C0F"/>
    <w:rsid w:val="00734ADB"/>
    <w:rsid w:val="00737B2C"/>
    <w:rsid w:val="00744176"/>
    <w:rsid w:val="00750093"/>
    <w:rsid w:val="0075161E"/>
    <w:rsid w:val="0075259F"/>
    <w:rsid w:val="00754A7A"/>
    <w:rsid w:val="007636F3"/>
    <w:rsid w:val="00772F59"/>
    <w:rsid w:val="00777018"/>
    <w:rsid w:val="0078191A"/>
    <w:rsid w:val="00781BC7"/>
    <w:rsid w:val="00781D20"/>
    <w:rsid w:val="0078260A"/>
    <w:rsid w:val="007868FF"/>
    <w:rsid w:val="007869AC"/>
    <w:rsid w:val="007879AC"/>
    <w:rsid w:val="00792D30"/>
    <w:rsid w:val="007930A0"/>
    <w:rsid w:val="00794618"/>
    <w:rsid w:val="0079596D"/>
    <w:rsid w:val="00795BBC"/>
    <w:rsid w:val="00797C7E"/>
    <w:rsid w:val="007A4104"/>
    <w:rsid w:val="007A4B08"/>
    <w:rsid w:val="007B1C59"/>
    <w:rsid w:val="007C0520"/>
    <w:rsid w:val="007C1E37"/>
    <w:rsid w:val="007C46CF"/>
    <w:rsid w:val="007C5756"/>
    <w:rsid w:val="007D1F38"/>
    <w:rsid w:val="007D616A"/>
    <w:rsid w:val="007D6627"/>
    <w:rsid w:val="007F1EA0"/>
    <w:rsid w:val="00802F1A"/>
    <w:rsid w:val="00804524"/>
    <w:rsid w:val="00813A03"/>
    <w:rsid w:val="00815776"/>
    <w:rsid w:val="008240E1"/>
    <w:rsid w:val="00834721"/>
    <w:rsid w:val="008401B3"/>
    <w:rsid w:val="008437FD"/>
    <w:rsid w:val="0084576D"/>
    <w:rsid w:val="00847D0D"/>
    <w:rsid w:val="008755AA"/>
    <w:rsid w:val="0088173A"/>
    <w:rsid w:val="00891CF2"/>
    <w:rsid w:val="008950D0"/>
    <w:rsid w:val="008966EE"/>
    <w:rsid w:val="008B20F0"/>
    <w:rsid w:val="008B6F3E"/>
    <w:rsid w:val="008D02E2"/>
    <w:rsid w:val="008E3733"/>
    <w:rsid w:val="0090447D"/>
    <w:rsid w:val="00907608"/>
    <w:rsid w:val="00910310"/>
    <w:rsid w:val="0092193D"/>
    <w:rsid w:val="00926A4F"/>
    <w:rsid w:val="00927144"/>
    <w:rsid w:val="009341CB"/>
    <w:rsid w:val="0095463C"/>
    <w:rsid w:val="00955CD9"/>
    <w:rsid w:val="00957AB9"/>
    <w:rsid w:val="00962C29"/>
    <w:rsid w:val="00964F07"/>
    <w:rsid w:val="00970A04"/>
    <w:rsid w:val="00980178"/>
    <w:rsid w:val="00981BD7"/>
    <w:rsid w:val="00983159"/>
    <w:rsid w:val="00994E05"/>
    <w:rsid w:val="0099701E"/>
    <w:rsid w:val="009A430C"/>
    <w:rsid w:val="009A4426"/>
    <w:rsid w:val="009A5929"/>
    <w:rsid w:val="009A744D"/>
    <w:rsid w:val="009A7970"/>
    <w:rsid w:val="009B4708"/>
    <w:rsid w:val="009C31AB"/>
    <w:rsid w:val="009C705A"/>
    <w:rsid w:val="009C7F96"/>
    <w:rsid w:val="009D1E17"/>
    <w:rsid w:val="009D3034"/>
    <w:rsid w:val="009F4F0E"/>
    <w:rsid w:val="00A12946"/>
    <w:rsid w:val="00A2631A"/>
    <w:rsid w:val="00A27AE4"/>
    <w:rsid w:val="00A31649"/>
    <w:rsid w:val="00A35386"/>
    <w:rsid w:val="00A375FD"/>
    <w:rsid w:val="00A42214"/>
    <w:rsid w:val="00A42C1D"/>
    <w:rsid w:val="00A60B5D"/>
    <w:rsid w:val="00A65CA9"/>
    <w:rsid w:val="00A76AD1"/>
    <w:rsid w:val="00A86EBA"/>
    <w:rsid w:val="00A92028"/>
    <w:rsid w:val="00A9342A"/>
    <w:rsid w:val="00AA1EF8"/>
    <w:rsid w:val="00AE5204"/>
    <w:rsid w:val="00AE5D75"/>
    <w:rsid w:val="00AF143A"/>
    <w:rsid w:val="00B06387"/>
    <w:rsid w:val="00B077B0"/>
    <w:rsid w:val="00B15674"/>
    <w:rsid w:val="00B2261B"/>
    <w:rsid w:val="00B35CD4"/>
    <w:rsid w:val="00B4141E"/>
    <w:rsid w:val="00B46A8A"/>
    <w:rsid w:val="00B6172E"/>
    <w:rsid w:val="00B6217C"/>
    <w:rsid w:val="00B65EE0"/>
    <w:rsid w:val="00B74601"/>
    <w:rsid w:val="00B820A9"/>
    <w:rsid w:val="00BA2D01"/>
    <w:rsid w:val="00BB0727"/>
    <w:rsid w:val="00BB507B"/>
    <w:rsid w:val="00BB69DF"/>
    <w:rsid w:val="00BB7175"/>
    <w:rsid w:val="00BE1A32"/>
    <w:rsid w:val="00BE3FCB"/>
    <w:rsid w:val="00BF4F07"/>
    <w:rsid w:val="00BF557D"/>
    <w:rsid w:val="00C045B7"/>
    <w:rsid w:val="00C05118"/>
    <w:rsid w:val="00C068A4"/>
    <w:rsid w:val="00C0721C"/>
    <w:rsid w:val="00C07EB8"/>
    <w:rsid w:val="00C131B6"/>
    <w:rsid w:val="00C13388"/>
    <w:rsid w:val="00C13FCA"/>
    <w:rsid w:val="00C15EAF"/>
    <w:rsid w:val="00C307C9"/>
    <w:rsid w:val="00C31DB1"/>
    <w:rsid w:val="00C32E29"/>
    <w:rsid w:val="00C41949"/>
    <w:rsid w:val="00C60F41"/>
    <w:rsid w:val="00C617C8"/>
    <w:rsid w:val="00C74BFE"/>
    <w:rsid w:val="00C8582F"/>
    <w:rsid w:val="00C8618E"/>
    <w:rsid w:val="00C86758"/>
    <w:rsid w:val="00C94F89"/>
    <w:rsid w:val="00CA3987"/>
    <w:rsid w:val="00CA53FF"/>
    <w:rsid w:val="00CA5D7C"/>
    <w:rsid w:val="00CA7D0F"/>
    <w:rsid w:val="00CB1268"/>
    <w:rsid w:val="00CB6F1C"/>
    <w:rsid w:val="00CB7DFB"/>
    <w:rsid w:val="00CC5077"/>
    <w:rsid w:val="00CD1194"/>
    <w:rsid w:val="00CD6A3E"/>
    <w:rsid w:val="00CF5417"/>
    <w:rsid w:val="00D004CA"/>
    <w:rsid w:val="00D032B3"/>
    <w:rsid w:val="00D10610"/>
    <w:rsid w:val="00D15FC8"/>
    <w:rsid w:val="00D17341"/>
    <w:rsid w:val="00D17791"/>
    <w:rsid w:val="00D2431E"/>
    <w:rsid w:val="00D3009D"/>
    <w:rsid w:val="00D32EC1"/>
    <w:rsid w:val="00D33C5C"/>
    <w:rsid w:val="00D352BF"/>
    <w:rsid w:val="00D46057"/>
    <w:rsid w:val="00D46666"/>
    <w:rsid w:val="00D46D53"/>
    <w:rsid w:val="00D50867"/>
    <w:rsid w:val="00D5304B"/>
    <w:rsid w:val="00D5706C"/>
    <w:rsid w:val="00D57623"/>
    <w:rsid w:val="00D70C2A"/>
    <w:rsid w:val="00D84681"/>
    <w:rsid w:val="00D9253B"/>
    <w:rsid w:val="00D92969"/>
    <w:rsid w:val="00D97127"/>
    <w:rsid w:val="00DB1537"/>
    <w:rsid w:val="00DB5C2C"/>
    <w:rsid w:val="00DC2481"/>
    <w:rsid w:val="00DC55EE"/>
    <w:rsid w:val="00DC6A3F"/>
    <w:rsid w:val="00DD0FC1"/>
    <w:rsid w:val="00DD27FC"/>
    <w:rsid w:val="00DD3350"/>
    <w:rsid w:val="00DE7D4F"/>
    <w:rsid w:val="00DF593A"/>
    <w:rsid w:val="00E00F07"/>
    <w:rsid w:val="00E04078"/>
    <w:rsid w:val="00E04ED7"/>
    <w:rsid w:val="00E06223"/>
    <w:rsid w:val="00E07B51"/>
    <w:rsid w:val="00E119BD"/>
    <w:rsid w:val="00E12399"/>
    <w:rsid w:val="00E153BC"/>
    <w:rsid w:val="00E201F9"/>
    <w:rsid w:val="00E20462"/>
    <w:rsid w:val="00E20B67"/>
    <w:rsid w:val="00E220FC"/>
    <w:rsid w:val="00E242AA"/>
    <w:rsid w:val="00E25EC4"/>
    <w:rsid w:val="00E45EB8"/>
    <w:rsid w:val="00E53ED8"/>
    <w:rsid w:val="00E66B99"/>
    <w:rsid w:val="00E71078"/>
    <w:rsid w:val="00E77D2B"/>
    <w:rsid w:val="00E801D1"/>
    <w:rsid w:val="00E930A3"/>
    <w:rsid w:val="00EA5F8E"/>
    <w:rsid w:val="00EB1896"/>
    <w:rsid w:val="00EB1C52"/>
    <w:rsid w:val="00EC239C"/>
    <w:rsid w:val="00EC7D3B"/>
    <w:rsid w:val="00ED036C"/>
    <w:rsid w:val="00ED190A"/>
    <w:rsid w:val="00ED475D"/>
    <w:rsid w:val="00EF4CB7"/>
    <w:rsid w:val="00F17ABE"/>
    <w:rsid w:val="00F2318E"/>
    <w:rsid w:val="00F364BB"/>
    <w:rsid w:val="00F4620F"/>
    <w:rsid w:val="00F5071C"/>
    <w:rsid w:val="00F530D5"/>
    <w:rsid w:val="00F55237"/>
    <w:rsid w:val="00F55C9B"/>
    <w:rsid w:val="00F603EE"/>
    <w:rsid w:val="00F66D3B"/>
    <w:rsid w:val="00F97850"/>
    <w:rsid w:val="00FA3182"/>
    <w:rsid w:val="00FB13EE"/>
    <w:rsid w:val="00FC1203"/>
    <w:rsid w:val="00FD1BE9"/>
    <w:rsid w:val="00FD65F4"/>
    <w:rsid w:val="00FD6808"/>
    <w:rsid w:val="00FD6964"/>
    <w:rsid w:val="00FD6FBC"/>
    <w:rsid w:val="00FE341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84681"/>
    <w:pPr>
      <w:spacing w:after="200" w:line="276" w:lineRule="auto"/>
    </w:pPr>
    <w:rPr>
      <w:lang w:eastAsia="en-US"/>
    </w:rPr>
  </w:style>
  <w:style w:type="paragraph" w:styleId="Virsraksts2">
    <w:name w:val="heading 2"/>
    <w:basedOn w:val="Parastais"/>
    <w:next w:val="Parastais"/>
    <w:link w:val="Virsraksts2Rakstz"/>
    <w:uiPriority w:val="99"/>
    <w:qFormat/>
    <w:locked/>
    <w:rsid w:val="00737B2C"/>
    <w:pPr>
      <w:keepNext/>
      <w:spacing w:before="240" w:after="60"/>
      <w:outlineLvl w:val="1"/>
    </w:pPr>
    <w:rPr>
      <w:rFonts w:ascii="Arial" w:hAnsi="Arial"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9"/>
    <w:semiHidden/>
    <w:locked/>
    <w:rsid w:val="00C41949"/>
    <w:rPr>
      <w:rFonts w:ascii="Cambria" w:hAnsi="Cambria" w:cs="Times New Roman"/>
      <w:b/>
      <w:bCs/>
      <w:i/>
      <w:iCs/>
      <w:sz w:val="28"/>
      <w:szCs w:val="28"/>
      <w:lang w:eastAsia="en-US"/>
    </w:rPr>
  </w:style>
  <w:style w:type="paragraph" w:customStyle="1" w:styleId="tvhtml">
    <w:name w:val="tv_html"/>
    <w:basedOn w:val="Parastais"/>
    <w:uiPriority w:val="99"/>
    <w:rsid w:val="00EB1C52"/>
    <w:pPr>
      <w:spacing w:before="100" w:beforeAutospacing="1" w:after="100" w:afterAutospacing="1" w:line="240" w:lineRule="auto"/>
    </w:pPr>
    <w:rPr>
      <w:rFonts w:ascii="Times New Roman" w:eastAsia="Times New Roman" w:hAnsi="Times New Roman"/>
      <w:sz w:val="24"/>
      <w:szCs w:val="24"/>
      <w:lang w:val="en-US"/>
    </w:rPr>
  </w:style>
  <w:style w:type="character" w:styleId="Hipersaite">
    <w:name w:val="Hyperlink"/>
    <w:basedOn w:val="Noklusjumarindkopasfonts"/>
    <w:uiPriority w:val="99"/>
    <w:rsid w:val="00EB1C52"/>
    <w:rPr>
      <w:rFonts w:cs="Times New Roman"/>
      <w:color w:val="0000FF"/>
      <w:u w:val="single"/>
    </w:rPr>
  </w:style>
  <w:style w:type="paragraph" w:styleId="Balonteksts">
    <w:name w:val="Balloon Text"/>
    <w:basedOn w:val="Parastais"/>
    <w:link w:val="BalontekstsRakstz"/>
    <w:uiPriority w:val="99"/>
    <w:semiHidden/>
    <w:rsid w:val="00EB1C5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EB1C52"/>
    <w:rPr>
      <w:rFonts w:ascii="Tahoma" w:hAnsi="Tahoma" w:cs="Tahoma"/>
      <w:sz w:val="16"/>
      <w:szCs w:val="16"/>
      <w:lang w:val="lv-LV"/>
    </w:rPr>
  </w:style>
  <w:style w:type="paragraph" w:styleId="Galvene">
    <w:name w:val="header"/>
    <w:basedOn w:val="Parastais"/>
    <w:link w:val="GalveneRakstz"/>
    <w:uiPriority w:val="99"/>
    <w:rsid w:val="00FB13EE"/>
    <w:pPr>
      <w:tabs>
        <w:tab w:val="center" w:pos="4680"/>
        <w:tab w:val="right" w:pos="9360"/>
      </w:tabs>
      <w:spacing w:after="0" w:line="240" w:lineRule="auto"/>
    </w:pPr>
  </w:style>
  <w:style w:type="character" w:customStyle="1" w:styleId="GalveneRakstz">
    <w:name w:val="Galvene Rakstz."/>
    <w:basedOn w:val="Noklusjumarindkopasfonts"/>
    <w:link w:val="Galvene"/>
    <w:uiPriority w:val="99"/>
    <w:locked/>
    <w:rsid w:val="00FB13EE"/>
    <w:rPr>
      <w:rFonts w:cs="Times New Roman"/>
      <w:lang w:val="lv-LV"/>
    </w:rPr>
  </w:style>
  <w:style w:type="paragraph" w:styleId="Kjene">
    <w:name w:val="footer"/>
    <w:basedOn w:val="Parastais"/>
    <w:link w:val="KjeneRakstz"/>
    <w:uiPriority w:val="99"/>
    <w:semiHidden/>
    <w:rsid w:val="00FB13EE"/>
    <w:pPr>
      <w:tabs>
        <w:tab w:val="center" w:pos="4680"/>
        <w:tab w:val="right" w:pos="9360"/>
      </w:tabs>
      <w:spacing w:after="0" w:line="240" w:lineRule="auto"/>
    </w:pPr>
  </w:style>
  <w:style w:type="character" w:customStyle="1" w:styleId="KjeneRakstz">
    <w:name w:val="Kājene Rakstz."/>
    <w:basedOn w:val="Noklusjumarindkopasfonts"/>
    <w:link w:val="Kjene"/>
    <w:uiPriority w:val="99"/>
    <w:semiHidden/>
    <w:locked/>
    <w:rsid w:val="00FB13EE"/>
    <w:rPr>
      <w:rFonts w:cs="Times New Roman"/>
      <w:lang w:val="lv-LV"/>
    </w:rPr>
  </w:style>
  <w:style w:type="paragraph" w:styleId="Pamatteksts3">
    <w:name w:val="Body Text 3"/>
    <w:basedOn w:val="Parastais"/>
    <w:link w:val="Pamatteksts3Rakstz"/>
    <w:uiPriority w:val="99"/>
    <w:rsid w:val="005D2E06"/>
    <w:pPr>
      <w:spacing w:after="120" w:line="240" w:lineRule="auto"/>
    </w:pPr>
    <w:rPr>
      <w:rFonts w:ascii="Times New Roman" w:eastAsia="Times New Roman" w:hAnsi="Times New Roman"/>
      <w:sz w:val="16"/>
      <w:szCs w:val="16"/>
      <w:lang w:val="en-US" w:eastAsia="lv-LV"/>
    </w:rPr>
  </w:style>
  <w:style w:type="character" w:customStyle="1" w:styleId="Pamatteksts3Rakstz">
    <w:name w:val="Pamatteksts 3 Rakstz."/>
    <w:basedOn w:val="Noklusjumarindkopasfonts"/>
    <w:link w:val="Pamatteksts3"/>
    <w:uiPriority w:val="99"/>
    <w:locked/>
    <w:rsid w:val="005D2E06"/>
    <w:rPr>
      <w:rFonts w:eastAsia="Times New Roman" w:cs="Times New Roman"/>
      <w:sz w:val="16"/>
      <w:szCs w:val="16"/>
      <w:lang w:val="en-US" w:eastAsia="lv-LV" w:bidi="ar-SA"/>
    </w:rPr>
  </w:style>
  <w:style w:type="paragraph" w:styleId="Sarakstarindkopa">
    <w:name w:val="List Paragraph"/>
    <w:basedOn w:val="Parastais"/>
    <w:uiPriority w:val="34"/>
    <w:qFormat/>
    <w:rsid w:val="00CB1268"/>
    <w:pPr>
      <w:ind w:left="720"/>
      <w:contextualSpacing/>
    </w:pPr>
  </w:style>
</w:styles>
</file>

<file path=word/webSettings.xml><?xml version="1.0" encoding="utf-8"?>
<w:webSettings xmlns:r="http://schemas.openxmlformats.org/officeDocument/2006/relationships" xmlns:w="http://schemas.openxmlformats.org/wordprocessingml/2006/main">
  <w:divs>
    <w:div w:id="855735">
      <w:bodyDiv w:val="1"/>
      <w:marLeft w:val="0"/>
      <w:marRight w:val="0"/>
      <w:marTop w:val="0"/>
      <w:marBottom w:val="0"/>
      <w:divBdr>
        <w:top w:val="none" w:sz="0" w:space="0" w:color="auto"/>
        <w:left w:val="none" w:sz="0" w:space="0" w:color="auto"/>
        <w:bottom w:val="none" w:sz="0" w:space="0" w:color="auto"/>
        <w:right w:val="none" w:sz="0" w:space="0" w:color="auto"/>
      </w:divBdr>
    </w:div>
    <w:div w:id="350957087">
      <w:bodyDiv w:val="1"/>
      <w:marLeft w:val="0"/>
      <w:marRight w:val="0"/>
      <w:marTop w:val="0"/>
      <w:marBottom w:val="0"/>
      <w:divBdr>
        <w:top w:val="none" w:sz="0" w:space="0" w:color="auto"/>
        <w:left w:val="none" w:sz="0" w:space="0" w:color="auto"/>
        <w:bottom w:val="none" w:sz="0" w:space="0" w:color="auto"/>
        <w:right w:val="none" w:sz="0" w:space="0" w:color="auto"/>
      </w:divBdr>
    </w:div>
    <w:div w:id="1186477025">
      <w:marLeft w:val="0"/>
      <w:marRight w:val="0"/>
      <w:marTop w:val="0"/>
      <w:marBottom w:val="0"/>
      <w:divBdr>
        <w:top w:val="none" w:sz="0" w:space="0" w:color="auto"/>
        <w:left w:val="none" w:sz="0" w:space="0" w:color="auto"/>
        <w:bottom w:val="none" w:sz="0" w:space="0" w:color="auto"/>
        <w:right w:val="none" w:sz="0" w:space="0" w:color="auto"/>
      </w:divBdr>
    </w:div>
    <w:div w:id="1186477026">
      <w:marLeft w:val="0"/>
      <w:marRight w:val="0"/>
      <w:marTop w:val="0"/>
      <w:marBottom w:val="0"/>
      <w:divBdr>
        <w:top w:val="none" w:sz="0" w:space="0" w:color="auto"/>
        <w:left w:val="none" w:sz="0" w:space="0" w:color="auto"/>
        <w:bottom w:val="none" w:sz="0" w:space="0" w:color="auto"/>
        <w:right w:val="none" w:sz="0" w:space="0" w:color="auto"/>
      </w:divBdr>
    </w:div>
    <w:div w:id="1186477028">
      <w:marLeft w:val="0"/>
      <w:marRight w:val="0"/>
      <w:marTop w:val="0"/>
      <w:marBottom w:val="0"/>
      <w:divBdr>
        <w:top w:val="none" w:sz="0" w:space="0" w:color="auto"/>
        <w:left w:val="none" w:sz="0" w:space="0" w:color="auto"/>
        <w:bottom w:val="none" w:sz="0" w:space="0" w:color="auto"/>
        <w:right w:val="none" w:sz="0" w:space="0" w:color="auto"/>
      </w:divBdr>
      <w:divsChild>
        <w:div w:id="1186477040">
          <w:marLeft w:val="0"/>
          <w:marRight w:val="0"/>
          <w:marTop w:val="0"/>
          <w:marBottom w:val="0"/>
          <w:divBdr>
            <w:top w:val="none" w:sz="0" w:space="0" w:color="auto"/>
            <w:left w:val="none" w:sz="0" w:space="0" w:color="auto"/>
            <w:bottom w:val="none" w:sz="0" w:space="0" w:color="auto"/>
            <w:right w:val="none" w:sz="0" w:space="0" w:color="auto"/>
          </w:divBdr>
        </w:div>
        <w:div w:id="1186477041">
          <w:marLeft w:val="0"/>
          <w:marRight w:val="0"/>
          <w:marTop w:val="0"/>
          <w:marBottom w:val="0"/>
          <w:divBdr>
            <w:top w:val="none" w:sz="0" w:space="0" w:color="auto"/>
            <w:left w:val="none" w:sz="0" w:space="0" w:color="auto"/>
            <w:bottom w:val="none" w:sz="0" w:space="0" w:color="auto"/>
            <w:right w:val="none" w:sz="0" w:space="0" w:color="auto"/>
          </w:divBdr>
          <w:divsChild>
            <w:div w:id="1186477039">
              <w:marLeft w:val="0"/>
              <w:marRight w:val="0"/>
              <w:marTop w:val="0"/>
              <w:marBottom w:val="0"/>
              <w:divBdr>
                <w:top w:val="none" w:sz="0" w:space="0" w:color="auto"/>
                <w:left w:val="none" w:sz="0" w:space="0" w:color="auto"/>
                <w:bottom w:val="none" w:sz="0" w:space="0" w:color="auto"/>
                <w:right w:val="none" w:sz="0" w:space="0" w:color="auto"/>
              </w:divBdr>
              <w:divsChild>
                <w:div w:id="1186477038">
                  <w:marLeft w:val="0"/>
                  <w:marRight w:val="0"/>
                  <w:marTop w:val="0"/>
                  <w:marBottom w:val="0"/>
                  <w:divBdr>
                    <w:top w:val="none" w:sz="0" w:space="0" w:color="auto"/>
                    <w:left w:val="none" w:sz="0" w:space="0" w:color="auto"/>
                    <w:bottom w:val="none" w:sz="0" w:space="0" w:color="auto"/>
                    <w:right w:val="none" w:sz="0" w:space="0" w:color="auto"/>
                  </w:divBdr>
                </w:div>
                <w:div w:id="1186477044">
                  <w:marLeft w:val="0"/>
                  <w:marRight w:val="0"/>
                  <w:marTop w:val="0"/>
                  <w:marBottom w:val="0"/>
                  <w:divBdr>
                    <w:top w:val="none" w:sz="0" w:space="0" w:color="auto"/>
                    <w:left w:val="none" w:sz="0" w:space="0" w:color="auto"/>
                    <w:bottom w:val="none" w:sz="0" w:space="0" w:color="auto"/>
                    <w:right w:val="none" w:sz="0" w:space="0" w:color="auto"/>
                  </w:divBdr>
                  <w:divsChild>
                    <w:div w:id="1186477029">
                      <w:marLeft w:val="0"/>
                      <w:marRight w:val="0"/>
                      <w:marTop w:val="0"/>
                      <w:marBottom w:val="0"/>
                      <w:divBdr>
                        <w:top w:val="none" w:sz="0" w:space="0" w:color="auto"/>
                        <w:left w:val="none" w:sz="0" w:space="0" w:color="auto"/>
                        <w:bottom w:val="none" w:sz="0" w:space="0" w:color="auto"/>
                        <w:right w:val="none" w:sz="0" w:space="0" w:color="auto"/>
                      </w:divBdr>
                      <w:divsChild>
                        <w:div w:id="1186477027">
                          <w:marLeft w:val="0"/>
                          <w:marRight w:val="0"/>
                          <w:marTop w:val="234"/>
                          <w:marBottom w:val="0"/>
                          <w:divBdr>
                            <w:top w:val="none" w:sz="0" w:space="0" w:color="auto"/>
                            <w:left w:val="none" w:sz="0" w:space="0" w:color="auto"/>
                            <w:bottom w:val="none" w:sz="0" w:space="0" w:color="auto"/>
                            <w:right w:val="none" w:sz="0" w:space="0" w:color="auto"/>
                          </w:divBdr>
                          <w:divsChild>
                            <w:div w:id="1186477033">
                              <w:marLeft w:val="0"/>
                              <w:marRight w:val="0"/>
                              <w:marTop w:val="0"/>
                              <w:marBottom w:val="0"/>
                              <w:divBdr>
                                <w:top w:val="none" w:sz="0" w:space="0" w:color="auto"/>
                                <w:left w:val="none" w:sz="0" w:space="0" w:color="auto"/>
                                <w:bottom w:val="none" w:sz="0" w:space="0" w:color="auto"/>
                                <w:right w:val="none" w:sz="0" w:space="0" w:color="auto"/>
                              </w:divBdr>
                            </w:div>
                            <w:div w:id="1186477037">
                              <w:marLeft w:val="0"/>
                              <w:marRight w:val="0"/>
                              <w:marTop w:val="0"/>
                              <w:marBottom w:val="0"/>
                              <w:divBdr>
                                <w:top w:val="none" w:sz="0" w:space="0" w:color="auto"/>
                                <w:left w:val="none" w:sz="0" w:space="0" w:color="auto"/>
                                <w:bottom w:val="none" w:sz="0" w:space="0" w:color="auto"/>
                                <w:right w:val="none" w:sz="0" w:space="0" w:color="auto"/>
                              </w:divBdr>
                            </w:div>
                          </w:divsChild>
                        </w:div>
                        <w:div w:id="1186477030">
                          <w:marLeft w:val="0"/>
                          <w:marRight w:val="0"/>
                          <w:marTop w:val="234"/>
                          <w:marBottom w:val="0"/>
                          <w:divBdr>
                            <w:top w:val="none" w:sz="0" w:space="0" w:color="auto"/>
                            <w:left w:val="none" w:sz="0" w:space="0" w:color="auto"/>
                            <w:bottom w:val="none" w:sz="0" w:space="0" w:color="auto"/>
                            <w:right w:val="none" w:sz="0" w:space="0" w:color="auto"/>
                          </w:divBdr>
                          <w:divsChild>
                            <w:div w:id="1186477036">
                              <w:marLeft w:val="0"/>
                              <w:marRight w:val="0"/>
                              <w:marTop w:val="0"/>
                              <w:marBottom w:val="0"/>
                              <w:divBdr>
                                <w:top w:val="none" w:sz="0" w:space="0" w:color="auto"/>
                                <w:left w:val="none" w:sz="0" w:space="0" w:color="auto"/>
                                <w:bottom w:val="none" w:sz="0" w:space="0" w:color="auto"/>
                                <w:right w:val="none" w:sz="0" w:space="0" w:color="auto"/>
                              </w:divBdr>
                            </w:div>
                          </w:divsChild>
                        </w:div>
                        <w:div w:id="1186477031">
                          <w:marLeft w:val="0"/>
                          <w:marRight w:val="0"/>
                          <w:marTop w:val="0"/>
                          <w:marBottom w:val="0"/>
                          <w:divBdr>
                            <w:top w:val="none" w:sz="0" w:space="0" w:color="auto"/>
                            <w:left w:val="none" w:sz="0" w:space="0" w:color="auto"/>
                            <w:bottom w:val="none" w:sz="0" w:space="0" w:color="auto"/>
                            <w:right w:val="none" w:sz="0" w:space="0" w:color="auto"/>
                          </w:divBdr>
                          <w:divsChild>
                            <w:div w:id="1186477032">
                              <w:marLeft w:val="0"/>
                              <w:marRight w:val="0"/>
                              <w:marTop w:val="0"/>
                              <w:marBottom w:val="0"/>
                              <w:divBdr>
                                <w:top w:val="none" w:sz="0" w:space="0" w:color="auto"/>
                                <w:left w:val="none" w:sz="0" w:space="0" w:color="auto"/>
                                <w:bottom w:val="none" w:sz="0" w:space="0" w:color="auto"/>
                                <w:right w:val="none" w:sz="0" w:space="0" w:color="auto"/>
                              </w:divBdr>
                              <w:divsChild>
                                <w:div w:id="1186477035">
                                  <w:marLeft w:val="0"/>
                                  <w:marRight w:val="0"/>
                                  <w:marTop w:val="0"/>
                                  <w:marBottom w:val="0"/>
                                  <w:divBdr>
                                    <w:top w:val="none" w:sz="0" w:space="0" w:color="auto"/>
                                    <w:left w:val="none" w:sz="0" w:space="0" w:color="auto"/>
                                    <w:bottom w:val="none" w:sz="0" w:space="0" w:color="auto"/>
                                    <w:right w:val="none" w:sz="0" w:space="0" w:color="auto"/>
                                  </w:divBdr>
                                </w:div>
                                <w:div w:id="11864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7042">
                          <w:marLeft w:val="0"/>
                          <w:marRight w:val="0"/>
                          <w:marTop w:val="0"/>
                          <w:marBottom w:val="0"/>
                          <w:divBdr>
                            <w:top w:val="none" w:sz="0" w:space="0" w:color="auto"/>
                            <w:left w:val="none" w:sz="0" w:space="0" w:color="auto"/>
                            <w:bottom w:val="none" w:sz="0" w:space="0" w:color="auto"/>
                            <w:right w:val="none" w:sz="0" w:space="0" w:color="auto"/>
                          </w:divBdr>
                          <w:divsChild>
                            <w:div w:id="11864770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477053">
      <w:marLeft w:val="0"/>
      <w:marRight w:val="0"/>
      <w:marTop w:val="0"/>
      <w:marBottom w:val="0"/>
      <w:divBdr>
        <w:top w:val="none" w:sz="0" w:space="0" w:color="auto"/>
        <w:left w:val="none" w:sz="0" w:space="0" w:color="auto"/>
        <w:bottom w:val="none" w:sz="0" w:space="0" w:color="auto"/>
        <w:right w:val="none" w:sz="0" w:space="0" w:color="auto"/>
      </w:divBdr>
      <w:divsChild>
        <w:div w:id="1186477061">
          <w:marLeft w:val="0"/>
          <w:marRight w:val="0"/>
          <w:marTop w:val="0"/>
          <w:marBottom w:val="0"/>
          <w:divBdr>
            <w:top w:val="none" w:sz="0" w:space="0" w:color="auto"/>
            <w:left w:val="none" w:sz="0" w:space="0" w:color="auto"/>
            <w:bottom w:val="none" w:sz="0" w:space="0" w:color="auto"/>
            <w:right w:val="none" w:sz="0" w:space="0" w:color="auto"/>
          </w:divBdr>
          <w:divsChild>
            <w:div w:id="1186477046">
              <w:marLeft w:val="0"/>
              <w:marRight w:val="0"/>
              <w:marTop w:val="0"/>
              <w:marBottom w:val="0"/>
              <w:divBdr>
                <w:top w:val="none" w:sz="0" w:space="0" w:color="auto"/>
                <w:left w:val="none" w:sz="0" w:space="0" w:color="auto"/>
                <w:bottom w:val="none" w:sz="0" w:space="0" w:color="auto"/>
                <w:right w:val="none" w:sz="0" w:space="0" w:color="auto"/>
              </w:divBdr>
            </w:div>
            <w:div w:id="1186477047">
              <w:marLeft w:val="0"/>
              <w:marRight w:val="0"/>
              <w:marTop w:val="0"/>
              <w:marBottom w:val="0"/>
              <w:divBdr>
                <w:top w:val="none" w:sz="0" w:space="0" w:color="auto"/>
                <w:left w:val="none" w:sz="0" w:space="0" w:color="auto"/>
                <w:bottom w:val="none" w:sz="0" w:space="0" w:color="auto"/>
                <w:right w:val="none" w:sz="0" w:space="0" w:color="auto"/>
              </w:divBdr>
            </w:div>
            <w:div w:id="1186477048">
              <w:marLeft w:val="0"/>
              <w:marRight w:val="0"/>
              <w:marTop w:val="0"/>
              <w:marBottom w:val="0"/>
              <w:divBdr>
                <w:top w:val="none" w:sz="0" w:space="0" w:color="auto"/>
                <w:left w:val="none" w:sz="0" w:space="0" w:color="auto"/>
                <w:bottom w:val="none" w:sz="0" w:space="0" w:color="auto"/>
                <w:right w:val="none" w:sz="0" w:space="0" w:color="auto"/>
              </w:divBdr>
            </w:div>
            <w:div w:id="1186477049">
              <w:marLeft w:val="0"/>
              <w:marRight w:val="0"/>
              <w:marTop w:val="0"/>
              <w:marBottom w:val="0"/>
              <w:divBdr>
                <w:top w:val="none" w:sz="0" w:space="0" w:color="auto"/>
                <w:left w:val="none" w:sz="0" w:space="0" w:color="auto"/>
                <w:bottom w:val="none" w:sz="0" w:space="0" w:color="auto"/>
                <w:right w:val="none" w:sz="0" w:space="0" w:color="auto"/>
              </w:divBdr>
            </w:div>
            <w:div w:id="1186477050">
              <w:marLeft w:val="0"/>
              <w:marRight w:val="0"/>
              <w:marTop w:val="0"/>
              <w:marBottom w:val="0"/>
              <w:divBdr>
                <w:top w:val="none" w:sz="0" w:space="0" w:color="auto"/>
                <w:left w:val="none" w:sz="0" w:space="0" w:color="auto"/>
                <w:bottom w:val="none" w:sz="0" w:space="0" w:color="auto"/>
                <w:right w:val="none" w:sz="0" w:space="0" w:color="auto"/>
              </w:divBdr>
            </w:div>
            <w:div w:id="1186477051">
              <w:marLeft w:val="0"/>
              <w:marRight w:val="0"/>
              <w:marTop w:val="0"/>
              <w:marBottom w:val="0"/>
              <w:divBdr>
                <w:top w:val="none" w:sz="0" w:space="0" w:color="auto"/>
                <w:left w:val="none" w:sz="0" w:space="0" w:color="auto"/>
                <w:bottom w:val="none" w:sz="0" w:space="0" w:color="auto"/>
                <w:right w:val="none" w:sz="0" w:space="0" w:color="auto"/>
              </w:divBdr>
            </w:div>
            <w:div w:id="1186477052">
              <w:marLeft w:val="0"/>
              <w:marRight w:val="0"/>
              <w:marTop w:val="0"/>
              <w:marBottom w:val="0"/>
              <w:divBdr>
                <w:top w:val="none" w:sz="0" w:space="0" w:color="auto"/>
                <w:left w:val="none" w:sz="0" w:space="0" w:color="auto"/>
                <w:bottom w:val="none" w:sz="0" w:space="0" w:color="auto"/>
                <w:right w:val="none" w:sz="0" w:space="0" w:color="auto"/>
              </w:divBdr>
            </w:div>
            <w:div w:id="1186477054">
              <w:marLeft w:val="0"/>
              <w:marRight w:val="0"/>
              <w:marTop w:val="0"/>
              <w:marBottom w:val="0"/>
              <w:divBdr>
                <w:top w:val="none" w:sz="0" w:space="0" w:color="auto"/>
                <w:left w:val="none" w:sz="0" w:space="0" w:color="auto"/>
                <w:bottom w:val="none" w:sz="0" w:space="0" w:color="auto"/>
                <w:right w:val="none" w:sz="0" w:space="0" w:color="auto"/>
              </w:divBdr>
            </w:div>
            <w:div w:id="1186477057">
              <w:marLeft w:val="0"/>
              <w:marRight w:val="0"/>
              <w:marTop w:val="0"/>
              <w:marBottom w:val="0"/>
              <w:divBdr>
                <w:top w:val="none" w:sz="0" w:space="0" w:color="auto"/>
                <w:left w:val="none" w:sz="0" w:space="0" w:color="auto"/>
                <w:bottom w:val="none" w:sz="0" w:space="0" w:color="auto"/>
                <w:right w:val="none" w:sz="0" w:space="0" w:color="auto"/>
              </w:divBdr>
            </w:div>
            <w:div w:id="1186477062">
              <w:marLeft w:val="0"/>
              <w:marRight w:val="0"/>
              <w:marTop w:val="0"/>
              <w:marBottom w:val="0"/>
              <w:divBdr>
                <w:top w:val="none" w:sz="0" w:space="0" w:color="auto"/>
                <w:left w:val="none" w:sz="0" w:space="0" w:color="auto"/>
                <w:bottom w:val="none" w:sz="0" w:space="0" w:color="auto"/>
                <w:right w:val="none" w:sz="0" w:space="0" w:color="auto"/>
              </w:divBdr>
            </w:div>
            <w:div w:id="1186477064">
              <w:marLeft w:val="0"/>
              <w:marRight w:val="0"/>
              <w:marTop w:val="0"/>
              <w:marBottom w:val="0"/>
              <w:divBdr>
                <w:top w:val="none" w:sz="0" w:space="0" w:color="auto"/>
                <w:left w:val="none" w:sz="0" w:space="0" w:color="auto"/>
                <w:bottom w:val="none" w:sz="0" w:space="0" w:color="auto"/>
                <w:right w:val="none" w:sz="0" w:space="0" w:color="auto"/>
              </w:divBdr>
            </w:div>
            <w:div w:id="1186477065">
              <w:marLeft w:val="0"/>
              <w:marRight w:val="0"/>
              <w:marTop w:val="0"/>
              <w:marBottom w:val="0"/>
              <w:divBdr>
                <w:top w:val="none" w:sz="0" w:space="0" w:color="auto"/>
                <w:left w:val="none" w:sz="0" w:space="0" w:color="auto"/>
                <w:bottom w:val="none" w:sz="0" w:space="0" w:color="auto"/>
                <w:right w:val="none" w:sz="0" w:space="0" w:color="auto"/>
              </w:divBdr>
            </w:div>
            <w:div w:id="1186477068">
              <w:marLeft w:val="0"/>
              <w:marRight w:val="0"/>
              <w:marTop w:val="0"/>
              <w:marBottom w:val="0"/>
              <w:divBdr>
                <w:top w:val="none" w:sz="0" w:space="0" w:color="auto"/>
                <w:left w:val="none" w:sz="0" w:space="0" w:color="auto"/>
                <w:bottom w:val="none" w:sz="0" w:space="0" w:color="auto"/>
                <w:right w:val="none" w:sz="0" w:space="0" w:color="auto"/>
              </w:divBdr>
            </w:div>
            <w:div w:id="1186477070">
              <w:marLeft w:val="0"/>
              <w:marRight w:val="0"/>
              <w:marTop w:val="0"/>
              <w:marBottom w:val="0"/>
              <w:divBdr>
                <w:top w:val="none" w:sz="0" w:space="0" w:color="auto"/>
                <w:left w:val="none" w:sz="0" w:space="0" w:color="auto"/>
                <w:bottom w:val="none" w:sz="0" w:space="0" w:color="auto"/>
                <w:right w:val="none" w:sz="0" w:space="0" w:color="auto"/>
              </w:divBdr>
            </w:div>
            <w:div w:id="1186477072">
              <w:marLeft w:val="0"/>
              <w:marRight w:val="0"/>
              <w:marTop w:val="0"/>
              <w:marBottom w:val="0"/>
              <w:divBdr>
                <w:top w:val="none" w:sz="0" w:space="0" w:color="auto"/>
                <w:left w:val="none" w:sz="0" w:space="0" w:color="auto"/>
                <w:bottom w:val="none" w:sz="0" w:space="0" w:color="auto"/>
                <w:right w:val="none" w:sz="0" w:space="0" w:color="auto"/>
              </w:divBdr>
            </w:div>
            <w:div w:id="1186477073">
              <w:marLeft w:val="0"/>
              <w:marRight w:val="0"/>
              <w:marTop w:val="0"/>
              <w:marBottom w:val="0"/>
              <w:divBdr>
                <w:top w:val="none" w:sz="0" w:space="0" w:color="auto"/>
                <w:left w:val="none" w:sz="0" w:space="0" w:color="auto"/>
                <w:bottom w:val="none" w:sz="0" w:space="0" w:color="auto"/>
                <w:right w:val="none" w:sz="0" w:space="0" w:color="auto"/>
              </w:divBdr>
            </w:div>
            <w:div w:id="1186477074">
              <w:marLeft w:val="0"/>
              <w:marRight w:val="0"/>
              <w:marTop w:val="0"/>
              <w:marBottom w:val="0"/>
              <w:divBdr>
                <w:top w:val="none" w:sz="0" w:space="0" w:color="auto"/>
                <w:left w:val="none" w:sz="0" w:space="0" w:color="auto"/>
                <w:bottom w:val="none" w:sz="0" w:space="0" w:color="auto"/>
                <w:right w:val="none" w:sz="0" w:space="0" w:color="auto"/>
              </w:divBdr>
            </w:div>
            <w:div w:id="1186477075">
              <w:marLeft w:val="0"/>
              <w:marRight w:val="0"/>
              <w:marTop w:val="0"/>
              <w:marBottom w:val="0"/>
              <w:divBdr>
                <w:top w:val="none" w:sz="0" w:space="0" w:color="auto"/>
                <w:left w:val="none" w:sz="0" w:space="0" w:color="auto"/>
                <w:bottom w:val="none" w:sz="0" w:space="0" w:color="auto"/>
                <w:right w:val="none" w:sz="0" w:space="0" w:color="auto"/>
              </w:divBdr>
            </w:div>
            <w:div w:id="1186477077">
              <w:marLeft w:val="0"/>
              <w:marRight w:val="0"/>
              <w:marTop w:val="0"/>
              <w:marBottom w:val="0"/>
              <w:divBdr>
                <w:top w:val="none" w:sz="0" w:space="0" w:color="auto"/>
                <w:left w:val="none" w:sz="0" w:space="0" w:color="auto"/>
                <w:bottom w:val="none" w:sz="0" w:space="0" w:color="auto"/>
                <w:right w:val="none" w:sz="0" w:space="0" w:color="auto"/>
              </w:divBdr>
            </w:div>
            <w:div w:id="1186477078">
              <w:marLeft w:val="0"/>
              <w:marRight w:val="0"/>
              <w:marTop w:val="0"/>
              <w:marBottom w:val="0"/>
              <w:divBdr>
                <w:top w:val="none" w:sz="0" w:space="0" w:color="auto"/>
                <w:left w:val="none" w:sz="0" w:space="0" w:color="auto"/>
                <w:bottom w:val="none" w:sz="0" w:space="0" w:color="auto"/>
                <w:right w:val="none" w:sz="0" w:space="0" w:color="auto"/>
              </w:divBdr>
            </w:div>
            <w:div w:id="11864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7076">
      <w:marLeft w:val="0"/>
      <w:marRight w:val="0"/>
      <w:marTop w:val="0"/>
      <w:marBottom w:val="0"/>
      <w:divBdr>
        <w:top w:val="none" w:sz="0" w:space="0" w:color="auto"/>
        <w:left w:val="none" w:sz="0" w:space="0" w:color="auto"/>
        <w:bottom w:val="none" w:sz="0" w:space="0" w:color="auto"/>
        <w:right w:val="none" w:sz="0" w:space="0" w:color="auto"/>
      </w:divBdr>
      <w:divsChild>
        <w:div w:id="1186477045">
          <w:marLeft w:val="0"/>
          <w:marRight w:val="0"/>
          <w:marTop w:val="0"/>
          <w:marBottom w:val="0"/>
          <w:divBdr>
            <w:top w:val="none" w:sz="0" w:space="0" w:color="auto"/>
            <w:left w:val="none" w:sz="0" w:space="0" w:color="auto"/>
            <w:bottom w:val="none" w:sz="0" w:space="0" w:color="auto"/>
            <w:right w:val="none" w:sz="0" w:space="0" w:color="auto"/>
          </w:divBdr>
        </w:div>
        <w:div w:id="1186477055">
          <w:marLeft w:val="0"/>
          <w:marRight w:val="0"/>
          <w:marTop w:val="0"/>
          <w:marBottom w:val="0"/>
          <w:divBdr>
            <w:top w:val="none" w:sz="0" w:space="0" w:color="auto"/>
            <w:left w:val="none" w:sz="0" w:space="0" w:color="auto"/>
            <w:bottom w:val="none" w:sz="0" w:space="0" w:color="auto"/>
            <w:right w:val="none" w:sz="0" w:space="0" w:color="auto"/>
          </w:divBdr>
        </w:div>
        <w:div w:id="1186477056">
          <w:marLeft w:val="0"/>
          <w:marRight w:val="0"/>
          <w:marTop w:val="0"/>
          <w:marBottom w:val="0"/>
          <w:divBdr>
            <w:top w:val="none" w:sz="0" w:space="0" w:color="auto"/>
            <w:left w:val="none" w:sz="0" w:space="0" w:color="auto"/>
            <w:bottom w:val="none" w:sz="0" w:space="0" w:color="auto"/>
            <w:right w:val="none" w:sz="0" w:space="0" w:color="auto"/>
          </w:divBdr>
        </w:div>
        <w:div w:id="1186477058">
          <w:marLeft w:val="0"/>
          <w:marRight w:val="0"/>
          <w:marTop w:val="0"/>
          <w:marBottom w:val="0"/>
          <w:divBdr>
            <w:top w:val="none" w:sz="0" w:space="0" w:color="auto"/>
            <w:left w:val="none" w:sz="0" w:space="0" w:color="auto"/>
            <w:bottom w:val="none" w:sz="0" w:space="0" w:color="auto"/>
            <w:right w:val="none" w:sz="0" w:space="0" w:color="auto"/>
          </w:divBdr>
        </w:div>
        <w:div w:id="1186477059">
          <w:marLeft w:val="0"/>
          <w:marRight w:val="0"/>
          <w:marTop w:val="0"/>
          <w:marBottom w:val="0"/>
          <w:divBdr>
            <w:top w:val="none" w:sz="0" w:space="0" w:color="auto"/>
            <w:left w:val="none" w:sz="0" w:space="0" w:color="auto"/>
            <w:bottom w:val="none" w:sz="0" w:space="0" w:color="auto"/>
            <w:right w:val="none" w:sz="0" w:space="0" w:color="auto"/>
          </w:divBdr>
        </w:div>
        <w:div w:id="1186477060">
          <w:marLeft w:val="0"/>
          <w:marRight w:val="0"/>
          <w:marTop w:val="0"/>
          <w:marBottom w:val="0"/>
          <w:divBdr>
            <w:top w:val="none" w:sz="0" w:space="0" w:color="auto"/>
            <w:left w:val="none" w:sz="0" w:space="0" w:color="auto"/>
            <w:bottom w:val="none" w:sz="0" w:space="0" w:color="auto"/>
            <w:right w:val="none" w:sz="0" w:space="0" w:color="auto"/>
          </w:divBdr>
        </w:div>
        <w:div w:id="1186477063">
          <w:marLeft w:val="0"/>
          <w:marRight w:val="0"/>
          <w:marTop w:val="0"/>
          <w:marBottom w:val="0"/>
          <w:divBdr>
            <w:top w:val="none" w:sz="0" w:space="0" w:color="auto"/>
            <w:left w:val="none" w:sz="0" w:space="0" w:color="auto"/>
            <w:bottom w:val="none" w:sz="0" w:space="0" w:color="auto"/>
            <w:right w:val="none" w:sz="0" w:space="0" w:color="auto"/>
          </w:divBdr>
        </w:div>
        <w:div w:id="1186477066">
          <w:marLeft w:val="0"/>
          <w:marRight w:val="0"/>
          <w:marTop w:val="0"/>
          <w:marBottom w:val="0"/>
          <w:divBdr>
            <w:top w:val="none" w:sz="0" w:space="0" w:color="auto"/>
            <w:left w:val="none" w:sz="0" w:space="0" w:color="auto"/>
            <w:bottom w:val="none" w:sz="0" w:space="0" w:color="auto"/>
            <w:right w:val="none" w:sz="0" w:space="0" w:color="auto"/>
          </w:divBdr>
        </w:div>
        <w:div w:id="1186477067">
          <w:marLeft w:val="0"/>
          <w:marRight w:val="0"/>
          <w:marTop w:val="0"/>
          <w:marBottom w:val="0"/>
          <w:divBdr>
            <w:top w:val="none" w:sz="0" w:space="0" w:color="auto"/>
            <w:left w:val="none" w:sz="0" w:space="0" w:color="auto"/>
            <w:bottom w:val="none" w:sz="0" w:space="0" w:color="auto"/>
            <w:right w:val="none" w:sz="0" w:space="0" w:color="auto"/>
          </w:divBdr>
        </w:div>
        <w:div w:id="1186477069">
          <w:marLeft w:val="0"/>
          <w:marRight w:val="0"/>
          <w:marTop w:val="0"/>
          <w:marBottom w:val="0"/>
          <w:divBdr>
            <w:top w:val="none" w:sz="0" w:space="0" w:color="auto"/>
            <w:left w:val="none" w:sz="0" w:space="0" w:color="auto"/>
            <w:bottom w:val="none" w:sz="0" w:space="0" w:color="auto"/>
            <w:right w:val="none" w:sz="0" w:space="0" w:color="auto"/>
          </w:divBdr>
        </w:div>
        <w:div w:id="1186477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likumi.lv/ta/id/214039-elektronisko-plassazinas-lidzeklu-likum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vars.abolins@neplpadome.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214039-elektronisko-plassazinas-lidzeklu-likums" TargetMode="External"/><Relationship Id="rId5" Type="http://schemas.openxmlformats.org/officeDocument/2006/relationships/styles" Target="styles.xml"/><Relationship Id="rId15" Type="http://schemas.openxmlformats.org/officeDocument/2006/relationships/hyperlink" Target="mailto:ivars.priede@ltv.lv" TargetMode="External"/><Relationship Id="rId10" Type="http://schemas.openxmlformats.org/officeDocument/2006/relationships/hyperlink" Target="https://likumi.lv/ta/id/214039-elektronisko-plassazinas-lidzeklu-likum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77B47C8F56360438D6393264B5F3568" ma:contentTypeVersion="2" ma:contentTypeDescription="Izveidot jaunu dokumentu." ma:contentTypeScope="" ma:versionID="64370eb8f46ba6f072f429065c5b5c05">
  <xsd:schema xmlns:xsd="http://www.w3.org/2001/XMLSchema" xmlns:xs="http://www.w3.org/2001/XMLSchema" xmlns:p="http://schemas.microsoft.com/office/2006/metadata/properties" xmlns:ns3="759328dd-0269-4ab1-9769-381686d40f78" targetNamespace="http://schemas.microsoft.com/office/2006/metadata/properties" ma:root="true" ma:fieldsID="c4764a4b91c8815df50d354c0be4e67f" ns3:_="">
    <xsd:import namespace="759328dd-0269-4ab1-9769-381686d40f7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328dd-0269-4ab1-9769-381686d40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FC8CE8-FC63-4A63-931F-4303BF51D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328dd-0269-4ab1-9769-381686d40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C3CBB-099F-4FD9-9E30-2808FD014B8A}">
  <ds:schemaRefs>
    <ds:schemaRef ds:uri="http://schemas.microsoft.com/sharepoint/v3/contenttype/forms"/>
  </ds:schemaRefs>
</ds:datastoreItem>
</file>

<file path=customXml/itemProps3.xml><?xml version="1.0" encoding="utf-8"?>
<ds:datastoreItem xmlns:ds="http://schemas.openxmlformats.org/officeDocument/2006/customXml" ds:itemID="{0DA3C198-DB0F-4F0D-8072-3F4769382B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2097</Words>
  <Characters>15466</Characters>
  <Application>Microsoft Office Word</Application>
  <DocSecurity>0</DocSecurity>
  <Lines>128</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projekta sākotnējās ietekmes novērtējuma ziņojums</vt:lpstr>
      <vt:lpstr>Tiesību akta projekta sākotnējās ietekmes novērtējuma ziņojums</vt:lpstr>
    </vt:vector>
  </TitlesOfParts>
  <Company>Grizli777</Company>
  <LinksUpToDate>false</LinksUpToDate>
  <CharactersWithSpaces>17528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projekta sākotnējās ietekmes novērtējuma ziņojums</dc:title>
  <dc:creator>Baiba</dc:creator>
  <cp:lastModifiedBy>inesed</cp:lastModifiedBy>
  <cp:revision>6</cp:revision>
  <cp:lastPrinted>2020-03-02T09:10:00Z</cp:lastPrinted>
  <dcterms:created xsi:type="dcterms:W3CDTF">2020-03-03T11:17:00Z</dcterms:created>
  <dcterms:modified xsi:type="dcterms:W3CDTF">2020-03-05T08:40:00Z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0x010100F77B47C8F56360438D6393264B5F3568</vt:lpwstr>
  </property>
</Properties>
</file>