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52DFC" w14:textId="772C084B" w:rsidR="000B78E5" w:rsidRPr="00766212" w:rsidRDefault="000A4DCB" w:rsidP="000A4DCB">
      <w:pPr>
        <w:spacing w:after="0" w:line="240" w:lineRule="auto"/>
        <w:jc w:val="right"/>
        <w:rPr>
          <w:rFonts w:ascii="Times New Roman" w:hAnsi="Times New Roman" w:cs="Times New Roman"/>
          <w:i/>
          <w:szCs w:val="24"/>
        </w:rPr>
      </w:pPr>
      <w:r w:rsidRPr="00766212">
        <w:rPr>
          <w:rFonts w:ascii="Times New Roman" w:hAnsi="Times New Roman" w:cs="Times New Roman"/>
          <w:i/>
          <w:szCs w:val="24"/>
        </w:rPr>
        <w:t>1.p</w:t>
      </w:r>
      <w:r w:rsidR="000B78E5" w:rsidRPr="00766212">
        <w:rPr>
          <w:rFonts w:ascii="Times New Roman" w:hAnsi="Times New Roman" w:cs="Times New Roman"/>
          <w:i/>
          <w:szCs w:val="24"/>
        </w:rPr>
        <w:t xml:space="preserve">ielikums </w:t>
      </w:r>
    </w:p>
    <w:p w14:paraId="0AA20FCA" w14:textId="6B711417" w:rsidR="000B78E5" w:rsidRPr="00766212" w:rsidRDefault="000A4DCB" w:rsidP="000A4DCB">
      <w:pPr>
        <w:spacing w:after="0" w:line="240" w:lineRule="auto"/>
        <w:jc w:val="right"/>
        <w:rPr>
          <w:rFonts w:ascii="Times New Roman" w:hAnsi="Times New Roman" w:cs="Times New Roman"/>
          <w:i/>
          <w:sz w:val="20"/>
        </w:rPr>
      </w:pPr>
      <w:r w:rsidRPr="00766212">
        <w:rPr>
          <w:rFonts w:ascii="Times New Roman" w:hAnsi="Times New Roman" w:cs="Times New Roman"/>
          <w:i/>
          <w:sz w:val="20"/>
        </w:rPr>
        <w:t>i</w:t>
      </w:r>
      <w:r w:rsidR="000B78E5" w:rsidRPr="00766212">
        <w:rPr>
          <w:rFonts w:ascii="Times New Roman" w:hAnsi="Times New Roman" w:cs="Times New Roman"/>
          <w:i/>
          <w:sz w:val="20"/>
        </w:rPr>
        <w:t>nformatīva</w:t>
      </w:r>
      <w:r w:rsidRPr="00766212">
        <w:rPr>
          <w:rFonts w:ascii="Times New Roman" w:hAnsi="Times New Roman" w:cs="Times New Roman"/>
          <w:i/>
          <w:sz w:val="20"/>
        </w:rPr>
        <w:t>jam</w:t>
      </w:r>
      <w:r w:rsidR="000B78E5" w:rsidRPr="00766212">
        <w:rPr>
          <w:rFonts w:ascii="Times New Roman" w:hAnsi="Times New Roman" w:cs="Times New Roman"/>
          <w:i/>
          <w:sz w:val="20"/>
        </w:rPr>
        <w:t xml:space="preserve"> ziņojum</w:t>
      </w:r>
      <w:r w:rsidRPr="00766212">
        <w:rPr>
          <w:rFonts w:ascii="Times New Roman" w:hAnsi="Times New Roman" w:cs="Times New Roman"/>
          <w:i/>
          <w:sz w:val="20"/>
        </w:rPr>
        <w:t>am</w:t>
      </w:r>
      <w:r w:rsidR="000B78E5" w:rsidRPr="00766212">
        <w:rPr>
          <w:rFonts w:ascii="Times New Roman" w:hAnsi="Times New Roman" w:cs="Times New Roman"/>
          <w:i/>
          <w:sz w:val="20"/>
        </w:rPr>
        <w:t xml:space="preserve"> par </w:t>
      </w:r>
    </w:p>
    <w:p w14:paraId="064479F3" w14:textId="77777777" w:rsidR="000B78E5" w:rsidRPr="00766212" w:rsidRDefault="000B78E5" w:rsidP="000A4DCB">
      <w:pPr>
        <w:spacing w:after="0" w:line="240" w:lineRule="auto"/>
        <w:jc w:val="right"/>
        <w:rPr>
          <w:rFonts w:ascii="Times New Roman" w:hAnsi="Times New Roman" w:cs="Times New Roman"/>
          <w:i/>
          <w:sz w:val="20"/>
        </w:rPr>
      </w:pPr>
      <w:r w:rsidRPr="00766212">
        <w:rPr>
          <w:rFonts w:ascii="Times New Roman" w:hAnsi="Times New Roman" w:cs="Times New Roman"/>
          <w:i/>
          <w:sz w:val="20"/>
        </w:rPr>
        <w:t xml:space="preserve">2021.-2027.gada plānošanas perioda </w:t>
      </w:r>
    </w:p>
    <w:p w14:paraId="0C261D05" w14:textId="6FB31C01" w:rsidR="000B78E5" w:rsidRPr="00766212" w:rsidRDefault="000B78E5" w:rsidP="000A4DCB">
      <w:pPr>
        <w:spacing w:after="0" w:line="240" w:lineRule="auto"/>
        <w:jc w:val="right"/>
        <w:rPr>
          <w:rFonts w:ascii="Times New Roman" w:hAnsi="Times New Roman" w:cs="Times New Roman"/>
          <w:i/>
          <w:sz w:val="20"/>
        </w:rPr>
      </w:pPr>
      <w:r w:rsidRPr="00766212">
        <w:rPr>
          <w:rFonts w:ascii="Times New Roman" w:hAnsi="Times New Roman" w:cs="Times New Roman"/>
          <w:i/>
          <w:sz w:val="20"/>
        </w:rPr>
        <w:t>nozaru politiku pamatnostādnēm</w:t>
      </w:r>
    </w:p>
    <w:p w14:paraId="454640A8" w14:textId="77777777" w:rsidR="00ED47BA" w:rsidRPr="00766212" w:rsidRDefault="00ED47BA" w:rsidP="00ED47BA">
      <w:pPr>
        <w:spacing w:after="0" w:line="240" w:lineRule="auto"/>
        <w:jc w:val="right"/>
        <w:rPr>
          <w:rFonts w:ascii="Times New Roman" w:hAnsi="Times New Roman" w:cs="Times New Roman"/>
          <w:i/>
          <w:szCs w:val="24"/>
        </w:rPr>
      </w:pPr>
    </w:p>
    <w:p w14:paraId="0EB3A8CD" w14:textId="2B792370" w:rsidR="00A61B95" w:rsidRDefault="00A61B95" w:rsidP="00A61B95">
      <w:pPr>
        <w:jc w:val="center"/>
        <w:rPr>
          <w:rFonts w:ascii="Times New Roman" w:hAnsi="Times New Roman" w:cs="Times New Roman"/>
          <w:b/>
          <w:sz w:val="24"/>
          <w:szCs w:val="26"/>
        </w:rPr>
      </w:pPr>
      <w:r w:rsidRPr="00766212">
        <w:rPr>
          <w:rFonts w:ascii="Times New Roman" w:hAnsi="Times New Roman" w:cs="Times New Roman"/>
          <w:b/>
          <w:sz w:val="24"/>
          <w:szCs w:val="26"/>
        </w:rPr>
        <w:t xml:space="preserve">Indikatīvais </w:t>
      </w:r>
      <w:r w:rsidR="000B78E5" w:rsidRPr="00766212">
        <w:rPr>
          <w:rFonts w:ascii="Times New Roman" w:hAnsi="Times New Roman" w:cs="Times New Roman"/>
          <w:b/>
          <w:sz w:val="24"/>
          <w:szCs w:val="26"/>
        </w:rPr>
        <w:t>2021.-2027.gada plānošanas perioda nozaru politiku pamatnostād</w:t>
      </w:r>
      <w:r w:rsidRPr="00766212">
        <w:rPr>
          <w:rFonts w:ascii="Times New Roman" w:hAnsi="Times New Roman" w:cs="Times New Roman"/>
          <w:b/>
          <w:sz w:val="24"/>
          <w:szCs w:val="26"/>
        </w:rPr>
        <w:t>ņu saraksts</w:t>
      </w:r>
    </w:p>
    <w:p w14:paraId="6151593A" w14:textId="6B338568" w:rsidR="00976069" w:rsidRPr="00BF0068" w:rsidRDefault="00976069" w:rsidP="00A61B95">
      <w:pPr>
        <w:jc w:val="center"/>
        <w:rPr>
          <w:rFonts w:ascii="Times New Roman" w:hAnsi="Times New Roman" w:cs="Times New Roman"/>
          <w:i/>
        </w:rPr>
      </w:pPr>
      <w:r w:rsidRPr="00BF0068">
        <w:rPr>
          <w:rFonts w:ascii="Times New Roman" w:hAnsi="Times New Roman" w:cs="Times New Roman"/>
          <w:i/>
        </w:rPr>
        <w:t>(</w:t>
      </w:r>
      <w:r w:rsidR="00D55DB8">
        <w:rPr>
          <w:rFonts w:ascii="Times New Roman" w:hAnsi="Times New Roman" w:cs="Times New Roman"/>
          <w:i/>
        </w:rPr>
        <w:t xml:space="preserve">ministrijas norādītas </w:t>
      </w:r>
      <w:r w:rsidR="00BF0068" w:rsidRPr="00BF0068">
        <w:rPr>
          <w:rFonts w:ascii="Times New Roman" w:hAnsi="Times New Roman" w:cs="Times New Roman"/>
          <w:i/>
        </w:rPr>
        <w:t>alfabēta secībā)</w:t>
      </w:r>
    </w:p>
    <w:p w14:paraId="334B43ED" w14:textId="77777777" w:rsidR="00CC0683" w:rsidRPr="00766212" w:rsidRDefault="00CC0683" w:rsidP="00A61B95">
      <w:pPr>
        <w:jc w:val="center"/>
        <w:rPr>
          <w:rFonts w:ascii="Times New Roman" w:hAnsi="Times New Roman" w:cs="Times New Roman"/>
          <w:b/>
          <w:sz w:val="24"/>
          <w:szCs w:val="26"/>
        </w:rPr>
      </w:pPr>
    </w:p>
    <w:tbl>
      <w:tblPr>
        <w:tblStyle w:val="TableGrid"/>
        <w:tblW w:w="14596" w:type="dxa"/>
        <w:tblLook w:val="04A0" w:firstRow="1" w:lastRow="0" w:firstColumn="1" w:lastColumn="0" w:noHBand="0" w:noVBand="1"/>
      </w:tblPr>
      <w:tblGrid>
        <w:gridCol w:w="1296"/>
        <w:gridCol w:w="8688"/>
        <w:gridCol w:w="2310"/>
        <w:gridCol w:w="2302"/>
      </w:tblGrid>
      <w:tr w:rsidR="009A0471" w:rsidRPr="00766212" w14:paraId="0E50B5CC" w14:textId="77777777" w:rsidTr="000D00BB">
        <w:tc>
          <w:tcPr>
            <w:tcW w:w="1296" w:type="dxa"/>
            <w:shd w:val="clear" w:color="auto" w:fill="F2F2F2" w:themeFill="background1" w:themeFillShade="F2"/>
          </w:tcPr>
          <w:p w14:paraId="5BD7E409" w14:textId="77777777" w:rsidR="001268DE" w:rsidRDefault="001268DE" w:rsidP="00D67E0F">
            <w:pPr>
              <w:jc w:val="center"/>
              <w:rPr>
                <w:rFonts w:ascii="Times New Roman" w:hAnsi="Times New Roman" w:cs="Times New Roman"/>
                <w:b/>
                <w:sz w:val="24"/>
                <w:szCs w:val="26"/>
              </w:rPr>
            </w:pPr>
            <w:bookmarkStart w:id="0" w:name="_Hlk17885406"/>
          </w:p>
          <w:p w14:paraId="408A8216" w14:textId="479936CB" w:rsidR="000B78E5" w:rsidRPr="00766212" w:rsidRDefault="000B78E5" w:rsidP="00D67E0F">
            <w:pPr>
              <w:jc w:val="center"/>
              <w:rPr>
                <w:rFonts w:ascii="Times New Roman" w:hAnsi="Times New Roman" w:cs="Times New Roman"/>
                <w:b/>
                <w:sz w:val="24"/>
                <w:szCs w:val="26"/>
              </w:rPr>
            </w:pPr>
            <w:proofErr w:type="spellStart"/>
            <w:r w:rsidRPr="00766212">
              <w:rPr>
                <w:rFonts w:ascii="Times New Roman" w:hAnsi="Times New Roman" w:cs="Times New Roman"/>
                <w:b/>
                <w:sz w:val="24"/>
                <w:szCs w:val="26"/>
              </w:rPr>
              <w:t>Nr.p.k</w:t>
            </w:r>
            <w:proofErr w:type="spellEnd"/>
            <w:r w:rsidRPr="00766212">
              <w:rPr>
                <w:rFonts w:ascii="Times New Roman" w:hAnsi="Times New Roman" w:cs="Times New Roman"/>
                <w:b/>
                <w:sz w:val="24"/>
                <w:szCs w:val="26"/>
              </w:rPr>
              <w:t>.</w:t>
            </w:r>
          </w:p>
        </w:tc>
        <w:tc>
          <w:tcPr>
            <w:tcW w:w="8688" w:type="dxa"/>
            <w:shd w:val="clear" w:color="auto" w:fill="F2F2F2" w:themeFill="background1" w:themeFillShade="F2"/>
          </w:tcPr>
          <w:p w14:paraId="1CAD6DC5" w14:textId="77777777" w:rsidR="000B78E5" w:rsidRPr="00766212" w:rsidRDefault="000B78E5" w:rsidP="000B78E5">
            <w:pPr>
              <w:jc w:val="center"/>
              <w:rPr>
                <w:rFonts w:ascii="Times New Roman" w:hAnsi="Times New Roman" w:cs="Times New Roman"/>
                <w:b/>
                <w:sz w:val="24"/>
                <w:szCs w:val="26"/>
              </w:rPr>
            </w:pPr>
          </w:p>
          <w:p w14:paraId="0996F178" w14:textId="77777777" w:rsidR="00272F12" w:rsidRPr="00766212" w:rsidRDefault="000B78E5" w:rsidP="000B78E5">
            <w:pPr>
              <w:jc w:val="center"/>
              <w:rPr>
                <w:rFonts w:ascii="Times New Roman" w:hAnsi="Times New Roman" w:cs="Times New Roman"/>
                <w:b/>
                <w:sz w:val="24"/>
                <w:szCs w:val="26"/>
              </w:rPr>
            </w:pPr>
            <w:r w:rsidRPr="00766212">
              <w:rPr>
                <w:rFonts w:ascii="Times New Roman" w:hAnsi="Times New Roman" w:cs="Times New Roman"/>
                <w:b/>
                <w:sz w:val="24"/>
                <w:szCs w:val="26"/>
              </w:rPr>
              <w:t>Pamatnostādņu nosaukums</w:t>
            </w:r>
            <w:r w:rsidR="00AA74FF" w:rsidRPr="00766212">
              <w:rPr>
                <w:rFonts w:ascii="Times New Roman" w:hAnsi="Times New Roman" w:cs="Times New Roman"/>
                <w:b/>
                <w:sz w:val="24"/>
                <w:szCs w:val="26"/>
              </w:rPr>
              <w:t>/</w:t>
            </w:r>
            <w:r w:rsidRPr="00766212">
              <w:rPr>
                <w:rFonts w:ascii="Times New Roman" w:hAnsi="Times New Roman" w:cs="Times New Roman"/>
                <w:b/>
                <w:sz w:val="24"/>
                <w:szCs w:val="26"/>
              </w:rPr>
              <w:t>saturiskais tvērums</w:t>
            </w:r>
          </w:p>
          <w:p w14:paraId="4458E7FF" w14:textId="4AB0C052" w:rsidR="00272F12" w:rsidRPr="00766212" w:rsidRDefault="00272F12" w:rsidP="00A61B95">
            <w:pPr>
              <w:jc w:val="center"/>
              <w:rPr>
                <w:rFonts w:ascii="Times New Roman" w:hAnsi="Times New Roman" w:cs="Times New Roman"/>
                <w:b/>
                <w:sz w:val="24"/>
                <w:szCs w:val="26"/>
              </w:rPr>
            </w:pPr>
          </w:p>
        </w:tc>
        <w:tc>
          <w:tcPr>
            <w:tcW w:w="2310" w:type="dxa"/>
            <w:shd w:val="clear" w:color="auto" w:fill="F2F2F2" w:themeFill="background1" w:themeFillShade="F2"/>
          </w:tcPr>
          <w:p w14:paraId="21C8FBC7" w14:textId="77777777" w:rsidR="000B78E5" w:rsidRPr="00766212" w:rsidRDefault="000B78E5" w:rsidP="000B78E5">
            <w:pPr>
              <w:jc w:val="center"/>
              <w:rPr>
                <w:rFonts w:ascii="Times New Roman" w:hAnsi="Times New Roman" w:cs="Times New Roman"/>
                <w:b/>
                <w:sz w:val="24"/>
                <w:szCs w:val="26"/>
              </w:rPr>
            </w:pPr>
          </w:p>
          <w:p w14:paraId="366FC87A" w14:textId="77777777" w:rsidR="000B78E5" w:rsidRPr="00766212" w:rsidRDefault="000B78E5" w:rsidP="000B78E5">
            <w:pPr>
              <w:jc w:val="center"/>
              <w:rPr>
                <w:rFonts w:ascii="Times New Roman" w:hAnsi="Times New Roman" w:cs="Times New Roman"/>
                <w:b/>
                <w:sz w:val="24"/>
                <w:szCs w:val="26"/>
              </w:rPr>
            </w:pPr>
            <w:r w:rsidRPr="00766212">
              <w:rPr>
                <w:rFonts w:ascii="Times New Roman" w:hAnsi="Times New Roman" w:cs="Times New Roman"/>
                <w:b/>
                <w:sz w:val="24"/>
                <w:szCs w:val="26"/>
              </w:rPr>
              <w:t xml:space="preserve">Sasaiste ar NAP2027 </w:t>
            </w:r>
          </w:p>
        </w:tc>
        <w:tc>
          <w:tcPr>
            <w:tcW w:w="2302" w:type="dxa"/>
            <w:shd w:val="clear" w:color="auto" w:fill="F2F2F2" w:themeFill="background1" w:themeFillShade="F2"/>
          </w:tcPr>
          <w:p w14:paraId="796AB939" w14:textId="44F88618" w:rsidR="000B78E5" w:rsidRPr="00766212" w:rsidRDefault="000B78E5" w:rsidP="000B78E5">
            <w:pPr>
              <w:jc w:val="center"/>
              <w:rPr>
                <w:rFonts w:ascii="Times New Roman" w:hAnsi="Times New Roman" w:cs="Times New Roman"/>
                <w:b/>
                <w:sz w:val="24"/>
                <w:szCs w:val="26"/>
              </w:rPr>
            </w:pPr>
            <w:r w:rsidRPr="00766212">
              <w:rPr>
                <w:rFonts w:ascii="Times New Roman" w:hAnsi="Times New Roman" w:cs="Times New Roman"/>
                <w:b/>
                <w:sz w:val="24"/>
                <w:szCs w:val="26"/>
              </w:rPr>
              <w:t>Atbildīgā</w:t>
            </w:r>
            <w:r w:rsidR="00850BEF" w:rsidRPr="00766212">
              <w:rPr>
                <w:rFonts w:ascii="Times New Roman" w:hAnsi="Times New Roman" w:cs="Times New Roman"/>
                <w:b/>
                <w:sz w:val="24"/>
                <w:szCs w:val="26"/>
              </w:rPr>
              <w:t xml:space="preserve"> (-</w:t>
            </w:r>
            <w:proofErr w:type="spellStart"/>
            <w:r w:rsidR="00850BEF" w:rsidRPr="00766212">
              <w:rPr>
                <w:rFonts w:ascii="Times New Roman" w:hAnsi="Times New Roman" w:cs="Times New Roman"/>
                <w:b/>
                <w:sz w:val="24"/>
                <w:szCs w:val="26"/>
              </w:rPr>
              <w:t>ās</w:t>
            </w:r>
            <w:proofErr w:type="spellEnd"/>
            <w:r w:rsidR="00850BEF" w:rsidRPr="00766212">
              <w:rPr>
                <w:rFonts w:ascii="Times New Roman" w:hAnsi="Times New Roman" w:cs="Times New Roman"/>
                <w:b/>
                <w:sz w:val="24"/>
                <w:szCs w:val="26"/>
              </w:rPr>
              <w:t>)</w:t>
            </w:r>
            <w:r w:rsidRPr="00766212">
              <w:rPr>
                <w:rFonts w:ascii="Times New Roman" w:hAnsi="Times New Roman" w:cs="Times New Roman"/>
                <w:b/>
                <w:sz w:val="24"/>
                <w:szCs w:val="26"/>
              </w:rPr>
              <w:t xml:space="preserve"> / </w:t>
            </w:r>
            <w:r w:rsidRPr="00766212">
              <w:rPr>
                <w:rFonts w:ascii="Times New Roman" w:hAnsi="Times New Roman" w:cs="Times New Roman"/>
                <w:sz w:val="24"/>
                <w:szCs w:val="26"/>
              </w:rPr>
              <w:t>līdzatbildīgā</w:t>
            </w:r>
            <w:r w:rsidRPr="00766212">
              <w:rPr>
                <w:rFonts w:ascii="Times New Roman" w:hAnsi="Times New Roman" w:cs="Times New Roman"/>
                <w:b/>
                <w:sz w:val="24"/>
                <w:szCs w:val="26"/>
              </w:rPr>
              <w:t xml:space="preserve"> </w:t>
            </w:r>
            <w:r w:rsidRPr="00766212">
              <w:rPr>
                <w:rFonts w:ascii="Times New Roman" w:hAnsi="Times New Roman" w:cs="Times New Roman"/>
                <w:sz w:val="24"/>
                <w:szCs w:val="26"/>
              </w:rPr>
              <w:t>institūcija</w:t>
            </w:r>
          </w:p>
        </w:tc>
      </w:tr>
      <w:tr w:rsidR="009A0471" w:rsidRPr="00766212" w14:paraId="43588D44" w14:textId="77777777" w:rsidTr="000D00BB">
        <w:tc>
          <w:tcPr>
            <w:tcW w:w="1296" w:type="dxa"/>
            <w:shd w:val="clear" w:color="auto" w:fill="auto"/>
          </w:tcPr>
          <w:p w14:paraId="495B10C6" w14:textId="77777777" w:rsidR="000B78E5" w:rsidRPr="00766212" w:rsidRDefault="000B78E5" w:rsidP="00D67E0F">
            <w:pPr>
              <w:pStyle w:val="ListParagraph"/>
              <w:numPr>
                <w:ilvl w:val="0"/>
                <w:numId w:val="1"/>
              </w:numPr>
              <w:jc w:val="center"/>
              <w:rPr>
                <w:rFonts w:ascii="Times New Roman" w:hAnsi="Times New Roman" w:cs="Times New Roman"/>
                <w:sz w:val="24"/>
                <w:szCs w:val="26"/>
              </w:rPr>
            </w:pPr>
          </w:p>
        </w:tc>
        <w:tc>
          <w:tcPr>
            <w:tcW w:w="8688" w:type="dxa"/>
            <w:shd w:val="clear" w:color="auto" w:fill="auto"/>
          </w:tcPr>
          <w:p w14:paraId="459F6893" w14:textId="77777777" w:rsidR="000B78E5" w:rsidRPr="00766212" w:rsidRDefault="000B78E5" w:rsidP="000B78E5">
            <w:pPr>
              <w:jc w:val="both"/>
              <w:rPr>
                <w:rFonts w:ascii="Times New Roman" w:hAnsi="Times New Roman" w:cs="Times New Roman"/>
                <w:b/>
                <w:sz w:val="24"/>
                <w:szCs w:val="26"/>
              </w:rPr>
            </w:pPr>
            <w:r w:rsidRPr="00766212">
              <w:rPr>
                <w:rFonts w:ascii="Times New Roman" w:hAnsi="Times New Roman" w:cs="Times New Roman"/>
                <w:b/>
                <w:sz w:val="24"/>
                <w:szCs w:val="26"/>
              </w:rPr>
              <w:t>Attīstības sadarbības politikas pamatnostādnes 2021.-2025./27. gadam</w:t>
            </w:r>
          </w:p>
          <w:p w14:paraId="0F7BB7C8" w14:textId="77777777" w:rsidR="000B78E5" w:rsidRPr="00766212" w:rsidRDefault="000B78E5" w:rsidP="000B78E5">
            <w:pPr>
              <w:jc w:val="both"/>
              <w:rPr>
                <w:rFonts w:ascii="Times New Roman" w:hAnsi="Times New Roman" w:cs="Times New Roman"/>
                <w:b/>
                <w:sz w:val="24"/>
                <w:szCs w:val="26"/>
              </w:rPr>
            </w:pPr>
          </w:p>
          <w:p w14:paraId="1846281C" w14:textId="282F753E" w:rsidR="000B78E5" w:rsidRPr="00F81DBA" w:rsidRDefault="000B78E5" w:rsidP="00F81DBA">
            <w:pPr>
              <w:autoSpaceDE w:val="0"/>
              <w:autoSpaceDN w:val="0"/>
              <w:adjustRightInd w:val="0"/>
              <w:ind w:left="9"/>
              <w:jc w:val="both"/>
              <w:rPr>
                <w:rFonts w:ascii="Times New Roman" w:hAnsi="Times New Roman"/>
                <w:bCs/>
                <w:sz w:val="24"/>
                <w:szCs w:val="24"/>
              </w:rPr>
            </w:pPr>
            <w:r w:rsidRPr="00766212">
              <w:rPr>
                <w:rFonts w:ascii="Times New Roman" w:hAnsi="Times New Roman" w:cs="Times New Roman"/>
                <w:b/>
                <w:sz w:val="24"/>
                <w:szCs w:val="26"/>
              </w:rPr>
              <w:t xml:space="preserve">Mērķis: </w:t>
            </w:r>
            <w:r w:rsidR="00F81DBA">
              <w:rPr>
                <w:rFonts w:ascii="Times New Roman" w:hAnsi="Times New Roman"/>
                <w:bCs/>
                <w:sz w:val="24"/>
                <w:szCs w:val="24"/>
              </w:rPr>
              <w:t xml:space="preserve">veicināt ilgtspējīgu attīstību mazāk attīstītās valstīs, tajā skaitā ES Austrumu partnerības un </w:t>
            </w:r>
            <w:proofErr w:type="spellStart"/>
            <w:r w:rsidR="00F81DBA">
              <w:rPr>
                <w:rFonts w:ascii="Times New Roman" w:hAnsi="Times New Roman"/>
                <w:bCs/>
                <w:sz w:val="24"/>
                <w:szCs w:val="24"/>
              </w:rPr>
              <w:t>Centrālāzijas</w:t>
            </w:r>
            <w:proofErr w:type="spellEnd"/>
            <w:r w:rsidR="00F81DBA">
              <w:rPr>
                <w:rFonts w:ascii="Times New Roman" w:hAnsi="Times New Roman"/>
                <w:bCs/>
                <w:sz w:val="24"/>
                <w:szCs w:val="24"/>
              </w:rPr>
              <w:t xml:space="preserve"> valstīs. Tiek noteikts konkrēts sektoru skaits un iesaistes metodes Latvijas attīstības sadarbībai izvēlētajos prioritārajos reģionos. Ar šīs politikas palīdzību tiek veicināta efektīva un </w:t>
            </w:r>
            <w:r w:rsidR="00F81DBA" w:rsidRPr="00F81DBA">
              <w:rPr>
                <w:rFonts w:ascii="Times New Roman" w:hAnsi="Times New Roman"/>
                <w:bCs/>
                <w:sz w:val="24"/>
                <w:szCs w:val="24"/>
              </w:rPr>
              <w:t>caurskatāma partnervalstu publiskā pārvalde, t.sk. cīņa pret korupciju un uzņēmējdarbības vides uzlabošana, demokrātiska līdzdalība, t.sk. dzimumu līdztiesība, uzņēmējdarbības attīstība, konfliktu novēršana un risināšana, pieeja kvalitatīvai izglītībai. Viens no politikas uzdevumiem ir arī veicināt sabiedrības izpratni par attīstības sadarbību, kā arī sekmēt Latvijas politiku saskaņotību ilgtspējīgai attīstībai.</w:t>
            </w:r>
            <w:r w:rsidR="00F81DBA">
              <w:rPr>
                <w:rFonts w:ascii="Times New Roman" w:hAnsi="Times New Roman"/>
                <w:bCs/>
                <w:sz w:val="24"/>
                <w:szCs w:val="24"/>
              </w:rPr>
              <w:t xml:space="preserve"> Latvijas kā ANO un ES dalībvalsts apņemšanās par oficiālajai attīstības palīdzībai novirzītā finansējuma apjomu – līdz 2030. gadam tiekties sasniegt 0.33% no NKI.</w:t>
            </w:r>
          </w:p>
          <w:p w14:paraId="567D7357" w14:textId="77777777" w:rsidR="00AB49FB" w:rsidRPr="00766212" w:rsidRDefault="00AB49FB" w:rsidP="000B78E5">
            <w:pPr>
              <w:jc w:val="both"/>
              <w:rPr>
                <w:rFonts w:ascii="Times New Roman" w:hAnsi="Times New Roman" w:cs="Times New Roman"/>
                <w:sz w:val="24"/>
                <w:szCs w:val="26"/>
              </w:rPr>
            </w:pPr>
          </w:p>
        </w:tc>
        <w:tc>
          <w:tcPr>
            <w:tcW w:w="2310" w:type="dxa"/>
            <w:shd w:val="clear" w:color="auto" w:fill="auto"/>
          </w:tcPr>
          <w:p w14:paraId="4371BFD3" w14:textId="7DD8C7A2" w:rsidR="0075727F" w:rsidRPr="00766212" w:rsidRDefault="0075727F" w:rsidP="000B78E5">
            <w:pPr>
              <w:rPr>
                <w:rFonts w:ascii="Times New Roman" w:hAnsi="Times New Roman" w:cs="Times New Roman"/>
                <w:sz w:val="24"/>
                <w:szCs w:val="26"/>
              </w:rPr>
            </w:pPr>
            <w:r w:rsidRPr="00766212">
              <w:rPr>
                <w:rFonts w:ascii="Times New Roman" w:hAnsi="Times New Roman" w:cs="Times New Roman"/>
                <w:bCs/>
                <w:sz w:val="24"/>
                <w:szCs w:val="26"/>
              </w:rPr>
              <w:t>Prioritāte “</w:t>
            </w:r>
            <w:r w:rsidRPr="00766212">
              <w:rPr>
                <w:rFonts w:ascii="Times New Roman" w:hAnsi="Times New Roman" w:cs="Times New Roman"/>
                <w:bCs/>
                <w:sz w:val="24"/>
                <w:szCs w:val="26"/>
                <w:lang w:val="it-IT"/>
              </w:rPr>
              <w:t>Vienota, droša un atvērta sabiedrība”</w:t>
            </w:r>
          </w:p>
          <w:p w14:paraId="2204A1E7" w14:textId="77777777" w:rsidR="000B78E5" w:rsidRPr="00766212" w:rsidRDefault="000B78E5" w:rsidP="000B78E5">
            <w:pPr>
              <w:rPr>
                <w:rFonts w:ascii="Times New Roman" w:hAnsi="Times New Roman" w:cs="Times New Roman"/>
                <w:sz w:val="24"/>
                <w:szCs w:val="26"/>
              </w:rPr>
            </w:pPr>
          </w:p>
        </w:tc>
        <w:tc>
          <w:tcPr>
            <w:tcW w:w="2302" w:type="dxa"/>
          </w:tcPr>
          <w:p w14:paraId="0A96D9AA" w14:textId="0D3D2C8D" w:rsidR="00317D31" w:rsidRPr="00766212" w:rsidRDefault="000B78E5" w:rsidP="00317D31">
            <w:pPr>
              <w:rPr>
                <w:rFonts w:ascii="Times New Roman" w:hAnsi="Times New Roman" w:cs="Times New Roman"/>
                <w:b/>
                <w:sz w:val="24"/>
                <w:szCs w:val="26"/>
              </w:rPr>
            </w:pPr>
            <w:r w:rsidRPr="00766212">
              <w:rPr>
                <w:rFonts w:ascii="Times New Roman" w:hAnsi="Times New Roman" w:cs="Times New Roman"/>
                <w:b/>
                <w:sz w:val="24"/>
                <w:szCs w:val="26"/>
              </w:rPr>
              <w:t>Ā</w:t>
            </w:r>
            <w:r w:rsidR="006561FA" w:rsidRPr="00766212">
              <w:rPr>
                <w:rFonts w:ascii="Times New Roman" w:hAnsi="Times New Roman" w:cs="Times New Roman"/>
                <w:b/>
                <w:sz w:val="24"/>
                <w:szCs w:val="26"/>
              </w:rPr>
              <w:t>M</w:t>
            </w:r>
            <w:r w:rsidR="00850BEF" w:rsidRPr="00766212">
              <w:rPr>
                <w:rFonts w:ascii="Times New Roman" w:hAnsi="Times New Roman" w:cs="Times New Roman"/>
                <w:b/>
                <w:sz w:val="24"/>
                <w:szCs w:val="26"/>
              </w:rPr>
              <w:t>/</w:t>
            </w:r>
          </w:p>
          <w:p w14:paraId="26C3DF41" w14:textId="39CB9803" w:rsidR="000B78E5" w:rsidRPr="00766212" w:rsidRDefault="009A0471" w:rsidP="00317D31">
            <w:pPr>
              <w:rPr>
                <w:rFonts w:ascii="Times New Roman" w:hAnsi="Times New Roman" w:cs="Times New Roman"/>
                <w:b/>
                <w:sz w:val="24"/>
                <w:szCs w:val="26"/>
              </w:rPr>
            </w:pPr>
            <w:r w:rsidRPr="00766212">
              <w:rPr>
                <w:rFonts w:ascii="Times New Roman" w:hAnsi="Times New Roman" w:cs="Times New Roman"/>
                <w:sz w:val="24"/>
                <w:szCs w:val="26"/>
              </w:rPr>
              <w:t>Visas ministrijas</w:t>
            </w:r>
          </w:p>
        </w:tc>
      </w:tr>
      <w:tr w:rsidR="001B1F07" w:rsidRPr="00766212" w14:paraId="09211E44" w14:textId="77777777" w:rsidTr="000D00BB">
        <w:tc>
          <w:tcPr>
            <w:tcW w:w="1296" w:type="dxa"/>
            <w:shd w:val="clear" w:color="auto" w:fill="auto"/>
          </w:tcPr>
          <w:p w14:paraId="37303C93" w14:textId="77777777" w:rsidR="001B1F07" w:rsidRPr="00766212" w:rsidRDefault="001B1F07" w:rsidP="00D67E0F">
            <w:pPr>
              <w:pStyle w:val="ListParagraph"/>
              <w:numPr>
                <w:ilvl w:val="0"/>
                <w:numId w:val="1"/>
              </w:numPr>
              <w:jc w:val="center"/>
              <w:rPr>
                <w:rFonts w:ascii="Times New Roman" w:hAnsi="Times New Roman" w:cs="Times New Roman"/>
                <w:sz w:val="24"/>
                <w:szCs w:val="26"/>
              </w:rPr>
            </w:pPr>
            <w:bookmarkStart w:id="1" w:name="_Hlk19108612"/>
          </w:p>
        </w:tc>
        <w:tc>
          <w:tcPr>
            <w:tcW w:w="8688" w:type="dxa"/>
            <w:shd w:val="clear" w:color="auto" w:fill="auto"/>
          </w:tcPr>
          <w:p w14:paraId="5DC6ABA3" w14:textId="04562500" w:rsidR="001B1F07" w:rsidRPr="00766212" w:rsidRDefault="001B1F07" w:rsidP="001B1F07">
            <w:pPr>
              <w:jc w:val="both"/>
              <w:rPr>
                <w:rFonts w:ascii="Times New Roman" w:hAnsi="Times New Roman" w:cs="Times New Roman"/>
                <w:b/>
                <w:sz w:val="24"/>
                <w:szCs w:val="26"/>
              </w:rPr>
            </w:pPr>
            <w:r w:rsidRPr="00766212">
              <w:rPr>
                <w:rFonts w:ascii="Times New Roman" w:hAnsi="Times New Roman" w:cs="Times New Roman"/>
                <w:b/>
                <w:sz w:val="24"/>
                <w:szCs w:val="26"/>
              </w:rPr>
              <w:t>Nacionālās industriālās politikas pamatnostādnes 2021</w:t>
            </w:r>
            <w:r w:rsidR="00DB05BD" w:rsidRPr="00766212">
              <w:rPr>
                <w:rFonts w:ascii="Times New Roman" w:hAnsi="Times New Roman" w:cs="Times New Roman"/>
                <w:b/>
                <w:sz w:val="24"/>
                <w:szCs w:val="26"/>
              </w:rPr>
              <w:t>.</w:t>
            </w:r>
            <w:r w:rsidRPr="00766212">
              <w:rPr>
                <w:rFonts w:ascii="Times New Roman" w:hAnsi="Times New Roman" w:cs="Times New Roman"/>
                <w:b/>
                <w:sz w:val="24"/>
                <w:szCs w:val="26"/>
              </w:rPr>
              <w:t>-2027.</w:t>
            </w:r>
            <w:r w:rsidR="00DB05BD" w:rsidRPr="00766212">
              <w:rPr>
                <w:rFonts w:ascii="Times New Roman" w:hAnsi="Times New Roman" w:cs="Times New Roman"/>
                <w:b/>
                <w:sz w:val="24"/>
                <w:szCs w:val="26"/>
              </w:rPr>
              <w:t xml:space="preserve"> </w:t>
            </w:r>
            <w:r w:rsidRPr="00766212">
              <w:rPr>
                <w:rFonts w:ascii="Times New Roman" w:hAnsi="Times New Roman" w:cs="Times New Roman"/>
                <w:b/>
                <w:sz w:val="24"/>
                <w:szCs w:val="26"/>
              </w:rPr>
              <w:t>gadam</w:t>
            </w:r>
          </w:p>
          <w:p w14:paraId="29B36528" w14:textId="77777777" w:rsidR="001B1F07" w:rsidRPr="00766212" w:rsidRDefault="001B1F07" w:rsidP="001B1F07">
            <w:pPr>
              <w:jc w:val="both"/>
              <w:rPr>
                <w:rFonts w:ascii="Times New Roman" w:hAnsi="Times New Roman" w:cs="Times New Roman"/>
                <w:b/>
                <w:sz w:val="24"/>
                <w:szCs w:val="26"/>
              </w:rPr>
            </w:pPr>
          </w:p>
          <w:p w14:paraId="31A25C9E" w14:textId="3A1CD6BA" w:rsidR="0076743D" w:rsidRPr="00766212" w:rsidRDefault="001B1F07" w:rsidP="001B1F07">
            <w:pPr>
              <w:jc w:val="both"/>
              <w:rPr>
                <w:rFonts w:ascii="Times New Roman" w:hAnsi="Times New Roman" w:cs="Times New Roman"/>
                <w:sz w:val="24"/>
                <w:szCs w:val="26"/>
              </w:rPr>
            </w:pPr>
            <w:r w:rsidRPr="00766212">
              <w:rPr>
                <w:rFonts w:ascii="Times New Roman" w:hAnsi="Times New Roman" w:cs="Times New Roman"/>
                <w:b/>
                <w:sz w:val="24"/>
                <w:szCs w:val="26"/>
              </w:rPr>
              <w:t>Mērķis:</w:t>
            </w:r>
            <w:r w:rsidRPr="00766212">
              <w:rPr>
                <w:rFonts w:ascii="Times New Roman" w:hAnsi="Times New Roman" w:cs="Times New Roman"/>
                <w:sz w:val="24"/>
                <w:szCs w:val="26"/>
              </w:rPr>
              <w:t xml:space="preserve"> produktivitātes un eksporta pieaugums. Noteiks politikas virzienus tādās jomās kā eksporta politika, investīciju piesaistes politika, tūrisma politika un rūpniecības politika. </w:t>
            </w:r>
          </w:p>
          <w:p w14:paraId="4775DF89" w14:textId="3CC7EAEC" w:rsidR="0076743D" w:rsidRPr="00766212" w:rsidRDefault="0076743D" w:rsidP="001B1F07">
            <w:pPr>
              <w:jc w:val="both"/>
              <w:rPr>
                <w:rFonts w:ascii="Times New Roman" w:hAnsi="Times New Roman" w:cs="Times New Roman"/>
                <w:sz w:val="24"/>
                <w:szCs w:val="26"/>
              </w:rPr>
            </w:pPr>
          </w:p>
        </w:tc>
        <w:tc>
          <w:tcPr>
            <w:tcW w:w="2310" w:type="dxa"/>
            <w:shd w:val="clear" w:color="auto" w:fill="auto"/>
          </w:tcPr>
          <w:p w14:paraId="72BCBB2C" w14:textId="53BEB22D" w:rsidR="001B1F07" w:rsidRPr="00766212" w:rsidRDefault="001B1F07" w:rsidP="001B1F07">
            <w:pPr>
              <w:rPr>
                <w:rFonts w:ascii="Times New Roman" w:hAnsi="Times New Roman" w:cs="Times New Roman"/>
                <w:bCs/>
                <w:sz w:val="24"/>
                <w:szCs w:val="26"/>
              </w:rPr>
            </w:pPr>
            <w:r w:rsidRPr="00766212">
              <w:rPr>
                <w:rFonts w:ascii="Times New Roman" w:hAnsi="Times New Roman" w:cs="Times New Roman"/>
                <w:bCs/>
                <w:sz w:val="24"/>
                <w:szCs w:val="26"/>
              </w:rPr>
              <w:t>Prioritāte “Uzņēmumu konkurētspēja un materiālā labklājība”</w:t>
            </w:r>
          </w:p>
          <w:p w14:paraId="55C639F2" w14:textId="77777777" w:rsidR="001B1F07" w:rsidRPr="00766212" w:rsidRDefault="001B1F07" w:rsidP="001B1F07">
            <w:pPr>
              <w:rPr>
                <w:rFonts w:ascii="Times New Roman" w:hAnsi="Times New Roman" w:cs="Times New Roman"/>
                <w:sz w:val="24"/>
                <w:szCs w:val="26"/>
              </w:rPr>
            </w:pPr>
          </w:p>
          <w:p w14:paraId="31748D0A" w14:textId="77777777" w:rsidR="001B1F07" w:rsidRPr="00766212" w:rsidRDefault="001B1F07" w:rsidP="001B1F07">
            <w:pPr>
              <w:rPr>
                <w:rFonts w:ascii="Times New Roman" w:hAnsi="Times New Roman" w:cs="Times New Roman"/>
                <w:sz w:val="24"/>
                <w:szCs w:val="26"/>
              </w:rPr>
            </w:pPr>
          </w:p>
        </w:tc>
        <w:tc>
          <w:tcPr>
            <w:tcW w:w="2302" w:type="dxa"/>
            <w:shd w:val="clear" w:color="auto" w:fill="auto"/>
          </w:tcPr>
          <w:p w14:paraId="502F5A06" w14:textId="77777777" w:rsidR="00FA357F" w:rsidRPr="00766212" w:rsidRDefault="001B1F07" w:rsidP="001B1F07">
            <w:pPr>
              <w:rPr>
                <w:rFonts w:ascii="Times New Roman" w:hAnsi="Times New Roman" w:cs="Times New Roman"/>
                <w:sz w:val="24"/>
                <w:szCs w:val="26"/>
              </w:rPr>
            </w:pPr>
            <w:r w:rsidRPr="00766212">
              <w:rPr>
                <w:rFonts w:ascii="Times New Roman" w:hAnsi="Times New Roman" w:cs="Times New Roman"/>
                <w:b/>
                <w:sz w:val="24"/>
                <w:szCs w:val="26"/>
              </w:rPr>
              <w:t>EM/ IZM</w:t>
            </w:r>
          </w:p>
          <w:p w14:paraId="4987903C" w14:textId="63A2FDF8" w:rsidR="001B1F07" w:rsidRPr="00766212" w:rsidRDefault="001B1F07" w:rsidP="001B1F07">
            <w:pPr>
              <w:rPr>
                <w:rFonts w:ascii="Times New Roman" w:hAnsi="Times New Roman" w:cs="Times New Roman"/>
                <w:sz w:val="24"/>
                <w:szCs w:val="26"/>
              </w:rPr>
            </w:pPr>
            <w:r w:rsidRPr="00766212">
              <w:rPr>
                <w:rFonts w:ascii="Times New Roman" w:hAnsi="Times New Roman" w:cs="Times New Roman"/>
                <w:sz w:val="24"/>
                <w:szCs w:val="26"/>
              </w:rPr>
              <w:t>VARAM</w:t>
            </w:r>
            <w:r w:rsidR="001D26BA">
              <w:rPr>
                <w:rFonts w:ascii="Times New Roman" w:hAnsi="Times New Roman" w:cs="Times New Roman"/>
                <w:sz w:val="24"/>
                <w:szCs w:val="26"/>
              </w:rPr>
              <w:t>, KM</w:t>
            </w:r>
          </w:p>
          <w:p w14:paraId="6F377B79" w14:textId="77777777" w:rsidR="001B1F07" w:rsidRPr="00766212" w:rsidRDefault="001B1F07" w:rsidP="001B1F07">
            <w:pPr>
              <w:rPr>
                <w:rFonts w:ascii="Times New Roman" w:hAnsi="Times New Roman" w:cs="Times New Roman"/>
                <w:b/>
                <w:sz w:val="24"/>
                <w:szCs w:val="26"/>
              </w:rPr>
            </w:pPr>
          </w:p>
          <w:p w14:paraId="225DF232" w14:textId="04EAFEDA" w:rsidR="001B1F07" w:rsidRPr="00766212" w:rsidRDefault="001B1F07" w:rsidP="001B1F07">
            <w:pPr>
              <w:rPr>
                <w:rFonts w:ascii="Times New Roman" w:hAnsi="Times New Roman" w:cs="Times New Roman"/>
                <w:sz w:val="24"/>
                <w:szCs w:val="26"/>
              </w:rPr>
            </w:pPr>
          </w:p>
        </w:tc>
      </w:tr>
      <w:bookmarkEnd w:id="1"/>
      <w:tr w:rsidR="001B1F07" w:rsidRPr="00766212" w14:paraId="135DE27D" w14:textId="77777777" w:rsidTr="000D00BB">
        <w:tc>
          <w:tcPr>
            <w:tcW w:w="1296" w:type="dxa"/>
            <w:shd w:val="clear" w:color="auto" w:fill="auto"/>
          </w:tcPr>
          <w:p w14:paraId="5692CFB9" w14:textId="77777777" w:rsidR="001B1F07" w:rsidRPr="00766212" w:rsidRDefault="001B1F07" w:rsidP="00D67E0F">
            <w:pPr>
              <w:pStyle w:val="ListParagraph"/>
              <w:numPr>
                <w:ilvl w:val="0"/>
                <w:numId w:val="1"/>
              </w:numPr>
              <w:jc w:val="center"/>
              <w:rPr>
                <w:rFonts w:ascii="Times New Roman" w:hAnsi="Times New Roman" w:cs="Times New Roman"/>
                <w:sz w:val="24"/>
                <w:szCs w:val="26"/>
              </w:rPr>
            </w:pPr>
          </w:p>
        </w:tc>
        <w:tc>
          <w:tcPr>
            <w:tcW w:w="8688" w:type="dxa"/>
            <w:shd w:val="clear" w:color="auto" w:fill="auto"/>
          </w:tcPr>
          <w:p w14:paraId="5937CED0" w14:textId="77D61A82" w:rsidR="001B1F07" w:rsidRPr="00766212" w:rsidRDefault="001B1F07" w:rsidP="001B1F07">
            <w:pPr>
              <w:jc w:val="both"/>
              <w:rPr>
                <w:rFonts w:ascii="Times New Roman" w:hAnsi="Times New Roman" w:cs="Times New Roman"/>
                <w:b/>
                <w:sz w:val="24"/>
                <w:szCs w:val="26"/>
              </w:rPr>
            </w:pPr>
            <w:r w:rsidRPr="00766212">
              <w:rPr>
                <w:rFonts w:ascii="Times New Roman" w:hAnsi="Times New Roman" w:cs="Times New Roman"/>
                <w:b/>
                <w:sz w:val="24"/>
                <w:szCs w:val="26"/>
              </w:rPr>
              <w:t>Mājokļu pieejamības pamatnostādnes 2021.-2027.</w:t>
            </w:r>
            <w:r w:rsidR="00DB05BD" w:rsidRPr="00766212">
              <w:rPr>
                <w:rFonts w:ascii="Times New Roman" w:hAnsi="Times New Roman" w:cs="Times New Roman"/>
                <w:b/>
                <w:sz w:val="24"/>
                <w:szCs w:val="26"/>
              </w:rPr>
              <w:t xml:space="preserve"> </w:t>
            </w:r>
            <w:r w:rsidRPr="00766212">
              <w:rPr>
                <w:rFonts w:ascii="Times New Roman" w:hAnsi="Times New Roman" w:cs="Times New Roman"/>
                <w:b/>
                <w:sz w:val="24"/>
                <w:szCs w:val="26"/>
              </w:rPr>
              <w:t>gadam</w:t>
            </w:r>
          </w:p>
          <w:p w14:paraId="4D05DCE6" w14:textId="77777777" w:rsidR="001B1F07" w:rsidRPr="00766212" w:rsidRDefault="001B1F07" w:rsidP="001B1F07">
            <w:pPr>
              <w:jc w:val="both"/>
              <w:rPr>
                <w:rFonts w:ascii="Times New Roman" w:hAnsi="Times New Roman" w:cs="Times New Roman"/>
                <w:b/>
                <w:sz w:val="24"/>
                <w:szCs w:val="26"/>
              </w:rPr>
            </w:pPr>
          </w:p>
          <w:p w14:paraId="74C2218E" w14:textId="6BC3DF31" w:rsidR="001B1F07" w:rsidRPr="00766212" w:rsidRDefault="001B1F07" w:rsidP="00DF4C52">
            <w:pPr>
              <w:jc w:val="both"/>
              <w:rPr>
                <w:rFonts w:ascii="Times New Roman" w:hAnsi="Times New Roman" w:cs="Times New Roman"/>
                <w:sz w:val="24"/>
                <w:szCs w:val="26"/>
              </w:rPr>
            </w:pPr>
            <w:r w:rsidRPr="00766212">
              <w:rPr>
                <w:rFonts w:ascii="Times New Roman" w:hAnsi="Times New Roman" w:cs="Times New Roman"/>
                <w:b/>
                <w:sz w:val="24"/>
                <w:szCs w:val="26"/>
              </w:rPr>
              <w:t>Mērķis:</w:t>
            </w:r>
            <w:r w:rsidRPr="00766212">
              <w:rPr>
                <w:rFonts w:ascii="Times New Roman" w:hAnsi="Times New Roman" w:cs="Times New Roman"/>
                <w:sz w:val="24"/>
                <w:szCs w:val="26"/>
              </w:rPr>
              <w:t xml:space="preserve"> noteikt risinājumus ilgtermiņā pieejama mājokļa nodrošināšanā Latvijas iedzīvotājiem, paredzot, ka tiek sniegts atbalsts personu grupām mājokļu pieejamības </w:t>
            </w:r>
            <w:r w:rsidRPr="00766212">
              <w:rPr>
                <w:rFonts w:ascii="Times New Roman" w:hAnsi="Times New Roman" w:cs="Times New Roman"/>
                <w:sz w:val="24"/>
                <w:szCs w:val="26"/>
              </w:rPr>
              <w:lastRenderedPageBreak/>
              <w:t>nodrošināšanai; esošais dzīvojamais fonds līdz 2050.</w:t>
            </w:r>
            <w:r w:rsidR="00DB05BD" w:rsidRPr="00766212">
              <w:rPr>
                <w:rFonts w:ascii="Times New Roman" w:hAnsi="Times New Roman" w:cs="Times New Roman"/>
                <w:sz w:val="24"/>
                <w:szCs w:val="26"/>
              </w:rPr>
              <w:t xml:space="preserve"> </w:t>
            </w:r>
            <w:r w:rsidRPr="00766212">
              <w:rPr>
                <w:rFonts w:ascii="Times New Roman" w:hAnsi="Times New Roman" w:cs="Times New Roman"/>
                <w:sz w:val="24"/>
                <w:szCs w:val="26"/>
              </w:rPr>
              <w:t xml:space="preserve">gadam atbilst mūsdienu energoefektivitātes, būvniecības un labiekārtotības standartiem; pastāv stabila jauna dzīvojamā fonda attīstība, lai nodrošinātu mājokļu pieejamību gan mājokļiem uz tirgus nosacījumiem, gan sociāli </w:t>
            </w:r>
            <w:proofErr w:type="spellStart"/>
            <w:r w:rsidRPr="00766212">
              <w:rPr>
                <w:rFonts w:ascii="Times New Roman" w:hAnsi="Times New Roman" w:cs="Times New Roman"/>
                <w:sz w:val="24"/>
                <w:szCs w:val="26"/>
              </w:rPr>
              <w:t>mazaizsargātām</w:t>
            </w:r>
            <w:proofErr w:type="spellEnd"/>
            <w:r w:rsidRPr="00766212">
              <w:rPr>
                <w:rFonts w:ascii="Times New Roman" w:hAnsi="Times New Roman" w:cs="Times New Roman"/>
                <w:sz w:val="24"/>
                <w:szCs w:val="26"/>
              </w:rPr>
              <w:t xml:space="preserve"> iedzīvotāju grupām.</w:t>
            </w:r>
          </w:p>
        </w:tc>
        <w:tc>
          <w:tcPr>
            <w:tcW w:w="2310" w:type="dxa"/>
            <w:shd w:val="clear" w:color="auto" w:fill="auto"/>
          </w:tcPr>
          <w:p w14:paraId="568E40BE" w14:textId="77777777" w:rsidR="001B1F07" w:rsidRPr="00766212" w:rsidRDefault="001B1F07" w:rsidP="001B1F07">
            <w:pPr>
              <w:rPr>
                <w:rFonts w:ascii="Times New Roman" w:hAnsi="Times New Roman" w:cs="Times New Roman"/>
                <w:bCs/>
                <w:sz w:val="24"/>
                <w:szCs w:val="26"/>
              </w:rPr>
            </w:pPr>
            <w:r w:rsidRPr="00766212">
              <w:rPr>
                <w:rFonts w:ascii="Times New Roman" w:hAnsi="Times New Roman" w:cs="Times New Roman"/>
                <w:bCs/>
                <w:sz w:val="24"/>
                <w:szCs w:val="26"/>
              </w:rPr>
              <w:lastRenderedPageBreak/>
              <w:t>Prioritāte “Kvalitatīva dzīves vide un teritoriju attīstība”</w:t>
            </w:r>
          </w:p>
          <w:p w14:paraId="2A56921D" w14:textId="77777777" w:rsidR="001B1F07" w:rsidRPr="00766212" w:rsidRDefault="001B1F07" w:rsidP="001B1F07">
            <w:pPr>
              <w:rPr>
                <w:rFonts w:ascii="Times New Roman" w:hAnsi="Times New Roman" w:cs="Times New Roman"/>
                <w:sz w:val="24"/>
                <w:szCs w:val="26"/>
              </w:rPr>
            </w:pPr>
          </w:p>
        </w:tc>
        <w:tc>
          <w:tcPr>
            <w:tcW w:w="2302" w:type="dxa"/>
          </w:tcPr>
          <w:p w14:paraId="1E06D880" w14:textId="6FCECF33" w:rsidR="001B1F07" w:rsidRPr="00766212" w:rsidRDefault="001B1F07" w:rsidP="001B1F07">
            <w:pPr>
              <w:rPr>
                <w:rFonts w:ascii="Times New Roman" w:hAnsi="Times New Roman" w:cs="Times New Roman"/>
                <w:b/>
                <w:sz w:val="24"/>
                <w:szCs w:val="26"/>
              </w:rPr>
            </w:pPr>
            <w:r w:rsidRPr="00766212">
              <w:rPr>
                <w:rFonts w:ascii="Times New Roman" w:hAnsi="Times New Roman" w:cs="Times New Roman"/>
                <w:b/>
                <w:sz w:val="24"/>
                <w:szCs w:val="26"/>
              </w:rPr>
              <w:lastRenderedPageBreak/>
              <w:t>EM/</w:t>
            </w:r>
          </w:p>
          <w:p w14:paraId="56303B40" w14:textId="7288C2B5" w:rsidR="001B1F07" w:rsidRPr="00766212" w:rsidRDefault="001B1F07" w:rsidP="001B1F07">
            <w:pPr>
              <w:rPr>
                <w:rFonts w:ascii="Times New Roman" w:hAnsi="Times New Roman" w:cs="Times New Roman"/>
                <w:sz w:val="24"/>
                <w:szCs w:val="26"/>
              </w:rPr>
            </w:pPr>
            <w:r w:rsidRPr="00766212">
              <w:rPr>
                <w:rFonts w:ascii="Times New Roman" w:hAnsi="Times New Roman" w:cs="Times New Roman"/>
                <w:sz w:val="24"/>
                <w:szCs w:val="26"/>
              </w:rPr>
              <w:t>LM</w:t>
            </w:r>
            <w:r w:rsidR="004D29B4">
              <w:rPr>
                <w:rFonts w:ascii="Times New Roman" w:hAnsi="Times New Roman" w:cs="Times New Roman"/>
                <w:sz w:val="24"/>
                <w:szCs w:val="26"/>
              </w:rPr>
              <w:t>,</w:t>
            </w:r>
            <w:r w:rsidR="00F477D0" w:rsidRPr="00766212">
              <w:rPr>
                <w:rFonts w:ascii="Times New Roman" w:hAnsi="Times New Roman" w:cs="Times New Roman"/>
                <w:sz w:val="24"/>
                <w:szCs w:val="26"/>
              </w:rPr>
              <w:t xml:space="preserve"> PKC (DLC)</w:t>
            </w:r>
          </w:p>
        </w:tc>
      </w:tr>
      <w:tr w:rsidR="001B1F07" w:rsidRPr="00766212" w14:paraId="407FE38F" w14:textId="77777777" w:rsidTr="000D00BB">
        <w:tc>
          <w:tcPr>
            <w:tcW w:w="1296" w:type="dxa"/>
            <w:shd w:val="clear" w:color="auto" w:fill="auto"/>
          </w:tcPr>
          <w:p w14:paraId="13C69FE4" w14:textId="77777777" w:rsidR="001B1F07" w:rsidRPr="00766212" w:rsidRDefault="001B1F07" w:rsidP="00D67E0F">
            <w:pPr>
              <w:pStyle w:val="ListParagraph"/>
              <w:numPr>
                <w:ilvl w:val="0"/>
                <w:numId w:val="1"/>
              </w:numPr>
              <w:jc w:val="center"/>
              <w:rPr>
                <w:rFonts w:ascii="Times New Roman" w:hAnsi="Times New Roman" w:cs="Times New Roman"/>
                <w:sz w:val="24"/>
                <w:szCs w:val="26"/>
              </w:rPr>
            </w:pPr>
          </w:p>
        </w:tc>
        <w:tc>
          <w:tcPr>
            <w:tcW w:w="8688" w:type="dxa"/>
            <w:shd w:val="clear" w:color="auto" w:fill="auto"/>
          </w:tcPr>
          <w:p w14:paraId="45F0B66F" w14:textId="54563F47" w:rsidR="001B1F07" w:rsidRPr="00766212" w:rsidRDefault="001B1F07" w:rsidP="001B1F07">
            <w:pPr>
              <w:rPr>
                <w:rFonts w:ascii="Times New Roman" w:hAnsi="Times New Roman" w:cs="Times New Roman"/>
                <w:b/>
                <w:sz w:val="24"/>
                <w:szCs w:val="26"/>
              </w:rPr>
            </w:pPr>
            <w:r w:rsidRPr="00766212">
              <w:rPr>
                <w:rFonts w:ascii="Times New Roman" w:hAnsi="Times New Roman" w:cs="Times New Roman"/>
                <w:b/>
                <w:sz w:val="24"/>
                <w:szCs w:val="26"/>
              </w:rPr>
              <w:t>Valsts nodokļu politikas pamatnostādnes 2021.-2025.</w:t>
            </w:r>
            <w:r w:rsidR="00DB05BD" w:rsidRPr="00766212">
              <w:rPr>
                <w:rFonts w:ascii="Times New Roman" w:hAnsi="Times New Roman" w:cs="Times New Roman"/>
                <w:b/>
                <w:sz w:val="24"/>
                <w:szCs w:val="26"/>
              </w:rPr>
              <w:t xml:space="preserve"> </w:t>
            </w:r>
            <w:r w:rsidRPr="00766212">
              <w:rPr>
                <w:rFonts w:ascii="Times New Roman" w:hAnsi="Times New Roman" w:cs="Times New Roman"/>
                <w:b/>
                <w:sz w:val="24"/>
                <w:szCs w:val="26"/>
              </w:rPr>
              <w:t>gadam</w:t>
            </w:r>
          </w:p>
          <w:p w14:paraId="2D03F626" w14:textId="77777777" w:rsidR="00DB5360" w:rsidRPr="00766212" w:rsidRDefault="00DB5360" w:rsidP="00DB5360">
            <w:pPr>
              <w:pStyle w:val="NormalWeb"/>
              <w:rPr>
                <w:rFonts w:ascii="Times New Roman" w:hAnsi="Times New Roman" w:cs="Times New Roman"/>
                <w:b/>
                <w:sz w:val="24"/>
                <w:szCs w:val="26"/>
              </w:rPr>
            </w:pPr>
          </w:p>
          <w:p w14:paraId="514A8D49" w14:textId="27701645" w:rsidR="00DB5360" w:rsidRPr="00766212" w:rsidRDefault="00DB5360" w:rsidP="00DB5360">
            <w:pPr>
              <w:pStyle w:val="NormalWeb"/>
              <w:jc w:val="both"/>
              <w:rPr>
                <w:rFonts w:ascii="Times New Roman" w:hAnsi="Times New Roman" w:cs="Times New Roman"/>
                <w:sz w:val="24"/>
                <w:szCs w:val="26"/>
                <w:lang w:eastAsia="en-US"/>
              </w:rPr>
            </w:pPr>
            <w:r w:rsidRPr="00766212">
              <w:rPr>
                <w:rFonts w:ascii="Times New Roman" w:hAnsi="Times New Roman" w:cs="Times New Roman"/>
                <w:b/>
                <w:sz w:val="24"/>
                <w:szCs w:val="26"/>
              </w:rPr>
              <w:t>Mērķis:</w:t>
            </w:r>
            <w:r w:rsidRPr="00766212">
              <w:rPr>
                <w:rFonts w:ascii="Times New Roman" w:hAnsi="Times New Roman" w:cs="Times New Roman"/>
                <w:sz w:val="24"/>
                <w:szCs w:val="26"/>
              </w:rPr>
              <w:t xml:space="preserve"> m</w:t>
            </w:r>
            <w:r w:rsidRPr="00766212">
              <w:rPr>
                <w:rFonts w:ascii="Times New Roman" w:hAnsi="Times New Roman" w:cs="Times New Roman"/>
                <w:sz w:val="24"/>
                <w:szCs w:val="26"/>
                <w:lang w:eastAsia="en-US"/>
              </w:rPr>
              <w:t>ērķtiecīgs atbalsts (pasākumi) cilvēku dzīves kvalitātes celšanai</w:t>
            </w:r>
            <w:r w:rsidR="00CE55F9" w:rsidRPr="00766212">
              <w:rPr>
                <w:rFonts w:ascii="Times New Roman" w:hAnsi="Times New Roman" w:cs="Times New Roman"/>
                <w:sz w:val="24"/>
                <w:szCs w:val="26"/>
                <w:lang w:eastAsia="en-US"/>
              </w:rPr>
              <w:t>,</w:t>
            </w:r>
            <w:r w:rsidRPr="00766212">
              <w:rPr>
                <w:rFonts w:ascii="Times New Roman" w:hAnsi="Times New Roman" w:cs="Times New Roman"/>
                <w:sz w:val="24"/>
                <w:szCs w:val="26"/>
                <w:lang w:eastAsia="en-US"/>
              </w:rPr>
              <w:t xml:space="preserve"> tautsaimniecības izaugsmei un starptautiska</w:t>
            </w:r>
            <w:r w:rsidR="00CE55F9" w:rsidRPr="00766212">
              <w:rPr>
                <w:rFonts w:ascii="Times New Roman" w:hAnsi="Times New Roman" w:cs="Times New Roman"/>
                <w:sz w:val="24"/>
                <w:szCs w:val="26"/>
                <w:lang w:eastAsia="en-US"/>
              </w:rPr>
              <w:t xml:space="preserve">jai </w:t>
            </w:r>
            <w:r w:rsidRPr="00766212">
              <w:rPr>
                <w:rFonts w:ascii="Times New Roman" w:hAnsi="Times New Roman" w:cs="Times New Roman"/>
                <w:sz w:val="24"/>
                <w:szCs w:val="26"/>
                <w:lang w:eastAsia="en-US"/>
              </w:rPr>
              <w:t>konkurētspējai.</w:t>
            </w:r>
          </w:p>
          <w:p w14:paraId="6F3FAB4D" w14:textId="7FE0319F" w:rsidR="001B1F07" w:rsidRPr="00766212" w:rsidRDefault="002B2483" w:rsidP="00DB5360">
            <w:pPr>
              <w:jc w:val="both"/>
              <w:rPr>
                <w:rFonts w:ascii="Times New Roman" w:hAnsi="Times New Roman" w:cs="Times New Roman"/>
                <w:sz w:val="24"/>
                <w:szCs w:val="26"/>
              </w:rPr>
            </w:pPr>
            <w:r w:rsidRPr="00766212">
              <w:rPr>
                <w:rFonts w:ascii="Times New Roman" w:hAnsi="Times New Roman" w:cs="Times New Roman"/>
                <w:i/>
                <w:sz w:val="24"/>
                <w:szCs w:val="26"/>
              </w:rPr>
              <w:t xml:space="preserve"> </w:t>
            </w:r>
          </w:p>
        </w:tc>
        <w:tc>
          <w:tcPr>
            <w:tcW w:w="2310" w:type="dxa"/>
          </w:tcPr>
          <w:p w14:paraId="789B9F6E" w14:textId="77777777" w:rsidR="001B1F07" w:rsidRPr="00766212" w:rsidRDefault="001B1F07" w:rsidP="001B1F07">
            <w:pPr>
              <w:rPr>
                <w:rFonts w:ascii="Times New Roman" w:hAnsi="Times New Roman" w:cs="Times New Roman"/>
                <w:sz w:val="24"/>
                <w:szCs w:val="26"/>
              </w:rPr>
            </w:pPr>
            <w:r w:rsidRPr="00766212">
              <w:rPr>
                <w:rFonts w:ascii="Times New Roman" w:hAnsi="Times New Roman" w:cs="Times New Roman"/>
                <w:bCs/>
                <w:sz w:val="24"/>
                <w:szCs w:val="26"/>
              </w:rPr>
              <w:t>Prioritāte “Uzņēmumu konkurētspēja un materiālā labklājība”</w:t>
            </w:r>
          </w:p>
          <w:p w14:paraId="450B4482" w14:textId="77777777" w:rsidR="001B1F07" w:rsidRPr="00766212" w:rsidRDefault="001B1F07" w:rsidP="001B1F07">
            <w:pPr>
              <w:rPr>
                <w:rFonts w:ascii="Times New Roman" w:hAnsi="Times New Roman" w:cs="Times New Roman"/>
                <w:sz w:val="24"/>
                <w:szCs w:val="26"/>
              </w:rPr>
            </w:pPr>
          </w:p>
          <w:p w14:paraId="054045E9" w14:textId="7C2E6A9A" w:rsidR="001B1F07" w:rsidRPr="00766212" w:rsidRDefault="001B1F07" w:rsidP="001B1F07">
            <w:pPr>
              <w:rPr>
                <w:rFonts w:ascii="Times New Roman" w:hAnsi="Times New Roman" w:cs="Times New Roman"/>
                <w:bCs/>
                <w:sz w:val="24"/>
                <w:szCs w:val="26"/>
              </w:rPr>
            </w:pPr>
            <w:r w:rsidRPr="00766212">
              <w:rPr>
                <w:rFonts w:ascii="Times New Roman" w:hAnsi="Times New Roman" w:cs="Times New Roman"/>
                <w:bCs/>
                <w:sz w:val="24"/>
                <w:szCs w:val="26"/>
              </w:rPr>
              <w:t>Prioritāte “</w:t>
            </w:r>
            <w:r w:rsidRPr="00766212">
              <w:rPr>
                <w:rFonts w:ascii="Times New Roman" w:hAnsi="Times New Roman" w:cs="Times New Roman"/>
                <w:bCs/>
                <w:sz w:val="24"/>
                <w:szCs w:val="26"/>
                <w:lang w:val="it-IT"/>
              </w:rPr>
              <w:t>Vienota, Droša un Atvērta sabiedrība”</w:t>
            </w:r>
          </w:p>
        </w:tc>
        <w:tc>
          <w:tcPr>
            <w:tcW w:w="2302" w:type="dxa"/>
          </w:tcPr>
          <w:p w14:paraId="0DC6B45E" w14:textId="6BEFC512" w:rsidR="001B1F07" w:rsidRPr="00766212" w:rsidRDefault="001B1F07" w:rsidP="001B1F07">
            <w:pPr>
              <w:rPr>
                <w:rFonts w:ascii="Times New Roman" w:hAnsi="Times New Roman" w:cs="Times New Roman"/>
                <w:b/>
                <w:sz w:val="24"/>
                <w:szCs w:val="26"/>
              </w:rPr>
            </w:pPr>
            <w:r w:rsidRPr="00766212">
              <w:rPr>
                <w:rFonts w:ascii="Times New Roman" w:hAnsi="Times New Roman" w:cs="Times New Roman"/>
                <w:b/>
                <w:sz w:val="24"/>
                <w:szCs w:val="26"/>
              </w:rPr>
              <w:t xml:space="preserve">FM/ </w:t>
            </w:r>
          </w:p>
          <w:p w14:paraId="1B0240E2" w14:textId="5265E427" w:rsidR="001B1F07" w:rsidRPr="00766212" w:rsidRDefault="001B1F07" w:rsidP="001B1F07">
            <w:pPr>
              <w:rPr>
                <w:rFonts w:ascii="Times New Roman" w:hAnsi="Times New Roman" w:cs="Times New Roman"/>
                <w:b/>
                <w:sz w:val="24"/>
                <w:szCs w:val="26"/>
              </w:rPr>
            </w:pPr>
            <w:r w:rsidRPr="00766212">
              <w:rPr>
                <w:rFonts w:ascii="Times New Roman" w:hAnsi="Times New Roman" w:cs="Times New Roman"/>
                <w:sz w:val="24"/>
                <w:szCs w:val="26"/>
              </w:rPr>
              <w:t>LM, EM,</w:t>
            </w:r>
            <w:r w:rsidRPr="00766212">
              <w:rPr>
                <w:rFonts w:ascii="Times New Roman" w:hAnsi="Times New Roman" w:cs="Times New Roman"/>
                <w:b/>
                <w:sz w:val="24"/>
                <w:szCs w:val="26"/>
              </w:rPr>
              <w:t xml:space="preserve"> </w:t>
            </w:r>
            <w:r w:rsidRPr="00766212">
              <w:rPr>
                <w:rFonts w:ascii="Times New Roman" w:hAnsi="Times New Roman" w:cs="Times New Roman"/>
                <w:sz w:val="24"/>
                <w:szCs w:val="26"/>
              </w:rPr>
              <w:t xml:space="preserve">VARAM, SM, VM, ZM, </w:t>
            </w:r>
            <w:r w:rsidR="001D26BA">
              <w:rPr>
                <w:rFonts w:ascii="Times New Roman" w:hAnsi="Times New Roman" w:cs="Times New Roman"/>
                <w:sz w:val="24"/>
                <w:szCs w:val="26"/>
              </w:rPr>
              <w:t xml:space="preserve">KM, </w:t>
            </w:r>
            <w:r w:rsidR="00F477D0" w:rsidRPr="00766212">
              <w:rPr>
                <w:rFonts w:ascii="Times New Roman" w:hAnsi="Times New Roman" w:cs="Times New Roman"/>
                <w:sz w:val="24"/>
                <w:szCs w:val="26"/>
              </w:rPr>
              <w:t>PKC (DLC)</w:t>
            </w:r>
          </w:p>
        </w:tc>
      </w:tr>
      <w:tr w:rsidR="009823B5" w:rsidRPr="00766212" w14:paraId="17E1B2CD" w14:textId="77777777" w:rsidTr="000D00BB">
        <w:tc>
          <w:tcPr>
            <w:tcW w:w="1296" w:type="dxa"/>
            <w:shd w:val="clear" w:color="auto" w:fill="auto"/>
          </w:tcPr>
          <w:p w14:paraId="7F34351B" w14:textId="77777777" w:rsidR="009823B5" w:rsidRPr="00766212" w:rsidRDefault="009823B5" w:rsidP="00D67E0F">
            <w:pPr>
              <w:pStyle w:val="ListParagraph"/>
              <w:numPr>
                <w:ilvl w:val="0"/>
                <w:numId w:val="1"/>
              </w:numPr>
              <w:jc w:val="center"/>
              <w:rPr>
                <w:rFonts w:ascii="Times New Roman" w:hAnsi="Times New Roman" w:cs="Times New Roman"/>
                <w:sz w:val="24"/>
                <w:szCs w:val="26"/>
              </w:rPr>
            </w:pPr>
          </w:p>
        </w:tc>
        <w:tc>
          <w:tcPr>
            <w:tcW w:w="8688" w:type="dxa"/>
            <w:shd w:val="clear" w:color="auto" w:fill="auto"/>
          </w:tcPr>
          <w:p w14:paraId="48952F59" w14:textId="7E7EB039" w:rsidR="009823B5" w:rsidRPr="00766212" w:rsidRDefault="009823B5" w:rsidP="009823B5">
            <w:pPr>
              <w:rPr>
                <w:rFonts w:ascii="Times New Roman" w:hAnsi="Times New Roman" w:cs="Times New Roman"/>
                <w:b/>
                <w:sz w:val="24"/>
                <w:szCs w:val="26"/>
              </w:rPr>
            </w:pPr>
            <w:r w:rsidRPr="00766212">
              <w:rPr>
                <w:rFonts w:ascii="Times New Roman" w:hAnsi="Times New Roman" w:cs="Times New Roman"/>
                <w:b/>
                <w:sz w:val="24"/>
                <w:szCs w:val="26"/>
              </w:rPr>
              <w:t>Azartspēļu un izložu politikas pamatnostādnes 20</w:t>
            </w:r>
            <w:r w:rsidR="00F0794F">
              <w:rPr>
                <w:rFonts w:ascii="Times New Roman" w:hAnsi="Times New Roman" w:cs="Times New Roman"/>
                <w:b/>
                <w:sz w:val="24"/>
                <w:szCs w:val="26"/>
              </w:rPr>
              <w:t>21</w:t>
            </w:r>
            <w:r w:rsidRPr="00766212">
              <w:rPr>
                <w:rFonts w:ascii="Times New Roman" w:hAnsi="Times New Roman" w:cs="Times New Roman"/>
                <w:b/>
                <w:sz w:val="24"/>
                <w:szCs w:val="26"/>
              </w:rPr>
              <w:t>.-202</w:t>
            </w:r>
            <w:r w:rsidR="00F0794F">
              <w:rPr>
                <w:rFonts w:ascii="Times New Roman" w:hAnsi="Times New Roman" w:cs="Times New Roman"/>
                <w:b/>
                <w:sz w:val="24"/>
                <w:szCs w:val="26"/>
              </w:rPr>
              <w:t>7</w:t>
            </w:r>
            <w:r w:rsidRPr="00766212">
              <w:rPr>
                <w:rFonts w:ascii="Times New Roman" w:hAnsi="Times New Roman" w:cs="Times New Roman"/>
                <w:b/>
                <w:sz w:val="24"/>
                <w:szCs w:val="26"/>
              </w:rPr>
              <w:t>.</w:t>
            </w:r>
            <w:r w:rsidR="00C220E6" w:rsidRPr="00766212">
              <w:rPr>
                <w:rFonts w:ascii="Times New Roman" w:hAnsi="Times New Roman" w:cs="Times New Roman"/>
                <w:b/>
                <w:sz w:val="24"/>
                <w:szCs w:val="26"/>
              </w:rPr>
              <w:t xml:space="preserve"> </w:t>
            </w:r>
            <w:r w:rsidRPr="00766212">
              <w:rPr>
                <w:rFonts w:ascii="Times New Roman" w:hAnsi="Times New Roman" w:cs="Times New Roman"/>
                <w:b/>
                <w:sz w:val="24"/>
                <w:szCs w:val="26"/>
              </w:rPr>
              <w:t>gadam</w:t>
            </w:r>
          </w:p>
          <w:p w14:paraId="09145442" w14:textId="77777777" w:rsidR="009823B5" w:rsidRPr="00766212" w:rsidRDefault="009823B5" w:rsidP="009823B5">
            <w:pPr>
              <w:jc w:val="both"/>
              <w:rPr>
                <w:rFonts w:ascii="Times New Roman" w:hAnsi="Times New Roman" w:cs="Times New Roman"/>
                <w:b/>
                <w:sz w:val="24"/>
                <w:szCs w:val="26"/>
              </w:rPr>
            </w:pPr>
          </w:p>
          <w:p w14:paraId="1E46511C" w14:textId="24BD312D" w:rsidR="009823B5" w:rsidRPr="00766212" w:rsidRDefault="009823B5" w:rsidP="009823B5">
            <w:pPr>
              <w:jc w:val="both"/>
              <w:rPr>
                <w:rFonts w:ascii="Times New Roman" w:hAnsi="Times New Roman" w:cs="Times New Roman"/>
                <w:sz w:val="24"/>
                <w:szCs w:val="26"/>
              </w:rPr>
            </w:pPr>
            <w:r w:rsidRPr="00766212">
              <w:rPr>
                <w:rFonts w:ascii="Times New Roman" w:hAnsi="Times New Roman" w:cs="Times New Roman"/>
                <w:b/>
                <w:sz w:val="24"/>
                <w:szCs w:val="26"/>
              </w:rPr>
              <w:t xml:space="preserve">Mērķis: </w:t>
            </w:r>
            <w:r w:rsidRPr="00766212">
              <w:rPr>
                <w:rFonts w:ascii="Times New Roman" w:hAnsi="Times New Roman" w:cs="Times New Roman"/>
                <w:sz w:val="24"/>
                <w:szCs w:val="26"/>
              </w:rPr>
              <w:t>veicināt uz ilgtermiņa attīstību orientētu, caurskatāmu, godīgu, legālu azartspēļu un izložu organizēšanu Latvijā, vienlaikus nodrošinot sabiedrības interešu, sabiedrības veselības un personas/spēlētāja tiesību aizsardzību un labklājību. Pamatnostādnēs ietverti rīcības virzieni: sabiedrības aizsardzības (ieskaitot atkarības no azartspēlēm un izlozēm novēršanas un profilakses pasākumus), reklāmas ierobežojumu, nelegālo un nelicencēto azartspēļu un izložu mazināšanas, azartspēļu pieejamības ierobežošanas (ieskaitot to fizisko izvietojumu pašvaldībās), nozares uzraudzības, kā arī jaunāko nozares attīstības tendenču jautājumos.</w:t>
            </w:r>
          </w:p>
          <w:p w14:paraId="10E6522F" w14:textId="77777777" w:rsidR="009823B5" w:rsidRPr="00766212" w:rsidRDefault="009823B5" w:rsidP="001B1F07">
            <w:pPr>
              <w:rPr>
                <w:rFonts w:ascii="Times New Roman" w:hAnsi="Times New Roman" w:cs="Times New Roman"/>
                <w:b/>
                <w:sz w:val="24"/>
                <w:szCs w:val="26"/>
              </w:rPr>
            </w:pPr>
          </w:p>
        </w:tc>
        <w:tc>
          <w:tcPr>
            <w:tcW w:w="2310" w:type="dxa"/>
          </w:tcPr>
          <w:p w14:paraId="3A2C3B7A" w14:textId="77777777" w:rsidR="009823B5" w:rsidRPr="00766212" w:rsidRDefault="009823B5" w:rsidP="009823B5">
            <w:pPr>
              <w:rPr>
                <w:rFonts w:ascii="Times New Roman" w:hAnsi="Times New Roman" w:cs="Times New Roman"/>
                <w:bCs/>
                <w:sz w:val="24"/>
                <w:szCs w:val="26"/>
              </w:rPr>
            </w:pPr>
            <w:r w:rsidRPr="00766212">
              <w:rPr>
                <w:rFonts w:ascii="Times New Roman" w:hAnsi="Times New Roman" w:cs="Times New Roman"/>
                <w:bCs/>
                <w:sz w:val="24"/>
                <w:szCs w:val="26"/>
              </w:rPr>
              <w:t>Prioritāte</w:t>
            </w:r>
            <w:r w:rsidRPr="00766212">
              <w:rPr>
                <w:rFonts w:ascii="Times New Roman" w:hAnsi="Times New Roman" w:cs="Times New Roman"/>
                <w:b/>
                <w:bCs/>
                <w:sz w:val="24"/>
                <w:szCs w:val="26"/>
              </w:rPr>
              <w:t xml:space="preserve"> “</w:t>
            </w:r>
            <w:r w:rsidRPr="00766212">
              <w:rPr>
                <w:rFonts w:ascii="Times New Roman" w:hAnsi="Times New Roman" w:cs="Times New Roman"/>
                <w:bCs/>
                <w:sz w:val="24"/>
                <w:szCs w:val="26"/>
              </w:rPr>
              <w:t>Stipras ģimenes, veseli un aktīvi cilvēki”</w:t>
            </w:r>
          </w:p>
          <w:p w14:paraId="6EEB94D6" w14:textId="77777777" w:rsidR="009823B5" w:rsidRPr="00766212" w:rsidRDefault="009823B5" w:rsidP="001B1F07">
            <w:pPr>
              <w:rPr>
                <w:rFonts w:ascii="Times New Roman" w:hAnsi="Times New Roman" w:cs="Times New Roman"/>
                <w:bCs/>
                <w:sz w:val="24"/>
                <w:szCs w:val="26"/>
              </w:rPr>
            </w:pPr>
          </w:p>
        </w:tc>
        <w:tc>
          <w:tcPr>
            <w:tcW w:w="2302" w:type="dxa"/>
          </w:tcPr>
          <w:p w14:paraId="79E71EFD" w14:textId="77777777" w:rsidR="002B435B" w:rsidRPr="00766212" w:rsidRDefault="002B435B" w:rsidP="002B435B">
            <w:pPr>
              <w:rPr>
                <w:rFonts w:ascii="Times New Roman" w:hAnsi="Times New Roman" w:cs="Times New Roman"/>
                <w:b/>
                <w:sz w:val="24"/>
                <w:szCs w:val="26"/>
              </w:rPr>
            </w:pPr>
            <w:r w:rsidRPr="00766212">
              <w:rPr>
                <w:rFonts w:ascii="Times New Roman" w:hAnsi="Times New Roman" w:cs="Times New Roman"/>
                <w:b/>
                <w:sz w:val="24"/>
                <w:szCs w:val="26"/>
              </w:rPr>
              <w:t xml:space="preserve">FM/ </w:t>
            </w:r>
          </w:p>
          <w:p w14:paraId="5ECED1E5" w14:textId="4437D076" w:rsidR="002B435B" w:rsidRPr="00766212" w:rsidRDefault="002B435B" w:rsidP="001B1F07">
            <w:pPr>
              <w:rPr>
                <w:rFonts w:ascii="Times New Roman" w:hAnsi="Times New Roman" w:cs="Times New Roman"/>
                <w:sz w:val="24"/>
                <w:szCs w:val="26"/>
              </w:rPr>
            </w:pPr>
            <w:r w:rsidRPr="00766212">
              <w:rPr>
                <w:rFonts w:ascii="Times New Roman" w:hAnsi="Times New Roman" w:cs="Times New Roman"/>
                <w:sz w:val="24"/>
                <w:szCs w:val="26"/>
              </w:rPr>
              <w:t>VM, VARAM, IZM, LM, EM, IeM</w:t>
            </w:r>
            <w:r w:rsidR="00F477D0" w:rsidRPr="00766212">
              <w:rPr>
                <w:rFonts w:ascii="Times New Roman" w:hAnsi="Times New Roman" w:cs="Times New Roman"/>
                <w:sz w:val="24"/>
                <w:szCs w:val="26"/>
              </w:rPr>
              <w:t>,</w:t>
            </w:r>
            <w:r w:rsidR="001D26BA">
              <w:rPr>
                <w:rFonts w:ascii="Times New Roman" w:hAnsi="Times New Roman" w:cs="Times New Roman"/>
                <w:sz w:val="24"/>
                <w:szCs w:val="26"/>
              </w:rPr>
              <w:t xml:space="preserve"> KM</w:t>
            </w:r>
          </w:p>
          <w:p w14:paraId="24A9F632" w14:textId="2756A1A0" w:rsidR="00F477D0" w:rsidRPr="00766212" w:rsidRDefault="00F477D0" w:rsidP="001B1F07">
            <w:pPr>
              <w:rPr>
                <w:rFonts w:ascii="Times New Roman" w:hAnsi="Times New Roman" w:cs="Times New Roman"/>
                <w:sz w:val="24"/>
                <w:szCs w:val="26"/>
              </w:rPr>
            </w:pPr>
            <w:r w:rsidRPr="00766212">
              <w:rPr>
                <w:rFonts w:ascii="Times New Roman" w:hAnsi="Times New Roman" w:cs="Times New Roman"/>
                <w:sz w:val="24"/>
                <w:szCs w:val="26"/>
              </w:rPr>
              <w:t>PKC (DLC)</w:t>
            </w:r>
          </w:p>
          <w:p w14:paraId="0F9FEA46" w14:textId="77777777" w:rsidR="002B435B" w:rsidRPr="00766212" w:rsidRDefault="002B435B" w:rsidP="001B1F07">
            <w:pPr>
              <w:rPr>
                <w:i/>
                <w:sz w:val="20"/>
              </w:rPr>
            </w:pPr>
          </w:p>
          <w:p w14:paraId="5EB9C5AF" w14:textId="5171717E" w:rsidR="009823B5" w:rsidRPr="00766212" w:rsidRDefault="009823B5" w:rsidP="001B1F07">
            <w:pPr>
              <w:rPr>
                <w:rFonts w:ascii="Times New Roman" w:hAnsi="Times New Roman" w:cs="Times New Roman"/>
                <w:b/>
                <w:sz w:val="24"/>
                <w:szCs w:val="26"/>
              </w:rPr>
            </w:pPr>
          </w:p>
        </w:tc>
      </w:tr>
      <w:tr w:rsidR="001B1F07" w:rsidRPr="00766212" w14:paraId="732C2F81" w14:textId="77777777" w:rsidTr="000D00BB">
        <w:tc>
          <w:tcPr>
            <w:tcW w:w="1296" w:type="dxa"/>
            <w:shd w:val="clear" w:color="auto" w:fill="auto"/>
          </w:tcPr>
          <w:p w14:paraId="0549CD67" w14:textId="77777777" w:rsidR="001B1F07" w:rsidRPr="00766212" w:rsidRDefault="001B1F07" w:rsidP="00D67E0F">
            <w:pPr>
              <w:pStyle w:val="ListParagraph"/>
              <w:numPr>
                <w:ilvl w:val="0"/>
                <w:numId w:val="1"/>
              </w:numPr>
              <w:jc w:val="center"/>
              <w:rPr>
                <w:rFonts w:ascii="Times New Roman" w:hAnsi="Times New Roman" w:cs="Times New Roman"/>
                <w:sz w:val="24"/>
                <w:szCs w:val="26"/>
              </w:rPr>
            </w:pPr>
          </w:p>
        </w:tc>
        <w:tc>
          <w:tcPr>
            <w:tcW w:w="8688" w:type="dxa"/>
            <w:shd w:val="clear" w:color="auto" w:fill="auto"/>
          </w:tcPr>
          <w:p w14:paraId="7B59A3D5" w14:textId="4EB04F1D" w:rsidR="001B1F07" w:rsidRPr="00766212" w:rsidRDefault="001B1F07" w:rsidP="001B1F07">
            <w:pPr>
              <w:rPr>
                <w:rFonts w:ascii="Times New Roman" w:hAnsi="Times New Roman" w:cs="Times New Roman"/>
                <w:b/>
                <w:sz w:val="24"/>
                <w:szCs w:val="26"/>
              </w:rPr>
            </w:pPr>
            <w:r w:rsidRPr="00766212">
              <w:rPr>
                <w:rFonts w:ascii="Times New Roman" w:hAnsi="Times New Roman" w:cs="Times New Roman"/>
                <w:b/>
                <w:sz w:val="24"/>
                <w:szCs w:val="26"/>
              </w:rPr>
              <w:t>Izglītības un prasmju attīstības pamatnostādnes 2021.–2027.</w:t>
            </w:r>
            <w:r w:rsidR="00CB27AD" w:rsidRPr="00766212">
              <w:rPr>
                <w:rFonts w:ascii="Times New Roman" w:hAnsi="Times New Roman" w:cs="Times New Roman"/>
                <w:b/>
                <w:sz w:val="24"/>
                <w:szCs w:val="26"/>
              </w:rPr>
              <w:t xml:space="preserve"> </w:t>
            </w:r>
            <w:r w:rsidRPr="00766212">
              <w:rPr>
                <w:rFonts w:ascii="Times New Roman" w:hAnsi="Times New Roman" w:cs="Times New Roman"/>
                <w:b/>
                <w:sz w:val="24"/>
                <w:szCs w:val="26"/>
              </w:rPr>
              <w:t>gadam</w:t>
            </w:r>
          </w:p>
          <w:p w14:paraId="38EF2428" w14:textId="77777777" w:rsidR="001B1F07" w:rsidRPr="00766212" w:rsidRDefault="001B1F07" w:rsidP="001B1F07">
            <w:pPr>
              <w:jc w:val="both"/>
              <w:rPr>
                <w:rFonts w:ascii="Times New Roman" w:hAnsi="Times New Roman" w:cs="Times New Roman"/>
                <w:b/>
                <w:sz w:val="24"/>
                <w:szCs w:val="26"/>
              </w:rPr>
            </w:pPr>
          </w:p>
          <w:p w14:paraId="7F666D24" w14:textId="1775FA89" w:rsidR="001B1F07" w:rsidRDefault="001B1F07" w:rsidP="00DF4C52">
            <w:pPr>
              <w:jc w:val="both"/>
              <w:rPr>
                <w:rFonts w:ascii="Times New Roman" w:hAnsi="Times New Roman" w:cs="Times New Roman"/>
                <w:sz w:val="24"/>
                <w:szCs w:val="26"/>
              </w:rPr>
            </w:pPr>
            <w:r w:rsidRPr="00766212">
              <w:rPr>
                <w:rFonts w:ascii="Times New Roman" w:hAnsi="Times New Roman" w:cs="Times New Roman"/>
                <w:b/>
                <w:sz w:val="24"/>
                <w:szCs w:val="26"/>
              </w:rPr>
              <w:t>Mērķis:</w:t>
            </w:r>
            <w:r w:rsidRPr="00766212">
              <w:rPr>
                <w:rFonts w:ascii="Times New Roman" w:hAnsi="Times New Roman" w:cs="Times New Roman"/>
                <w:sz w:val="24"/>
                <w:szCs w:val="26"/>
              </w:rPr>
              <w:t xml:space="preserve"> noteikt vienotu valsts politiku un stratēģiju izglītībā, aptverot visus izglītības veidus un pakāpes</w:t>
            </w:r>
            <w:r w:rsidR="00A249B1" w:rsidRPr="00766212">
              <w:rPr>
                <w:rFonts w:ascii="Times New Roman" w:hAnsi="Times New Roman" w:cs="Times New Roman"/>
                <w:sz w:val="24"/>
                <w:szCs w:val="26"/>
              </w:rPr>
              <w:t xml:space="preserve"> </w:t>
            </w:r>
            <w:r w:rsidR="00A249B1" w:rsidRPr="00766212">
              <w:rPr>
                <w:rFonts w:ascii="Times New Roman" w:hAnsi="Times New Roman"/>
                <w:szCs w:val="24"/>
              </w:rPr>
              <w:t xml:space="preserve">– </w:t>
            </w:r>
            <w:r w:rsidR="00A249B1" w:rsidRPr="00766212">
              <w:rPr>
                <w:rFonts w:ascii="Times New Roman" w:hAnsi="Times New Roman" w:cs="Times New Roman"/>
                <w:sz w:val="24"/>
                <w:szCs w:val="26"/>
              </w:rPr>
              <w:t>vispārējo izglītību, profesionālo un pieaugušo izglītību un augstāko izglītību, fokusējoties uz kvalitātes, efektivitātes, pieejamības un sadarbības aspektiem.</w:t>
            </w:r>
          </w:p>
          <w:p w14:paraId="72CB2817" w14:textId="656D7070" w:rsidR="00766212" w:rsidRPr="00766212" w:rsidRDefault="00766212" w:rsidP="00DF4C52">
            <w:pPr>
              <w:jc w:val="both"/>
              <w:rPr>
                <w:rFonts w:ascii="Times New Roman" w:hAnsi="Times New Roman" w:cs="Times New Roman"/>
                <w:sz w:val="24"/>
                <w:szCs w:val="26"/>
              </w:rPr>
            </w:pPr>
          </w:p>
        </w:tc>
        <w:tc>
          <w:tcPr>
            <w:tcW w:w="2310" w:type="dxa"/>
          </w:tcPr>
          <w:p w14:paraId="76CDE1FA" w14:textId="77777777" w:rsidR="001B1F07" w:rsidRPr="00766212" w:rsidRDefault="001B1F07" w:rsidP="001B1F07">
            <w:pPr>
              <w:rPr>
                <w:rFonts w:ascii="Times New Roman" w:hAnsi="Times New Roman" w:cs="Times New Roman"/>
                <w:b/>
                <w:bCs/>
                <w:sz w:val="24"/>
                <w:szCs w:val="26"/>
              </w:rPr>
            </w:pPr>
            <w:r w:rsidRPr="00766212">
              <w:rPr>
                <w:rFonts w:ascii="Times New Roman" w:hAnsi="Times New Roman" w:cs="Times New Roman"/>
                <w:bCs/>
                <w:sz w:val="24"/>
                <w:szCs w:val="26"/>
              </w:rPr>
              <w:t>Prioritāte “Zināšanas un prasmes personības un valsts izaugsmei”</w:t>
            </w:r>
          </w:p>
          <w:p w14:paraId="53633C1D" w14:textId="77777777" w:rsidR="001B1F07" w:rsidRPr="00766212" w:rsidRDefault="001B1F07" w:rsidP="001B1F07">
            <w:pPr>
              <w:rPr>
                <w:rFonts w:ascii="Times New Roman" w:hAnsi="Times New Roman" w:cs="Times New Roman"/>
                <w:sz w:val="24"/>
                <w:szCs w:val="26"/>
              </w:rPr>
            </w:pPr>
          </w:p>
        </w:tc>
        <w:tc>
          <w:tcPr>
            <w:tcW w:w="2302" w:type="dxa"/>
          </w:tcPr>
          <w:p w14:paraId="21060DF6" w14:textId="77777777" w:rsidR="001B1F07" w:rsidRPr="00766212" w:rsidRDefault="001B1F07" w:rsidP="001B1F07">
            <w:pPr>
              <w:rPr>
                <w:rFonts w:ascii="Times New Roman" w:hAnsi="Times New Roman" w:cs="Times New Roman"/>
                <w:sz w:val="24"/>
                <w:szCs w:val="26"/>
              </w:rPr>
            </w:pPr>
            <w:r w:rsidRPr="00766212">
              <w:rPr>
                <w:rFonts w:ascii="Times New Roman" w:hAnsi="Times New Roman" w:cs="Times New Roman"/>
                <w:b/>
                <w:sz w:val="24"/>
                <w:szCs w:val="26"/>
              </w:rPr>
              <w:t>IZM/</w:t>
            </w:r>
            <w:r w:rsidRPr="00766212">
              <w:rPr>
                <w:rFonts w:ascii="Times New Roman" w:hAnsi="Times New Roman" w:cs="Times New Roman"/>
                <w:sz w:val="24"/>
                <w:szCs w:val="26"/>
              </w:rPr>
              <w:t xml:space="preserve"> </w:t>
            </w:r>
          </w:p>
          <w:p w14:paraId="00525FA7" w14:textId="5A007632" w:rsidR="001B1F07" w:rsidRPr="00766212" w:rsidRDefault="001B1F07" w:rsidP="001B1F07">
            <w:pPr>
              <w:rPr>
                <w:rFonts w:ascii="Times New Roman" w:hAnsi="Times New Roman" w:cs="Times New Roman"/>
                <w:sz w:val="24"/>
                <w:szCs w:val="26"/>
              </w:rPr>
            </w:pPr>
            <w:r w:rsidRPr="00766212">
              <w:rPr>
                <w:rFonts w:ascii="Times New Roman" w:hAnsi="Times New Roman" w:cs="Times New Roman"/>
                <w:sz w:val="24"/>
                <w:szCs w:val="26"/>
              </w:rPr>
              <w:t xml:space="preserve">EM, KM. VM, IeM, </w:t>
            </w:r>
            <w:proofErr w:type="spellStart"/>
            <w:r w:rsidRPr="00766212">
              <w:rPr>
                <w:rFonts w:ascii="Times New Roman" w:hAnsi="Times New Roman" w:cs="Times New Roman"/>
                <w:sz w:val="24"/>
                <w:szCs w:val="26"/>
              </w:rPr>
              <w:t>AiM</w:t>
            </w:r>
            <w:proofErr w:type="spellEnd"/>
            <w:r w:rsidRPr="00766212">
              <w:rPr>
                <w:rFonts w:ascii="Times New Roman" w:hAnsi="Times New Roman" w:cs="Times New Roman"/>
                <w:sz w:val="24"/>
                <w:szCs w:val="26"/>
              </w:rPr>
              <w:t>, ZM, VARAM, LM, SM</w:t>
            </w:r>
            <w:r w:rsidR="00F87599" w:rsidRPr="00766212">
              <w:rPr>
                <w:rFonts w:ascii="Times New Roman" w:hAnsi="Times New Roman" w:cs="Times New Roman"/>
                <w:sz w:val="24"/>
                <w:szCs w:val="26"/>
              </w:rPr>
              <w:t>, TM</w:t>
            </w:r>
          </w:p>
        </w:tc>
      </w:tr>
      <w:tr w:rsidR="00281082" w:rsidRPr="00766212" w14:paraId="7CE9E0CE" w14:textId="77777777" w:rsidTr="000D00BB">
        <w:tc>
          <w:tcPr>
            <w:tcW w:w="1296" w:type="dxa"/>
            <w:shd w:val="clear" w:color="auto" w:fill="auto"/>
          </w:tcPr>
          <w:p w14:paraId="026A30BB" w14:textId="77777777" w:rsidR="00281082" w:rsidRPr="00766212" w:rsidRDefault="00281082" w:rsidP="00D67E0F">
            <w:pPr>
              <w:pStyle w:val="ListParagraph"/>
              <w:numPr>
                <w:ilvl w:val="0"/>
                <w:numId w:val="1"/>
              </w:numPr>
              <w:jc w:val="center"/>
              <w:rPr>
                <w:rFonts w:ascii="Times New Roman" w:hAnsi="Times New Roman" w:cs="Times New Roman"/>
                <w:sz w:val="24"/>
                <w:szCs w:val="26"/>
              </w:rPr>
            </w:pPr>
          </w:p>
        </w:tc>
        <w:tc>
          <w:tcPr>
            <w:tcW w:w="8688" w:type="dxa"/>
            <w:shd w:val="clear" w:color="auto" w:fill="auto"/>
          </w:tcPr>
          <w:p w14:paraId="3C8F0275" w14:textId="6A1995D3" w:rsidR="00281082" w:rsidRPr="00766212" w:rsidRDefault="00281082" w:rsidP="00281082">
            <w:pPr>
              <w:rPr>
                <w:rFonts w:ascii="Times New Roman" w:hAnsi="Times New Roman" w:cs="Times New Roman"/>
                <w:b/>
                <w:sz w:val="24"/>
                <w:szCs w:val="26"/>
              </w:rPr>
            </w:pPr>
            <w:r w:rsidRPr="00766212">
              <w:rPr>
                <w:rFonts w:ascii="Times New Roman" w:hAnsi="Times New Roman" w:cs="Times New Roman"/>
                <w:b/>
                <w:sz w:val="24"/>
                <w:szCs w:val="26"/>
              </w:rPr>
              <w:t>Zinātnes, tehnoloģijas attīstības un inovācijas pamatnostādnes 2021.–2027.</w:t>
            </w:r>
            <w:r w:rsidR="00064CB8" w:rsidRPr="00766212">
              <w:rPr>
                <w:rFonts w:ascii="Times New Roman" w:hAnsi="Times New Roman" w:cs="Times New Roman"/>
                <w:b/>
                <w:sz w:val="24"/>
                <w:szCs w:val="26"/>
              </w:rPr>
              <w:t> </w:t>
            </w:r>
            <w:r w:rsidRPr="00766212">
              <w:rPr>
                <w:rFonts w:ascii="Times New Roman" w:hAnsi="Times New Roman" w:cs="Times New Roman"/>
                <w:b/>
                <w:sz w:val="24"/>
                <w:szCs w:val="26"/>
              </w:rPr>
              <w:t>gadam</w:t>
            </w:r>
          </w:p>
          <w:p w14:paraId="555E03D7" w14:textId="77777777" w:rsidR="00281082" w:rsidRPr="00766212" w:rsidRDefault="00281082" w:rsidP="00281082">
            <w:pPr>
              <w:jc w:val="both"/>
              <w:rPr>
                <w:rFonts w:ascii="Times New Roman" w:hAnsi="Times New Roman" w:cs="Times New Roman"/>
                <w:b/>
                <w:sz w:val="24"/>
                <w:szCs w:val="26"/>
              </w:rPr>
            </w:pPr>
          </w:p>
          <w:p w14:paraId="2419285F" w14:textId="77777777" w:rsidR="00281082" w:rsidRDefault="00281082" w:rsidP="00DF4C52">
            <w:pPr>
              <w:jc w:val="both"/>
              <w:rPr>
                <w:rFonts w:ascii="Times New Roman" w:hAnsi="Times New Roman" w:cs="Times New Roman"/>
                <w:sz w:val="24"/>
                <w:szCs w:val="26"/>
              </w:rPr>
            </w:pPr>
            <w:r w:rsidRPr="00766212">
              <w:rPr>
                <w:rFonts w:ascii="Times New Roman" w:hAnsi="Times New Roman" w:cs="Times New Roman"/>
                <w:b/>
                <w:sz w:val="24"/>
                <w:szCs w:val="26"/>
              </w:rPr>
              <w:t>Mērķis</w:t>
            </w:r>
            <w:r w:rsidRPr="00766212">
              <w:rPr>
                <w:rFonts w:ascii="Times New Roman" w:hAnsi="Times New Roman" w:cs="Times New Roman"/>
                <w:sz w:val="24"/>
                <w:szCs w:val="26"/>
              </w:rPr>
              <w:t xml:space="preserve">: </w:t>
            </w:r>
            <w:r w:rsidR="00B26FC7" w:rsidRPr="00766212">
              <w:rPr>
                <w:rFonts w:ascii="Times New Roman" w:hAnsi="Times New Roman" w:cs="Times New Roman"/>
                <w:sz w:val="24"/>
                <w:szCs w:val="26"/>
              </w:rPr>
              <w:t>n</w:t>
            </w:r>
            <w:r w:rsidRPr="00766212">
              <w:rPr>
                <w:rFonts w:ascii="Times New Roman" w:hAnsi="Times New Roman" w:cs="Times New Roman"/>
                <w:sz w:val="24"/>
                <w:szCs w:val="26"/>
              </w:rPr>
              <w:t xml:space="preserve">odrošināt pilnvērtīgu valsts pasūtījumu pētniecībā un attīstībā (fundamentālo un lietišķo pētījumu projektu programmas, aptverot visas zinātnes nozares, valsts pasūtījumu Valsts pētījumu programmu formā IZM un citās nozaru ministrijās valstī </w:t>
            </w:r>
            <w:r w:rsidRPr="00766212">
              <w:rPr>
                <w:rFonts w:ascii="Times New Roman" w:hAnsi="Times New Roman" w:cs="Times New Roman"/>
                <w:sz w:val="24"/>
                <w:szCs w:val="26"/>
              </w:rPr>
              <w:lastRenderedPageBreak/>
              <w:t xml:space="preserve">noteiktajās 18 politikas jomās, valstij prioritārajās nozarēs (piemēram, </w:t>
            </w:r>
            <w:proofErr w:type="spellStart"/>
            <w:r w:rsidRPr="00766212">
              <w:rPr>
                <w:rFonts w:ascii="Times New Roman" w:hAnsi="Times New Roman" w:cs="Times New Roman"/>
                <w:sz w:val="24"/>
                <w:szCs w:val="26"/>
              </w:rPr>
              <w:t>kiberdrošība</w:t>
            </w:r>
            <w:proofErr w:type="spellEnd"/>
            <w:r w:rsidRPr="00766212">
              <w:rPr>
                <w:rFonts w:ascii="Times New Roman" w:hAnsi="Times New Roman" w:cs="Times New Roman"/>
                <w:sz w:val="24"/>
                <w:szCs w:val="26"/>
              </w:rPr>
              <w:t xml:space="preserve">) u.c.); uzlabot tehnoloģiju pārneses sistēmu, kura nodrošina sekmīgu augstskolu un zinātnisko institūciju radītā zinātniskā darba intelektuālā īpašuma transformāciju par inovācijām un augstākas pievienotas vērtības produktiem uzņēmējdarbības sektorā; nodrošināt ciešāku Viedās specializācijas stratēģijas (RIS3) sasaisti ar zinātnes un inovāciju programmu attīstību, nodrošinot ciešāku specializāciju RIS3 specializācijas jomās ietilpstošajās specializācijas nišās, kuras būs pamatā stratēģisko projektu attīstīšanai šajās jomās. </w:t>
            </w:r>
          </w:p>
          <w:p w14:paraId="3EDC25AA" w14:textId="7C6FBB32" w:rsidR="00766212" w:rsidRPr="00766212" w:rsidRDefault="00766212" w:rsidP="00DF4C52">
            <w:pPr>
              <w:jc w:val="both"/>
              <w:rPr>
                <w:rFonts w:ascii="Times New Roman" w:hAnsi="Times New Roman" w:cs="Times New Roman"/>
                <w:b/>
                <w:sz w:val="24"/>
                <w:szCs w:val="26"/>
              </w:rPr>
            </w:pPr>
          </w:p>
        </w:tc>
        <w:tc>
          <w:tcPr>
            <w:tcW w:w="2310" w:type="dxa"/>
          </w:tcPr>
          <w:p w14:paraId="16955554" w14:textId="77777777" w:rsidR="00281082" w:rsidRPr="00766212" w:rsidRDefault="00281082" w:rsidP="00281082">
            <w:pPr>
              <w:rPr>
                <w:rFonts w:ascii="Times New Roman" w:hAnsi="Times New Roman" w:cs="Times New Roman"/>
                <w:bCs/>
                <w:sz w:val="24"/>
                <w:szCs w:val="26"/>
              </w:rPr>
            </w:pPr>
            <w:r w:rsidRPr="00766212">
              <w:rPr>
                <w:rFonts w:ascii="Times New Roman" w:hAnsi="Times New Roman" w:cs="Times New Roman"/>
                <w:bCs/>
                <w:sz w:val="24"/>
                <w:szCs w:val="26"/>
              </w:rPr>
              <w:lastRenderedPageBreak/>
              <w:t>Prioritāte “Zināšanas un prasmes personības un valsts izaugsmei”</w:t>
            </w:r>
          </w:p>
          <w:p w14:paraId="79F732C8" w14:textId="77777777" w:rsidR="00281082" w:rsidRPr="00766212" w:rsidRDefault="00281082" w:rsidP="00281082">
            <w:pPr>
              <w:rPr>
                <w:rFonts w:ascii="Times New Roman" w:hAnsi="Times New Roman" w:cs="Times New Roman"/>
                <w:b/>
                <w:bCs/>
                <w:sz w:val="24"/>
                <w:szCs w:val="26"/>
              </w:rPr>
            </w:pPr>
          </w:p>
          <w:p w14:paraId="1B64167F" w14:textId="77777777" w:rsidR="00281082" w:rsidRPr="00766212" w:rsidRDefault="00281082" w:rsidP="00281082">
            <w:pPr>
              <w:rPr>
                <w:rFonts w:ascii="Times New Roman" w:hAnsi="Times New Roman" w:cs="Times New Roman"/>
                <w:sz w:val="24"/>
                <w:szCs w:val="26"/>
              </w:rPr>
            </w:pPr>
            <w:r w:rsidRPr="00766212">
              <w:rPr>
                <w:rFonts w:ascii="Times New Roman" w:hAnsi="Times New Roman" w:cs="Times New Roman"/>
                <w:bCs/>
                <w:sz w:val="24"/>
                <w:szCs w:val="26"/>
              </w:rPr>
              <w:lastRenderedPageBreak/>
              <w:t>Prioritāte “Uzņēmumu konkurētspēja un materiālā labklājība”</w:t>
            </w:r>
          </w:p>
          <w:p w14:paraId="1E9DB94A" w14:textId="77777777" w:rsidR="00281082" w:rsidRPr="00766212" w:rsidRDefault="00281082" w:rsidP="00281082">
            <w:pPr>
              <w:rPr>
                <w:rFonts w:ascii="Times New Roman" w:hAnsi="Times New Roman" w:cs="Times New Roman"/>
                <w:bCs/>
                <w:sz w:val="24"/>
                <w:szCs w:val="26"/>
              </w:rPr>
            </w:pPr>
          </w:p>
        </w:tc>
        <w:tc>
          <w:tcPr>
            <w:tcW w:w="2302" w:type="dxa"/>
          </w:tcPr>
          <w:p w14:paraId="735F1C97" w14:textId="433E8DED" w:rsidR="00281082" w:rsidRPr="00766212" w:rsidRDefault="00281082" w:rsidP="00281082">
            <w:pPr>
              <w:rPr>
                <w:rFonts w:ascii="Times New Roman" w:hAnsi="Times New Roman" w:cs="Times New Roman"/>
                <w:b/>
                <w:sz w:val="24"/>
                <w:szCs w:val="26"/>
              </w:rPr>
            </w:pPr>
            <w:r w:rsidRPr="00766212">
              <w:rPr>
                <w:rFonts w:ascii="Times New Roman" w:hAnsi="Times New Roman" w:cs="Times New Roman"/>
                <w:b/>
                <w:sz w:val="24"/>
                <w:szCs w:val="26"/>
              </w:rPr>
              <w:lastRenderedPageBreak/>
              <w:t xml:space="preserve">IZM/ </w:t>
            </w:r>
            <w:r w:rsidR="00FA357F" w:rsidRPr="00766212">
              <w:rPr>
                <w:rFonts w:ascii="Times New Roman" w:hAnsi="Times New Roman" w:cs="Times New Roman"/>
                <w:b/>
                <w:sz w:val="24"/>
                <w:szCs w:val="26"/>
              </w:rPr>
              <w:t>EM</w:t>
            </w:r>
          </w:p>
          <w:p w14:paraId="23D9FDC9" w14:textId="63BD61D5" w:rsidR="00281082" w:rsidRPr="00766212" w:rsidRDefault="00281082" w:rsidP="00281082">
            <w:pPr>
              <w:rPr>
                <w:rFonts w:ascii="Times New Roman" w:hAnsi="Times New Roman" w:cs="Times New Roman"/>
                <w:b/>
                <w:sz w:val="24"/>
                <w:szCs w:val="26"/>
              </w:rPr>
            </w:pPr>
            <w:r w:rsidRPr="00766212">
              <w:rPr>
                <w:rFonts w:ascii="Times New Roman" w:hAnsi="Times New Roman" w:cs="Times New Roman"/>
                <w:sz w:val="24"/>
                <w:szCs w:val="26"/>
              </w:rPr>
              <w:t>Visas ministrijas</w:t>
            </w:r>
          </w:p>
        </w:tc>
      </w:tr>
      <w:tr w:rsidR="00281082" w:rsidRPr="00766212" w14:paraId="25AE8430" w14:textId="77777777" w:rsidTr="000D00BB">
        <w:tc>
          <w:tcPr>
            <w:tcW w:w="1296" w:type="dxa"/>
            <w:shd w:val="clear" w:color="auto" w:fill="auto"/>
          </w:tcPr>
          <w:p w14:paraId="35289B17" w14:textId="77777777" w:rsidR="00281082" w:rsidRPr="00766212" w:rsidRDefault="00281082" w:rsidP="00D67E0F">
            <w:pPr>
              <w:pStyle w:val="ListParagraph"/>
              <w:numPr>
                <w:ilvl w:val="0"/>
                <w:numId w:val="1"/>
              </w:numPr>
              <w:jc w:val="center"/>
              <w:rPr>
                <w:rFonts w:ascii="Times New Roman" w:hAnsi="Times New Roman" w:cs="Times New Roman"/>
                <w:sz w:val="24"/>
                <w:szCs w:val="26"/>
              </w:rPr>
            </w:pPr>
          </w:p>
        </w:tc>
        <w:tc>
          <w:tcPr>
            <w:tcW w:w="8688" w:type="dxa"/>
            <w:shd w:val="clear" w:color="auto" w:fill="auto"/>
          </w:tcPr>
          <w:p w14:paraId="3311E1C2" w14:textId="49CC0175" w:rsidR="00281082" w:rsidRPr="00766212" w:rsidRDefault="00281082" w:rsidP="00281082">
            <w:pPr>
              <w:rPr>
                <w:rFonts w:ascii="Times New Roman" w:hAnsi="Times New Roman" w:cs="Times New Roman"/>
                <w:b/>
                <w:sz w:val="24"/>
                <w:szCs w:val="26"/>
              </w:rPr>
            </w:pPr>
            <w:r w:rsidRPr="00766212">
              <w:rPr>
                <w:rFonts w:ascii="Times New Roman" w:hAnsi="Times New Roman" w:cs="Times New Roman"/>
                <w:b/>
                <w:sz w:val="24"/>
                <w:szCs w:val="26"/>
              </w:rPr>
              <w:t>Sporta politikas pamatnostādnes 2021.–2027.</w:t>
            </w:r>
            <w:r w:rsidR="00EA1043" w:rsidRPr="00766212">
              <w:rPr>
                <w:rFonts w:ascii="Times New Roman" w:hAnsi="Times New Roman" w:cs="Times New Roman"/>
                <w:b/>
                <w:sz w:val="24"/>
                <w:szCs w:val="26"/>
              </w:rPr>
              <w:t xml:space="preserve"> </w:t>
            </w:r>
            <w:r w:rsidRPr="00766212">
              <w:rPr>
                <w:rFonts w:ascii="Times New Roman" w:hAnsi="Times New Roman" w:cs="Times New Roman"/>
                <w:b/>
                <w:sz w:val="24"/>
                <w:szCs w:val="26"/>
              </w:rPr>
              <w:t>gadam</w:t>
            </w:r>
          </w:p>
          <w:p w14:paraId="500E8B6B" w14:textId="77777777" w:rsidR="00281082" w:rsidRPr="00766212" w:rsidRDefault="00281082" w:rsidP="00281082">
            <w:pPr>
              <w:jc w:val="both"/>
              <w:rPr>
                <w:rFonts w:ascii="Times New Roman" w:hAnsi="Times New Roman" w:cs="Times New Roman"/>
                <w:b/>
                <w:sz w:val="24"/>
                <w:szCs w:val="26"/>
              </w:rPr>
            </w:pPr>
          </w:p>
          <w:p w14:paraId="1FA86D07" w14:textId="17AAE891" w:rsidR="00281082" w:rsidRPr="00766212" w:rsidRDefault="00281082" w:rsidP="00281082">
            <w:pPr>
              <w:rPr>
                <w:rFonts w:ascii="Times New Roman" w:hAnsi="Times New Roman" w:cs="Times New Roman"/>
                <w:sz w:val="24"/>
                <w:szCs w:val="26"/>
              </w:rPr>
            </w:pPr>
            <w:r w:rsidRPr="00766212">
              <w:rPr>
                <w:rFonts w:ascii="Times New Roman" w:hAnsi="Times New Roman" w:cs="Times New Roman"/>
                <w:b/>
                <w:sz w:val="24"/>
                <w:szCs w:val="26"/>
              </w:rPr>
              <w:t>Mērķis:</w:t>
            </w:r>
            <w:r w:rsidRPr="00766212">
              <w:rPr>
                <w:rFonts w:ascii="Times New Roman" w:hAnsi="Times New Roman" w:cs="Times New Roman"/>
                <w:sz w:val="24"/>
                <w:szCs w:val="26"/>
              </w:rPr>
              <w:t xml:space="preserve"> palielināt Latvijas iedzīvotāju īpatsvaru, kas nodarbojas ar fiziskām vai sportiskām aktivitātēm. Kā potenciāli iespējamos rīcības virzienus var minēt sporta nozares finansēšanas sistēmas pilnveidi, sporta infrastruktūras attīstības stratēģiskos virzienus, sabiedrības iesaisti fiziskajās vai sportiskajās aktivitātēs, jaunatnes sporta attīstību un ar to saistīto sporta speciālistu kvalifikāciju, fizisko aktivitāšu lomu un kvalitāti dažādās izglītības pakāpēs, sporta ekonomiskos aspektus u.c.</w:t>
            </w:r>
          </w:p>
          <w:p w14:paraId="71D29888" w14:textId="14C689FD" w:rsidR="00067011" w:rsidRPr="00766212" w:rsidRDefault="00067011" w:rsidP="00281082">
            <w:pPr>
              <w:rPr>
                <w:rFonts w:ascii="Times New Roman" w:hAnsi="Times New Roman" w:cs="Times New Roman"/>
                <w:b/>
                <w:sz w:val="24"/>
                <w:szCs w:val="26"/>
              </w:rPr>
            </w:pPr>
          </w:p>
        </w:tc>
        <w:tc>
          <w:tcPr>
            <w:tcW w:w="2310" w:type="dxa"/>
          </w:tcPr>
          <w:p w14:paraId="6DCCA7B8" w14:textId="77777777" w:rsidR="00281082" w:rsidRPr="00766212" w:rsidRDefault="00281082" w:rsidP="00281082">
            <w:pPr>
              <w:rPr>
                <w:rFonts w:ascii="Times New Roman" w:hAnsi="Times New Roman" w:cs="Times New Roman"/>
                <w:bCs/>
                <w:sz w:val="24"/>
                <w:szCs w:val="26"/>
              </w:rPr>
            </w:pPr>
            <w:r w:rsidRPr="00766212">
              <w:rPr>
                <w:rFonts w:ascii="Times New Roman" w:hAnsi="Times New Roman" w:cs="Times New Roman"/>
                <w:bCs/>
                <w:sz w:val="24"/>
                <w:szCs w:val="26"/>
              </w:rPr>
              <w:t>Prioritāte “Kultūra un sports aktīvai un pilnvērtīgai dzīvei”</w:t>
            </w:r>
          </w:p>
          <w:p w14:paraId="5F4B3DAB" w14:textId="77777777" w:rsidR="00281082" w:rsidRPr="00766212" w:rsidRDefault="00281082" w:rsidP="00281082">
            <w:pPr>
              <w:rPr>
                <w:rFonts w:ascii="Times New Roman" w:hAnsi="Times New Roman" w:cs="Times New Roman"/>
                <w:bCs/>
                <w:sz w:val="24"/>
                <w:szCs w:val="26"/>
              </w:rPr>
            </w:pPr>
          </w:p>
          <w:p w14:paraId="6489C4D3" w14:textId="77777777" w:rsidR="00281082" w:rsidRPr="00766212" w:rsidRDefault="00281082" w:rsidP="00281082">
            <w:pPr>
              <w:rPr>
                <w:rFonts w:ascii="Times New Roman" w:hAnsi="Times New Roman" w:cs="Times New Roman"/>
                <w:bCs/>
                <w:sz w:val="24"/>
                <w:szCs w:val="26"/>
              </w:rPr>
            </w:pPr>
            <w:r w:rsidRPr="00766212">
              <w:rPr>
                <w:rFonts w:ascii="Times New Roman" w:hAnsi="Times New Roman" w:cs="Times New Roman"/>
                <w:bCs/>
                <w:sz w:val="24"/>
                <w:szCs w:val="26"/>
              </w:rPr>
              <w:t>Prioritāte</w:t>
            </w:r>
            <w:r w:rsidRPr="00766212">
              <w:rPr>
                <w:rFonts w:ascii="Times New Roman" w:hAnsi="Times New Roman" w:cs="Times New Roman"/>
                <w:b/>
                <w:bCs/>
                <w:sz w:val="24"/>
                <w:szCs w:val="26"/>
              </w:rPr>
              <w:t xml:space="preserve"> “</w:t>
            </w:r>
            <w:r w:rsidRPr="00766212">
              <w:rPr>
                <w:rFonts w:ascii="Times New Roman" w:hAnsi="Times New Roman" w:cs="Times New Roman"/>
                <w:bCs/>
                <w:sz w:val="24"/>
                <w:szCs w:val="26"/>
              </w:rPr>
              <w:t>Stipras ģimenes, veseli un aktīvi cilvēki”</w:t>
            </w:r>
          </w:p>
          <w:p w14:paraId="3732936E" w14:textId="65C2B7BD" w:rsidR="00281082" w:rsidRPr="00766212" w:rsidRDefault="00281082" w:rsidP="00281082">
            <w:pPr>
              <w:rPr>
                <w:rFonts w:ascii="Times New Roman" w:hAnsi="Times New Roman" w:cs="Times New Roman"/>
                <w:bCs/>
                <w:sz w:val="24"/>
                <w:szCs w:val="26"/>
              </w:rPr>
            </w:pPr>
          </w:p>
        </w:tc>
        <w:tc>
          <w:tcPr>
            <w:tcW w:w="2302" w:type="dxa"/>
          </w:tcPr>
          <w:p w14:paraId="0DF1E954" w14:textId="3F4323A4" w:rsidR="00281082" w:rsidRPr="00766212" w:rsidRDefault="00281082" w:rsidP="00281082">
            <w:pPr>
              <w:rPr>
                <w:rFonts w:ascii="Times New Roman" w:hAnsi="Times New Roman" w:cs="Times New Roman"/>
                <w:b/>
                <w:sz w:val="24"/>
                <w:szCs w:val="26"/>
              </w:rPr>
            </w:pPr>
            <w:r w:rsidRPr="00766212">
              <w:rPr>
                <w:rFonts w:ascii="Times New Roman" w:hAnsi="Times New Roman" w:cs="Times New Roman"/>
                <w:b/>
                <w:sz w:val="24"/>
                <w:szCs w:val="26"/>
              </w:rPr>
              <w:t xml:space="preserve">IZM/VM </w:t>
            </w:r>
          </w:p>
          <w:p w14:paraId="2A4EA221" w14:textId="7F521960" w:rsidR="00281082" w:rsidRPr="00766212" w:rsidRDefault="00281082" w:rsidP="00281082">
            <w:pPr>
              <w:rPr>
                <w:rFonts w:ascii="Times New Roman" w:hAnsi="Times New Roman" w:cs="Times New Roman"/>
                <w:b/>
                <w:sz w:val="24"/>
                <w:szCs w:val="26"/>
              </w:rPr>
            </w:pPr>
            <w:r w:rsidRPr="00766212">
              <w:rPr>
                <w:rFonts w:ascii="Times New Roman" w:hAnsi="Times New Roman" w:cs="Times New Roman"/>
                <w:sz w:val="24"/>
                <w:szCs w:val="26"/>
              </w:rPr>
              <w:t>VM, FM. LM, IeM, EM, TM</w:t>
            </w:r>
            <w:r w:rsidR="00F477D0" w:rsidRPr="00766212">
              <w:rPr>
                <w:rFonts w:ascii="Times New Roman" w:hAnsi="Times New Roman" w:cs="Times New Roman"/>
                <w:sz w:val="24"/>
                <w:szCs w:val="26"/>
              </w:rPr>
              <w:t>, PKC (DLC)</w:t>
            </w:r>
          </w:p>
        </w:tc>
      </w:tr>
      <w:tr w:rsidR="001A7FC1" w:rsidRPr="00766212" w14:paraId="12E1B3CD" w14:textId="77777777" w:rsidTr="000D00BB">
        <w:tc>
          <w:tcPr>
            <w:tcW w:w="1296" w:type="dxa"/>
            <w:shd w:val="clear" w:color="auto" w:fill="auto"/>
          </w:tcPr>
          <w:p w14:paraId="51EF7FFA" w14:textId="77777777" w:rsidR="001A7FC1" w:rsidRPr="00766212" w:rsidRDefault="001A7FC1" w:rsidP="00D67E0F">
            <w:pPr>
              <w:pStyle w:val="ListParagraph"/>
              <w:numPr>
                <w:ilvl w:val="0"/>
                <w:numId w:val="1"/>
              </w:numPr>
              <w:jc w:val="center"/>
              <w:rPr>
                <w:rFonts w:ascii="Times New Roman" w:hAnsi="Times New Roman" w:cs="Times New Roman"/>
                <w:sz w:val="24"/>
                <w:szCs w:val="26"/>
              </w:rPr>
            </w:pPr>
          </w:p>
        </w:tc>
        <w:tc>
          <w:tcPr>
            <w:tcW w:w="8688" w:type="dxa"/>
            <w:shd w:val="clear" w:color="auto" w:fill="auto"/>
          </w:tcPr>
          <w:p w14:paraId="7F157BAD" w14:textId="5D916AB5" w:rsidR="001A7FC1" w:rsidRPr="00766212" w:rsidRDefault="001A7FC1" w:rsidP="001A7FC1">
            <w:pPr>
              <w:rPr>
                <w:rFonts w:ascii="Times New Roman" w:hAnsi="Times New Roman" w:cs="Times New Roman"/>
                <w:b/>
                <w:sz w:val="24"/>
                <w:szCs w:val="26"/>
              </w:rPr>
            </w:pPr>
            <w:r w:rsidRPr="00766212">
              <w:rPr>
                <w:rFonts w:ascii="Times New Roman" w:hAnsi="Times New Roman" w:cs="Times New Roman"/>
                <w:b/>
                <w:sz w:val="24"/>
                <w:szCs w:val="26"/>
              </w:rPr>
              <w:t>Valsts valodas politikas pamatnostādnes 2021.-2027.</w:t>
            </w:r>
            <w:r w:rsidR="005524BE" w:rsidRPr="00766212">
              <w:rPr>
                <w:rFonts w:ascii="Times New Roman" w:hAnsi="Times New Roman" w:cs="Times New Roman"/>
                <w:b/>
                <w:sz w:val="24"/>
                <w:szCs w:val="26"/>
              </w:rPr>
              <w:t xml:space="preserve"> </w:t>
            </w:r>
            <w:r w:rsidRPr="00766212">
              <w:rPr>
                <w:rFonts w:ascii="Times New Roman" w:hAnsi="Times New Roman" w:cs="Times New Roman"/>
                <w:b/>
                <w:sz w:val="24"/>
                <w:szCs w:val="26"/>
              </w:rPr>
              <w:t>gadam</w:t>
            </w:r>
          </w:p>
          <w:p w14:paraId="7636A018" w14:textId="77777777" w:rsidR="001A7FC1" w:rsidRPr="00766212" w:rsidRDefault="001A7FC1" w:rsidP="001A7FC1">
            <w:pPr>
              <w:spacing w:line="240" w:lineRule="exact"/>
              <w:jc w:val="both"/>
              <w:rPr>
                <w:rFonts w:ascii="Times New Roman" w:hAnsi="Times New Roman" w:cs="Times New Roman"/>
                <w:sz w:val="24"/>
                <w:szCs w:val="26"/>
              </w:rPr>
            </w:pPr>
          </w:p>
          <w:p w14:paraId="742E8CBD" w14:textId="77777777" w:rsidR="001A7FC1" w:rsidRDefault="009F269D" w:rsidP="00DF4C52">
            <w:pPr>
              <w:jc w:val="both"/>
              <w:rPr>
                <w:rFonts w:ascii="Times New Roman" w:hAnsi="Times New Roman" w:cs="Times New Roman"/>
                <w:sz w:val="24"/>
                <w:szCs w:val="26"/>
              </w:rPr>
            </w:pPr>
            <w:r w:rsidRPr="00766212">
              <w:rPr>
                <w:rFonts w:ascii="Times New Roman" w:hAnsi="Times New Roman" w:cs="Times New Roman"/>
                <w:b/>
                <w:sz w:val="24"/>
                <w:szCs w:val="26"/>
              </w:rPr>
              <w:t>Mērķis:</w:t>
            </w:r>
            <w:r w:rsidRPr="00766212">
              <w:rPr>
                <w:rFonts w:ascii="Times New Roman" w:hAnsi="Times New Roman" w:cs="Times New Roman"/>
                <w:sz w:val="24"/>
                <w:szCs w:val="26"/>
              </w:rPr>
              <w:t xml:space="preserve"> nodrošināt latviešu valodas – Latvijas Republikas valsts valodas un Eiropas Savienības oficiālās valodas - ilgtspēju, tās lingvistisko kvalitāti un konkurētspēju Latvijas un pasaules valodu tirgū, kā arī ietekmi Latvijas kultūrvidē. Valsts valodas politikas mērķa sasniegšanai ir noteikti četri rīcības virzieni: 1) valsts valodas juridiskā statusa stiprināšana; 2) valsts valodas izglītības politika; 3) latviešu valodas zinātniskā izpēte un attīstīšana; 4) sabiedrības līdzdalības nodrošināšana valsts valodas politikas īstenošanā un latviešu valodas attīstībā.</w:t>
            </w:r>
          </w:p>
          <w:p w14:paraId="6C0D6D10" w14:textId="109D4514" w:rsidR="00766212" w:rsidRPr="00766212" w:rsidRDefault="00766212" w:rsidP="00DF4C52">
            <w:pPr>
              <w:jc w:val="both"/>
              <w:rPr>
                <w:rFonts w:ascii="Times New Roman" w:hAnsi="Times New Roman" w:cs="Times New Roman"/>
                <w:b/>
                <w:sz w:val="24"/>
                <w:szCs w:val="26"/>
              </w:rPr>
            </w:pPr>
          </w:p>
        </w:tc>
        <w:tc>
          <w:tcPr>
            <w:tcW w:w="2310" w:type="dxa"/>
          </w:tcPr>
          <w:p w14:paraId="30411BA7" w14:textId="77777777" w:rsidR="001A7FC1" w:rsidRPr="00766212" w:rsidRDefault="001A7FC1" w:rsidP="001A7FC1">
            <w:pPr>
              <w:rPr>
                <w:rFonts w:ascii="Times New Roman" w:hAnsi="Times New Roman" w:cs="Times New Roman"/>
                <w:bCs/>
                <w:sz w:val="24"/>
                <w:szCs w:val="26"/>
              </w:rPr>
            </w:pPr>
            <w:r w:rsidRPr="00766212">
              <w:rPr>
                <w:rFonts w:ascii="Times New Roman" w:hAnsi="Times New Roman" w:cs="Times New Roman"/>
                <w:bCs/>
                <w:sz w:val="24"/>
                <w:szCs w:val="26"/>
              </w:rPr>
              <w:t>Prioritāte “</w:t>
            </w:r>
            <w:r w:rsidRPr="00766212">
              <w:rPr>
                <w:rFonts w:ascii="Times New Roman" w:hAnsi="Times New Roman" w:cs="Times New Roman"/>
                <w:bCs/>
                <w:sz w:val="24"/>
                <w:szCs w:val="26"/>
                <w:lang w:val="it-IT"/>
              </w:rPr>
              <w:t>Vienota, Droša un Atvērta sabiedrība”</w:t>
            </w:r>
          </w:p>
          <w:p w14:paraId="5A1DF772" w14:textId="77777777" w:rsidR="001A7FC1" w:rsidRPr="00766212" w:rsidRDefault="001A7FC1" w:rsidP="001A7FC1">
            <w:pPr>
              <w:rPr>
                <w:rFonts w:ascii="Times New Roman" w:hAnsi="Times New Roman" w:cs="Times New Roman"/>
                <w:bCs/>
                <w:sz w:val="24"/>
                <w:szCs w:val="26"/>
              </w:rPr>
            </w:pPr>
          </w:p>
        </w:tc>
        <w:tc>
          <w:tcPr>
            <w:tcW w:w="2302" w:type="dxa"/>
          </w:tcPr>
          <w:p w14:paraId="4CCE9DE6" w14:textId="4B739374" w:rsidR="001A7FC1" w:rsidRPr="00766212" w:rsidRDefault="001A7FC1" w:rsidP="001A7FC1">
            <w:pPr>
              <w:rPr>
                <w:rFonts w:ascii="Times New Roman" w:hAnsi="Times New Roman" w:cs="Times New Roman"/>
                <w:b/>
                <w:sz w:val="24"/>
                <w:szCs w:val="26"/>
              </w:rPr>
            </w:pPr>
            <w:r w:rsidRPr="00766212">
              <w:rPr>
                <w:rFonts w:ascii="Times New Roman" w:hAnsi="Times New Roman" w:cs="Times New Roman"/>
                <w:b/>
                <w:sz w:val="24"/>
                <w:szCs w:val="26"/>
              </w:rPr>
              <w:t>IZM</w:t>
            </w:r>
            <w:r w:rsidR="00EB6718">
              <w:rPr>
                <w:rFonts w:ascii="Times New Roman" w:hAnsi="Times New Roman" w:cs="Times New Roman"/>
                <w:b/>
                <w:sz w:val="24"/>
                <w:szCs w:val="26"/>
              </w:rPr>
              <w:t>/</w:t>
            </w:r>
          </w:p>
          <w:p w14:paraId="4AAABB56" w14:textId="005132A0" w:rsidR="001A7FC1" w:rsidRPr="00766212" w:rsidRDefault="001A7FC1" w:rsidP="001A7FC1">
            <w:pPr>
              <w:rPr>
                <w:rFonts w:ascii="Times New Roman" w:hAnsi="Times New Roman" w:cs="Times New Roman"/>
                <w:b/>
                <w:sz w:val="24"/>
                <w:szCs w:val="26"/>
              </w:rPr>
            </w:pPr>
            <w:proofErr w:type="spellStart"/>
            <w:r w:rsidRPr="00766212">
              <w:rPr>
                <w:rFonts w:ascii="Times New Roman" w:hAnsi="Times New Roman" w:cs="Times New Roman"/>
                <w:sz w:val="24"/>
                <w:szCs w:val="26"/>
              </w:rPr>
              <w:t>AiM</w:t>
            </w:r>
            <w:proofErr w:type="spellEnd"/>
            <w:r w:rsidRPr="00766212">
              <w:rPr>
                <w:rFonts w:ascii="Times New Roman" w:hAnsi="Times New Roman" w:cs="Times New Roman"/>
                <w:sz w:val="24"/>
                <w:szCs w:val="26"/>
              </w:rPr>
              <w:t xml:space="preserve">, ĀM, IeM,  </w:t>
            </w:r>
            <w:r w:rsidR="00C6040D">
              <w:rPr>
                <w:rFonts w:ascii="Times New Roman" w:hAnsi="Times New Roman" w:cs="Times New Roman"/>
                <w:sz w:val="24"/>
                <w:szCs w:val="26"/>
              </w:rPr>
              <w:t xml:space="preserve">KM, </w:t>
            </w:r>
            <w:r w:rsidRPr="00766212">
              <w:rPr>
                <w:rFonts w:ascii="Times New Roman" w:hAnsi="Times New Roman" w:cs="Times New Roman"/>
                <w:sz w:val="24"/>
                <w:szCs w:val="26"/>
              </w:rPr>
              <w:t>LM, TM</w:t>
            </w:r>
          </w:p>
        </w:tc>
      </w:tr>
      <w:tr w:rsidR="001A7FC1" w:rsidRPr="00766212" w14:paraId="1DDB4429" w14:textId="77777777" w:rsidTr="000D00BB">
        <w:trPr>
          <w:trHeight w:val="683"/>
        </w:trPr>
        <w:tc>
          <w:tcPr>
            <w:tcW w:w="1296" w:type="dxa"/>
            <w:shd w:val="clear" w:color="auto" w:fill="auto"/>
          </w:tcPr>
          <w:p w14:paraId="797DF8FB" w14:textId="23ACFD2F" w:rsidR="001A7FC1" w:rsidRPr="00766212" w:rsidRDefault="001A7FC1" w:rsidP="00D67E0F">
            <w:pPr>
              <w:pStyle w:val="ListParagraph"/>
              <w:numPr>
                <w:ilvl w:val="0"/>
                <w:numId w:val="1"/>
              </w:numPr>
              <w:jc w:val="center"/>
              <w:rPr>
                <w:rFonts w:ascii="Times New Roman" w:hAnsi="Times New Roman" w:cs="Times New Roman"/>
                <w:sz w:val="24"/>
                <w:szCs w:val="26"/>
              </w:rPr>
            </w:pPr>
          </w:p>
        </w:tc>
        <w:tc>
          <w:tcPr>
            <w:tcW w:w="8688" w:type="dxa"/>
            <w:shd w:val="clear" w:color="auto" w:fill="auto"/>
          </w:tcPr>
          <w:p w14:paraId="70C5A2BA" w14:textId="6D104B75" w:rsidR="001A7FC1" w:rsidRPr="00844D2D" w:rsidRDefault="001A7FC1" w:rsidP="001A7FC1">
            <w:pPr>
              <w:rPr>
                <w:rFonts w:ascii="Times New Roman" w:hAnsi="Times New Roman" w:cs="Times New Roman"/>
                <w:b/>
                <w:sz w:val="24"/>
                <w:szCs w:val="26"/>
              </w:rPr>
            </w:pPr>
            <w:r w:rsidRPr="00844D2D">
              <w:rPr>
                <w:rFonts w:ascii="Times New Roman" w:hAnsi="Times New Roman" w:cs="Times New Roman"/>
                <w:b/>
                <w:sz w:val="24"/>
                <w:szCs w:val="26"/>
              </w:rPr>
              <w:t>Valsts kultūrpolitikas pamatnostādnes 2021.–2027.</w:t>
            </w:r>
            <w:r w:rsidR="00537B83" w:rsidRPr="00844D2D">
              <w:rPr>
                <w:rFonts w:ascii="Times New Roman" w:hAnsi="Times New Roman" w:cs="Times New Roman"/>
                <w:b/>
                <w:sz w:val="24"/>
                <w:szCs w:val="26"/>
              </w:rPr>
              <w:t xml:space="preserve"> </w:t>
            </w:r>
            <w:r w:rsidRPr="00844D2D">
              <w:rPr>
                <w:rFonts w:ascii="Times New Roman" w:hAnsi="Times New Roman" w:cs="Times New Roman"/>
                <w:b/>
                <w:sz w:val="24"/>
                <w:szCs w:val="26"/>
              </w:rPr>
              <w:t>gadam</w:t>
            </w:r>
          </w:p>
          <w:p w14:paraId="6900A8FD" w14:textId="77777777" w:rsidR="001A7FC1" w:rsidRPr="00844D2D" w:rsidRDefault="001A7FC1" w:rsidP="001A7FC1">
            <w:pPr>
              <w:jc w:val="both"/>
              <w:rPr>
                <w:rFonts w:ascii="Times New Roman" w:hAnsi="Times New Roman" w:cs="Times New Roman"/>
                <w:sz w:val="24"/>
                <w:szCs w:val="26"/>
              </w:rPr>
            </w:pPr>
          </w:p>
          <w:p w14:paraId="595FCFA5" w14:textId="21EF14E6" w:rsidR="001A7FC1" w:rsidRPr="00766212" w:rsidRDefault="001A7FC1" w:rsidP="001A7FC1">
            <w:pPr>
              <w:jc w:val="both"/>
              <w:rPr>
                <w:rFonts w:ascii="Times New Roman" w:hAnsi="Times New Roman" w:cs="Times New Roman"/>
                <w:sz w:val="24"/>
                <w:szCs w:val="26"/>
              </w:rPr>
            </w:pPr>
            <w:r w:rsidRPr="00844D2D">
              <w:rPr>
                <w:rFonts w:ascii="Times New Roman" w:hAnsi="Times New Roman" w:cs="Times New Roman"/>
                <w:b/>
                <w:sz w:val="24"/>
                <w:szCs w:val="26"/>
              </w:rPr>
              <w:t>Mērķis:</w:t>
            </w:r>
            <w:r w:rsidR="00844D2D" w:rsidRPr="00844D2D">
              <w:rPr>
                <w:rFonts w:ascii="Times New Roman" w:hAnsi="Times New Roman" w:cs="Times New Roman"/>
                <w:sz w:val="24"/>
                <w:szCs w:val="26"/>
              </w:rPr>
              <w:t xml:space="preserve"> attīstīt Latvijas kultūras kapitālu un stimulēt kultūras ieguldījumu nacionālās identitātes stiprināšanā, sabiedrības dzīves kvalitātes uzlabošanā un tautsaimniecības izaugsmē</w:t>
            </w:r>
            <w:r w:rsidRPr="0046755D">
              <w:rPr>
                <w:rFonts w:ascii="Times New Roman" w:hAnsi="Times New Roman" w:cs="Times New Roman"/>
                <w:sz w:val="24"/>
                <w:szCs w:val="26"/>
              </w:rPr>
              <w:t xml:space="preserve">. Galvenie kultūrpolitikas attīstības virzieni: (1) Kultūras produktu un pakalpojumu pieejamības nodrošināšana dažādām sabiedrības grupām, atbilstoši kultūras </w:t>
            </w:r>
            <w:r w:rsidRPr="0046755D">
              <w:rPr>
                <w:rFonts w:ascii="Times New Roman" w:hAnsi="Times New Roman" w:cs="Times New Roman"/>
                <w:sz w:val="24"/>
                <w:szCs w:val="26"/>
              </w:rPr>
              <w:lastRenderedPageBreak/>
              <w:t xml:space="preserve">pakalpojumu groza konceptam, kas aptver kultūras mantojuma pakalpojumu un profesionālās mākslas (pieejamību, t.sk. digitālajā vidē; (2) vienlīdzīgu līdzdalības iespēju nodrošināšana dažādām sabiedrības grupām, tai skaitā daudzpakāpju kultūrizglītības sistēmas stiprināšana, </w:t>
            </w:r>
            <w:proofErr w:type="spellStart"/>
            <w:r w:rsidRPr="0046755D">
              <w:rPr>
                <w:rFonts w:ascii="Times New Roman" w:hAnsi="Times New Roman" w:cs="Times New Roman"/>
                <w:sz w:val="24"/>
                <w:szCs w:val="26"/>
              </w:rPr>
              <w:t>amatiermākslas</w:t>
            </w:r>
            <w:proofErr w:type="spellEnd"/>
            <w:r w:rsidRPr="0046755D">
              <w:rPr>
                <w:rFonts w:ascii="Times New Roman" w:hAnsi="Times New Roman" w:cs="Times New Roman"/>
                <w:sz w:val="24"/>
                <w:szCs w:val="26"/>
              </w:rPr>
              <w:t xml:space="preserve"> un Dziesmu un deju svētku kustības atbalsts, sabiedrības iesaiste </w:t>
            </w:r>
            <w:proofErr w:type="spellStart"/>
            <w:r w:rsidRPr="0046755D">
              <w:rPr>
                <w:rFonts w:ascii="Times New Roman" w:hAnsi="Times New Roman" w:cs="Times New Roman"/>
                <w:sz w:val="24"/>
                <w:szCs w:val="26"/>
              </w:rPr>
              <w:t>cieņpilnā</w:t>
            </w:r>
            <w:proofErr w:type="spellEnd"/>
            <w:r w:rsidRPr="0046755D">
              <w:rPr>
                <w:rFonts w:ascii="Times New Roman" w:hAnsi="Times New Roman" w:cs="Times New Roman"/>
                <w:sz w:val="24"/>
                <w:szCs w:val="26"/>
              </w:rPr>
              <w:t xml:space="preserve"> kultūras mantojuma saglabāšanā un izmantošanā; (3) kultūras daudzveidības attīstīšana, tai skaitā kultūras nozares kapacitātes stiprināšana, atbalsts kultūras darbiniekiem mūsdienīga un mērķgrupām piemērota kultūras piedāvājuma veicināšanai, radošo industriju attīstības veicināšana</w:t>
            </w:r>
            <w:r w:rsidR="0046755D" w:rsidRPr="0046755D">
              <w:rPr>
                <w:rFonts w:ascii="Times New Roman" w:hAnsi="Times New Roman" w:cs="Times New Roman"/>
                <w:sz w:val="24"/>
                <w:szCs w:val="26"/>
              </w:rPr>
              <w:t>; (4) kultūrizglītība – kultūrizglītības sistēmas stiprināšana (profesionālās ievirzes, profesionālās, augstākās izglītības sistēmas), nozaru speciālistu profesionālā izglītība un pilnveide, pedagogu sagatavošana.</w:t>
            </w:r>
          </w:p>
          <w:p w14:paraId="4BADCFB2" w14:textId="77777777" w:rsidR="001A7FC1" w:rsidRPr="00844D2D" w:rsidRDefault="001A7FC1" w:rsidP="001A7FC1">
            <w:pPr>
              <w:rPr>
                <w:rFonts w:ascii="Times New Roman" w:hAnsi="Times New Roman" w:cs="Times New Roman"/>
                <w:sz w:val="24"/>
                <w:szCs w:val="26"/>
              </w:rPr>
            </w:pPr>
          </w:p>
        </w:tc>
        <w:tc>
          <w:tcPr>
            <w:tcW w:w="2310" w:type="dxa"/>
          </w:tcPr>
          <w:p w14:paraId="6605C8F0" w14:textId="77777777" w:rsidR="001A7FC1" w:rsidRPr="00766212" w:rsidRDefault="001A7FC1" w:rsidP="001A7FC1">
            <w:pPr>
              <w:rPr>
                <w:rFonts w:ascii="Times New Roman" w:hAnsi="Times New Roman" w:cs="Times New Roman"/>
                <w:sz w:val="24"/>
                <w:szCs w:val="26"/>
              </w:rPr>
            </w:pPr>
            <w:r w:rsidRPr="00766212">
              <w:rPr>
                <w:rFonts w:ascii="Times New Roman" w:hAnsi="Times New Roman" w:cs="Times New Roman"/>
                <w:bCs/>
                <w:sz w:val="24"/>
                <w:szCs w:val="26"/>
              </w:rPr>
              <w:lastRenderedPageBreak/>
              <w:t>Prioritāte “Kultūra un sports aktīvai un pilnvērtīgai dzīvei”</w:t>
            </w:r>
          </w:p>
        </w:tc>
        <w:tc>
          <w:tcPr>
            <w:tcW w:w="2302" w:type="dxa"/>
          </w:tcPr>
          <w:p w14:paraId="06FA80E6" w14:textId="77777777" w:rsidR="001A7FC1" w:rsidRPr="00766212" w:rsidRDefault="001A7FC1" w:rsidP="001A7FC1">
            <w:pPr>
              <w:jc w:val="both"/>
              <w:rPr>
                <w:rFonts w:ascii="Times New Roman" w:hAnsi="Times New Roman" w:cs="Times New Roman"/>
                <w:b/>
                <w:sz w:val="24"/>
                <w:szCs w:val="26"/>
              </w:rPr>
            </w:pPr>
            <w:r w:rsidRPr="00766212">
              <w:rPr>
                <w:rFonts w:ascii="Times New Roman" w:hAnsi="Times New Roman" w:cs="Times New Roman"/>
                <w:b/>
                <w:sz w:val="24"/>
                <w:szCs w:val="26"/>
              </w:rPr>
              <w:t>KM/</w:t>
            </w:r>
          </w:p>
          <w:p w14:paraId="532FA5A2" w14:textId="05DC8E41" w:rsidR="001A7FC1" w:rsidRPr="00766212" w:rsidRDefault="001A7FC1" w:rsidP="001A7FC1">
            <w:pPr>
              <w:jc w:val="both"/>
              <w:rPr>
                <w:rFonts w:ascii="Times New Roman" w:hAnsi="Times New Roman" w:cs="Times New Roman"/>
                <w:sz w:val="24"/>
                <w:szCs w:val="26"/>
              </w:rPr>
            </w:pPr>
            <w:r w:rsidRPr="00766212">
              <w:rPr>
                <w:rFonts w:ascii="Times New Roman" w:hAnsi="Times New Roman" w:cs="Times New Roman"/>
                <w:sz w:val="24"/>
                <w:szCs w:val="26"/>
              </w:rPr>
              <w:t xml:space="preserve"> IZM, VARAM, EM, ĀM, FM, LM</w:t>
            </w:r>
            <w:r w:rsidR="00F477D0" w:rsidRPr="00766212">
              <w:rPr>
                <w:rFonts w:ascii="Times New Roman" w:hAnsi="Times New Roman" w:cs="Times New Roman"/>
                <w:sz w:val="24"/>
                <w:szCs w:val="26"/>
              </w:rPr>
              <w:t>,</w:t>
            </w:r>
          </w:p>
          <w:p w14:paraId="794A0450" w14:textId="279473D0" w:rsidR="00F477D0" w:rsidRPr="00766212" w:rsidRDefault="00F477D0" w:rsidP="001A7FC1">
            <w:pPr>
              <w:jc w:val="both"/>
              <w:rPr>
                <w:rFonts w:ascii="Times New Roman" w:hAnsi="Times New Roman" w:cs="Times New Roman"/>
                <w:bCs/>
                <w:sz w:val="24"/>
                <w:szCs w:val="26"/>
              </w:rPr>
            </w:pPr>
            <w:r w:rsidRPr="00766212">
              <w:rPr>
                <w:rFonts w:ascii="Times New Roman" w:hAnsi="Times New Roman" w:cs="Times New Roman"/>
                <w:bCs/>
                <w:sz w:val="24"/>
                <w:szCs w:val="26"/>
              </w:rPr>
              <w:t>PKC (DLC)</w:t>
            </w:r>
          </w:p>
          <w:p w14:paraId="65F22CE3" w14:textId="77777777" w:rsidR="001A7FC1" w:rsidRPr="00766212" w:rsidRDefault="001A7FC1" w:rsidP="001A7FC1">
            <w:pPr>
              <w:ind w:left="360"/>
              <w:jc w:val="both"/>
              <w:rPr>
                <w:sz w:val="20"/>
              </w:rPr>
            </w:pPr>
          </w:p>
          <w:p w14:paraId="16B0F608" w14:textId="77777777" w:rsidR="001A7FC1" w:rsidRPr="00766212" w:rsidRDefault="001A7FC1" w:rsidP="001A7FC1">
            <w:pPr>
              <w:ind w:left="360"/>
              <w:jc w:val="both"/>
              <w:rPr>
                <w:rFonts w:ascii="Times New Roman" w:hAnsi="Times New Roman" w:cs="Times New Roman"/>
                <w:sz w:val="24"/>
                <w:szCs w:val="26"/>
              </w:rPr>
            </w:pPr>
          </w:p>
        </w:tc>
      </w:tr>
      <w:tr w:rsidR="001A7FC1" w:rsidRPr="00766212" w14:paraId="64353034" w14:textId="77777777" w:rsidTr="000D00BB">
        <w:tc>
          <w:tcPr>
            <w:tcW w:w="1296" w:type="dxa"/>
            <w:shd w:val="clear" w:color="auto" w:fill="auto"/>
          </w:tcPr>
          <w:p w14:paraId="7FD295A8" w14:textId="77777777" w:rsidR="001A7FC1" w:rsidRPr="00766212" w:rsidRDefault="001A7FC1" w:rsidP="00D67E0F">
            <w:pPr>
              <w:pStyle w:val="ListParagraph"/>
              <w:numPr>
                <w:ilvl w:val="0"/>
                <w:numId w:val="1"/>
              </w:numPr>
              <w:jc w:val="center"/>
              <w:rPr>
                <w:rFonts w:ascii="Times New Roman" w:hAnsi="Times New Roman" w:cs="Times New Roman"/>
                <w:sz w:val="24"/>
                <w:szCs w:val="26"/>
              </w:rPr>
            </w:pPr>
          </w:p>
        </w:tc>
        <w:tc>
          <w:tcPr>
            <w:tcW w:w="8688" w:type="dxa"/>
            <w:shd w:val="clear" w:color="auto" w:fill="auto"/>
          </w:tcPr>
          <w:p w14:paraId="4CC45A26" w14:textId="5596CDEE" w:rsidR="001A7FC1" w:rsidRPr="00766212" w:rsidRDefault="001A7FC1" w:rsidP="001A7FC1">
            <w:pPr>
              <w:rPr>
                <w:rFonts w:ascii="Times New Roman" w:hAnsi="Times New Roman" w:cs="Times New Roman"/>
                <w:b/>
                <w:sz w:val="24"/>
                <w:szCs w:val="26"/>
              </w:rPr>
            </w:pPr>
            <w:r w:rsidRPr="00766212">
              <w:rPr>
                <w:rFonts w:ascii="Times New Roman" w:hAnsi="Times New Roman" w:cs="Times New Roman"/>
                <w:b/>
                <w:sz w:val="24"/>
                <w:szCs w:val="26"/>
              </w:rPr>
              <w:t>Saliedētas sabiedrības politikas pamatnostādnes 2021.-2027.</w:t>
            </w:r>
            <w:r w:rsidR="002541E9" w:rsidRPr="00766212">
              <w:rPr>
                <w:rFonts w:ascii="Times New Roman" w:hAnsi="Times New Roman" w:cs="Times New Roman"/>
                <w:b/>
                <w:sz w:val="24"/>
                <w:szCs w:val="26"/>
              </w:rPr>
              <w:t xml:space="preserve"> </w:t>
            </w:r>
            <w:r w:rsidRPr="00766212">
              <w:rPr>
                <w:rFonts w:ascii="Times New Roman" w:hAnsi="Times New Roman" w:cs="Times New Roman"/>
                <w:b/>
                <w:sz w:val="24"/>
                <w:szCs w:val="26"/>
              </w:rPr>
              <w:t xml:space="preserve">gadam </w:t>
            </w:r>
          </w:p>
          <w:p w14:paraId="123DCA58" w14:textId="5697F6C0" w:rsidR="001A7FC1" w:rsidRPr="00766212" w:rsidRDefault="001A7FC1" w:rsidP="001A7FC1">
            <w:pPr>
              <w:rPr>
                <w:rFonts w:ascii="Times New Roman" w:hAnsi="Times New Roman" w:cs="Times New Roman"/>
                <w:b/>
                <w:sz w:val="24"/>
                <w:szCs w:val="26"/>
              </w:rPr>
            </w:pPr>
            <w:r w:rsidRPr="00766212">
              <w:rPr>
                <w:rFonts w:ascii="Times New Roman" w:hAnsi="Times New Roman" w:cs="Times New Roman"/>
                <w:b/>
                <w:sz w:val="24"/>
                <w:szCs w:val="26"/>
              </w:rPr>
              <w:t xml:space="preserve">                                                 </w:t>
            </w:r>
          </w:p>
          <w:p w14:paraId="535FD189" w14:textId="77777777" w:rsidR="001A7FC1" w:rsidRPr="00766212" w:rsidRDefault="001A7FC1" w:rsidP="001A7FC1">
            <w:pPr>
              <w:jc w:val="both"/>
              <w:rPr>
                <w:rFonts w:ascii="Times New Roman" w:hAnsi="Times New Roman" w:cs="Times New Roman"/>
                <w:sz w:val="24"/>
                <w:szCs w:val="26"/>
              </w:rPr>
            </w:pPr>
            <w:r w:rsidRPr="00766212">
              <w:rPr>
                <w:rFonts w:ascii="Times New Roman" w:hAnsi="Times New Roman" w:cs="Times New Roman"/>
                <w:b/>
                <w:sz w:val="24"/>
                <w:szCs w:val="26"/>
              </w:rPr>
              <w:t>Mērķis:</w:t>
            </w:r>
            <w:r w:rsidRPr="00766212">
              <w:rPr>
                <w:rFonts w:ascii="Times New Roman" w:hAnsi="Times New Roman" w:cs="Times New Roman"/>
                <w:sz w:val="24"/>
                <w:szCs w:val="26"/>
              </w:rPr>
              <w:t xml:space="preserve"> veicināt saliedētas un pilsoniskas sabiedrības veidošanos uz vienojošu demokrātijas vērtību, Latvijas valodas un </w:t>
            </w:r>
            <w:proofErr w:type="spellStart"/>
            <w:r w:rsidRPr="00766212">
              <w:rPr>
                <w:rFonts w:ascii="Times New Roman" w:hAnsi="Times New Roman" w:cs="Times New Roman"/>
                <w:sz w:val="24"/>
                <w:szCs w:val="26"/>
              </w:rPr>
              <w:t>kultūrtelpas</w:t>
            </w:r>
            <w:proofErr w:type="spellEnd"/>
            <w:r w:rsidRPr="00766212">
              <w:rPr>
                <w:rFonts w:ascii="Times New Roman" w:hAnsi="Times New Roman" w:cs="Times New Roman"/>
                <w:sz w:val="24"/>
                <w:szCs w:val="26"/>
              </w:rPr>
              <w:t xml:space="preserve"> pamata, ņemot vērā jaunos lokālos un globālos izaicinājumus.  3 galvenie darbības virzieni: pilsoniska kultūra un iekļaujošs pilsoniskums; nacionālā identitāte un piederība; integrācija.</w:t>
            </w:r>
          </w:p>
          <w:p w14:paraId="0917E349" w14:textId="34D431A1" w:rsidR="001A7FC1" w:rsidRPr="00766212" w:rsidRDefault="001A7FC1" w:rsidP="001A7FC1">
            <w:pPr>
              <w:jc w:val="both"/>
              <w:rPr>
                <w:rFonts w:ascii="Times New Roman" w:hAnsi="Times New Roman" w:cs="Times New Roman"/>
                <w:sz w:val="24"/>
                <w:szCs w:val="26"/>
              </w:rPr>
            </w:pPr>
          </w:p>
        </w:tc>
        <w:tc>
          <w:tcPr>
            <w:tcW w:w="2310" w:type="dxa"/>
            <w:shd w:val="clear" w:color="auto" w:fill="auto"/>
          </w:tcPr>
          <w:p w14:paraId="747715BF" w14:textId="77777777" w:rsidR="001A7FC1" w:rsidRPr="00766212" w:rsidRDefault="001A7FC1" w:rsidP="001A7FC1">
            <w:pPr>
              <w:rPr>
                <w:rFonts w:ascii="Times New Roman" w:hAnsi="Times New Roman" w:cs="Times New Roman"/>
                <w:bCs/>
                <w:sz w:val="24"/>
                <w:szCs w:val="26"/>
              </w:rPr>
            </w:pPr>
            <w:r w:rsidRPr="00766212">
              <w:rPr>
                <w:rFonts w:ascii="Times New Roman" w:hAnsi="Times New Roman" w:cs="Times New Roman"/>
                <w:bCs/>
                <w:sz w:val="24"/>
                <w:szCs w:val="26"/>
              </w:rPr>
              <w:t>Prioritāte “</w:t>
            </w:r>
            <w:r w:rsidRPr="00766212">
              <w:rPr>
                <w:rFonts w:ascii="Times New Roman" w:hAnsi="Times New Roman" w:cs="Times New Roman"/>
                <w:bCs/>
                <w:sz w:val="24"/>
                <w:szCs w:val="26"/>
                <w:lang w:val="it-IT"/>
              </w:rPr>
              <w:t>Vienota, Droša un Atvērta sabiedrība”</w:t>
            </w:r>
          </w:p>
          <w:p w14:paraId="178A435D" w14:textId="77777777" w:rsidR="001A7FC1" w:rsidRPr="00766212" w:rsidRDefault="001A7FC1" w:rsidP="001A7FC1">
            <w:pPr>
              <w:rPr>
                <w:rFonts w:ascii="Times New Roman" w:hAnsi="Times New Roman" w:cs="Times New Roman"/>
                <w:sz w:val="24"/>
                <w:szCs w:val="26"/>
              </w:rPr>
            </w:pPr>
          </w:p>
        </w:tc>
        <w:tc>
          <w:tcPr>
            <w:tcW w:w="2302" w:type="dxa"/>
            <w:shd w:val="clear" w:color="auto" w:fill="auto"/>
          </w:tcPr>
          <w:p w14:paraId="64711589" w14:textId="308D317E" w:rsidR="00422B45" w:rsidRPr="00766212" w:rsidRDefault="001A7FC1" w:rsidP="001A7FC1">
            <w:pPr>
              <w:rPr>
                <w:rFonts w:ascii="Times New Roman" w:hAnsi="Times New Roman" w:cs="Times New Roman"/>
                <w:sz w:val="24"/>
                <w:szCs w:val="26"/>
              </w:rPr>
            </w:pPr>
            <w:r w:rsidRPr="00766212">
              <w:rPr>
                <w:rFonts w:ascii="Times New Roman" w:hAnsi="Times New Roman" w:cs="Times New Roman"/>
                <w:b/>
                <w:sz w:val="24"/>
                <w:szCs w:val="26"/>
              </w:rPr>
              <w:t>KM</w:t>
            </w:r>
            <w:r w:rsidR="00F72258">
              <w:rPr>
                <w:rFonts w:ascii="Times New Roman" w:hAnsi="Times New Roman" w:cs="Times New Roman"/>
                <w:b/>
                <w:sz w:val="24"/>
                <w:szCs w:val="26"/>
              </w:rPr>
              <w:t>/</w:t>
            </w:r>
          </w:p>
          <w:p w14:paraId="718FCBDB" w14:textId="6AC155C0" w:rsidR="001A7FC1" w:rsidRPr="00766212" w:rsidRDefault="001A7FC1" w:rsidP="001A7FC1">
            <w:pPr>
              <w:rPr>
                <w:rFonts w:ascii="Times New Roman" w:hAnsi="Times New Roman" w:cs="Times New Roman"/>
                <w:sz w:val="24"/>
                <w:szCs w:val="26"/>
              </w:rPr>
            </w:pPr>
            <w:r w:rsidRPr="00766212">
              <w:rPr>
                <w:rFonts w:ascii="Times New Roman" w:hAnsi="Times New Roman" w:cs="Times New Roman"/>
                <w:sz w:val="24"/>
                <w:szCs w:val="26"/>
              </w:rPr>
              <w:t xml:space="preserve">LM, VARAM, IeM, </w:t>
            </w:r>
            <w:r w:rsidR="00DD6553">
              <w:rPr>
                <w:rFonts w:ascii="Times New Roman" w:hAnsi="Times New Roman" w:cs="Times New Roman"/>
                <w:sz w:val="24"/>
                <w:szCs w:val="26"/>
              </w:rPr>
              <w:t xml:space="preserve">IZM, </w:t>
            </w:r>
            <w:r w:rsidRPr="00766212">
              <w:rPr>
                <w:rFonts w:ascii="Times New Roman" w:hAnsi="Times New Roman" w:cs="Times New Roman"/>
                <w:sz w:val="24"/>
                <w:szCs w:val="26"/>
              </w:rPr>
              <w:t xml:space="preserve">TM, ĀM, FM, </w:t>
            </w:r>
            <w:proofErr w:type="spellStart"/>
            <w:r w:rsidR="0067200A">
              <w:rPr>
                <w:rFonts w:ascii="Times New Roman" w:hAnsi="Times New Roman" w:cs="Times New Roman"/>
                <w:sz w:val="24"/>
                <w:szCs w:val="26"/>
              </w:rPr>
              <w:t>AiM</w:t>
            </w:r>
            <w:proofErr w:type="spellEnd"/>
            <w:r w:rsidR="0067200A">
              <w:rPr>
                <w:rFonts w:ascii="Times New Roman" w:hAnsi="Times New Roman" w:cs="Times New Roman"/>
                <w:sz w:val="24"/>
                <w:szCs w:val="26"/>
              </w:rPr>
              <w:t xml:space="preserve">, </w:t>
            </w:r>
            <w:r w:rsidRPr="00766212">
              <w:rPr>
                <w:rFonts w:ascii="Times New Roman" w:hAnsi="Times New Roman" w:cs="Times New Roman"/>
                <w:sz w:val="24"/>
                <w:szCs w:val="26"/>
              </w:rPr>
              <w:t>VK</w:t>
            </w:r>
          </w:p>
          <w:p w14:paraId="73CEEBB3" w14:textId="77777777" w:rsidR="001A7FC1" w:rsidRPr="00766212" w:rsidRDefault="001A7FC1" w:rsidP="001A7FC1">
            <w:pPr>
              <w:rPr>
                <w:rFonts w:ascii="Times New Roman" w:hAnsi="Times New Roman" w:cs="Times New Roman"/>
                <w:sz w:val="24"/>
                <w:szCs w:val="26"/>
              </w:rPr>
            </w:pPr>
          </w:p>
        </w:tc>
      </w:tr>
      <w:tr w:rsidR="001A7FC1" w:rsidRPr="00766212" w14:paraId="111CA720" w14:textId="77777777" w:rsidTr="000D00BB">
        <w:tc>
          <w:tcPr>
            <w:tcW w:w="1296" w:type="dxa"/>
            <w:shd w:val="clear" w:color="auto" w:fill="auto"/>
          </w:tcPr>
          <w:p w14:paraId="67873698" w14:textId="77777777" w:rsidR="001A7FC1" w:rsidRPr="00766212" w:rsidRDefault="001A7FC1" w:rsidP="00D67E0F">
            <w:pPr>
              <w:pStyle w:val="ListParagraph"/>
              <w:numPr>
                <w:ilvl w:val="0"/>
                <w:numId w:val="1"/>
              </w:numPr>
              <w:jc w:val="center"/>
              <w:rPr>
                <w:rFonts w:ascii="Times New Roman" w:hAnsi="Times New Roman" w:cs="Times New Roman"/>
                <w:sz w:val="24"/>
                <w:szCs w:val="26"/>
              </w:rPr>
            </w:pPr>
          </w:p>
          <w:p w14:paraId="49466126" w14:textId="77777777" w:rsidR="001A7FC1" w:rsidRPr="00766212" w:rsidRDefault="001A7FC1" w:rsidP="00D67E0F">
            <w:pPr>
              <w:jc w:val="center"/>
              <w:rPr>
                <w:rFonts w:ascii="Times New Roman" w:hAnsi="Times New Roman" w:cs="Times New Roman"/>
                <w:sz w:val="24"/>
                <w:szCs w:val="26"/>
              </w:rPr>
            </w:pPr>
          </w:p>
        </w:tc>
        <w:tc>
          <w:tcPr>
            <w:tcW w:w="8688" w:type="dxa"/>
            <w:shd w:val="clear" w:color="auto" w:fill="auto"/>
          </w:tcPr>
          <w:p w14:paraId="27440C87" w14:textId="497805E2" w:rsidR="00F74352" w:rsidRPr="00766212" w:rsidRDefault="00F74352" w:rsidP="00F74352">
            <w:pPr>
              <w:rPr>
                <w:rFonts w:ascii="Times New Roman" w:hAnsi="Times New Roman" w:cs="Times New Roman"/>
                <w:b/>
                <w:sz w:val="24"/>
                <w:szCs w:val="26"/>
              </w:rPr>
            </w:pPr>
            <w:r w:rsidRPr="00766212">
              <w:rPr>
                <w:rFonts w:ascii="Times New Roman" w:hAnsi="Times New Roman" w:cs="Times New Roman"/>
                <w:b/>
                <w:sz w:val="24"/>
                <w:szCs w:val="26"/>
              </w:rPr>
              <w:t>Sociālās aizsardzības un darba tirgus politikas pamatnostādnes 2021.-</w:t>
            </w:r>
            <w:r w:rsidR="009D3256" w:rsidRPr="00766212">
              <w:rPr>
                <w:rFonts w:ascii="Times New Roman" w:hAnsi="Times New Roman" w:cs="Times New Roman"/>
                <w:b/>
                <w:sz w:val="24"/>
                <w:szCs w:val="26"/>
              </w:rPr>
              <w:t>2</w:t>
            </w:r>
            <w:r w:rsidRPr="00766212">
              <w:rPr>
                <w:rFonts w:ascii="Times New Roman" w:hAnsi="Times New Roman" w:cs="Times New Roman"/>
                <w:b/>
                <w:sz w:val="24"/>
                <w:szCs w:val="26"/>
              </w:rPr>
              <w:t>027.</w:t>
            </w:r>
            <w:r w:rsidR="009D3256" w:rsidRPr="00766212">
              <w:rPr>
                <w:rFonts w:ascii="Times New Roman" w:hAnsi="Times New Roman" w:cs="Times New Roman"/>
                <w:b/>
                <w:sz w:val="24"/>
                <w:szCs w:val="26"/>
              </w:rPr>
              <w:t> </w:t>
            </w:r>
            <w:r w:rsidRPr="00766212">
              <w:rPr>
                <w:rFonts w:ascii="Times New Roman" w:hAnsi="Times New Roman" w:cs="Times New Roman"/>
                <w:b/>
                <w:sz w:val="24"/>
                <w:szCs w:val="26"/>
              </w:rPr>
              <w:t>gadam</w:t>
            </w:r>
          </w:p>
          <w:p w14:paraId="3F25B369" w14:textId="77777777" w:rsidR="00F74352" w:rsidRPr="00766212" w:rsidRDefault="00F74352" w:rsidP="00F74352">
            <w:pPr>
              <w:jc w:val="both"/>
              <w:rPr>
                <w:rFonts w:ascii="Times New Roman" w:hAnsi="Times New Roman" w:cs="Times New Roman"/>
                <w:b/>
                <w:sz w:val="24"/>
                <w:szCs w:val="26"/>
              </w:rPr>
            </w:pPr>
          </w:p>
          <w:p w14:paraId="78A1632B" w14:textId="5C658ED7" w:rsidR="00F74352" w:rsidRPr="00766212" w:rsidRDefault="00F74352" w:rsidP="00F74352">
            <w:pPr>
              <w:jc w:val="both"/>
              <w:rPr>
                <w:rFonts w:ascii="Times New Roman" w:hAnsi="Times New Roman" w:cs="Times New Roman"/>
                <w:sz w:val="24"/>
                <w:szCs w:val="26"/>
              </w:rPr>
            </w:pPr>
            <w:r w:rsidRPr="00766212">
              <w:rPr>
                <w:rFonts w:ascii="Times New Roman" w:hAnsi="Times New Roman" w:cs="Times New Roman"/>
                <w:b/>
                <w:sz w:val="24"/>
                <w:szCs w:val="26"/>
              </w:rPr>
              <w:t xml:space="preserve">Mērķis: </w:t>
            </w:r>
            <w:r w:rsidRPr="00766212">
              <w:rPr>
                <w:rFonts w:ascii="Times New Roman" w:hAnsi="Times New Roman" w:cs="Times New Roman"/>
                <w:sz w:val="24"/>
                <w:szCs w:val="26"/>
              </w:rPr>
              <w:t xml:space="preserve">sekmēt iedzīvotāju sociālo iekļaušanu, mazinot ienākumu nevienlīdzību un nabadzību, attīstot pieejamu un individuālajām vajadzībām atbilstošu sociālo pakalpojumu un juridiskā atbalsta sistēmu, kā arī veicinot augstu un iekļaujošu nodarbinātību un kvalitatīvu darba vidi. </w:t>
            </w:r>
          </w:p>
          <w:p w14:paraId="62665770" w14:textId="77777777" w:rsidR="00F74352" w:rsidRPr="00766212" w:rsidRDefault="00F74352" w:rsidP="00F74352">
            <w:pPr>
              <w:jc w:val="both"/>
              <w:rPr>
                <w:rFonts w:ascii="Times New Roman" w:hAnsi="Times New Roman" w:cs="Times New Roman"/>
                <w:sz w:val="24"/>
                <w:szCs w:val="26"/>
              </w:rPr>
            </w:pPr>
            <w:r w:rsidRPr="00766212">
              <w:rPr>
                <w:rFonts w:ascii="Times New Roman" w:hAnsi="Times New Roman" w:cs="Times New Roman"/>
                <w:sz w:val="24"/>
                <w:szCs w:val="26"/>
              </w:rPr>
              <w:t xml:space="preserve">Pamatnostādņu fokuss plānots uz stratēģisko mērķu sasniegšanu sociālajā aizsardzībā, iekļaujošas nodarbinātības un cienīga darba veicināšanā. </w:t>
            </w:r>
          </w:p>
          <w:p w14:paraId="52C082DE" w14:textId="430F819D" w:rsidR="00766212" w:rsidRPr="00766212" w:rsidRDefault="00F74352" w:rsidP="00F74352">
            <w:pPr>
              <w:jc w:val="both"/>
              <w:rPr>
                <w:rFonts w:ascii="Times New Roman" w:hAnsi="Times New Roman" w:cs="Times New Roman"/>
                <w:sz w:val="24"/>
                <w:szCs w:val="26"/>
              </w:rPr>
            </w:pPr>
            <w:r w:rsidRPr="00766212">
              <w:rPr>
                <w:rFonts w:ascii="Times New Roman" w:hAnsi="Times New Roman" w:cs="Times New Roman"/>
                <w:sz w:val="24"/>
                <w:szCs w:val="26"/>
              </w:rPr>
              <w:t>Galvenie rīcības virzieni: (1) Ilgtspējīga, stabila un adekvāta sociālā aizsardzība, kas nodrošina pietiekamu ekonomisko neatkarību; (2) Moderna un pieejama sociālo pakalpojumu sistēma, kas cita starpā uzlabo iedzīvotāju iespējas dzīvot neatkarīgi un dzīvot sabiedrībā, iekļauties izglītībā un darba tirgū; (3) Iekļaujošs darba tirgus ikvienam un kvalitatīvas darba vietas, atbalstot ilgtermiņa līdzdalību darba tirgū; (4) Attīstīta valsts nodrošinātā juridiskā atbalsta sistēma, paplašinot mazāk aizsargāto personu piekļuvi tiesu sistēmai</w:t>
            </w:r>
            <w:r w:rsidR="00766212">
              <w:rPr>
                <w:rFonts w:ascii="Times New Roman" w:hAnsi="Times New Roman" w:cs="Times New Roman"/>
                <w:sz w:val="24"/>
                <w:szCs w:val="26"/>
              </w:rPr>
              <w:t>.</w:t>
            </w:r>
          </w:p>
        </w:tc>
        <w:tc>
          <w:tcPr>
            <w:tcW w:w="2310" w:type="dxa"/>
            <w:shd w:val="clear" w:color="auto" w:fill="auto"/>
          </w:tcPr>
          <w:p w14:paraId="3E697350" w14:textId="77777777" w:rsidR="001A7FC1" w:rsidRPr="00766212" w:rsidRDefault="001A7FC1" w:rsidP="001A7FC1">
            <w:pPr>
              <w:rPr>
                <w:rFonts w:ascii="Times New Roman" w:hAnsi="Times New Roman" w:cs="Times New Roman"/>
                <w:bCs/>
                <w:sz w:val="24"/>
                <w:szCs w:val="26"/>
              </w:rPr>
            </w:pPr>
            <w:r w:rsidRPr="00766212">
              <w:rPr>
                <w:rFonts w:ascii="Times New Roman" w:hAnsi="Times New Roman" w:cs="Times New Roman"/>
                <w:bCs/>
                <w:sz w:val="24"/>
                <w:szCs w:val="26"/>
              </w:rPr>
              <w:t>Prioritāte</w:t>
            </w:r>
            <w:r w:rsidRPr="00766212">
              <w:rPr>
                <w:rFonts w:ascii="Times New Roman" w:hAnsi="Times New Roman" w:cs="Times New Roman"/>
                <w:b/>
                <w:bCs/>
                <w:sz w:val="24"/>
                <w:szCs w:val="26"/>
              </w:rPr>
              <w:t xml:space="preserve"> “</w:t>
            </w:r>
            <w:r w:rsidRPr="00766212">
              <w:rPr>
                <w:rFonts w:ascii="Times New Roman" w:hAnsi="Times New Roman" w:cs="Times New Roman"/>
                <w:bCs/>
                <w:sz w:val="24"/>
                <w:szCs w:val="26"/>
              </w:rPr>
              <w:t>Stipras ģimenes, veseli un aktīvi cilvēki”</w:t>
            </w:r>
          </w:p>
          <w:p w14:paraId="6E7996C8" w14:textId="77777777" w:rsidR="001A7FC1" w:rsidRPr="00766212" w:rsidRDefault="001A7FC1" w:rsidP="001A7FC1">
            <w:pPr>
              <w:rPr>
                <w:rFonts w:ascii="Times New Roman" w:hAnsi="Times New Roman" w:cs="Times New Roman"/>
                <w:sz w:val="24"/>
                <w:szCs w:val="26"/>
              </w:rPr>
            </w:pPr>
          </w:p>
          <w:p w14:paraId="499A64E0" w14:textId="6C2D39E0" w:rsidR="001A7FC1" w:rsidRPr="00766212" w:rsidRDefault="001A7FC1" w:rsidP="001A7FC1">
            <w:pPr>
              <w:rPr>
                <w:rFonts w:ascii="Times New Roman" w:hAnsi="Times New Roman" w:cs="Times New Roman"/>
                <w:sz w:val="24"/>
                <w:szCs w:val="26"/>
              </w:rPr>
            </w:pPr>
            <w:r w:rsidRPr="00766212">
              <w:rPr>
                <w:rFonts w:ascii="Times New Roman" w:hAnsi="Times New Roman" w:cs="Times New Roman"/>
                <w:bCs/>
                <w:sz w:val="24"/>
                <w:szCs w:val="26"/>
              </w:rPr>
              <w:t>Prioritāte “</w:t>
            </w:r>
            <w:r w:rsidRPr="00766212">
              <w:rPr>
                <w:rFonts w:ascii="Times New Roman" w:hAnsi="Times New Roman" w:cs="Times New Roman"/>
                <w:bCs/>
                <w:sz w:val="24"/>
                <w:szCs w:val="26"/>
                <w:lang w:val="it-IT"/>
              </w:rPr>
              <w:t>Vienota, Droša un Atvērta sabiedrība”</w:t>
            </w:r>
          </w:p>
        </w:tc>
        <w:tc>
          <w:tcPr>
            <w:tcW w:w="2302" w:type="dxa"/>
            <w:shd w:val="clear" w:color="auto" w:fill="auto"/>
          </w:tcPr>
          <w:p w14:paraId="431CC6B5" w14:textId="77777777" w:rsidR="001A7FC1" w:rsidRPr="00766212" w:rsidRDefault="001A7FC1" w:rsidP="001A7FC1">
            <w:pPr>
              <w:rPr>
                <w:rFonts w:ascii="Times New Roman" w:hAnsi="Times New Roman" w:cs="Times New Roman"/>
                <w:b/>
                <w:sz w:val="24"/>
                <w:szCs w:val="26"/>
              </w:rPr>
            </w:pPr>
            <w:r w:rsidRPr="00766212">
              <w:rPr>
                <w:rFonts w:ascii="Times New Roman" w:hAnsi="Times New Roman" w:cs="Times New Roman"/>
                <w:b/>
                <w:sz w:val="24"/>
                <w:szCs w:val="26"/>
              </w:rPr>
              <w:t>LM/ TM</w:t>
            </w:r>
          </w:p>
          <w:p w14:paraId="7E05A2B6" w14:textId="77777777" w:rsidR="001A7FC1" w:rsidRPr="00766212" w:rsidRDefault="001A7FC1" w:rsidP="001A7FC1">
            <w:pPr>
              <w:rPr>
                <w:rFonts w:ascii="Times New Roman" w:hAnsi="Times New Roman" w:cs="Times New Roman"/>
                <w:sz w:val="24"/>
                <w:szCs w:val="26"/>
              </w:rPr>
            </w:pPr>
            <w:r w:rsidRPr="00766212">
              <w:rPr>
                <w:rFonts w:ascii="Times New Roman" w:hAnsi="Times New Roman" w:cs="Times New Roman"/>
                <w:sz w:val="24"/>
                <w:szCs w:val="26"/>
              </w:rPr>
              <w:t>Visas ministrijas</w:t>
            </w:r>
            <w:r w:rsidR="00F477D0" w:rsidRPr="00766212">
              <w:rPr>
                <w:rFonts w:ascii="Times New Roman" w:hAnsi="Times New Roman" w:cs="Times New Roman"/>
                <w:sz w:val="24"/>
                <w:szCs w:val="26"/>
              </w:rPr>
              <w:t>,</w:t>
            </w:r>
          </w:p>
          <w:p w14:paraId="41FFE5B8" w14:textId="39400E0A" w:rsidR="00F477D0" w:rsidRPr="00766212" w:rsidRDefault="00F477D0" w:rsidP="001A7FC1">
            <w:pPr>
              <w:rPr>
                <w:rFonts w:ascii="Times New Roman" w:hAnsi="Times New Roman" w:cs="Times New Roman"/>
                <w:bCs/>
                <w:sz w:val="24"/>
                <w:szCs w:val="26"/>
              </w:rPr>
            </w:pPr>
            <w:r w:rsidRPr="00766212">
              <w:rPr>
                <w:rFonts w:ascii="Times New Roman" w:hAnsi="Times New Roman" w:cs="Times New Roman"/>
                <w:bCs/>
                <w:sz w:val="24"/>
                <w:szCs w:val="26"/>
              </w:rPr>
              <w:t>PKC (DLC)</w:t>
            </w:r>
          </w:p>
        </w:tc>
      </w:tr>
      <w:tr w:rsidR="00BF0068" w:rsidRPr="00766212" w14:paraId="5E205825" w14:textId="77777777" w:rsidTr="000D00BB">
        <w:tc>
          <w:tcPr>
            <w:tcW w:w="1296" w:type="dxa"/>
          </w:tcPr>
          <w:p w14:paraId="5D7A575E" w14:textId="77777777" w:rsidR="00BF0068" w:rsidRPr="00766212" w:rsidRDefault="00BF0068" w:rsidP="00BF0068">
            <w:pPr>
              <w:pStyle w:val="ListParagraph"/>
              <w:numPr>
                <w:ilvl w:val="0"/>
                <w:numId w:val="1"/>
              </w:numPr>
              <w:jc w:val="center"/>
              <w:rPr>
                <w:rFonts w:ascii="Times New Roman" w:hAnsi="Times New Roman" w:cs="Times New Roman"/>
                <w:sz w:val="24"/>
                <w:szCs w:val="26"/>
              </w:rPr>
            </w:pPr>
          </w:p>
        </w:tc>
        <w:tc>
          <w:tcPr>
            <w:tcW w:w="8688" w:type="dxa"/>
            <w:shd w:val="clear" w:color="auto" w:fill="auto"/>
          </w:tcPr>
          <w:p w14:paraId="3D0D2D02" w14:textId="77777777" w:rsidR="00BF0068" w:rsidRPr="009F7831" w:rsidRDefault="00BF0068" w:rsidP="00BF0068">
            <w:pPr>
              <w:jc w:val="both"/>
              <w:rPr>
                <w:rFonts w:ascii="Times New Roman" w:hAnsi="Times New Roman" w:cs="Times New Roman"/>
                <w:b/>
                <w:sz w:val="24"/>
                <w:szCs w:val="26"/>
              </w:rPr>
            </w:pPr>
            <w:r w:rsidRPr="009F7831">
              <w:rPr>
                <w:rFonts w:ascii="Times New Roman" w:hAnsi="Times New Roman" w:cs="Times New Roman"/>
                <w:b/>
                <w:sz w:val="24"/>
                <w:szCs w:val="26"/>
              </w:rPr>
              <w:t xml:space="preserve">Bērnu, jaunatnes un ģimenes attīstības pamatnostādnes 2021.-2027. gadam </w:t>
            </w:r>
          </w:p>
          <w:p w14:paraId="3D846FAE" w14:textId="77777777" w:rsidR="00BF0068" w:rsidRPr="009F7831" w:rsidRDefault="00BF0068" w:rsidP="00BF0068">
            <w:pPr>
              <w:jc w:val="both"/>
              <w:rPr>
                <w:rFonts w:ascii="Times New Roman" w:hAnsi="Times New Roman" w:cs="Times New Roman"/>
                <w:b/>
                <w:sz w:val="24"/>
                <w:szCs w:val="26"/>
              </w:rPr>
            </w:pPr>
          </w:p>
          <w:p w14:paraId="1CBD4AC4" w14:textId="2D41AD7C" w:rsidR="00BF0068" w:rsidRPr="009F7831" w:rsidRDefault="00BF0068" w:rsidP="00BF0068">
            <w:pPr>
              <w:jc w:val="both"/>
              <w:rPr>
                <w:rFonts w:ascii="Times New Roman" w:hAnsi="Times New Roman"/>
                <w:sz w:val="24"/>
                <w:szCs w:val="26"/>
              </w:rPr>
            </w:pPr>
            <w:r w:rsidRPr="00C835F7">
              <w:rPr>
                <w:rFonts w:ascii="Times New Roman" w:hAnsi="Times New Roman" w:cs="Times New Roman"/>
                <w:b/>
                <w:sz w:val="24"/>
                <w:szCs w:val="26"/>
              </w:rPr>
              <w:t xml:space="preserve">Mērķis: </w:t>
            </w:r>
            <w:r w:rsidR="00C976C2" w:rsidRPr="00C835F7">
              <w:rPr>
                <w:rFonts w:ascii="Times New Roman" w:hAnsi="Times New Roman" w:cs="Times New Roman"/>
                <w:sz w:val="24"/>
                <w:szCs w:val="26"/>
              </w:rPr>
              <w:t>Ģ</w:t>
            </w:r>
            <w:r w:rsidR="00C976C2" w:rsidRPr="00C835F7">
              <w:rPr>
                <w:rFonts w:ascii="Times New Roman" w:hAnsi="Times New Roman" w:cs="Times New Roman"/>
                <w:sz w:val="24"/>
                <w:szCs w:val="24"/>
              </w:rPr>
              <w:t xml:space="preserve">imenēm ar bērniem draudzīga sabiedrība, kas veicina </w:t>
            </w:r>
            <w:r w:rsidR="00C976C2" w:rsidRPr="00C835F7">
              <w:rPr>
                <w:rFonts w:ascii="Times New Roman" w:hAnsi="Times New Roman" w:cs="Times New Roman"/>
                <w:b/>
                <w:sz w:val="24"/>
                <w:szCs w:val="24"/>
              </w:rPr>
              <w:t xml:space="preserve">bērnu </w:t>
            </w:r>
            <w:r w:rsidR="00C835F7" w:rsidRPr="00C835F7">
              <w:rPr>
                <w:rFonts w:ascii="Times New Roman" w:hAnsi="Times New Roman" w:cs="Times New Roman"/>
                <w:b/>
                <w:sz w:val="24"/>
                <w:szCs w:val="24"/>
              </w:rPr>
              <w:t xml:space="preserve">un jaunatnes </w:t>
            </w:r>
            <w:r w:rsidR="00C976C2" w:rsidRPr="00C835F7">
              <w:rPr>
                <w:rFonts w:ascii="Times New Roman" w:hAnsi="Times New Roman" w:cs="Times New Roman"/>
                <w:b/>
                <w:sz w:val="24"/>
                <w:szCs w:val="24"/>
              </w:rPr>
              <w:t>labklājību, veselīgu attīstību un vienlīdzīgas iespējas</w:t>
            </w:r>
            <w:r w:rsidR="00C976C2" w:rsidRPr="00C835F7">
              <w:rPr>
                <w:rFonts w:ascii="Times New Roman" w:hAnsi="Times New Roman" w:cs="Times New Roman"/>
                <w:sz w:val="24"/>
                <w:szCs w:val="24"/>
              </w:rPr>
              <w:t xml:space="preserve">, kā arī </w:t>
            </w:r>
            <w:r w:rsidR="00C835F7" w:rsidRPr="00C835F7">
              <w:rPr>
                <w:rFonts w:ascii="Times New Roman" w:hAnsi="Times New Roman" w:cs="Times New Roman"/>
                <w:sz w:val="24"/>
                <w:szCs w:val="24"/>
              </w:rPr>
              <w:t xml:space="preserve">nodrošina, </w:t>
            </w:r>
            <w:r w:rsidR="00C976C2" w:rsidRPr="00C835F7">
              <w:rPr>
                <w:rFonts w:ascii="Times New Roman" w:hAnsi="Times New Roman" w:cs="Times New Roman"/>
                <w:sz w:val="24"/>
                <w:szCs w:val="24"/>
              </w:rPr>
              <w:t>lai valsts politika būtu izsvērta</w:t>
            </w:r>
            <w:r w:rsidR="00C835F7" w:rsidRPr="00C835F7">
              <w:rPr>
                <w:rFonts w:ascii="Times New Roman" w:hAnsi="Times New Roman" w:cs="Times New Roman"/>
                <w:sz w:val="24"/>
                <w:szCs w:val="24"/>
              </w:rPr>
              <w:t>,</w:t>
            </w:r>
            <w:r w:rsidR="00C976C2" w:rsidRPr="00C835F7">
              <w:rPr>
                <w:rFonts w:ascii="Times New Roman" w:hAnsi="Times New Roman" w:cs="Times New Roman"/>
                <w:sz w:val="24"/>
                <w:szCs w:val="24"/>
              </w:rPr>
              <w:t xml:space="preserve"> pēctecīga</w:t>
            </w:r>
            <w:r w:rsidR="00C835F7" w:rsidRPr="00C835F7">
              <w:rPr>
                <w:rFonts w:ascii="Times New Roman" w:hAnsi="Times New Roman" w:cs="Times New Roman"/>
                <w:sz w:val="24"/>
                <w:szCs w:val="24"/>
              </w:rPr>
              <w:t xml:space="preserve"> un </w:t>
            </w:r>
            <w:r w:rsidRPr="00C835F7">
              <w:rPr>
                <w:rFonts w:ascii="Times New Roman" w:hAnsi="Times New Roman"/>
                <w:sz w:val="24"/>
                <w:szCs w:val="26"/>
              </w:rPr>
              <w:t>visaptveroš</w:t>
            </w:r>
            <w:r w:rsidR="00C835F7" w:rsidRPr="00C835F7">
              <w:rPr>
                <w:rFonts w:ascii="Times New Roman" w:hAnsi="Times New Roman"/>
                <w:sz w:val="24"/>
                <w:szCs w:val="26"/>
              </w:rPr>
              <w:t>a</w:t>
            </w:r>
            <w:r w:rsidRPr="00C835F7">
              <w:rPr>
                <w:rFonts w:ascii="Times New Roman" w:hAnsi="Times New Roman"/>
                <w:sz w:val="24"/>
                <w:szCs w:val="26"/>
              </w:rPr>
              <w:t xml:space="preserve"> bērnu un ģimenes labklājības, </w:t>
            </w:r>
            <w:r w:rsidR="00C835F7" w:rsidRPr="00C835F7">
              <w:rPr>
                <w:rFonts w:ascii="Times New Roman" w:hAnsi="Times New Roman"/>
                <w:sz w:val="24"/>
                <w:szCs w:val="26"/>
              </w:rPr>
              <w:t xml:space="preserve">jaunatnes, </w:t>
            </w:r>
            <w:r w:rsidRPr="00C835F7">
              <w:rPr>
                <w:rFonts w:ascii="Times New Roman" w:hAnsi="Times New Roman"/>
                <w:sz w:val="24"/>
                <w:szCs w:val="26"/>
              </w:rPr>
              <w:t>izglītības, veselības un tiesību aizsardzības jomā. Pamatnostādnēs</w:t>
            </w:r>
            <w:r w:rsidRPr="009F7831">
              <w:rPr>
                <w:rFonts w:ascii="Times New Roman" w:hAnsi="Times New Roman"/>
                <w:sz w:val="24"/>
                <w:szCs w:val="26"/>
              </w:rPr>
              <w:t xml:space="preserve"> tiks savstarpēji papildinoši un detalizēti izstrādāti risinājumi, kas nodrošina noteiktā mērķa sasniegšanu vairākos rīcības virzienos: ģimenes kā vērtības stiprināšana sabiedrībā, bērna audzināšana un aprūpe, ģimeņu ar bērniem materiālās labklājības vecināšana, jauniešu patstāvīgas dzīves sākums, bērnu tiesību aizsardzības un atbalsta sistēmas pilnveide.</w:t>
            </w:r>
          </w:p>
          <w:p w14:paraId="397695ED" w14:textId="77777777" w:rsidR="00BF0068" w:rsidRPr="00766212" w:rsidRDefault="00BF0068" w:rsidP="00BF0068">
            <w:pPr>
              <w:jc w:val="both"/>
              <w:rPr>
                <w:rFonts w:ascii="Times New Roman" w:hAnsi="Times New Roman" w:cs="Times New Roman"/>
                <w:b/>
                <w:sz w:val="24"/>
                <w:szCs w:val="26"/>
              </w:rPr>
            </w:pPr>
          </w:p>
        </w:tc>
        <w:tc>
          <w:tcPr>
            <w:tcW w:w="2310" w:type="dxa"/>
          </w:tcPr>
          <w:p w14:paraId="24EA11E7" w14:textId="77777777" w:rsidR="00BF0068" w:rsidRPr="009F7831" w:rsidRDefault="00BF0068" w:rsidP="00BF0068">
            <w:pPr>
              <w:rPr>
                <w:rFonts w:ascii="Times New Roman" w:hAnsi="Times New Roman" w:cs="Times New Roman"/>
                <w:bCs/>
                <w:sz w:val="24"/>
                <w:szCs w:val="26"/>
              </w:rPr>
            </w:pPr>
            <w:r w:rsidRPr="009F7831">
              <w:rPr>
                <w:rFonts w:ascii="Times New Roman" w:hAnsi="Times New Roman" w:cs="Times New Roman"/>
                <w:bCs/>
                <w:sz w:val="24"/>
                <w:szCs w:val="26"/>
              </w:rPr>
              <w:t>Prioritāte</w:t>
            </w:r>
            <w:r w:rsidRPr="009F7831">
              <w:rPr>
                <w:rFonts w:ascii="Times New Roman" w:hAnsi="Times New Roman" w:cs="Times New Roman"/>
                <w:b/>
                <w:bCs/>
                <w:sz w:val="24"/>
                <w:szCs w:val="26"/>
              </w:rPr>
              <w:t xml:space="preserve"> “</w:t>
            </w:r>
            <w:r w:rsidRPr="009F7831">
              <w:rPr>
                <w:rFonts w:ascii="Times New Roman" w:hAnsi="Times New Roman" w:cs="Times New Roman"/>
                <w:bCs/>
                <w:sz w:val="24"/>
                <w:szCs w:val="26"/>
              </w:rPr>
              <w:t>Stipras ģimenes, veseli un aktīvi cilvēki”</w:t>
            </w:r>
          </w:p>
          <w:p w14:paraId="42BD9672" w14:textId="77777777" w:rsidR="00BF0068" w:rsidRPr="009F7831" w:rsidRDefault="00BF0068" w:rsidP="00BF0068">
            <w:pPr>
              <w:rPr>
                <w:rFonts w:ascii="Times New Roman" w:hAnsi="Times New Roman" w:cs="Times New Roman"/>
                <w:bCs/>
                <w:sz w:val="24"/>
                <w:szCs w:val="26"/>
              </w:rPr>
            </w:pPr>
          </w:p>
          <w:p w14:paraId="7E4170D9" w14:textId="77777777" w:rsidR="00BF0068" w:rsidRPr="009F7831" w:rsidRDefault="00BF0068" w:rsidP="00BF0068">
            <w:pPr>
              <w:rPr>
                <w:rFonts w:ascii="Times New Roman" w:hAnsi="Times New Roman" w:cs="Times New Roman"/>
                <w:b/>
                <w:bCs/>
                <w:sz w:val="24"/>
                <w:szCs w:val="26"/>
              </w:rPr>
            </w:pPr>
            <w:r w:rsidRPr="009F7831">
              <w:rPr>
                <w:rFonts w:ascii="Times New Roman" w:hAnsi="Times New Roman" w:cs="Times New Roman"/>
                <w:bCs/>
                <w:sz w:val="24"/>
                <w:szCs w:val="26"/>
              </w:rPr>
              <w:t>Prioritāte “Zināšanas un prasmes personības un valsts izaugsmei”</w:t>
            </w:r>
          </w:p>
          <w:p w14:paraId="2F932214" w14:textId="77777777" w:rsidR="00BF0068" w:rsidRPr="009F7831" w:rsidRDefault="00BF0068" w:rsidP="00BF0068">
            <w:pPr>
              <w:rPr>
                <w:rFonts w:ascii="Times New Roman" w:hAnsi="Times New Roman" w:cs="Times New Roman"/>
                <w:sz w:val="24"/>
                <w:szCs w:val="26"/>
              </w:rPr>
            </w:pPr>
          </w:p>
          <w:p w14:paraId="15628AB4" w14:textId="19F33F04" w:rsidR="00BF0068" w:rsidRPr="00C835F7" w:rsidRDefault="00BF0068" w:rsidP="00BF0068">
            <w:pPr>
              <w:rPr>
                <w:rFonts w:ascii="Times New Roman" w:hAnsi="Times New Roman" w:cs="Times New Roman"/>
                <w:bCs/>
                <w:sz w:val="24"/>
                <w:szCs w:val="26"/>
                <w:lang w:val="it-IT"/>
              </w:rPr>
            </w:pPr>
            <w:r w:rsidRPr="009F7831">
              <w:rPr>
                <w:rFonts w:ascii="Times New Roman" w:hAnsi="Times New Roman" w:cs="Times New Roman"/>
                <w:bCs/>
                <w:sz w:val="24"/>
                <w:szCs w:val="26"/>
              </w:rPr>
              <w:t>Prioritāte “</w:t>
            </w:r>
            <w:r w:rsidRPr="009F7831">
              <w:rPr>
                <w:rFonts w:ascii="Times New Roman" w:hAnsi="Times New Roman" w:cs="Times New Roman"/>
                <w:bCs/>
                <w:sz w:val="24"/>
                <w:szCs w:val="26"/>
                <w:lang w:val="it-IT"/>
              </w:rPr>
              <w:t>Vienota, Droša un Atvērta sabiedrība”</w:t>
            </w:r>
          </w:p>
        </w:tc>
        <w:tc>
          <w:tcPr>
            <w:tcW w:w="2302" w:type="dxa"/>
          </w:tcPr>
          <w:p w14:paraId="0EF5D6E2" w14:textId="3AE94F93" w:rsidR="00BF0068" w:rsidRPr="00C835F7" w:rsidRDefault="00C976C2" w:rsidP="00BF0068">
            <w:pPr>
              <w:rPr>
                <w:rFonts w:ascii="Times New Roman" w:hAnsi="Times New Roman" w:cs="Times New Roman"/>
                <w:b/>
                <w:sz w:val="24"/>
                <w:szCs w:val="26"/>
              </w:rPr>
            </w:pPr>
            <w:r w:rsidRPr="00C835F7">
              <w:rPr>
                <w:rFonts w:ascii="Times New Roman" w:hAnsi="Times New Roman" w:cs="Times New Roman"/>
                <w:b/>
                <w:sz w:val="24"/>
                <w:szCs w:val="26"/>
              </w:rPr>
              <w:t>LM /</w:t>
            </w:r>
            <w:r w:rsidR="00BF0068" w:rsidRPr="00C835F7">
              <w:rPr>
                <w:rFonts w:ascii="Times New Roman" w:hAnsi="Times New Roman" w:cs="Times New Roman"/>
                <w:b/>
                <w:sz w:val="24"/>
                <w:szCs w:val="26"/>
              </w:rPr>
              <w:t>PKC (DLC)/ IeM/ IZM / KM/VM/ TM</w:t>
            </w:r>
          </w:p>
          <w:p w14:paraId="006FDA8F" w14:textId="322574CA" w:rsidR="00F0794F" w:rsidRPr="00F0794F" w:rsidRDefault="00F0794F" w:rsidP="00BF0068">
            <w:pPr>
              <w:rPr>
                <w:rFonts w:ascii="Times New Roman" w:hAnsi="Times New Roman" w:cs="Times New Roman"/>
                <w:bCs/>
                <w:sz w:val="24"/>
                <w:szCs w:val="26"/>
              </w:rPr>
            </w:pPr>
            <w:r w:rsidRPr="00C835F7">
              <w:rPr>
                <w:rFonts w:ascii="Times New Roman" w:hAnsi="Times New Roman" w:cs="Times New Roman"/>
                <w:bCs/>
                <w:sz w:val="24"/>
                <w:szCs w:val="26"/>
              </w:rPr>
              <w:t>EM/ VARAM</w:t>
            </w:r>
          </w:p>
        </w:tc>
      </w:tr>
      <w:tr w:rsidR="00BF0068" w:rsidRPr="00766212" w14:paraId="67D307FD" w14:textId="77777777" w:rsidTr="000D00BB">
        <w:tc>
          <w:tcPr>
            <w:tcW w:w="1296" w:type="dxa"/>
          </w:tcPr>
          <w:p w14:paraId="134443F4" w14:textId="3BEFE394" w:rsidR="00BF0068" w:rsidRPr="00766212" w:rsidRDefault="00BF0068" w:rsidP="00BF0068">
            <w:pPr>
              <w:pStyle w:val="ListParagraph"/>
              <w:numPr>
                <w:ilvl w:val="0"/>
                <w:numId w:val="1"/>
              </w:numPr>
              <w:jc w:val="center"/>
              <w:rPr>
                <w:rFonts w:ascii="Times New Roman" w:hAnsi="Times New Roman" w:cs="Times New Roman"/>
                <w:sz w:val="24"/>
                <w:szCs w:val="26"/>
              </w:rPr>
            </w:pPr>
          </w:p>
          <w:p w14:paraId="3CEFAC80" w14:textId="77777777" w:rsidR="00BF0068" w:rsidRPr="00766212" w:rsidRDefault="00BF0068" w:rsidP="00BF0068">
            <w:pPr>
              <w:ind w:left="360"/>
              <w:jc w:val="center"/>
              <w:rPr>
                <w:rFonts w:ascii="Times New Roman" w:hAnsi="Times New Roman" w:cs="Times New Roman"/>
                <w:sz w:val="24"/>
                <w:szCs w:val="26"/>
              </w:rPr>
            </w:pPr>
          </w:p>
        </w:tc>
        <w:tc>
          <w:tcPr>
            <w:tcW w:w="8688" w:type="dxa"/>
            <w:shd w:val="clear" w:color="auto" w:fill="auto"/>
          </w:tcPr>
          <w:p w14:paraId="51B98191" w14:textId="7BBD909B" w:rsidR="00BF0068" w:rsidRPr="00766212" w:rsidRDefault="00BF0068" w:rsidP="00BF0068">
            <w:pPr>
              <w:jc w:val="both"/>
              <w:rPr>
                <w:rFonts w:ascii="Times New Roman" w:hAnsi="Times New Roman" w:cs="Times New Roman"/>
                <w:b/>
                <w:sz w:val="24"/>
                <w:szCs w:val="26"/>
              </w:rPr>
            </w:pPr>
            <w:r w:rsidRPr="00766212">
              <w:rPr>
                <w:rFonts w:ascii="Times New Roman" w:hAnsi="Times New Roman" w:cs="Times New Roman"/>
                <w:b/>
                <w:sz w:val="24"/>
                <w:szCs w:val="26"/>
              </w:rPr>
              <w:t>Transporta attīstības pamatnostādnes 2021-2027. gadam</w:t>
            </w:r>
          </w:p>
          <w:p w14:paraId="54AC7410" w14:textId="77777777" w:rsidR="00BF0068" w:rsidRPr="00766212" w:rsidRDefault="00BF0068" w:rsidP="00BF0068">
            <w:pPr>
              <w:jc w:val="both"/>
              <w:rPr>
                <w:rFonts w:ascii="Times New Roman" w:hAnsi="Times New Roman" w:cs="Times New Roman"/>
                <w:b/>
                <w:sz w:val="24"/>
                <w:szCs w:val="26"/>
              </w:rPr>
            </w:pPr>
          </w:p>
          <w:p w14:paraId="36E8E2C1" w14:textId="77777777" w:rsidR="00147750" w:rsidRPr="00F80A80" w:rsidRDefault="00147750" w:rsidP="00147750">
            <w:pPr>
              <w:jc w:val="both"/>
              <w:rPr>
                <w:rFonts w:ascii="Times New Roman" w:hAnsi="Times New Roman"/>
                <w:sz w:val="24"/>
                <w:szCs w:val="26"/>
              </w:rPr>
            </w:pPr>
            <w:r w:rsidRPr="00F80A80">
              <w:rPr>
                <w:rFonts w:ascii="Times New Roman" w:hAnsi="Times New Roman"/>
                <w:b/>
                <w:sz w:val="24"/>
                <w:szCs w:val="26"/>
              </w:rPr>
              <w:t>Mērķis:</w:t>
            </w:r>
            <w:r w:rsidRPr="00F80A80">
              <w:rPr>
                <w:rFonts w:ascii="Times New Roman" w:hAnsi="Times New Roman"/>
                <w:sz w:val="24"/>
                <w:szCs w:val="26"/>
              </w:rPr>
              <w:t xml:space="preserve"> Integrēta transporta sistēma, kas nodrošina drošu, efektīvu, viedu un ilgtspējīgu mobilitāti, veicina valsts ekonomisko izaugsmi, reģionālo attīstību un dod ieguldījumu pārejā uz ekonomiku ar zemu oglekļa emisijas līmeni. </w:t>
            </w:r>
          </w:p>
          <w:p w14:paraId="0FC7F6A0" w14:textId="7D41B8AD" w:rsidR="00147750" w:rsidRPr="00F80A80" w:rsidRDefault="00147750" w:rsidP="00147750">
            <w:pPr>
              <w:jc w:val="both"/>
              <w:rPr>
                <w:rFonts w:ascii="Times New Roman" w:hAnsi="Times New Roman"/>
                <w:sz w:val="24"/>
                <w:szCs w:val="26"/>
              </w:rPr>
            </w:pPr>
            <w:r w:rsidRPr="00F80A80">
              <w:rPr>
                <w:rFonts w:ascii="Times New Roman" w:hAnsi="Times New Roman"/>
                <w:sz w:val="24"/>
                <w:szCs w:val="26"/>
              </w:rPr>
              <w:t xml:space="preserve">Pamatnostādnēs paredzēts noteikt uzdevumus, lai uzlabotu drošu, ērtu, pieejamu, uzticamu mobilitāti cilvēkiem un kravām, kā arī attīstītu energoefektīvus, </w:t>
            </w:r>
            <w:proofErr w:type="spellStart"/>
            <w:r w:rsidRPr="00F80A80">
              <w:rPr>
                <w:rFonts w:ascii="Times New Roman" w:hAnsi="Times New Roman"/>
                <w:sz w:val="24"/>
                <w:szCs w:val="26"/>
              </w:rPr>
              <w:t>komodālus</w:t>
            </w:r>
            <w:proofErr w:type="spellEnd"/>
            <w:r w:rsidRPr="00F80A80">
              <w:rPr>
                <w:rFonts w:ascii="Times New Roman" w:hAnsi="Times New Roman"/>
                <w:sz w:val="24"/>
                <w:szCs w:val="26"/>
              </w:rPr>
              <w:t xml:space="preserve"> pārvadājumus un efektīvus, gudrus, ilgtspējīgus risinājumus transporta un loģistikas pakalpojumu attīstībai, ietverot attiecīgas infrastruktūras attīstību. Infrastruktūras attīstības plānošana jāveic saskaņā ar Eiropas savienības militārās mobilitātes prasībām</w:t>
            </w:r>
            <w:r w:rsidR="00B2785E">
              <w:rPr>
                <w:rFonts w:ascii="Times New Roman" w:hAnsi="Times New Roman"/>
                <w:sz w:val="24"/>
                <w:szCs w:val="26"/>
              </w:rPr>
              <w:t>.</w:t>
            </w:r>
          </w:p>
          <w:p w14:paraId="0BDE31CD" w14:textId="77777777" w:rsidR="00BF0068" w:rsidRPr="00766212" w:rsidRDefault="00BF0068" w:rsidP="00BF0068">
            <w:pPr>
              <w:jc w:val="both"/>
              <w:rPr>
                <w:rFonts w:ascii="Times New Roman" w:hAnsi="Times New Roman" w:cs="Times New Roman"/>
                <w:sz w:val="24"/>
                <w:szCs w:val="26"/>
              </w:rPr>
            </w:pPr>
          </w:p>
        </w:tc>
        <w:tc>
          <w:tcPr>
            <w:tcW w:w="2310" w:type="dxa"/>
          </w:tcPr>
          <w:p w14:paraId="66293A25" w14:textId="77777777" w:rsidR="00BF0068" w:rsidRPr="00766212" w:rsidRDefault="00BF0068" w:rsidP="00BF0068">
            <w:pPr>
              <w:rPr>
                <w:rFonts w:ascii="Times New Roman" w:hAnsi="Times New Roman" w:cs="Times New Roman"/>
                <w:bCs/>
                <w:sz w:val="24"/>
                <w:szCs w:val="26"/>
              </w:rPr>
            </w:pPr>
            <w:r w:rsidRPr="00766212">
              <w:rPr>
                <w:rFonts w:ascii="Times New Roman" w:hAnsi="Times New Roman" w:cs="Times New Roman"/>
                <w:bCs/>
                <w:sz w:val="24"/>
                <w:szCs w:val="26"/>
              </w:rPr>
              <w:t>Prioritāte “Kvalitatīva dzīves vide un teritoriju attīstība”</w:t>
            </w:r>
          </w:p>
          <w:p w14:paraId="56A891E1" w14:textId="77777777" w:rsidR="00BF0068" w:rsidRPr="00766212" w:rsidRDefault="00BF0068" w:rsidP="00BF0068">
            <w:pPr>
              <w:ind w:left="360"/>
              <w:jc w:val="both"/>
              <w:rPr>
                <w:rFonts w:ascii="Times New Roman" w:hAnsi="Times New Roman" w:cs="Times New Roman"/>
                <w:sz w:val="24"/>
                <w:szCs w:val="26"/>
              </w:rPr>
            </w:pPr>
          </w:p>
        </w:tc>
        <w:tc>
          <w:tcPr>
            <w:tcW w:w="2302" w:type="dxa"/>
          </w:tcPr>
          <w:p w14:paraId="1BF148EC" w14:textId="77777777" w:rsidR="00BF0068" w:rsidRPr="00766212" w:rsidRDefault="00BF0068" w:rsidP="00BF0068">
            <w:pPr>
              <w:rPr>
                <w:rFonts w:ascii="Times New Roman" w:hAnsi="Times New Roman" w:cs="Times New Roman"/>
                <w:sz w:val="24"/>
                <w:szCs w:val="26"/>
              </w:rPr>
            </w:pPr>
            <w:r w:rsidRPr="00766212">
              <w:rPr>
                <w:rFonts w:ascii="Times New Roman" w:hAnsi="Times New Roman" w:cs="Times New Roman"/>
                <w:b/>
                <w:sz w:val="24"/>
                <w:szCs w:val="26"/>
              </w:rPr>
              <w:t>SM/</w:t>
            </w:r>
            <w:r w:rsidRPr="00766212">
              <w:rPr>
                <w:rFonts w:ascii="Times New Roman" w:hAnsi="Times New Roman" w:cs="Times New Roman"/>
                <w:sz w:val="24"/>
                <w:szCs w:val="26"/>
              </w:rPr>
              <w:t xml:space="preserve"> </w:t>
            </w:r>
          </w:p>
          <w:p w14:paraId="12873398" w14:textId="77777777" w:rsidR="00BF0068" w:rsidRPr="00766212" w:rsidRDefault="00BF0068" w:rsidP="00BF0068">
            <w:pPr>
              <w:rPr>
                <w:rFonts w:ascii="Times New Roman" w:hAnsi="Times New Roman" w:cs="Times New Roman"/>
                <w:sz w:val="24"/>
                <w:szCs w:val="26"/>
              </w:rPr>
            </w:pPr>
            <w:proofErr w:type="spellStart"/>
            <w:r w:rsidRPr="00766212">
              <w:rPr>
                <w:rFonts w:ascii="Times New Roman" w:hAnsi="Times New Roman" w:cs="Times New Roman"/>
                <w:sz w:val="24"/>
                <w:szCs w:val="26"/>
              </w:rPr>
              <w:t>AiM</w:t>
            </w:r>
            <w:proofErr w:type="spellEnd"/>
            <w:r w:rsidRPr="00766212">
              <w:rPr>
                <w:rFonts w:ascii="Times New Roman" w:hAnsi="Times New Roman" w:cs="Times New Roman"/>
                <w:sz w:val="24"/>
                <w:szCs w:val="26"/>
              </w:rPr>
              <w:t>, ĀM, EM, FM, IeM, IZM, KM, LM, TM, VM, VARAM</w:t>
            </w:r>
          </w:p>
        </w:tc>
      </w:tr>
      <w:tr w:rsidR="00BF0068" w:rsidRPr="00766212" w14:paraId="668A6C63" w14:textId="77777777" w:rsidTr="000D00BB">
        <w:tc>
          <w:tcPr>
            <w:tcW w:w="1296" w:type="dxa"/>
            <w:shd w:val="clear" w:color="auto" w:fill="auto"/>
          </w:tcPr>
          <w:p w14:paraId="25E65079" w14:textId="77777777" w:rsidR="00BF0068" w:rsidRPr="00766212" w:rsidRDefault="00BF0068" w:rsidP="00BF0068">
            <w:pPr>
              <w:pStyle w:val="ListParagraph"/>
              <w:numPr>
                <w:ilvl w:val="0"/>
                <w:numId w:val="1"/>
              </w:numPr>
              <w:jc w:val="center"/>
              <w:rPr>
                <w:rFonts w:ascii="Times New Roman" w:hAnsi="Times New Roman" w:cs="Times New Roman"/>
                <w:sz w:val="24"/>
                <w:szCs w:val="26"/>
              </w:rPr>
            </w:pPr>
          </w:p>
        </w:tc>
        <w:tc>
          <w:tcPr>
            <w:tcW w:w="8688" w:type="dxa"/>
            <w:shd w:val="clear" w:color="auto" w:fill="auto"/>
          </w:tcPr>
          <w:p w14:paraId="0FAA0A73" w14:textId="0D5C358D" w:rsidR="00BF0068" w:rsidRPr="00766212" w:rsidRDefault="00BF0068" w:rsidP="00BF0068">
            <w:pPr>
              <w:rPr>
                <w:rFonts w:ascii="Times New Roman" w:hAnsi="Times New Roman" w:cs="Times New Roman"/>
                <w:b/>
                <w:sz w:val="24"/>
                <w:szCs w:val="26"/>
              </w:rPr>
            </w:pPr>
            <w:proofErr w:type="spellStart"/>
            <w:r>
              <w:rPr>
                <w:rFonts w:ascii="Times New Roman" w:hAnsi="Times New Roman" w:cs="Times New Roman"/>
                <w:b/>
                <w:sz w:val="24"/>
                <w:szCs w:val="26"/>
              </w:rPr>
              <w:t>R</w:t>
            </w:r>
            <w:r w:rsidRPr="00766212">
              <w:rPr>
                <w:rFonts w:ascii="Times New Roman" w:hAnsi="Times New Roman" w:cs="Times New Roman"/>
                <w:b/>
                <w:sz w:val="24"/>
                <w:szCs w:val="26"/>
              </w:rPr>
              <w:t>esocializācijas</w:t>
            </w:r>
            <w:proofErr w:type="spellEnd"/>
            <w:r w:rsidRPr="00766212">
              <w:rPr>
                <w:rFonts w:ascii="Times New Roman" w:hAnsi="Times New Roman" w:cs="Times New Roman"/>
                <w:b/>
                <w:sz w:val="24"/>
                <w:szCs w:val="26"/>
              </w:rPr>
              <w:t xml:space="preserve"> politikas pamatnostādnes 202</w:t>
            </w:r>
            <w:r w:rsidR="00301642">
              <w:rPr>
                <w:rFonts w:ascii="Times New Roman" w:hAnsi="Times New Roman" w:cs="Times New Roman"/>
                <w:b/>
                <w:sz w:val="24"/>
                <w:szCs w:val="26"/>
              </w:rPr>
              <w:t>2</w:t>
            </w:r>
            <w:bookmarkStart w:id="2" w:name="_GoBack"/>
            <w:bookmarkEnd w:id="2"/>
            <w:r w:rsidRPr="00766212">
              <w:rPr>
                <w:rFonts w:ascii="Times New Roman" w:hAnsi="Times New Roman" w:cs="Times New Roman"/>
                <w:b/>
                <w:sz w:val="24"/>
                <w:szCs w:val="26"/>
              </w:rPr>
              <w:t>.-2027. gadam</w:t>
            </w:r>
          </w:p>
          <w:p w14:paraId="0EC383C3" w14:textId="77777777" w:rsidR="00BF0068" w:rsidRPr="00766212" w:rsidRDefault="00BF0068" w:rsidP="00BF0068">
            <w:pPr>
              <w:jc w:val="both"/>
              <w:rPr>
                <w:rFonts w:ascii="Times New Roman" w:hAnsi="Times New Roman" w:cs="Times New Roman"/>
                <w:b/>
                <w:sz w:val="24"/>
                <w:szCs w:val="26"/>
              </w:rPr>
            </w:pPr>
          </w:p>
          <w:p w14:paraId="7CFA8259" w14:textId="77777777" w:rsidR="00BF0068" w:rsidRDefault="00BF0068" w:rsidP="00BF0068">
            <w:pPr>
              <w:jc w:val="both"/>
              <w:rPr>
                <w:rFonts w:ascii="Times New Roman" w:hAnsi="Times New Roman" w:cs="Times New Roman"/>
                <w:sz w:val="24"/>
                <w:szCs w:val="26"/>
              </w:rPr>
            </w:pPr>
            <w:r w:rsidRPr="00766212">
              <w:rPr>
                <w:rFonts w:ascii="Times New Roman" w:hAnsi="Times New Roman" w:cs="Times New Roman"/>
                <w:b/>
                <w:sz w:val="24"/>
                <w:szCs w:val="26"/>
              </w:rPr>
              <w:t>Mērķis:</w:t>
            </w:r>
            <w:r w:rsidRPr="00766212">
              <w:rPr>
                <w:rFonts w:ascii="Times New Roman" w:hAnsi="Times New Roman" w:cs="Times New Roman"/>
                <w:sz w:val="24"/>
                <w:szCs w:val="26"/>
              </w:rPr>
              <w:t xml:space="preserve"> mazināt noziedzīgas uzvedības riskus ieslodzītajiem un probācijas klientiem, lai veicinātu drošāku sabiedrību, un radītu priekšnoteikumus personas veiksmīgai iekļaušanās sabiedrībā, t. sk. darba tirgū, pēc soda izciešanas. Indikatīvie rīcības virzieni: (1) samazināt notiesātā (ieslodzīto un probācijas klientu) noziedzīgās uzvedības riskus, t.sk. antisociālas personības iezīmes un kriminālās attieksmes (resocializācijas darba kvalitātes nodrošināšana); (2) ieslodzīto un probācijas klientu atgriešanās sabiedrībā un darba tirgū iespēju veicināšana; (3) ieslodzīto un probācijas klientu veselības aprūpes nodrošināšana un veselīga dzīvesveida veicināšana; (4) resocializācijas vajadzībām </w:t>
            </w:r>
            <w:r w:rsidRPr="00766212">
              <w:rPr>
                <w:rFonts w:ascii="Times New Roman" w:hAnsi="Times New Roman" w:cs="Times New Roman"/>
                <w:sz w:val="24"/>
                <w:szCs w:val="26"/>
              </w:rPr>
              <w:lastRenderedPageBreak/>
              <w:t>atbilstošas infrastruktūras nodrošināšana; (5) korekcijas dienestu personāla jautājumu risināšana.</w:t>
            </w:r>
          </w:p>
          <w:p w14:paraId="0B7D32F0" w14:textId="1A1E12CA" w:rsidR="00BF0068" w:rsidRPr="00766212" w:rsidRDefault="00BF0068" w:rsidP="00BF0068">
            <w:pPr>
              <w:jc w:val="both"/>
              <w:rPr>
                <w:rFonts w:ascii="Times New Roman" w:hAnsi="Times New Roman" w:cs="Times New Roman"/>
                <w:sz w:val="24"/>
                <w:szCs w:val="26"/>
              </w:rPr>
            </w:pPr>
          </w:p>
        </w:tc>
        <w:tc>
          <w:tcPr>
            <w:tcW w:w="2310" w:type="dxa"/>
          </w:tcPr>
          <w:p w14:paraId="5D17DF9A" w14:textId="660EB092" w:rsidR="00BF0068" w:rsidRPr="00766212" w:rsidRDefault="00BF0068" w:rsidP="00BF0068">
            <w:pPr>
              <w:rPr>
                <w:rFonts w:ascii="Times New Roman" w:hAnsi="Times New Roman" w:cs="Times New Roman"/>
                <w:sz w:val="24"/>
                <w:szCs w:val="26"/>
              </w:rPr>
            </w:pPr>
            <w:r w:rsidRPr="00766212">
              <w:rPr>
                <w:rFonts w:ascii="Times New Roman" w:hAnsi="Times New Roman" w:cs="Times New Roman"/>
                <w:bCs/>
                <w:sz w:val="24"/>
                <w:szCs w:val="26"/>
              </w:rPr>
              <w:lastRenderedPageBreak/>
              <w:t>Prioritāte “</w:t>
            </w:r>
            <w:r w:rsidRPr="00766212">
              <w:rPr>
                <w:rFonts w:ascii="Times New Roman" w:hAnsi="Times New Roman" w:cs="Times New Roman"/>
                <w:bCs/>
                <w:sz w:val="24"/>
                <w:szCs w:val="26"/>
                <w:lang w:val="it-IT"/>
              </w:rPr>
              <w:t>Vienota, Droša un Atvērta sabiedrība”</w:t>
            </w:r>
          </w:p>
        </w:tc>
        <w:tc>
          <w:tcPr>
            <w:tcW w:w="2302" w:type="dxa"/>
          </w:tcPr>
          <w:p w14:paraId="0FA5BC62" w14:textId="77777777" w:rsidR="00BF0068" w:rsidRPr="00766212" w:rsidRDefault="00BF0068" w:rsidP="00BF0068">
            <w:pPr>
              <w:rPr>
                <w:rFonts w:ascii="Times New Roman" w:hAnsi="Times New Roman" w:cs="Times New Roman"/>
                <w:b/>
                <w:sz w:val="24"/>
                <w:szCs w:val="26"/>
              </w:rPr>
            </w:pPr>
            <w:r w:rsidRPr="00766212">
              <w:rPr>
                <w:rFonts w:ascii="Times New Roman" w:hAnsi="Times New Roman" w:cs="Times New Roman"/>
                <w:b/>
                <w:sz w:val="24"/>
                <w:szCs w:val="26"/>
              </w:rPr>
              <w:t xml:space="preserve">TM/ </w:t>
            </w:r>
          </w:p>
          <w:p w14:paraId="77E9FC8C" w14:textId="6438A453" w:rsidR="00BF0068" w:rsidRPr="00766212" w:rsidRDefault="00BF0068" w:rsidP="00BF0068">
            <w:pPr>
              <w:rPr>
                <w:rFonts w:ascii="Times New Roman" w:hAnsi="Times New Roman" w:cs="Times New Roman"/>
                <w:sz w:val="24"/>
                <w:szCs w:val="26"/>
              </w:rPr>
            </w:pPr>
            <w:r w:rsidRPr="00766212">
              <w:rPr>
                <w:rFonts w:ascii="Times New Roman" w:hAnsi="Times New Roman" w:cs="Times New Roman"/>
                <w:sz w:val="24"/>
                <w:szCs w:val="26"/>
              </w:rPr>
              <w:t>IeM,</w:t>
            </w:r>
            <w:r w:rsidRPr="00766212">
              <w:rPr>
                <w:rFonts w:ascii="Times New Roman" w:hAnsi="Times New Roman" w:cs="Times New Roman"/>
                <w:b/>
                <w:sz w:val="24"/>
                <w:szCs w:val="26"/>
              </w:rPr>
              <w:t xml:space="preserve"> </w:t>
            </w:r>
            <w:r w:rsidRPr="00766212">
              <w:rPr>
                <w:rFonts w:ascii="Times New Roman" w:hAnsi="Times New Roman" w:cs="Times New Roman"/>
                <w:sz w:val="24"/>
                <w:szCs w:val="26"/>
              </w:rPr>
              <w:t>LM, VM, IZM</w:t>
            </w:r>
          </w:p>
        </w:tc>
      </w:tr>
      <w:tr w:rsidR="00BF0068" w:rsidRPr="00766212" w14:paraId="077B1528" w14:textId="77777777" w:rsidTr="000D00BB">
        <w:tc>
          <w:tcPr>
            <w:tcW w:w="1296" w:type="dxa"/>
            <w:shd w:val="clear" w:color="auto" w:fill="auto"/>
          </w:tcPr>
          <w:p w14:paraId="676CF099" w14:textId="77777777" w:rsidR="00BF0068" w:rsidRPr="00766212" w:rsidRDefault="00BF0068" w:rsidP="00BF0068">
            <w:pPr>
              <w:pStyle w:val="ListParagraph"/>
              <w:numPr>
                <w:ilvl w:val="0"/>
                <w:numId w:val="1"/>
              </w:numPr>
              <w:jc w:val="center"/>
              <w:rPr>
                <w:rFonts w:ascii="Times New Roman" w:hAnsi="Times New Roman" w:cs="Times New Roman"/>
                <w:sz w:val="24"/>
                <w:szCs w:val="26"/>
              </w:rPr>
            </w:pPr>
          </w:p>
        </w:tc>
        <w:tc>
          <w:tcPr>
            <w:tcW w:w="8688" w:type="dxa"/>
            <w:shd w:val="clear" w:color="auto" w:fill="auto"/>
          </w:tcPr>
          <w:p w14:paraId="5957073B" w14:textId="730B6CEF" w:rsidR="00BF0068" w:rsidRPr="00766212" w:rsidRDefault="00BF0068" w:rsidP="00BF0068">
            <w:pPr>
              <w:jc w:val="both"/>
              <w:rPr>
                <w:rFonts w:ascii="Times New Roman" w:hAnsi="Times New Roman" w:cs="Times New Roman"/>
                <w:b/>
                <w:sz w:val="24"/>
                <w:szCs w:val="26"/>
              </w:rPr>
            </w:pPr>
            <w:r w:rsidRPr="00766212">
              <w:rPr>
                <w:rFonts w:ascii="Times New Roman" w:hAnsi="Times New Roman" w:cs="Times New Roman"/>
                <w:b/>
                <w:sz w:val="24"/>
                <w:szCs w:val="26"/>
              </w:rPr>
              <w:t>Digitālās transformācijas pamatnostādnes 2021.-2027. gadam</w:t>
            </w:r>
          </w:p>
          <w:p w14:paraId="7ABD409D" w14:textId="39650BC7" w:rsidR="00BF0068" w:rsidRPr="00766212" w:rsidRDefault="00BF0068" w:rsidP="00BF0068">
            <w:pPr>
              <w:jc w:val="both"/>
              <w:rPr>
                <w:rFonts w:ascii="Times New Roman" w:hAnsi="Times New Roman" w:cs="Times New Roman"/>
                <w:b/>
                <w:sz w:val="24"/>
                <w:szCs w:val="26"/>
              </w:rPr>
            </w:pPr>
            <w:r w:rsidRPr="00766212">
              <w:rPr>
                <w:rFonts w:ascii="Times New Roman" w:hAnsi="Times New Roman" w:cs="Times New Roman"/>
                <w:b/>
                <w:sz w:val="24"/>
                <w:szCs w:val="26"/>
              </w:rPr>
              <w:t xml:space="preserve">                                                      </w:t>
            </w:r>
          </w:p>
          <w:p w14:paraId="2B9CE6B1" w14:textId="279A98F5" w:rsidR="00BF0068" w:rsidRPr="00766212" w:rsidRDefault="00BF0068" w:rsidP="00BF0068">
            <w:pPr>
              <w:jc w:val="both"/>
              <w:rPr>
                <w:rFonts w:ascii="Times New Roman" w:hAnsi="Times New Roman" w:cs="Times New Roman"/>
                <w:sz w:val="24"/>
                <w:szCs w:val="26"/>
              </w:rPr>
            </w:pPr>
            <w:r w:rsidRPr="00766212">
              <w:rPr>
                <w:rFonts w:ascii="Times New Roman" w:hAnsi="Times New Roman" w:cs="Times New Roman"/>
                <w:b/>
                <w:sz w:val="24"/>
                <w:szCs w:val="26"/>
              </w:rPr>
              <w:t>Mērķis:</w:t>
            </w:r>
            <w:r w:rsidRPr="00766212">
              <w:rPr>
                <w:rFonts w:ascii="Times New Roman" w:hAnsi="Times New Roman" w:cs="Times New Roman"/>
                <w:sz w:val="24"/>
                <w:szCs w:val="26"/>
              </w:rPr>
              <w:t xml:space="preserve"> </w:t>
            </w:r>
            <w:r w:rsidRPr="00766212">
              <w:rPr>
                <w:rFonts w:ascii="Times New Roman" w:hAnsi="Times New Roman"/>
                <w:sz w:val="24"/>
                <w:szCs w:val="26"/>
              </w:rPr>
              <w:t xml:space="preserve">attīstīt vienotus digitālus risinājumus un ieviest jaunus efektīvus, sabiedrībai pieejamus pakalpojumus un infrastruktūru </w:t>
            </w:r>
            <w:r w:rsidRPr="00766212">
              <w:rPr>
                <w:rFonts w:ascii="Times New Roman" w:hAnsi="Times New Roman" w:cs="Times New Roman"/>
                <w:sz w:val="24"/>
                <w:szCs w:val="26"/>
              </w:rPr>
              <w:t xml:space="preserve">atbilstoši pasaules informācijas sabiedrības mērķiem un ES digitālā vienotā tirgus attīstības tendencēm. Saturiskajā ietvarā tiks iekļauti potenciāli tādi attīstības virzieni kā digitālā pārvaldība, digitālie pakalpojumi, IKT arhitektūra, digitālā drošība, digitālās prasmes, tostarp racionālas un efektīvas (savienojama, </w:t>
            </w:r>
            <w:proofErr w:type="spellStart"/>
            <w:r w:rsidRPr="00766212">
              <w:rPr>
                <w:rFonts w:ascii="Times New Roman" w:hAnsi="Times New Roman" w:cs="Times New Roman"/>
                <w:sz w:val="24"/>
                <w:szCs w:val="26"/>
              </w:rPr>
              <w:t>kiberdroša</w:t>
            </w:r>
            <w:proofErr w:type="spellEnd"/>
            <w:r w:rsidRPr="00766212">
              <w:rPr>
                <w:rFonts w:ascii="Times New Roman" w:hAnsi="Times New Roman" w:cs="Times New Roman"/>
                <w:sz w:val="24"/>
                <w:szCs w:val="26"/>
              </w:rPr>
              <w:t xml:space="preserve">, ar augstu veiktspēju) digitālās infrastruktūras izveide tieslietu jomā - valsts nozīmes reģistru un to sniegto pakalpojumu attīstība, ieviešot mākslīgā intelekta, </w:t>
            </w:r>
            <w:proofErr w:type="spellStart"/>
            <w:r w:rsidRPr="00766212">
              <w:rPr>
                <w:rFonts w:ascii="Times New Roman" w:hAnsi="Times New Roman" w:cs="Times New Roman"/>
                <w:sz w:val="24"/>
                <w:szCs w:val="26"/>
              </w:rPr>
              <w:t>mašīntulkošanas</w:t>
            </w:r>
            <w:proofErr w:type="spellEnd"/>
            <w:r w:rsidRPr="00766212">
              <w:rPr>
                <w:rFonts w:ascii="Times New Roman" w:hAnsi="Times New Roman" w:cs="Times New Roman"/>
                <w:sz w:val="24"/>
                <w:szCs w:val="26"/>
              </w:rPr>
              <w:t xml:space="preserve"> rīkus utt., datu drošības un datu pielietojuma risinājumi.</w:t>
            </w:r>
          </w:p>
        </w:tc>
        <w:tc>
          <w:tcPr>
            <w:tcW w:w="2310" w:type="dxa"/>
            <w:shd w:val="clear" w:color="auto" w:fill="auto"/>
          </w:tcPr>
          <w:p w14:paraId="3D4ACCB9" w14:textId="77777777" w:rsidR="00BF0068" w:rsidRPr="00766212" w:rsidRDefault="00BF0068" w:rsidP="00BF0068">
            <w:pPr>
              <w:rPr>
                <w:rFonts w:ascii="Times New Roman" w:hAnsi="Times New Roman" w:cs="Times New Roman"/>
                <w:bCs/>
                <w:sz w:val="24"/>
                <w:szCs w:val="26"/>
              </w:rPr>
            </w:pPr>
            <w:r w:rsidRPr="00766212">
              <w:rPr>
                <w:rFonts w:ascii="Times New Roman" w:hAnsi="Times New Roman" w:cs="Times New Roman"/>
                <w:bCs/>
                <w:sz w:val="24"/>
                <w:szCs w:val="26"/>
              </w:rPr>
              <w:t>Prioritāte “Kvalitatīva dzīves vide un teritoriju attīstība”</w:t>
            </w:r>
          </w:p>
          <w:p w14:paraId="799CA66D" w14:textId="77777777" w:rsidR="00BF0068" w:rsidRPr="00766212" w:rsidRDefault="00BF0068" w:rsidP="00BF0068">
            <w:pPr>
              <w:rPr>
                <w:rFonts w:ascii="Times New Roman" w:hAnsi="Times New Roman" w:cs="Times New Roman"/>
                <w:bCs/>
                <w:sz w:val="24"/>
                <w:szCs w:val="26"/>
              </w:rPr>
            </w:pPr>
          </w:p>
          <w:p w14:paraId="308E07B2" w14:textId="77777777" w:rsidR="00BF0068" w:rsidRPr="00766212" w:rsidRDefault="00BF0068" w:rsidP="00BF0068">
            <w:pPr>
              <w:rPr>
                <w:rFonts w:ascii="Times New Roman" w:hAnsi="Times New Roman" w:cs="Times New Roman"/>
                <w:bCs/>
                <w:sz w:val="24"/>
                <w:szCs w:val="26"/>
              </w:rPr>
            </w:pPr>
            <w:r w:rsidRPr="00766212">
              <w:rPr>
                <w:rFonts w:ascii="Times New Roman" w:hAnsi="Times New Roman" w:cs="Times New Roman"/>
                <w:bCs/>
                <w:sz w:val="24"/>
                <w:szCs w:val="26"/>
              </w:rPr>
              <w:t>Prioritāte “Uzņēmumu konkurētspēja un materiālā labklājība”</w:t>
            </w:r>
          </w:p>
          <w:p w14:paraId="09679B0A" w14:textId="77777777" w:rsidR="00BF0068" w:rsidRPr="00766212" w:rsidRDefault="00BF0068" w:rsidP="00BF0068">
            <w:pPr>
              <w:rPr>
                <w:rFonts w:ascii="Times New Roman" w:hAnsi="Times New Roman" w:cs="Times New Roman"/>
                <w:sz w:val="24"/>
                <w:szCs w:val="26"/>
              </w:rPr>
            </w:pPr>
          </w:p>
          <w:p w14:paraId="66B38A80" w14:textId="77777777" w:rsidR="00BF0068" w:rsidRPr="00766212" w:rsidRDefault="00BF0068" w:rsidP="00BF0068">
            <w:pPr>
              <w:rPr>
                <w:rFonts w:ascii="Times New Roman" w:hAnsi="Times New Roman" w:cs="Times New Roman"/>
                <w:bCs/>
                <w:sz w:val="24"/>
                <w:szCs w:val="26"/>
              </w:rPr>
            </w:pPr>
            <w:r w:rsidRPr="00766212">
              <w:rPr>
                <w:rFonts w:ascii="Times New Roman" w:hAnsi="Times New Roman" w:cs="Times New Roman"/>
                <w:bCs/>
                <w:sz w:val="24"/>
                <w:szCs w:val="26"/>
              </w:rPr>
              <w:t>Prioritāte “</w:t>
            </w:r>
            <w:r w:rsidRPr="00766212">
              <w:rPr>
                <w:rFonts w:ascii="Times New Roman" w:hAnsi="Times New Roman" w:cs="Times New Roman"/>
                <w:bCs/>
                <w:sz w:val="24"/>
                <w:szCs w:val="26"/>
                <w:lang w:val="it-IT"/>
              </w:rPr>
              <w:t>Vienota, Droša un Atvērta sabiedrība”</w:t>
            </w:r>
          </w:p>
          <w:p w14:paraId="09A99FE8" w14:textId="53CA0D28" w:rsidR="00BF0068" w:rsidRPr="00766212" w:rsidRDefault="00BF0068" w:rsidP="00BF0068">
            <w:pPr>
              <w:rPr>
                <w:rFonts w:ascii="Times New Roman" w:hAnsi="Times New Roman" w:cs="Times New Roman"/>
                <w:sz w:val="24"/>
                <w:szCs w:val="26"/>
              </w:rPr>
            </w:pPr>
          </w:p>
        </w:tc>
        <w:tc>
          <w:tcPr>
            <w:tcW w:w="2302" w:type="dxa"/>
            <w:shd w:val="clear" w:color="auto" w:fill="auto"/>
          </w:tcPr>
          <w:p w14:paraId="3B77B294" w14:textId="77777777" w:rsidR="00BF0068" w:rsidRDefault="00BF0068" w:rsidP="00BF0068">
            <w:pPr>
              <w:rPr>
                <w:rFonts w:ascii="Times New Roman" w:hAnsi="Times New Roman" w:cs="Times New Roman"/>
                <w:b/>
                <w:sz w:val="24"/>
                <w:szCs w:val="26"/>
              </w:rPr>
            </w:pPr>
            <w:r w:rsidRPr="00766212">
              <w:rPr>
                <w:rFonts w:ascii="Times New Roman" w:hAnsi="Times New Roman" w:cs="Times New Roman"/>
                <w:b/>
                <w:sz w:val="24"/>
                <w:szCs w:val="26"/>
              </w:rPr>
              <w:t xml:space="preserve">VARAM/ </w:t>
            </w:r>
          </w:p>
          <w:p w14:paraId="7A9CDF62" w14:textId="6A02327D" w:rsidR="00BF0068" w:rsidRPr="009F7831" w:rsidRDefault="00BF0068" w:rsidP="00BF0068">
            <w:pPr>
              <w:rPr>
                <w:rFonts w:ascii="Times New Roman" w:hAnsi="Times New Roman" w:cs="Times New Roman"/>
                <w:b/>
                <w:sz w:val="24"/>
                <w:szCs w:val="26"/>
              </w:rPr>
            </w:pPr>
            <w:r w:rsidRPr="00766212">
              <w:rPr>
                <w:rFonts w:ascii="Times New Roman" w:hAnsi="Times New Roman" w:cs="Times New Roman"/>
                <w:sz w:val="24"/>
                <w:szCs w:val="26"/>
              </w:rPr>
              <w:t>Visas ministrijas</w:t>
            </w:r>
            <w:r>
              <w:rPr>
                <w:rFonts w:ascii="Times New Roman" w:hAnsi="Times New Roman" w:cs="Times New Roman"/>
                <w:sz w:val="24"/>
                <w:szCs w:val="26"/>
              </w:rPr>
              <w:t>, VK</w:t>
            </w:r>
          </w:p>
          <w:p w14:paraId="6F32B5F3" w14:textId="77777777" w:rsidR="00BF0068" w:rsidRPr="00766212" w:rsidRDefault="00BF0068" w:rsidP="00BF0068">
            <w:pPr>
              <w:rPr>
                <w:rFonts w:ascii="Times New Roman" w:hAnsi="Times New Roman" w:cs="Times New Roman"/>
                <w:sz w:val="24"/>
                <w:szCs w:val="26"/>
              </w:rPr>
            </w:pPr>
          </w:p>
        </w:tc>
      </w:tr>
      <w:tr w:rsidR="00BF0068" w:rsidRPr="00766212" w14:paraId="10674F96" w14:textId="77777777" w:rsidTr="000D00BB">
        <w:tc>
          <w:tcPr>
            <w:tcW w:w="1296" w:type="dxa"/>
            <w:shd w:val="clear" w:color="auto" w:fill="auto"/>
          </w:tcPr>
          <w:p w14:paraId="17E745F9" w14:textId="77777777" w:rsidR="00BF0068" w:rsidRPr="00766212" w:rsidRDefault="00BF0068" w:rsidP="00BF0068">
            <w:pPr>
              <w:pStyle w:val="ListParagraph"/>
              <w:numPr>
                <w:ilvl w:val="0"/>
                <w:numId w:val="1"/>
              </w:numPr>
              <w:jc w:val="center"/>
              <w:rPr>
                <w:rFonts w:ascii="Times New Roman" w:hAnsi="Times New Roman" w:cs="Times New Roman"/>
                <w:sz w:val="24"/>
                <w:szCs w:val="26"/>
              </w:rPr>
            </w:pPr>
          </w:p>
        </w:tc>
        <w:tc>
          <w:tcPr>
            <w:tcW w:w="8688" w:type="dxa"/>
            <w:shd w:val="clear" w:color="auto" w:fill="auto"/>
          </w:tcPr>
          <w:p w14:paraId="1E741BE7" w14:textId="67F2FE6C" w:rsidR="00BF0068" w:rsidRPr="00766212" w:rsidRDefault="00BF0068" w:rsidP="00BF0068">
            <w:pPr>
              <w:jc w:val="both"/>
              <w:rPr>
                <w:rFonts w:ascii="Times New Roman" w:hAnsi="Times New Roman" w:cs="Times New Roman"/>
                <w:b/>
                <w:sz w:val="24"/>
                <w:szCs w:val="26"/>
              </w:rPr>
            </w:pPr>
            <w:r w:rsidRPr="00766212">
              <w:rPr>
                <w:rFonts w:ascii="Times New Roman" w:hAnsi="Times New Roman" w:cs="Times New Roman"/>
                <w:b/>
                <w:sz w:val="24"/>
                <w:szCs w:val="26"/>
              </w:rPr>
              <w:t>Reģionālās politikas pamatnostādnes 2021.-2027. gadam.</w:t>
            </w:r>
          </w:p>
          <w:p w14:paraId="675F3A77" w14:textId="6CD1E066" w:rsidR="00BF0068" w:rsidRDefault="00BF0068" w:rsidP="00BF0068">
            <w:pPr>
              <w:pStyle w:val="ListParagraph"/>
              <w:ind w:left="1"/>
              <w:jc w:val="both"/>
              <w:rPr>
                <w:rFonts w:ascii="Times New Roman" w:hAnsi="Times New Roman" w:cs="Times New Roman"/>
                <w:b/>
                <w:sz w:val="24"/>
                <w:szCs w:val="26"/>
              </w:rPr>
            </w:pPr>
            <w:r w:rsidRPr="003C1727">
              <w:rPr>
                <w:rFonts w:ascii="Times New Roman" w:hAnsi="Times New Roman" w:cs="Times New Roman"/>
                <w:i/>
                <w:sz w:val="24"/>
                <w:szCs w:val="26"/>
              </w:rPr>
              <w:t>(apstiprinātas ar Ministru kabineta 2019. gada 26. novembra rīkojumu Nr.587)</w:t>
            </w:r>
          </w:p>
          <w:p w14:paraId="0122995E" w14:textId="77777777" w:rsidR="00BF0068" w:rsidRPr="00766212" w:rsidRDefault="00BF0068" w:rsidP="00BF0068">
            <w:pPr>
              <w:pStyle w:val="ListParagraph"/>
              <w:ind w:left="1"/>
              <w:jc w:val="both"/>
              <w:rPr>
                <w:rFonts w:ascii="Times New Roman" w:hAnsi="Times New Roman" w:cs="Times New Roman"/>
                <w:b/>
                <w:sz w:val="24"/>
                <w:szCs w:val="26"/>
              </w:rPr>
            </w:pPr>
          </w:p>
          <w:p w14:paraId="6AF9ADF0" w14:textId="442B4780" w:rsidR="00BF0068" w:rsidRPr="003C1727" w:rsidRDefault="00BF0068" w:rsidP="00BF0068">
            <w:pPr>
              <w:pStyle w:val="ListParagraph"/>
              <w:ind w:left="1"/>
              <w:jc w:val="both"/>
              <w:rPr>
                <w:rFonts w:ascii="Times New Roman" w:hAnsi="Times New Roman" w:cs="Times New Roman"/>
                <w:sz w:val="24"/>
                <w:szCs w:val="26"/>
              </w:rPr>
            </w:pPr>
            <w:r w:rsidRPr="00766212">
              <w:rPr>
                <w:rFonts w:ascii="Times New Roman" w:hAnsi="Times New Roman" w:cs="Times New Roman"/>
                <w:b/>
                <w:sz w:val="24"/>
                <w:szCs w:val="26"/>
              </w:rPr>
              <w:t>Mērķis:</w:t>
            </w:r>
            <w:r w:rsidRPr="00766212">
              <w:rPr>
                <w:rFonts w:ascii="Times New Roman" w:hAnsi="Times New Roman" w:cs="Times New Roman"/>
                <w:sz w:val="24"/>
                <w:szCs w:val="26"/>
              </w:rPr>
              <w:t xml:space="preserve"> </w:t>
            </w:r>
            <w:r w:rsidRPr="003C1727">
              <w:rPr>
                <w:rFonts w:ascii="Times New Roman" w:hAnsi="Times New Roman" w:cs="Times New Roman"/>
                <w:sz w:val="24"/>
                <w:szCs w:val="26"/>
              </w:rPr>
              <w:t xml:space="preserve">visu reģionu potenciāla attīstība un sociālekonomisko atšķirību mazināšana, stiprinot to iekšējo un ārējo konkurētspēju, kā arī nodrošinot teritoriju specifikai atbilstošus risinājumus </w:t>
            </w:r>
            <w:proofErr w:type="spellStart"/>
            <w:r w:rsidRPr="003C1727">
              <w:rPr>
                <w:rFonts w:ascii="Times New Roman" w:hAnsi="Times New Roman" w:cs="Times New Roman"/>
                <w:sz w:val="24"/>
                <w:szCs w:val="26"/>
              </w:rPr>
              <w:t>apdzīvojuma</w:t>
            </w:r>
            <w:proofErr w:type="spellEnd"/>
            <w:r w:rsidRPr="003C1727">
              <w:rPr>
                <w:rFonts w:ascii="Times New Roman" w:hAnsi="Times New Roman" w:cs="Times New Roman"/>
                <w:sz w:val="24"/>
                <w:szCs w:val="26"/>
              </w:rPr>
              <w:t xml:space="preserve"> un kvalitatīvas dzīves vides attīstībai.  </w:t>
            </w:r>
            <w:r w:rsidRPr="00766212">
              <w:rPr>
                <w:rFonts w:ascii="Times New Roman" w:hAnsi="Times New Roman" w:cs="Times New Roman"/>
                <w:sz w:val="24"/>
                <w:szCs w:val="26"/>
              </w:rPr>
              <w:t xml:space="preserve">Galvenie rīcības virzieni: (1) </w:t>
            </w:r>
            <w:r w:rsidRPr="003C1727">
              <w:rPr>
                <w:rFonts w:ascii="Times New Roman" w:hAnsi="Times New Roman" w:cs="Times New Roman"/>
                <w:sz w:val="24"/>
                <w:szCs w:val="26"/>
              </w:rPr>
              <w:t>Vietas sagatavošana uzņēmējam un to produktivitāte</w:t>
            </w:r>
            <w:r>
              <w:rPr>
                <w:rFonts w:ascii="Times New Roman" w:hAnsi="Times New Roman" w:cs="Times New Roman"/>
                <w:sz w:val="24"/>
                <w:szCs w:val="26"/>
              </w:rPr>
              <w:t>;</w:t>
            </w:r>
            <w:r w:rsidRPr="003C1727">
              <w:rPr>
                <w:rFonts w:ascii="Times New Roman" w:hAnsi="Times New Roman" w:cs="Times New Roman"/>
                <w:sz w:val="24"/>
                <w:szCs w:val="26"/>
              </w:rPr>
              <w:t xml:space="preserve"> </w:t>
            </w:r>
            <w:r w:rsidRPr="00766212">
              <w:rPr>
                <w:rFonts w:ascii="Times New Roman" w:hAnsi="Times New Roman" w:cs="Times New Roman"/>
                <w:sz w:val="24"/>
                <w:szCs w:val="26"/>
              </w:rPr>
              <w:t xml:space="preserve">(2) </w:t>
            </w:r>
            <w:proofErr w:type="spellStart"/>
            <w:r w:rsidRPr="00766212">
              <w:rPr>
                <w:rFonts w:ascii="Times New Roman" w:hAnsi="Times New Roman" w:cs="Times New Roman"/>
                <w:sz w:val="24"/>
                <w:szCs w:val="26"/>
              </w:rPr>
              <w:t>Cilvēkkapitāla</w:t>
            </w:r>
            <w:proofErr w:type="spellEnd"/>
            <w:r w:rsidRPr="00766212">
              <w:rPr>
                <w:rFonts w:ascii="Times New Roman" w:hAnsi="Times New Roman" w:cs="Times New Roman"/>
                <w:sz w:val="24"/>
                <w:szCs w:val="26"/>
              </w:rPr>
              <w:t xml:space="preserve"> piesaiste reģionos; (3) </w:t>
            </w:r>
            <w:r w:rsidRPr="003C1727">
              <w:rPr>
                <w:rFonts w:ascii="Times New Roman" w:hAnsi="Times New Roman" w:cs="Times New Roman"/>
                <w:sz w:val="24"/>
                <w:szCs w:val="26"/>
              </w:rPr>
              <w:t>Pakalpojumu nodrošināšana reģionos atbilstoši demogrāfijas izaicinājumiem</w:t>
            </w:r>
            <w:r w:rsidRPr="00766212">
              <w:rPr>
                <w:rFonts w:ascii="Times New Roman" w:hAnsi="Times New Roman" w:cs="Times New Roman"/>
                <w:sz w:val="24"/>
                <w:szCs w:val="26"/>
              </w:rPr>
              <w:t xml:space="preserve">; (4) </w:t>
            </w:r>
            <w:r w:rsidRPr="003C1727">
              <w:rPr>
                <w:rFonts w:ascii="Times New Roman" w:hAnsi="Times New Roman" w:cs="Times New Roman"/>
                <w:sz w:val="24"/>
                <w:szCs w:val="26"/>
              </w:rPr>
              <w:t>Sasniedzamība un dzīves vide reģionos</w:t>
            </w:r>
            <w:r>
              <w:rPr>
                <w:rFonts w:ascii="Times New Roman" w:hAnsi="Times New Roman" w:cs="Times New Roman"/>
                <w:sz w:val="24"/>
                <w:szCs w:val="26"/>
              </w:rPr>
              <w:t>;</w:t>
            </w:r>
            <w:r w:rsidRPr="003C1727">
              <w:rPr>
                <w:rFonts w:ascii="Times New Roman" w:hAnsi="Times New Roman" w:cs="Times New Roman"/>
                <w:sz w:val="24"/>
                <w:szCs w:val="26"/>
              </w:rPr>
              <w:t xml:space="preserve"> (5) Plānošanas reģionu un pašvaldību administrācijas darba efektivitāte.</w:t>
            </w:r>
          </w:p>
          <w:p w14:paraId="46827F20" w14:textId="4C68C927" w:rsidR="00BF0068" w:rsidRPr="00766212" w:rsidRDefault="00BF0068" w:rsidP="00BF0068">
            <w:pPr>
              <w:pStyle w:val="ListParagraph"/>
              <w:ind w:left="1"/>
              <w:jc w:val="both"/>
              <w:rPr>
                <w:rFonts w:ascii="Times New Roman" w:hAnsi="Times New Roman" w:cs="Times New Roman"/>
                <w:sz w:val="24"/>
                <w:szCs w:val="26"/>
              </w:rPr>
            </w:pPr>
          </w:p>
        </w:tc>
        <w:tc>
          <w:tcPr>
            <w:tcW w:w="2310" w:type="dxa"/>
            <w:shd w:val="clear" w:color="auto" w:fill="auto"/>
          </w:tcPr>
          <w:p w14:paraId="1753CC23" w14:textId="77777777" w:rsidR="00BF0068" w:rsidRPr="00766212" w:rsidRDefault="00BF0068" w:rsidP="00BF0068">
            <w:pPr>
              <w:rPr>
                <w:rFonts w:ascii="Times New Roman" w:hAnsi="Times New Roman" w:cs="Times New Roman"/>
                <w:bCs/>
                <w:sz w:val="24"/>
                <w:szCs w:val="26"/>
              </w:rPr>
            </w:pPr>
            <w:r w:rsidRPr="00766212">
              <w:rPr>
                <w:rFonts w:ascii="Times New Roman" w:hAnsi="Times New Roman" w:cs="Times New Roman"/>
                <w:bCs/>
                <w:sz w:val="24"/>
                <w:szCs w:val="26"/>
              </w:rPr>
              <w:t>Prioritāte “Kvalitatīva dzīves vide un teritoriju attīstība”</w:t>
            </w:r>
          </w:p>
          <w:p w14:paraId="04CB2892" w14:textId="77777777" w:rsidR="00BF0068" w:rsidRPr="00766212" w:rsidRDefault="00BF0068" w:rsidP="00BF0068">
            <w:pPr>
              <w:rPr>
                <w:rFonts w:ascii="Times New Roman" w:hAnsi="Times New Roman" w:cs="Times New Roman"/>
                <w:bCs/>
                <w:sz w:val="24"/>
                <w:szCs w:val="26"/>
              </w:rPr>
            </w:pPr>
          </w:p>
          <w:p w14:paraId="00E011F4" w14:textId="77777777" w:rsidR="00BF0068" w:rsidRPr="00766212" w:rsidRDefault="00BF0068" w:rsidP="00BF0068">
            <w:pPr>
              <w:rPr>
                <w:rFonts w:ascii="Times New Roman" w:hAnsi="Times New Roman" w:cs="Times New Roman"/>
                <w:sz w:val="24"/>
                <w:szCs w:val="26"/>
              </w:rPr>
            </w:pPr>
            <w:r w:rsidRPr="00766212">
              <w:rPr>
                <w:rFonts w:ascii="Times New Roman" w:hAnsi="Times New Roman" w:cs="Times New Roman"/>
                <w:bCs/>
                <w:sz w:val="24"/>
                <w:szCs w:val="26"/>
              </w:rPr>
              <w:t>Prioritāte “Uzņēmumu konkurētspēja un materiālā labklājība”</w:t>
            </w:r>
          </w:p>
          <w:p w14:paraId="2F1D77DC" w14:textId="77777777" w:rsidR="00BF0068" w:rsidRPr="00766212" w:rsidRDefault="00BF0068" w:rsidP="00BF0068">
            <w:pPr>
              <w:rPr>
                <w:rFonts w:ascii="Times New Roman" w:hAnsi="Times New Roman" w:cs="Times New Roman"/>
                <w:sz w:val="24"/>
                <w:szCs w:val="26"/>
              </w:rPr>
            </w:pPr>
          </w:p>
        </w:tc>
        <w:tc>
          <w:tcPr>
            <w:tcW w:w="2302" w:type="dxa"/>
            <w:shd w:val="clear" w:color="auto" w:fill="auto"/>
          </w:tcPr>
          <w:p w14:paraId="188C11EF" w14:textId="77777777" w:rsidR="00BF0068" w:rsidRPr="00766212" w:rsidRDefault="00BF0068" w:rsidP="00BF0068">
            <w:pPr>
              <w:rPr>
                <w:rFonts w:ascii="Times New Roman" w:hAnsi="Times New Roman" w:cs="Times New Roman"/>
                <w:sz w:val="24"/>
                <w:szCs w:val="26"/>
              </w:rPr>
            </w:pPr>
            <w:r w:rsidRPr="00766212">
              <w:rPr>
                <w:rFonts w:ascii="Times New Roman" w:hAnsi="Times New Roman" w:cs="Times New Roman"/>
                <w:b/>
                <w:sz w:val="24"/>
                <w:szCs w:val="26"/>
              </w:rPr>
              <w:t>VARAM/</w:t>
            </w:r>
            <w:r w:rsidRPr="00766212">
              <w:rPr>
                <w:rFonts w:ascii="Times New Roman" w:hAnsi="Times New Roman" w:cs="Times New Roman"/>
                <w:sz w:val="24"/>
                <w:szCs w:val="26"/>
              </w:rPr>
              <w:t xml:space="preserve"> </w:t>
            </w:r>
          </w:p>
          <w:p w14:paraId="5098C917" w14:textId="130B6C4F" w:rsidR="00BF0068" w:rsidRPr="00766212" w:rsidRDefault="00BF0068" w:rsidP="00BF0068">
            <w:pPr>
              <w:rPr>
                <w:rFonts w:ascii="Times New Roman" w:hAnsi="Times New Roman" w:cs="Times New Roman"/>
                <w:sz w:val="24"/>
                <w:szCs w:val="26"/>
              </w:rPr>
            </w:pPr>
            <w:r w:rsidRPr="00766212">
              <w:rPr>
                <w:rFonts w:ascii="Times New Roman" w:hAnsi="Times New Roman" w:cs="Times New Roman"/>
                <w:sz w:val="24"/>
                <w:szCs w:val="26"/>
              </w:rPr>
              <w:t>EM, FM, IZM, KM, LM, SM, VM, ZM, VK</w:t>
            </w:r>
          </w:p>
        </w:tc>
      </w:tr>
      <w:tr w:rsidR="00BF0068" w:rsidRPr="00766212" w14:paraId="1C1A831A" w14:textId="77777777" w:rsidTr="000D00BB">
        <w:tc>
          <w:tcPr>
            <w:tcW w:w="1296" w:type="dxa"/>
            <w:shd w:val="clear" w:color="auto" w:fill="auto"/>
          </w:tcPr>
          <w:p w14:paraId="6664EF94" w14:textId="77777777" w:rsidR="00BF0068" w:rsidRPr="00766212" w:rsidRDefault="00BF0068" w:rsidP="00BF0068">
            <w:pPr>
              <w:pStyle w:val="ListParagraph"/>
              <w:numPr>
                <w:ilvl w:val="0"/>
                <w:numId w:val="1"/>
              </w:numPr>
              <w:jc w:val="center"/>
              <w:rPr>
                <w:rFonts w:ascii="Times New Roman" w:hAnsi="Times New Roman" w:cs="Times New Roman"/>
                <w:sz w:val="24"/>
                <w:szCs w:val="26"/>
              </w:rPr>
            </w:pPr>
            <w:bookmarkStart w:id="3" w:name="_Hlk19108684"/>
          </w:p>
        </w:tc>
        <w:tc>
          <w:tcPr>
            <w:tcW w:w="8688" w:type="dxa"/>
            <w:shd w:val="clear" w:color="auto" w:fill="auto"/>
          </w:tcPr>
          <w:p w14:paraId="4947E28C" w14:textId="70175CDC" w:rsidR="00BF0068" w:rsidRPr="00766212" w:rsidRDefault="00BF0068" w:rsidP="00BF0068">
            <w:pPr>
              <w:jc w:val="both"/>
              <w:rPr>
                <w:rFonts w:ascii="Times New Roman" w:hAnsi="Times New Roman" w:cs="Times New Roman"/>
                <w:b/>
                <w:color w:val="C00000"/>
                <w:sz w:val="24"/>
                <w:szCs w:val="26"/>
              </w:rPr>
            </w:pPr>
            <w:r w:rsidRPr="00766212">
              <w:rPr>
                <w:rFonts w:ascii="Times New Roman" w:hAnsi="Times New Roman" w:cs="Times New Roman"/>
                <w:b/>
                <w:sz w:val="24"/>
                <w:szCs w:val="26"/>
              </w:rPr>
              <w:t>Vides politikas pamatnostādnes 2021.-2027. gadam</w:t>
            </w:r>
          </w:p>
          <w:p w14:paraId="2064C9D2" w14:textId="77777777" w:rsidR="00BF0068" w:rsidRPr="00766212" w:rsidRDefault="00BF0068" w:rsidP="00BF0068">
            <w:pPr>
              <w:jc w:val="both"/>
              <w:rPr>
                <w:rFonts w:ascii="Times New Roman" w:hAnsi="Times New Roman" w:cs="Times New Roman"/>
                <w:b/>
                <w:sz w:val="24"/>
                <w:szCs w:val="26"/>
              </w:rPr>
            </w:pPr>
          </w:p>
          <w:p w14:paraId="3E488AF8" w14:textId="31678B84" w:rsidR="00BF0068" w:rsidRPr="00766212" w:rsidRDefault="00BF0068" w:rsidP="00BF0068">
            <w:pPr>
              <w:jc w:val="both"/>
              <w:rPr>
                <w:rFonts w:ascii="Times New Roman" w:hAnsi="Times New Roman" w:cs="Times New Roman"/>
                <w:sz w:val="24"/>
                <w:szCs w:val="26"/>
              </w:rPr>
            </w:pPr>
            <w:r w:rsidRPr="00766212">
              <w:rPr>
                <w:rFonts w:ascii="Times New Roman" w:hAnsi="Times New Roman" w:cs="Times New Roman"/>
                <w:b/>
                <w:sz w:val="24"/>
                <w:szCs w:val="26"/>
              </w:rPr>
              <w:t>Mērķis:</w:t>
            </w:r>
            <w:r w:rsidRPr="00766212">
              <w:rPr>
                <w:rFonts w:ascii="Times New Roman" w:hAnsi="Times New Roman" w:cs="Times New Roman"/>
                <w:sz w:val="24"/>
                <w:szCs w:val="26"/>
              </w:rPr>
              <w:t xml:space="preserve"> samazināt riskus (klimata pārmaiņu, piesārņojuma, katastrofu) cilvēku dzīves videi, veselībai un labklājībai; samazināt piesārņojumu vidē (ūdenī, gaisā, augsnē, dabā), nodrošinot labu vides stāvokli un dabas kapitāla saglabāšanu; Nodrošināt ilgtspējīgu </w:t>
            </w:r>
            <w:r w:rsidRPr="00766212">
              <w:rPr>
                <w:rFonts w:ascii="Times New Roman" w:hAnsi="Times New Roman" w:cs="Times New Roman"/>
                <w:sz w:val="24"/>
                <w:szCs w:val="26"/>
              </w:rPr>
              <w:lastRenderedPageBreak/>
              <w:t xml:space="preserve">resursu patēriņu; Nodrošināt ar citiem sektoriem saskaņotu vides </w:t>
            </w:r>
            <w:proofErr w:type="spellStart"/>
            <w:r w:rsidRPr="00766212">
              <w:rPr>
                <w:rFonts w:ascii="Times New Roman" w:hAnsi="Times New Roman" w:cs="Times New Roman"/>
                <w:sz w:val="24"/>
                <w:szCs w:val="26"/>
              </w:rPr>
              <w:t>rīcībpolitiku</w:t>
            </w:r>
            <w:proofErr w:type="spellEnd"/>
            <w:r w:rsidRPr="00766212">
              <w:rPr>
                <w:rFonts w:ascii="Times New Roman" w:hAnsi="Times New Roman" w:cs="Times New Roman"/>
                <w:sz w:val="24"/>
                <w:szCs w:val="26"/>
              </w:rPr>
              <w:t xml:space="preserve"> un vides pamatprincipu iekļaušanu sektoru politikās.</w:t>
            </w:r>
          </w:p>
        </w:tc>
        <w:tc>
          <w:tcPr>
            <w:tcW w:w="2310" w:type="dxa"/>
            <w:shd w:val="clear" w:color="auto" w:fill="auto"/>
          </w:tcPr>
          <w:p w14:paraId="00082E7B" w14:textId="77777777" w:rsidR="00BF0068" w:rsidRPr="00766212" w:rsidRDefault="00BF0068" w:rsidP="00BF0068">
            <w:pPr>
              <w:rPr>
                <w:rFonts w:ascii="Times New Roman" w:hAnsi="Times New Roman" w:cs="Times New Roman"/>
                <w:bCs/>
                <w:sz w:val="24"/>
                <w:szCs w:val="26"/>
              </w:rPr>
            </w:pPr>
            <w:r w:rsidRPr="00766212">
              <w:rPr>
                <w:rFonts w:ascii="Times New Roman" w:hAnsi="Times New Roman" w:cs="Times New Roman"/>
                <w:bCs/>
                <w:sz w:val="24"/>
                <w:szCs w:val="26"/>
              </w:rPr>
              <w:lastRenderedPageBreak/>
              <w:t>Prioritāte “Kvalitatīva dzīves vide un teritoriju attīstība”</w:t>
            </w:r>
          </w:p>
          <w:p w14:paraId="54EBC4C1" w14:textId="77777777" w:rsidR="00BF0068" w:rsidRPr="00766212" w:rsidRDefault="00BF0068" w:rsidP="00BF0068">
            <w:pPr>
              <w:ind w:left="360"/>
              <w:rPr>
                <w:rFonts w:ascii="Times New Roman" w:hAnsi="Times New Roman" w:cs="Times New Roman"/>
                <w:sz w:val="24"/>
                <w:szCs w:val="26"/>
              </w:rPr>
            </w:pPr>
          </w:p>
        </w:tc>
        <w:tc>
          <w:tcPr>
            <w:tcW w:w="2302" w:type="dxa"/>
            <w:shd w:val="clear" w:color="auto" w:fill="auto"/>
          </w:tcPr>
          <w:p w14:paraId="6A125C26" w14:textId="77777777" w:rsidR="00BF0068" w:rsidRPr="00766212" w:rsidRDefault="00BF0068" w:rsidP="00BF0068">
            <w:pPr>
              <w:rPr>
                <w:rFonts w:ascii="Times New Roman" w:hAnsi="Times New Roman" w:cs="Times New Roman"/>
                <w:b/>
                <w:sz w:val="24"/>
                <w:szCs w:val="26"/>
              </w:rPr>
            </w:pPr>
            <w:r w:rsidRPr="00766212">
              <w:rPr>
                <w:rFonts w:ascii="Times New Roman" w:hAnsi="Times New Roman" w:cs="Times New Roman"/>
                <w:b/>
                <w:sz w:val="24"/>
                <w:szCs w:val="26"/>
              </w:rPr>
              <w:t xml:space="preserve">VARAM/ </w:t>
            </w:r>
          </w:p>
          <w:p w14:paraId="0149805A" w14:textId="180BB0FB" w:rsidR="00BF0068" w:rsidRPr="00766212" w:rsidRDefault="00BF0068" w:rsidP="00BF0068">
            <w:pPr>
              <w:rPr>
                <w:rFonts w:ascii="Times New Roman" w:hAnsi="Times New Roman" w:cs="Times New Roman"/>
                <w:sz w:val="24"/>
                <w:szCs w:val="26"/>
              </w:rPr>
            </w:pPr>
            <w:r w:rsidRPr="00766212">
              <w:rPr>
                <w:rFonts w:ascii="Times New Roman" w:hAnsi="Times New Roman" w:cs="Times New Roman"/>
                <w:sz w:val="24"/>
                <w:szCs w:val="26"/>
              </w:rPr>
              <w:t>ZM, EM, SM, VM, IZM, FM, IeM, ĀM</w:t>
            </w:r>
            <w:r w:rsidR="001D26BA">
              <w:rPr>
                <w:rFonts w:ascii="Times New Roman" w:hAnsi="Times New Roman" w:cs="Times New Roman"/>
                <w:sz w:val="24"/>
                <w:szCs w:val="26"/>
              </w:rPr>
              <w:t>, KM</w:t>
            </w:r>
          </w:p>
          <w:p w14:paraId="7BCDAAB3" w14:textId="77777777" w:rsidR="00BF0068" w:rsidRPr="00766212" w:rsidRDefault="00BF0068" w:rsidP="00BF0068">
            <w:pPr>
              <w:rPr>
                <w:rFonts w:ascii="Times New Roman" w:hAnsi="Times New Roman" w:cs="Times New Roman"/>
                <w:sz w:val="24"/>
                <w:szCs w:val="26"/>
              </w:rPr>
            </w:pPr>
            <w:r w:rsidRPr="00766212">
              <w:rPr>
                <w:rFonts w:ascii="Times New Roman" w:hAnsi="Times New Roman" w:cs="Times New Roman"/>
                <w:sz w:val="24"/>
                <w:szCs w:val="26"/>
              </w:rPr>
              <w:t xml:space="preserve"> </w:t>
            </w:r>
          </w:p>
        </w:tc>
      </w:tr>
      <w:bookmarkEnd w:id="3"/>
      <w:tr w:rsidR="00BF0068" w:rsidRPr="00766212" w14:paraId="5C3F0D42" w14:textId="77777777" w:rsidTr="000D00BB">
        <w:tc>
          <w:tcPr>
            <w:tcW w:w="1296" w:type="dxa"/>
            <w:shd w:val="clear" w:color="auto" w:fill="auto"/>
          </w:tcPr>
          <w:p w14:paraId="40243504" w14:textId="77777777" w:rsidR="00BF0068" w:rsidRPr="00766212" w:rsidRDefault="00BF0068" w:rsidP="00BF0068">
            <w:pPr>
              <w:pStyle w:val="ListParagraph"/>
              <w:numPr>
                <w:ilvl w:val="0"/>
                <w:numId w:val="1"/>
              </w:numPr>
              <w:jc w:val="center"/>
              <w:rPr>
                <w:rFonts w:ascii="Times New Roman" w:hAnsi="Times New Roman" w:cs="Times New Roman"/>
                <w:sz w:val="24"/>
                <w:szCs w:val="26"/>
              </w:rPr>
            </w:pPr>
          </w:p>
        </w:tc>
        <w:tc>
          <w:tcPr>
            <w:tcW w:w="8688" w:type="dxa"/>
            <w:shd w:val="clear" w:color="auto" w:fill="auto"/>
          </w:tcPr>
          <w:p w14:paraId="71F0A4DE" w14:textId="4B5245C7" w:rsidR="00BF0068" w:rsidRPr="00766212" w:rsidRDefault="00BF0068" w:rsidP="00BF0068">
            <w:pPr>
              <w:jc w:val="both"/>
              <w:rPr>
                <w:rFonts w:ascii="Times New Roman" w:hAnsi="Times New Roman" w:cs="Times New Roman"/>
                <w:b/>
                <w:sz w:val="24"/>
                <w:szCs w:val="26"/>
              </w:rPr>
            </w:pPr>
            <w:r w:rsidRPr="00766212">
              <w:rPr>
                <w:rFonts w:ascii="Times New Roman" w:hAnsi="Times New Roman" w:cs="Times New Roman"/>
                <w:b/>
                <w:sz w:val="24"/>
                <w:szCs w:val="26"/>
              </w:rPr>
              <w:t>Sabiedrības veselības pamatnostādnes 2021.-2027. gadam</w:t>
            </w:r>
          </w:p>
          <w:p w14:paraId="37F1D3C2" w14:textId="77777777" w:rsidR="00BF0068" w:rsidRPr="00766212" w:rsidRDefault="00BF0068" w:rsidP="00BF0068">
            <w:pPr>
              <w:jc w:val="both"/>
              <w:rPr>
                <w:rFonts w:ascii="Times New Roman" w:hAnsi="Times New Roman" w:cs="Times New Roman"/>
                <w:b/>
                <w:sz w:val="24"/>
                <w:szCs w:val="26"/>
              </w:rPr>
            </w:pPr>
            <w:r w:rsidRPr="00766212">
              <w:rPr>
                <w:rFonts w:ascii="Times New Roman" w:hAnsi="Times New Roman" w:cs="Times New Roman"/>
                <w:b/>
                <w:sz w:val="24"/>
                <w:szCs w:val="26"/>
              </w:rPr>
              <w:t xml:space="preserve"> </w:t>
            </w:r>
          </w:p>
          <w:p w14:paraId="461D5868" w14:textId="19839308" w:rsidR="00BF0068" w:rsidRPr="00766212" w:rsidRDefault="00BF0068" w:rsidP="00BF0068">
            <w:pPr>
              <w:jc w:val="both"/>
              <w:rPr>
                <w:rFonts w:ascii="Times New Roman" w:hAnsi="Times New Roman" w:cs="Times New Roman"/>
                <w:sz w:val="24"/>
                <w:szCs w:val="26"/>
              </w:rPr>
            </w:pPr>
            <w:r w:rsidRPr="00766212">
              <w:rPr>
                <w:rFonts w:ascii="Times New Roman" w:hAnsi="Times New Roman" w:cs="Times New Roman"/>
                <w:b/>
                <w:sz w:val="24"/>
                <w:szCs w:val="26"/>
              </w:rPr>
              <w:t>Mērķis: S</w:t>
            </w:r>
            <w:r w:rsidRPr="00766212">
              <w:rPr>
                <w:rFonts w:ascii="Times New Roman" w:hAnsi="Times New Roman" w:cs="Times New Roman"/>
                <w:sz w:val="24"/>
                <w:szCs w:val="26"/>
              </w:rPr>
              <w:t xml:space="preserve">amazināt potenciāli zaudēto mūža gadu skaitu; samazināt profilaktiski novēršamo un medicīniski novēršamo mirstību; </w:t>
            </w:r>
            <w:bookmarkStart w:id="4" w:name="_Hlk19875313"/>
            <w:r w:rsidRPr="00766212">
              <w:rPr>
                <w:rFonts w:ascii="Times New Roman" w:hAnsi="Times New Roman" w:cs="Times New Roman"/>
                <w:sz w:val="24"/>
                <w:szCs w:val="26"/>
              </w:rPr>
              <w:t>mazināt nevienlīdzību veselības aprūpē un</w:t>
            </w:r>
            <w:r w:rsidRPr="00766212">
              <w:rPr>
                <w:sz w:val="20"/>
              </w:rPr>
              <w:t xml:space="preserve"> </w:t>
            </w:r>
            <w:bookmarkEnd w:id="4"/>
            <w:r w:rsidRPr="00766212">
              <w:rPr>
                <w:sz w:val="20"/>
              </w:rPr>
              <w:t>u</w:t>
            </w:r>
            <w:r w:rsidRPr="00766212">
              <w:rPr>
                <w:rFonts w:ascii="Times New Roman" w:hAnsi="Times New Roman" w:cs="Times New Roman"/>
                <w:szCs w:val="24"/>
              </w:rPr>
              <w:t xml:space="preserve">zlabot </w:t>
            </w:r>
            <w:r w:rsidRPr="00766212">
              <w:rPr>
                <w:rFonts w:ascii="Times New Roman" w:hAnsi="Times New Roman" w:cs="Times New Roman"/>
                <w:sz w:val="24"/>
                <w:szCs w:val="26"/>
              </w:rPr>
              <w:t>valsts apmaksāto veselības aprūpes pakalpojumu pieejamību samazinot pacientu tiešos maksājumus par veselības aprūpes pakalpojumiem; nodrošināt optimālu ārstniecības personu skaitu. Indikatīvie rīcības virzieni: (1)</w:t>
            </w:r>
            <w:r w:rsidRPr="00766212">
              <w:rPr>
                <w:rFonts w:ascii="Times New Roman" w:hAnsi="Times New Roman" w:cs="Times New Roman"/>
                <w:b/>
                <w:sz w:val="24"/>
                <w:szCs w:val="26"/>
              </w:rPr>
              <w:t xml:space="preserve"> </w:t>
            </w:r>
            <w:r w:rsidRPr="00766212">
              <w:rPr>
                <w:rFonts w:ascii="Times New Roman" w:hAnsi="Times New Roman" w:cs="Times New Roman"/>
                <w:sz w:val="24"/>
                <w:szCs w:val="26"/>
              </w:rPr>
              <w:t>Veselīga un aktīva dzīvesveida paradumu nostiprināšana sabiedrībā, tai skaitā  iesaistot sociāli atstumtās sabiedrības grupas; (2) Uz personu vērstas un integrētas veselības aprūpes attīstīšana; (3) Veselības aprūpes pakalpojumu kvalitātes un efektivitātes uzlabošana; (4) Ārstniecības personu optimāla skaita nodrošināšana, zināšanu un prasmju pilnveide; (5) Veselības aprūpes pārvaldības uzlabošana; (6) Nevienlīdzības mazināšana veselības aprūpē, valsts apmaksāto veselības aprūpes pakalpojumu pieejamības uzlabošana.</w:t>
            </w:r>
          </w:p>
          <w:p w14:paraId="0EC42B51" w14:textId="1AE7B527" w:rsidR="00BF0068" w:rsidRPr="00766212" w:rsidRDefault="00BF0068" w:rsidP="00BF0068">
            <w:pPr>
              <w:jc w:val="both"/>
              <w:rPr>
                <w:rFonts w:ascii="Times New Roman" w:hAnsi="Times New Roman" w:cs="Times New Roman"/>
                <w:sz w:val="24"/>
                <w:szCs w:val="26"/>
              </w:rPr>
            </w:pPr>
          </w:p>
        </w:tc>
        <w:tc>
          <w:tcPr>
            <w:tcW w:w="2310" w:type="dxa"/>
            <w:shd w:val="clear" w:color="auto" w:fill="auto"/>
          </w:tcPr>
          <w:p w14:paraId="16BE7AED" w14:textId="19B65437" w:rsidR="00BF0068" w:rsidRPr="00766212" w:rsidRDefault="00BF0068" w:rsidP="00BF0068">
            <w:pPr>
              <w:rPr>
                <w:rFonts w:ascii="Times New Roman" w:hAnsi="Times New Roman" w:cs="Times New Roman"/>
                <w:bCs/>
                <w:sz w:val="24"/>
                <w:szCs w:val="26"/>
              </w:rPr>
            </w:pPr>
            <w:r w:rsidRPr="00766212">
              <w:rPr>
                <w:rFonts w:ascii="Times New Roman" w:hAnsi="Times New Roman" w:cs="Times New Roman"/>
                <w:bCs/>
                <w:sz w:val="24"/>
                <w:szCs w:val="26"/>
              </w:rPr>
              <w:t>Prioritāte</w:t>
            </w:r>
            <w:r w:rsidRPr="00766212">
              <w:rPr>
                <w:rFonts w:ascii="Times New Roman" w:hAnsi="Times New Roman" w:cs="Times New Roman"/>
                <w:b/>
                <w:bCs/>
                <w:sz w:val="24"/>
                <w:szCs w:val="26"/>
              </w:rPr>
              <w:t xml:space="preserve"> “</w:t>
            </w:r>
            <w:r w:rsidRPr="00766212">
              <w:rPr>
                <w:rFonts w:ascii="Times New Roman" w:hAnsi="Times New Roman" w:cs="Times New Roman"/>
                <w:bCs/>
                <w:sz w:val="24"/>
                <w:szCs w:val="26"/>
              </w:rPr>
              <w:t>Stipras ģimenes, veseli un aktīvi cilvēki”</w:t>
            </w:r>
          </w:p>
          <w:p w14:paraId="02C980D9" w14:textId="0760C786" w:rsidR="00BF0068" w:rsidRPr="00766212" w:rsidRDefault="00BF0068" w:rsidP="00BF0068">
            <w:pPr>
              <w:rPr>
                <w:rFonts w:ascii="Times New Roman" w:hAnsi="Times New Roman" w:cs="Times New Roman"/>
                <w:bCs/>
                <w:sz w:val="24"/>
                <w:szCs w:val="26"/>
              </w:rPr>
            </w:pPr>
          </w:p>
          <w:p w14:paraId="26D3061F" w14:textId="089EA4B4" w:rsidR="00BF0068" w:rsidRPr="00766212" w:rsidRDefault="00BF0068" w:rsidP="00BF0068">
            <w:pPr>
              <w:rPr>
                <w:rFonts w:ascii="Times New Roman" w:hAnsi="Times New Roman" w:cs="Times New Roman"/>
                <w:bCs/>
                <w:sz w:val="24"/>
                <w:szCs w:val="26"/>
              </w:rPr>
            </w:pPr>
            <w:r w:rsidRPr="00766212">
              <w:rPr>
                <w:rFonts w:ascii="Times New Roman" w:hAnsi="Times New Roman" w:cs="Times New Roman"/>
                <w:bCs/>
                <w:sz w:val="24"/>
                <w:szCs w:val="26"/>
              </w:rPr>
              <w:t>Prioritāte “Kultūra un sports aktīvai un pilnvērtīgai dzīvei”</w:t>
            </w:r>
          </w:p>
          <w:p w14:paraId="247E9EEE" w14:textId="77777777" w:rsidR="00BF0068" w:rsidRPr="00766212" w:rsidRDefault="00BF0068" w:rsidP="00BF0068">
            <w:pPr>
              <w:rPr>
                <w:rFonts w:ascii="Times New Roman" w:hAnsi="Times New Roman" w:cs="Times New Roman"/>
                <w:sz w:val="24"/>
                <w:szCs w:val="26"/>
              </w:rPr>
            </w:pPr>
          </w:p>
        </w:tc>
        <w:tc>
          <w:tcPr>
            <w:tcW w:w="2302" w:type="dxa"/>
            <w:shd w:val="clear" w:color="auto" w:fill="auto"/>
          </w:tcPr>
          <w:p w14:paraId="749D0EAB" w14:textId="5E800BB6" w:rsidR="00BF0068" w:rsidRPr="00766212" w:rsidRDefault="00BF0068" w:rsidP="00BF0068">
            <w:pPr>
              <w:rPr>
                <w:rFonts w:ascii="Times New Roman" w:hAnsi="Times New Roman" w:cs="Times New Roman"/>
                <w:b/>
                <w:sz w:val="24"/>
                <w:szCs w:val="26"/>
              </w:rPr>
            </w:pPr>
            <w:r w:rsidRPr="00766212">
              <w:rPr>
                <w:rFonts w:ascii="Times New Roman" w:hAnsi="Times New Roman" w:cs="Times New Roman"/>
                <w:b/>
                <w:sz w:val="24"/>
                <w:szCs w:val="26"/>
              </w:rPr>
              <w:t>VM</w:t>
            </w:r>
            <w:r>
              <w:rPr>
                <w:rFonts w:ascii="Times New Roman" w:hAnsi="Times New Roman" w:cs="Times New Roman"/>
                <w:b/>
                <w:sz w:val="24"/>
                <w:szCs w:val="26"/>
              </w:rPr>
              <w:t>/</w:t>
            </w:r>
            <w:r w:rsidRPr="00766212">
              <w:rPr>
                <w:rFonts w:ascii="Times New Roman" w:hAnsi="Times New Roman" w:cs="Times New Roman"/>
                <w:b/>
                <w:sz w:val="24"/>
                <w:szCs w:val="26"/>
              </w:rPr>
              <w:t xml:space="preserve"> </w:t>
            </w:r>
          </w:p>
          <w:p w14:paraId="30D0FB22" w14:textId="454B967E" w:rsidR="00BF0068" w:rsidRPr="0027783A" w:rsidRDefault="00BF0068" w:rsidP="00BF0068">
            <w:pPr>
              <w:rPr>
                <w:rFonts w:ascii="Times New Roman" w:hAnsi="Times New Roman" w:cs="Times New Roman"/>
                <w:sz w:val="24"/>
                <w:szCs w:val="26"/>
              </w:rPr>
            </w:pPr>
            <w:r w:rsidRPr="00766212">
              <w:rPr>
                <w:rFonts w:ascii="Times New Roman" w:hAnsi="Times New Roman" w:cs="Times New Roman"/>
                <w:sz w:val="24"/>
                <w:szCs w:val="26"/>
              </w:rPr>
              <w:t>EM, FM, IeM, IZM, LM, SM, VARAM, ZM,</w:t>
            </w:r>
            <w:r>
              <w:rPr>
                <w:rFonts w:ascii="Times New Roman" w:hAnsi="Times New Roman" w:cs="Times New Roman"/>
                <w:sz w:val="24"/>
                <w:szCs w:val="26"/>
              </w:rPr>
              <w:t xml:space="preserve"> </w:t>
            </w:r>
            <w:r w:rsidRPr="00766212">
              <w:rPr>
                <w:rFonts w:ascii="Times New Roman" w:hAnsi="Times New Roman" w:cs="Times New Roman"/>
                <w:bCs/>
                <w:sz w:val="24"/>
                <w:szCs w:val="26"/>
              </w:rPr>
              <w:t>PKC (DLC)</w:t>
            </w:r>
          </w:p>
        </w:tc>
      </w:tr>
      <w:tr w:rsidR="00BF0068" w:rsidRPr="00766212" w14:paraId="57B09FB0" w14:textId="77777777" w:rsidTr="000D00BB">
        <w:tc>
          <w:tcPr>
            <w:tcW w:w="1296" w:type="dxa"/>
            <w:shd w:val="clear" w:color="auto" w:fill="auto"/>
          </w:tcPr>
          <w:p w14:paraId="02928F4A" w14:textId="77777777" w:rsidR="00BF0068" w:rsidRPr="00766212" w:rsidRDefault="00BF0068" w:rsidP="00BF0068">
            <w:pPr>
              <w:pStyle w:val="ListParagraph"/>
              <w:numPr>
                <w:ilvl w:val="0"/>
                <w:numId w:val="1"/>
              </w:numPr>
              <w:jc w:val="center"/>
              <w:rPr>
                <w:rFonts w:ascii="Times New Roman" w:hAnsi="Times New Roman" w:cs="Times New Roman"/>
                <w:sz w:val="24"/>
                <w:szCs w:val="26"/>
              </w:rPr>
            </w:pPr>
          </w:p>
        </w:tc>
        <w:tc>
          <w:tcPr>
            <w:tcW w:w="8688" w:type="dxa"/>
            <w:shd w:val="clear" w:color="auto" w:fill="auto"/>
          </w:tcPr>
          <w:p w14:paraId="4B8FB365" w14:textId="77777777" w:rsidR="00BF0068" w:rsidRPr="00766212" w:rsidRDefault="00BF0068" w:rsidP="00BF0068">
            <w:pPr>
              <w:jc w:val="both"/>
              <w:rPr>
                <w:rFonts w:ascii="Times New Roman" w:hAnsi="Times New Roman" w:cs="Times New Roman"/>
                <w:b/>
                <w:sz w:val="24"/>
                <w:szCs w:val="26"/>
              </w:rPr>
            </w:pPr>
            <w:r w:rsidRPr="00766212">
              <w:rPr>
                <w:rFonts w:ascii="Times New Roman" w:hAnsi="Times New Roman" w:cs="Times New Roman"/>
                <w:b/>
                <w:sz w:val="24"/>
                <w:szCs w:val="26"/>
              </w:rPr>
              <w:t>Meža un saistīto nozaru pamatnostādnes 2021-2027. gadam</w:t>
            </w:r>
          </w:p>
          <w:p w14:paraId="62E1F54B" w14:textId="77777777" w:rsidR="00BF0068" w:rsidRPr="00766212" w:rsidRDefault="00BF0068" w:rsidP="00BF0068">
            <w:pPr>
              <w:spacing w:line="256" w:lineRule="auto"/>
              <w:jc w:val="both"/>
              <w:rPr>
                <w:rFonts w:ascii="Times New Roman" w:hAnsi="Times New Roman" w:cs="Times New Roman"/>
                <w:b/>
                <w:sz w:val="24"/>
                <w:szCs w:val="26"/>
              </w:rPr>
            </w:pPr>
          </w:p>
          <w:p w14:paraId="4B8C9BBA" w14:textId="395F3D8B" w:rsidR="00BF0068" w:rsidRPr="00766212" w:rsidRDefault="00BF0068" w:rsidP="00BF0068">
            <w:pPr>
              <w:spacing w:line="256" w:lineRule="auto"/>
              <w:jc w:val="both"/>
              <w:rPr>
                <w:rFonts w:ascii="Times New Roman" w:hAnsi="Times New Roman" w:cs="Times New Roman"/>
                <w:sz w:val="24"/>
                <w:szCs w:val="26"/>
              </w:rPr>
            </w:pPr>
            <w:r w:rsidRPr="00766212">
              <w:rPr>
                <w:rFonts w:ascii="Times New Roman" w:hAnsi="Times New Roman" w:cs="Times New Roman"/>
                <w:b/>
                <w:sz w:val="24"/>
                <w:szCs w:val="26"/>
              </w:rPr>
              <w:t>Mērķis:</w:t>
            </w:r>
            <w:r w:rsidRPr="00766212">
              <w:rPr>
                <w:rFonts w:ascii="Times New Roman" w:hAnsi="Times New Roman" w:cs="Times New Roman"/>
                <w:sz w:val="24"/>
                <w:szCs w:val="26"/>
              </w:rPr>
              <w:t xml:space="preserve"> ilgtspējīga meža apsaimniekošana, īpašu uzmanību pievēršot meža ražības paaugstināšanai; pievienotās vērtības palielināšana; zināšanu un prasmju attīstība</w:t>
            </w:r>
            <w:r>
              <w:rPr>
                <w:rFonts w:ascii="Times New Roman" w:hAnsi="Times New Roman" w:cs="Times New Roman"/>
                <w:sz w:val="24"/>
                <w:szCs w:val="26"/>
              </w:rPr>
              <w:t>.</w:t>
            </w:r>
          </w:p>
        </w:tc>
        <w:tc>
          <w:tcPr>
            <w:tcW w:w="2310" w:type="dxa"/>
            <w:shd w:val="clear" w:color="auto" w:fill="auto"/>
          </w:tcPr>
          <w:p w14:paraId="6C3F0329" w14:textId="77777777" w:rsidR="00BF0068" w:rsidRPr="00766212" w:rsidRDefault="00BF0068" w:rsidP="00BF0068">
            <w:pPr>
              <w:rPr>
                <w:rFonts w:ascii="Times New Roman" w:hAnsi="Times New Roman" w:cs="Times New Roman"/>
                <w:bCs/>
                <w:sz w:val="24"/>
                <w:szCs w:val="26"/>
              </w:rPr>
            </w:pPr>
            <w:r w:rsidRPr="00766212">
              <w:rPr>
                <w:rFonts w:ascii="Times New Roman" w:hAnsi="Times New Roman" w:cs="Times New Roman"/>
                <w:bCs/>
                <w:sz w:val="24"/>
                <w:szCs w:val="26"/>
              </w:rPr>
              <w:t>Prioritāte “Uzņēmumu konkurētspēja un materiālā labklājība”</w:t>
            </w:r>
          </w:p>
          <w:p w14:paraId="48693EDE" w14:textId="77777777" w:rsidR="00BF0068" w:rsidRPr="00766212" w:rsidRDefault="00BF0068" w:rsidP="00BF0068">
            <w:pPr>
              <w:rPr>
                <w:rFonts w:ascii="Times New Roman" w:hAnsi="Times New Roman" w:cs="Times New Roman"/>
                <w:bCs/>
                <w:sz w:val="24"/>
                <w:szCs w:val="26"/>
              </w:rPr>
            </w:pPr>
          </w:p>
          <w:p w14:paraId="25A77F76" w14:textId="32BD60B0" w:rsidR="00BF0068" w:rsidRPr="00766212" w:rsidRDefault="00BF0068" w:rsidP="00BF0068">
            <w:pPr>
              <w:rPr>
                <w:rFonts w:ascii="Times New Roman" w:hAnsi="Times New Roman" w:cs="Times New Roman"/>
                <w:bCs/>
                <w:sz w:val="24"/>
                <w:szCs w:val="26"/>
              </w:rPr>
            </w:pPr>
            <w:r w:rsidRPr="00766212">
              <w:rPr>
                <w:rFonts w:ascii="Times New Roman" w:hAnsi="Times New Roman" w:cs="Times New Roman"/>
                <w:bCs/>
                <w:sz w:val="24"/>
                <w:szCs w:val="26"/>
              </w:rPr>
              <w:t>Prioritāte “Kvalitatīva dzīves vide un teritoriju attīstība”</w:t>
            </w:r>
          </w:p>
        </w:tc>
        <w:tc>
          <w:tcPr>
            <w:tcW w:w="2302" w:type="dxa"/>
            <w:shd w:val="clear" w:color="auto" w:fill="auto"/>
          </w:tcPr>
          <w:p w14:paraId="25D18798" w14:textId="77777777" w:rsidR="00BF0068" w:rsidRPr="00766212" w:rsidRDefault="00BF0068" w:rsidP="00BF0068">
            <w:pPr>
              <w:rPr>
                <w:rFonts w:ascii="Times New Roman" w:hAnsi="Times New Roman" w:cs="Times New Roman"/>
                <w:b/>
                <w:sz w:val="24"/>
                <w:szCs w:val="26"/>
              </w:rPr>
            </w:pPr>
            <w:r w:rsidRPr="00766212">
              <w:rPr>
                <w:rFonts w:ascii="Times New Roman" w:hAnsi="Times New Roman" w:cs="Times New Roman"/>
                <w:b/>
                <w:sz w:val="24"/>
                <w:szCs w:val="26"/>
              </w:rPr>
              <w:t>ZM/</w:t>
            </w:r>
          </w:p>
          <w:p w14:paraId="724B8EC2" w14:textId="77777777" w:rsidR="00BF0068" w:rsidRPr="00766212" w:rsidRDefault="00BF0068" w:rsidP="00BF0068">
            <w:pPr>
              <w:rPr>
                <w:rFonts w:ascii="Times New Roman" w:hAnsi="Times New Roman" w:cs="Times New Roman"/>
                <w:b/>
                <w:sz w:val="24"/>
                <w:szCs w:val="26"/>
              </w:rPr>
            </w:pPr>
            <w:r w:rsidRPr="00766212">
              <w:rPr>
                <w:rFonts w:ascii="Times New Roman" w:hAnsi="Times New Roman" w:cs="Times New Roman"/>
                <w:sz w:val="24"/>
                <w:szCs w:val="26"/>
              </w:rPr>
              <w:t>VARAM, EM, IZM</w:t>
            </w:r>
          </w:p>
        </w:tc>
      </w:tr>
      <w:tr w:rsidR="00D55DB8" w:rsidRPr="00766212" w14:paraId="1397CEE4" w14:textId="77777777" w:rsidTr="000D00BB">
        <w:tc>
          <w:tcPr>
            <w:tcW w:w="1296" w:type="dxa"/>
            <w:shd w:val="clear" w:color="auto" w:fill="auto"/>
          </w:tcPr>
          <w:p w14:paraId="7DD653EE" w14:textId="77777777" w:rsidR="00D55DB8" w:rsidRPr="00766212" w:rsidRDefault="00D55DB8" w:rsidP="00BF0068">
            <w:pPr>
              <w:pStyle w:val="ListParagraph"/>
              <w:numPr>
                <w:ilvl w:val="0"/>
                <w:numId w:val="1"/>
              </w:numPr>
              <w:jc w:val="center"/>
              <w:rPr>
                <w:rFonts w:ascii="Times New Roman" w:hAnsi="Times New Roman" w:cs="Times New Roman"/>
                <w:sz w:val="24"/>
                <w:szCs w:val="26"/>
              </w:rPr>
            </w:pPr>
            <w:bookmarkStart w:id="5" w:name="_Hlk32926981"/>
          </w:p>
        </w:tc>
        <w:tc>
          <w:tcPr>
            <w:tcW w:w="8688" w:type="dxa"/>
            <w:shd w:val="clear" w:color="auto" w:fill="auto"/>
          </w:tcPr>
          <w:p w14:paraId="510BD1D1" w14:textId="77777777" w:rsidR="00D55DB8" w:rsidRPr="00853838" w:rsidRDefault="00D55DB8" w:rsidP="004C7E0D">
            <w:pPr>
              <w:jc w:val="both"/>
              <w:rPr>
                <w:rFonts w:ascii="Times New Roman" w:hAnsi="Times New Roman" w:cs="Times New Roman"/>
                <w:b/>
                <w:sz w:val="24"/>
                <w:szCs w:val="26"/>
              </w:rPr>
            </w:pPr>
            <w:r w:rsidRPr="00853838">
              <w:rPr>
                <w:rFonts w:ascii="Times New Roman" w:hAnsi="Times New Roman" w:cs="Times New Roman"/>
                <w:b/>
                <w:sz w:val="24"/>
                <w:szCs w:val="26"/>
              </w:rPr>
              <w:t>Valsts pārvaldes attīstības pamatnostādnes 2021.-2027. gadam</w:t>
            </w:r>
          </w:p>
          <w:p w14:paraId="4D7D152B" w14:textId="77777777" w:rsidR="00D55DB8" w:rsidRPr="00853838" w:rsidRDefault="00D55DB8" w:rsidP="004C7E0D">
            <w:pPr>
              <w:jc w:val="both"/>
              <w:rPr>
                <w:rFonts w:ascii="Times New Roman" w:hAnsi="Times New Roman" w:cs="Times New Roman"/>
                <w:b/>
                <w:sz w:val="24"/>
                <w:szCs w:val="26"/>
              </w:rPr>
            </w:pPr>
            <w:r w:rsidRPr="00853838">
              <w:rPr>
                <w:rFonts w:ascii="Times New Roman" w:hAnsi="Times New Roman" w:cs="Times New Roman"/>
                <w:b/>
                <w:sz w:val="24"/>
                <w:szCs w:val="26"/>
              </w:rPr>
              <w:t> </w:t>
            </w:r>
          </w:p>
          <w:p w14:paraId="02E74541" w14:textId="02B56250" w:rsidR="00D55DB8" w:rsidRPr="00853838" w:rsidRDefault="00D55DB8" w:rsidP="004C7E0D">
            <w:pPr>
              <w:jc w:val="both"/>
              <w:rPr>
                <w:rFonts w:ascii="Times New Roman" w:hAnsi="Times New Roman" w:cs="Times New Roman"/>
                <w:sz w:val="24"/>
                <w:szCs w:val="26"/>
              </w:rPr>
            </w:pPr>
            <w:r w:rsidRPr="00853838">
              <w:rPr>
                <w:rFonts w:ascii="Times New Roman" w:hAnsi="Times New Roman" w:cs="Times New Roman"/>
                <w:b/>
                <w:sz w:val="24"/>
                <w:szCs w:val="26"/>
              </w:rPr>
              <w:t xml:space="preserve">Mērķis: </w:t>
            </w:r>
            <w:r w:rsidRPr="00853838">
              <w:rPr>
                <w:rFonts w:ascii="Times New Roman" w:hAnsi="Times New Roman" w:cs="Times New Roman"/>
                <w:sz w:val="24"/>
                <w:szCs w:val="26"/>
              </w:rPr>
              <w:t xml:space="preserve">Gudras, efektīvas un atvērtas pārvaldības īstenošana visos publiskās pārvaldes procesos,  izmantojot jaunas metodes un digitālās iespējas un  par galveno izvirzot cilvēka vajadzības un valsts </w:t>
            </w:r>
            <w:proofErr w:type="spellStart"/>
            <w:r w:rsidRPr="00853838">
              <w:rPr>
                <w:rFonts w:ascii="Times New Roman" w:hAnsi="Times New Roman" w:cs="Times New Roman"/>
                <w:sz w:val="24"/>
                <w:szCs w:val="26"/>
              </w:rPr>
              <w:t>proaktīvu</w:t>
            </w:r>
            <w:proofErr w:type="spellEnd"/>
            <w:r w:rsidRPr="00853838">
              <w:rPr>
                <w:rFonts w:ascii="Times New Roman" w:hAnsi="Times New Roman" w:cs="Times New Roman"/>
                <w:sz w:val="24"/>
                <w:szCs w:val="26"/>
              </w:rPr>
              <w:t xml:space="preserve"> rīcību. Valsts pārvalde īsteno pierādījumos balstītus risinājumus un starpnozaru koordinētu sadarbību. Valsts pārvalde sniedz saprotamu un pieejamu informāciju, nodrošinot iespējas cilvēkiem līdzdarboties politikas veidošanā un panākot līdzsvarotu sabiedrisko grupu pārstāvību. Valsts pārvalde veido </w:t>
            </w:r>
            <w:proofErr w:type="spellStart"/>
            <w:r w:rsidRPr="00853838">
              <w:rPr>
                <w:rFonts w:ascii="Times New Roman" w:hAnsi="Times New Roman" w:cs="Times New Roman"/>
                <w:sz w:val="24"/>
                <w:szCs w:val="26"/>
              </w:rPr>
              <w:t>vērtīborientētu</w:t>
            </w:r>
            <w:proofErr w:type="spellEnd"/>
            <w:r w:rsidRPr="00853838">
              <w:rPr>
                <w:rFonts w:ascii="Times New Roman" w:hAnsi="Times New Roman" w:cs="Times New Roman"/>
                <w:sz w:val="24"/>
                <w:szCs w:val="26"/>
              </w:rPr>
              <w:t xml:space="preserve"> vidi un organizācija kultūru.</w:t>
            </w:r>
            <w:r w:rsidR="004C7E0D" w:rsidRPr="00853838">
              <w:rPr>
                <w:rFonts w:ascii="Times New Roman" w:hAnsi="Times New Roman" w:cs="Times New Roman"/>
                <w:sz w:val="24"/>
                <w:szCs w:val="26"/>
              </w:rPr>
              <w:t xml:space="preserve"> </w:t>
            </w:r>
            <w:r w:rsidRPr="00853838">
              <w:rPr>
                <w:rFonts w:ascii="Times New Roman" w:hAnsi="Times New Roman" w:cs="Times New Roman"/>
                <w:sz w:val="24"/>
                <w:szCs w:val="26"/>
              </w:rPr>
              <w:t>Galvenie rīcības virzieni:</w:t>
            </w:r>
            <w:r w:rsidR="004C7E0D" w:rsidRPr="00853838">
              <w:rPr>
                <w:rFonts w:ascii="Times New Roman" w:hAnsi="Times New Roman" w:cs="Times New Roman"/>
                <w:sz w:val="24"/>
                <w:szCs w:val="26"/>
              </w:rPr>
              <w:t xml:space="preserve"> (1) </w:t>
            </w:r>
            <w:r w:rsidRPr="00853838">
              <w:rPr>
                <w:rFonts w:ascii="Times New Roman" w:hAnsi="Times New Roman" w:cs="Times New Roman"/>
                <w:sz w:val="24"/>
                <w:szCs w:val="26"/>
              </w:rPr>
              <w:t xml:space="preserve">Vienotas un </w:t>
            </w:r>
            <w:r w:rsidRPr="00853838">
              <w:rPr>
                <w:rFonts w:ascii="Times New Roman" w:hAnsi="Times New Roman" w:cs="Times New Roman"/>
                <w:sz w:val="24"/>
                <w:szCs w:val="26"/>
              </w:rPr>
              <w:lastRenderedPageBreak/>
              <w:t>efektīvas valsts pārvaldes institucionālās sistēmas ieviešana</w:t>
            </w:r>
            <w:r w:rsidR="004C7E0D" w:rsidRPr="00853838">
              <w:rPr>
                <w:rFonts w:ascii="Times New Roman" w:hAnsi="Times New Roman" w:cs="Times New Roman"/>
                <w:sz w:val="24"/>
                <w:szCs w:val="26"/>
              </w:rPr>
              <w:t xml:space="preserve">; (2) </w:t>
            </w:r>
            <w:r w:rsidRPr="00853838">
              <w:rPr>
                <w:rFonts w:ascii="Times New Roman" w:hAnsi="Times New Roman" w:cs="Times New Roman"/>
                <w:sz w:val="24"/>
                <w:szCs w:val="26"/>
              </w:rPr>
              <w:t>Zināšanās balstīta valsts pārvaldes cilvēkresursu attīstība un vadība</w:t>
            </w:r>
            <w:r w:rsidR="004C7E0D" w:rsidRPr="00853838">
              <w:rPr>
                <w:rFonts w:ascii="Times New Roman" w:hAnsi="Times New Roman" w:cs="Times New Roman"/>
                <w:sz w:val="24"/>
                <w:szCs w:val="26"/>
              </w:rPr>
              <w:t xml:space="preserve">; (3) </w:t>
            </w:r>
            <w:r w:rsidRPr="00853838">
              <w:rPr>
                <w:rFonts w:ascii="Times New Roman" w:hAnsi="Times New Roman" w:cs="Times New Roman"/>
                <w:sz w:val="24"/>
                <w:szCs w:val="26"/>
              </w:rPr>
              <w:t>Inovācijas, digitālās transformācijas un pārmaiņu vadības īstenošana</w:t>
            </w:r>
            <w:r w:rsidR="004C7E0D" w:rsidRPr="00853838">
              <w:rPr>
                <w:rFonts w:ascii="Times New Roman" w:hAnsi="Times New Roman" w:cs="Times New Roman"/>
                <w:sz w:val="24"/>
                <w:szCs w:val="26"/>
              </w:rPr>
              <w:t xml:space="preserve">; (3) </w:t>
            </w:r>
            <w:r w:rsidRPr="00853838">
              <w:rPr>
                <w:rFonts w:ascii="Times New Roman" w:hAnsi="Times New Roman" w:cs="Times New Roman"/>
                <w:sz w:val="24"/>
                <w:szCs w:val="26"/>
              </w:rPr>
              <w:t>Jēgpilna un iesaistoša sabiedrības līdzdalība</w:t>
            </w:r>
            <w:r w:rsidR="004C7E0D" w:rsidRPr="00853838">
              <w:rPr>
                <w:rFonts w:ascii="Times New Roman" w:hAnsi="Times New Roman" w:cs="Times New Roman"/>
                <w:sz w:val="24"/>
                <w:szCs w:val="26"/>
              </w:rPr>
              <w:t xml:space="preserve">; (3) </w:t>
            </w:r>
            <w:r w:rsidRPr="00853838">
              <w:rPr>
                <w:rFonts w:ascii="Times New Roman" w:hAnsi="Times New Roman" w:cs="Times New Roman"/>
                <w:sz w:val="24"/>
                <w:szCs w:val="26"/>
              </w:rPr>
              <w:t>Uz vērtībām balstīta un integritāti nodrošinoša organizācijas kultūra</w:t>
            </w:r>
            <w:r w:rsidR="004C7E0D" w:rsidRPr="00853838">
              <w:rPr>
                <w:rFonts w:ascii="Times New Roman" w:hAnsi="Times New Roman" w:cs="Times New Roman"/>
                <w:sz w:val="24"/>
                <w:szCs w:val="26"/>
              </w:rPr>
              <w:t>.</w:t>
            </w:r>
          </w:p>
          <w:p w14:paraId="225EDBA1" w14:textId="77777777" w:rsidR="00D55DB8" w:rsidRPr="00853838" w:rsidRDefault="00D55DB8" w:rsidP="00BF0068">
            <w:pPr>
              <w:jc w:val="both"/>
              <w:rPr>
                <w:rFonts w:ascii="Times New Roman" w:hAnsi="Times New Roman" w:cs="Times New Roman"/>
                <w:b/>
                <w:sz w:val="24"/>
                <w:szCs w:val="26"/>
              </w:rPr>
            </w:pPr>
          </w:p>
        </w:tc>
        <w:tc>
          <w:tcPr>
            <w:tcW w:w="2310" w:type="dxa"/>
            <w:shd w:val="clear" w:color="auto" w:fill="auto"/>
          </w:tcPr>
          <w:p w14:paraId="2A7A1854" w14:textId="77777777" w:rsidR="00D55DB8" w:rsidRPr="00853838" w:rsidRDefault="00C676CC" w:rsidP="00BF0068">
            <w:pPr>
              <w:rPr>
                <w:rFonts w:ascii="Times New Roman" w:hAnsi="Times New Roman" w:cs="Times New Roman"/>
                <w:bCs/>
                <w:sz w:val="24"/>
                <w:szCs w:val="26"/>
                <w:lang w:val="it-IT"/>
              </w:rPr>
            </w:pPr>
            <w:r w:rsidRPr="00853838">
              <w:rPr>
                <w:rFonts w:ascii="Times New Roman" w:hAnsi="Times New Roman" w:cs="Times New Roman"/>
                <w:bCs/>
                <w:sz w:val="24"/>
                <w:szCs w:val="26"/>
              </w:rPr>
              <w:lastRenderedPageBreak/>
              <w:t>Prioritāte “</w:t>
            </w:r>
            <w:r w:rsidRPr="00853838">
              <w:rPr>
                <w:rFonts w:ascii="Times New Roman" w:hAnsi="Times New Roman" w:cs="Times New Roman"/>
                <w:bCs/>
                <w:sz w:val="24"/>
                <w:szCs w:val="26"/>
                <w:lang w:val="it-IT"/>
              </w:rPr>
              <w:t>Vienota, Droša un Atvērta sabiedrība”</w:t>
            </w:r>
          </w:p>
          <w:p w14:paraId="1D4B36BA" w14:textId="77777777" w:rsidR="00E978B7" w:rsidRPr="00853838" w:rsidRDefault="00E978B7" w:rsidP="00BF0068">
            <w:pPr>
              <w:rPr>
                <w:rFonts w:ascii="Times New Roman" w:hAnsi="Times New Roman" w:cs="Times New Roman"/>
                <w:bCs/>
                <w:sz w:val="24"/>
                <w:szCs w:val="26"/>
              </w:rPr>
            </w:pPr>
          </w:p>
          <w:p w14:paraId="7DD975AF" w14:textId="77777777" w:rsidR="003E09D8" w:rsidRPr="00853838" w:rsidRDefault="003A1038" w:rsidP="00E978B7">
            <w:pPr>
              <w:rPr>
                <w:rFonts w:ascii="Times New Roman" w:hAnsi="Times New Roman" w:cs="Times New Roman"/>
                <w:bCs/>
                <w:sz w:val="24"/>
                <w:szCs w:val="26"/>
              </w:rPr>
            </w:pPr>
            <w:r w:rsidRPr="00853838">
              <w:rPr>
                <w:rFonts w:ascii="Times New Roman" w:hAnsi="Times New Roman" w:cs="Times New Roman"/>
                <w:bCs/>
                <w:sz w:val="24"/>
                <w:szCs w:val="26"/>
              </w:rPr>
              <w:t>Prioritāte “Kvalitatīva dzīves vide un teritoriju attīstība”</w:t>
            </w:r>
          </w:p>
          <w:p w14:paraId="697F474C" w14:textId="569DC69E" w:rsidR="00E978B7" w:rsidRPr="00853838" w:rsidRDefault="00E978B7" w:rsidP="00E978B7">
            <w:pPr>
              <w:rPr>
                <w:rFonts w:ascii="Times New Roman" w:hAnsi="Times New Roman" w:cs="Times New Roman"/>
                <w:bCs/>
                <w:sz w:val="24"/>
                <w:szCs w:val="26"/>
              </w:rPr>
            </w:pPr>
            <w:r w:rsidRPr="00853838">
              <w:rPr>
                <w:rFonts w:ascii="Times New Roman" w:hAnsi="Times New Roman" w:cs="Times New Roman"/>
                <w:bCs/>
                <w:sz w:val="24"/>
                <w:szCs w:val="26"/>
              </w:rPr>
              <w:lastRenderedPageBreak/>
              <w:t>Prioritāte “Uzņēmumu konkurētspēja un materiālā labklājība”</w:t>
            </w:r>
          </w:p>
          <w:p w14:paraId="2C1C873B" w14:textId="2904194C" w:rsidR="00E978B7" w:rsidRPr="00853838" w:rsidRDefault="00E978B7" w:rsidP="00BF0068">
            <w:pPr>
              <w:rPr>
                <w:rFonts w:ascii="Times New Roman" w:hAnsi="Times New Roman" w:cs="Times New Roman"/>
                <w:bCs/>
                <w:sz w:val="24"/>
                <w:szCs w:val="26"/>
              </w:rPr>
            </w:pPr>
          </w:p>
        </w:tc>
        <w:tc>
          <w:tcPr>
            <w:tcW w:w="2302" w:type="dxa"/>
            <w:shd w:val="clear" w:color="auto" w:fill="auto"/>
          </w:tcPr>
          <w:p w14:paraId="13BB551B" w14:textId="37A7758C" w:rsidR="00D55DB8" w:rsidRPr="00853838" w:rsidRDefault="00C676CC" w:rsidP="00BF0068">
            <w:pPr>
              <w:rPr>
                <w:rFonts w:ascii="Times New Roman" w:hAnsi="Times New Roman" w:cs="Times New Roman"/>
                <w:b/>
                <w:sz w:val="24"/>
                <w:szCs w:val="26"/>
              </w:rPr>
            </w:pPr>
            <w:r w:rsidRPr="00853838">
              <w:rPr>
                <w:rFonts w:ascii="Times New Roman" w:hAnsi="Times New Roman" w:cs="Times New Roman"/>
                <w:b/>
                <w:sz w:val="24"/>
                <w:szCs w:val="26"/>
              </w:rPr>
              <w:lastRenderedPageBreak/>
              <w:t>VK/</w:t>
            </w:r>
          </w:p>
          <w:p w14:paraId="2E555C4B" w14:textId="0636E677" w:rsidR="00F7761F" w:rsidRPr="00196FD7" w:rsidRDefault="00F7761F" w:rsidP="00BF0068">
            <w:pPr>
              <w:rPr>
                <w:rFonts w:ascii="Times New Roman" w:hAnsi="Times New Roman" w:cs="Times New Roman"/>
                <w:sz w:val="24"/>
                <w:szCs w:val="26"/>
              </w:rPr>
            </w:pPr>
            <w:r w:rsidRPr="00196FD7">
              <w:rPr>
                <w:rFonts w:ascii="Times New Roman" w:hAnsi="Times New Roman" w:cs="Times New Roman"/>
                <w:sz w:val="24"/>
                <w:szCs w:val="26"/>
              </w:rPr>
              <w:t>VARAM</w:t>
            </w:r>
          </w:p>
          <w:p w14:paraId="5D7CB0CF" w14:textId="2E01BCF9" w:rsidR="00C676CC" w:rsidRPr="00766212" w:rsidRDefault="00C676CC" w:rsidP="00BF0068">
            <w:pPr>
              <w:rPr>
                <w:rFonts w:ascii="Times New Roman" w:hAnsi="Times New Roman" w:cs="Times New Roman"/>
                <w:b/>
                <w:sz w:val="24"/>
                <w:szCs w:val="26"/>
              </w:rPr>
            </w:pPr>
          </w:p>
        </w:tc>
      </w:tr>
      <w:bookmarkEnd w:id="0"/>
      <w:bookmarkEnd w:id="5"/>
    </w:tbl>
    <w:p w14:paraId="79EC88DF" w14:textId="1A3631EC" w:rsidR="00FF67F3" w:rsidRDefault="00FF67F3" w:rsidP="0011671E">
      <w:pPr>
        <w:rPr>
          <w:rFonts w:ascii="Times New Roman" w:hAnsi="Times New Roman" w:cs="Times New Roman"/>
          <w:sz w:val="24"/>
          <w:szCs w:val="26"/>
        </w:rPr>
      </w:pPr>
    </w:p>
    <w:p w14:paraId="2C25F211" w14:textId="46C44D05" w:rsidR="000248B8" w:rsidRDefault="000248B8" w:rsidP="0011671E">
      <w:pPr>
        <w:rPr>
          <w:rFonts w:ascii="Times New Roman" w:hAnsi="Times New Roman" w:cs="Times New Roman"/>
          <w:sz w:val="24"/>
          <w:szCs w:val="26"/>
        </w:rPr>
      </w:pPr>
    </w:p>
    <w:p w14:paraId="6105C863" w14:textId="6402A9BA" w:rsidR="000248B8" w:rsidRPr="008C4E92" w:rsidRDefault="000248B8" w:rsidP="000248B8">
      <w:pPr>
        <w:pStyle w:val="naisf"/>
        <w:tabs>
          <w:tab w:val="left" w:pos="6237"/>
        </w:tabs>
        <w:spacing w:before="0" w:beforeAutospacing="0" w:after="0" w:afterAutospacing="0"/>
      </w:pPr>
      <w:r w:rsidRPr="008C4E92">
        <w:t xml:space="preserve">Ministru prezidents </w:t>
      </w:r>
      <w:r w:rsidRPr="008C4E92">
        <w:tab/>
      </w:r>
      <w:r>
        <w:tab/>
        <w:t xml:space="preserve">                                                                                                       </w:t>
      </w:r>
      <w:r w:rsidRPr="008C4E92">
        <w:t>A</w:t>
      </w:r>
      <w:r>
        <w:t>.</w:t>
      </w:r>
      <w:r w:rsidRPr="008C4E92">
        <w:t xml:space="preserve"> K</w:t>
      </w:r>
      <w:r>
        <w:t>.</w:t>
      </w:r>
      <w:r w:rsidRPr="008C4E92">
        <w:t xml:space="preserve"> Kariņš</w:t>
      </w:r>
    </w:p>
    <w:p w14:paraId="35E563A5" w14:textId="77777777" w:rsidR="000248B8" w:rsidRPr="00212864" w:rsidRDefault="000248B8" w:rsidP="000248B8">
      <w:pPr>
        <w:tabs>
          <w:tab w:val="left" w:pos="527"/>
        </w:tabs>
        <w:spacing w:after="0" w:line="240" w:lineRule="auto"/>
        <w:jc w:val="both"/>
        <w:rPr>
          <w:rFonts w:ascii="Times New Roman" w:hAnsi="Times New Roman"/>
          <w:sz w:val="24"/>
          <w:szCs w:val="24"/>
        </w:rPr>
      </w:pPr>
    </w:p>
    <w:p w14:paraId="3C2C7713" w14:textId="77777777" w:rsidR="000248B8" w:rsidRDefault="000248B8" w:rsidP="000248B8">
      <w:pPr>
        <w:suppressAutoHyphens/>
        <w:spacing w:after="0" w:line="240" w:lineRule="auto"/>
        <w:rPr>
          <w:rFonts w:ascii="Times New Roman" w:eastAsia="Times New Roman" w:hAnsi="Times New Roman"/>
          <w:sz w:val="18"/>
          <w:szCs w:val="18"/>
        </w:rPr>
      </w:pPr>
    </w:p>
    <w:p w14:paraId="73CB804C" w14:textId="77777777" w:rsidR="000248B8" w:rsidRPr="00766212" w:rsidRDefault="000248B8" w:rsidP="0011671E">
      <w:pPr>
        <w:rPr>
          <w:rFonts w:ascii="Times New Roman" w:hAnsi="Times New Roman" w:cs="Times New Roman"/>
          <w:sz w:val="24"/>
          <w:szCs w:val="26"/>
        </w:rPr>
      </w:pPr>
    </w:p>
    <w:sectPr w:rsidR="000248B8" w:rsidRPr="00766212" w:rsidSect="00766212">
      <w:headerReference w:type="default" r:id="rId8"/>
      <w:pgSz w:w="16838" w:h="11906" w:orient="landscape" w:code="9"/>
      <w:pgMar w:top="85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06912" w14:textId="77777777" w:rsidR="008F05CD" w:rsidRDefault="008F05CD" w:rsidP="0010294A">
      <w:pPr>
        <w:spacing w:after="0" w:line="240" w:lineRule="auto"/>
      </w:pPr>
      <w:r>
        <w:separator/>
      </w:r>
    </w:p>
  </w:endnote>
  <w:endnote w:type="continuationSeparator" w:id="0">
    <w:p w14:paraId="297BC5F9" w14:textId="77777777" w:rsidR="008F05CD" w:rsidRDefault="008F05CD" w:rsidP="0010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D4604" w14:textId="77777777" w:rsidR="008F05CD" w:rsidRDefault="008F05CD" w:rsidP="0010294A">
      <w:pPr>
        <w:spacing w:after="0" w:line="240" w:lineRule="auto"/>
      </w:pPr>
      <w:r>
        <w:separator/>
      </w:r>
    </w:p>
  </w:footnote>
  <w:footnote w:type="continuationSeparator" w:id="0">
    <w:p w14:paraId="7AAF2B36" w14:textId="77777777" w:rsidR="008F05CD" w:rsidRDefault="008F05CD" w:rsidP="00102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6992256"/>
      <w:docPartObj>
        <w:docPartGallery w:val="Page Numbers (Top of Page)"/>
        <w:docPartUnique/>
      </w:docPartObj>
    </w:sdtPr>
    <w:sdtEndPr>
      <w:rPr>
        <w:rFonts w:ascii="Times New Roman" w:hAnsi="Times New Roman" w:cs="Times New Roman"/>
        <w:noProof/>
        <w:sz w:val="24"/>
        <w:szCs w:val="24"/>
      </w:rPr>
    </w:sdtEndPr>
    <w:sdtContent>
      <w:p w14:paraId="2BB95AAF" w14:textId="77777777" w:rsidR="00D44A64" w:rsidRPr="00292065" w:rsidRDefault="00D44A64">
        <w:pPr>
          <w:pStyle w:val="Header"/>
          <w:jc w:val="center"/>
          <w:rPr>
            <w:rFonts w:ascii="Times New Roman" w:hAnsi="Times New Roman" w:cs="Times New Roman"/>
            <w:sz w:val="24"/>
            <w:szCs w:val="24"/>
          </w:rPr>
        </w:pPr>
        <w:r w:rsidRPr="00292065">
          <w:rPr>
            <w:rFonts w:ascii="Times New Roman" w:hAnsi="Times New Roman" w:cs="Times New Roman"/>
            <w:sz w:val="24"/>
            <w:szCs w:val="24"/>
          </w:rPr>
          <w:fldChar w:fldCharType="begin"/>
        </w:r>
        <w:r w:rsidRPr="00292065">
          <w:rPr>
            <w:rFonts w:ascii="Times New Roman" w:hAnsi="Times New Roman" w:cs="Times New Roman"/>
            <w:sz w:val="24"/>
            <w:szCs w:val="24"/>
          </w:rPr>
          <w:instrText xml:space="preserve"> PAGE   \* MERGEFORMAT </w:instrText>
        </w:r>
        <w:r w:rsidRPr="00292065">
          <w:rPr>
            <w:rFonts w:ascii="Times New Roman" w:hAnsi="Times New Roman" w:cs="Times New Roman"/>
            <w:sz w:val="24"/>
            <w:szCs w:val="24"/>
          </w:rPr>
          <w:fldChar w:fldCharType="separate"/>
        </w:r>
        <w:r w:rsidR="00C835F7">
          <w:rPr>
            <w:rFonts w:ascii="Times New Roman" w:hAnsi="Times New Roman" w:cs="Times New Roman"/>
            <w:noProof/>
            <w:sz w:val="24"/>
            <w:szCs w:val="24"/>
          </w:rPr>
          <w:t>8</w:t>
        </w:r>
        <w:r w:rsidRPr="00292065">
          <w:rPr>
            <w:rFonts w:ascii="Times New Roman" w:hAnsi="Times New Roman" w:cs="Times New Roman"/>
            <w:noProof/>
            <w:sz w:val="24"/>
            <w:szCs w:val="24"/>
          </w:rPr>
          <w:fldChar w:fldCharType="end"/>
        </w:r>
      </w:p>
    </w:sdtContent>
  </w:sdt>
  <w:p w14:paraId="00D8B742" w14:textId="77777777" w:rsidR="00D44A64" w:rsidRDefault="00D44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350"/>
    <w:multiLevelType w:val="hybridMultilevel"/>
    <w:tmpl w:val="E3C6BB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8D4516A"/>
    <w:multiLevelType w:val="hybridMultilevel"/>
    <w:tmpl w:val="CEF6686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5D0A59"/>
    <w:multiLevelType w:val="multilevel"/>
    <w:tmpl w:val="5C42A89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851E16"/>
    <w:multiLevelType w:val="multilevel"/>
    <w:tmpl w:val="481CB6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031617"/>
    <w:multiLevelType w:val="hybridMultilevel"/>
    <w:tmpl w:val="E38AAB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2DEA2AE4"/>
    <w:multiLevelType w:val="hybridMultilevel"/>
    <w:tmpl w:val="89F634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D23C48"/>
    <w:multiLevelType w:val="hybridMultilevel"/>
    <w:tmpl w:val="1146EE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157D13"/>
    <w:multiLevelType w:val="hybridMultilevel"/>
    <w:tmpl w:val="D8607806"/>
    <w:lvl w:ilvl="0" w:tplc="87BEED0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FF63A8"/>
    <w:multiLevelType w:val="hybridMultilevel"/>
    <w:tmpl w:val="924CD9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6"/>
  </w:num>
  <w:num w:numId="5">
    <w:abstractNumId w:val="2"/>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C81"/>
    <w:rsid w:val="00020300"/>
    <w:rsid w:val="000248B8"/>
    <w:rsid w:val="0002552D"/>
    <w:rsid w:val="00027CC4"/>
    <w:rsid w:val="000312EC"/>
    <w:rsid w:val="000400AD"/>
    <w:rsid w:val="00041E2F"/>
    <w:rsid w:val="00047425"/>
    <w:rsid w:val="00064CB8"/>
    <w:rsid w:val="00067011"/>
    <w:rsid w:val="00073CAC"/>
    <w:rsid w:val="00090E15"/>
    <w:rsid w:val="0009250E"/>
    <w:rsid w:val="00097C3B"/>
    <w:rsid w:val="00097D15"/>
    <w:rsid w:val="000A4DCB"/>
    <w:rsid w:val="000B556B"/>
    <w:rsid w:val="000B78E5"/>
    <w:rsid w:val="000D00BB"/>
    <w:rsid w:val="000D01B7"/>
    <w:rsid w:val="000E0D76"/>
    <w:rsid w:val="000E1FB5"/>
    <w:rsid w:val="000F775D"/>
    <w:rsid w:val="000F7C0B"/>
    <w:rsid w:val="00100DA5"/>
    <w:rsid w:val="0010294A"/>
    <w:rsid w:val="0011671E"/>
    <w:rsid w:val="00124F62"/>
    <w:rsid w:val="00124F9D"/>
    <w:rsid w:val="001268DE"/>
    <w:rsid w:val="00147750"/>
    <w:rsid w:val="00164398"/>
    <w:rsid w:val="0016632C"/>
    <w:rsid w:val="001665B6"/>
    <w:rsid w:val="001864FD"/>
    <w:rsid w:val="00192FC6"/>
    <w:rsid w:val="00196FD7"/>
    <w:rsid w:val="001A2565"/>
    <w:rsid w:val="001A7FC1"/>
    <w:rsid w:val="001B1F07"/>
    <w:rsid w:val="001C52A8"/>
    <w:rsid w:val="001C7ACA"/>
    <w:rsid w:val="001D26BA"/>
    <w:rsid w:val="001D26DA"/>
    <w:rsid w:val="001E4332"/>
    <w:rsid w:val="00200BA5"/>
    <w:rsid w:val="00202F24"/>
    <w:rsid w:val="00203CC4"/>
    <w:rsid w:val="002170DC"/>
    <w:rsid w:val="002210A5"/>
    <w:rsid w:val="00230D06"/>
    <w:rsid w:val="00252C70"/>
    <w:rsid w:val="002541E9"/>
    <w:rsid w:val="002722BC"/>
    <w:rsid w:val="00272F12"/>
    <w:rsid w:val="00276F63"/>
    <w:rsid w:val="0027783A"/>
    <w:rsid w:val="00281082"/>
    <w:rsid w:val="00292065"/>
    <w:rsid w:val="002955EF"/>
    <w:rsid w:val="002A0C1E"/>
    <w:rsid w:val="002A0CF4"/>
    <w:rsid w:val="002A1E22"/>
    <w:rsid w:val="002A527F"/>
    <w:rsid w:val="002B2483"/>
    <w:rsid w:val="002B435B"/>
    <w:rsid w:val="002C78B9"/>
    <w:rsid w:val="002D4463"/>
    <w:rsid w:val="002D545D"/>
    <w:rsid w:val="002E0A45"/>
    <w:rsid w:val="002E28D8"/>
    <w:rsid w:val="002E42DA"/>
    <w:rsid w:val="002E4B11"/>
    <w:rsid w:val="002F18CE"/>
    <w:rsid w:val="00301642"/>
    <w:rsid w:val="00317D31"/>
    <w:rsid w:val="0032466B"/>
    <w:rsid w:val="00331A2E"/>
    <w:rsid w:val="0033624B"/>
    <w:rsid w:val="00343CC6"/>
    <w:rsid w:val="003568AB"/>
    <w:rsid w:val="00375DC5"/>
    <w:rsid w:val="00385DBE"/>
    <w:rsid w:val="003A1038"/>
    <w:rsid w:val="003A7912"/>
    <w:rsid w:val="003B61D3"/>
    <w:rsid w:val="003C1727"/>
    <w:rsid w:val="003D2844"/>
    <w:rsid w:val="003E09D8"/>
    <w:rsid w:val="003F6D16"/>
    <w:rsid w:val="004035B8"/>
    <w:rsid w:val="00411061"/>
    <w:rsid w:val="00422B45"/>
    <w:rsid w:val="00424609"/>
    <w:rsid w:val="00430A1B"/>
    <w:rsid w:val="0043123F"/>
    <w:rsid w:val="00432E41"/>
    <w:rsid w:val="004411E6"/>
    <w:rsid w:val="00443A3C"/>
    <w:rsid w:val="004479F1"/>
    <w:rsid w:val="00447D81"/>
    <w:rsid w:val="004559DE"/>
    <w:rsid w:val="00463AFA"/>
    <w:rsid w:val="0046755D"/>
    <w:rsid w:val="00467A37"/>
    <w:rsid w:val="004751EA"/>
    <w:rsid w:val="00486098"/>
    <w:rsid w:val="00496567"/>
    <w:rsid w:val="004B082E"/>
    <w:rsid w:val="004B3B7B"/>
    <w:rsid w:val="004B607A"/>
    <w:rsid w:val="004C5E15"/>
    <w:rsid w:val="004C7B31"/>
    <w:rsid w:val="004C7E0D"/>
    <w:rsid w:val="004D061D"/>
    <w:rsid w:val="004D21AD"/>
    <w:rsid w:val="004D29B4"/>
    <w:rsid w:val="004D3F73"/>
    <w:rsid w:val="004D78E5"/>
    <w:rsid w:val="004E5F85"/>
    <w:rsid w:val="004F55AB"/>
    <w:rsid w:val="004F5896"/>
    <w:rsid w:val="005004F7"/>
    <w:rsid w:val="00517C6C"/>
    <w:rsid w:val="005230D8"/>
    <w:rsid w:val="0053157A"/>
    <w:rsid w:val="005346B6"/>
    <w:rsid w:val="00537B83"/>
    <w:rsid w:val="005524BE"/>
    <w:rsid w:val="00556B7D"/>
    <w:rsid w:val="00572CAC"/>
    <w:rsid w:val="00572E66"/>
    <w:rsid w:val="0058423D"/>
    <w:rsid w:val="00585F2F"/>
    <w:rsid w:val="00592726"/>
    <w:rsid w:val="0059601C"/>
    <w:rsid w:val="005A60B9"/>
    <w:rsid w:val="005C7F7D"/>
    <w:rsid w:val="005E66B3"/>
    <w:rsid w:val="006069D4"/>
    <w:rsid w:val="0060776B"/>
    <w:rsid w:val="0061236D"/>
    <w:rsid w:val="00620E82"/>
    <w:rsid w:val="00630C91"/>
    <w:rsid w:val="0063135B"/>
    <w:rsid w:val="006352B2"/>
    <w:rsid w:val="0063731B"/>
    <w:rsid w:val="006561FA"/>
    <w:rsid w:val="0066232B"/>
    <w:rsid w:val="0067200A"/>
    <w:rsid w:val="006739CF"/>
    <w:rsid w:val="00676600"/>
    <w:rsid w:val="0068589C"/>
    <w:rsid w:val="006A05FE"/>
    <w:rsid w:val="006A075B"/>
    <w:rsid w:val="006A388B"/>
    <w:rsid w:val="006B1F9C"/>
    <w:rsid w:val="006C0704"/>
    <w:rsid w:val="006C6231"/>
    <w:rsid w:val="006C6382"/>
    <w:rsid w:val="006D3DCA"/>
    <w:rsid w:val="006E523C"/>
    <w:rsid w:val="006F31E4"/>
    <w:rsid w:val="006F4A69"/>
    <w:rsid w:val="00703877"/>
    <w:rsid w:val="0070799C"/>
    <w:rsid w:val="007214CB"/>
    <w:rsid w:val="00736959"/>
    <w:rsid w:val="00737D5D"/>
    <w:rsid w:val="00753A63"/>
    <w:rsid w:val="00753FCE"/>
    <w:rsid w:val="0075727F"/>
    <w:rsid w:val="00761278"/>
    <w:rsid w:val="00766212"/>
    <w:rsid w:val="0076743D"/>
    <w:rsid w:val="00770925"/>
    <w:rsid w:val="0078066B"/>
    <w:rsid w:val="007C7390"/>
    <w:rsid w:val="007D6B81"/>
    <w:rsid w:val="007D7B14"/>
    <w:rsid w:val="007F4D8D"/>
    <w:rsid w:val="007F5913"/>
    <w:rsid w:val="00804FEF"/>
    <w:rsid w:val="008101ED"/>
    <w:rsid w:val="0081597F"/>
    <w:rsid w:val="00815A25"/>
    <w:rsid w:val="0082290A"/>
    <w:rsid w:val="00844D2D"/>
    <w:rsid w:val="00850BEF"/>
    <w:rsid w:val="00853838"/>
    <w:rsid w:val="00854407"/>
    <w:rsid w:val="0085447F"/>
    <w:rsid w:val="008577A1"/>
    <w:rsid w:val="00857B8F"/>
    <w:rsid w:val="00860D5B"/>
    <w:rsid w:val="00861FB4"/>
    <w:rsid w:val="00866BBF"/>
    <w:rsid w:val="00867A75"/>
    <w:rsid w:val="0087229E"/>
    <w:rsid w:val="00876E9C"/>
    <w:rsid w:val="00895E62"/>
    <w:rsid w:val="008B09A4"/>
    <w:rsid w:val="008B0A66"/>
    <w:rsid w:val="008B29DC"/>
    <w:rsid w:val="008B62AD"/>
    <w:rsid w:val="008C77FD"/>
    <w:rsid w:val="008F05CD"/>
    <w:rsid w:val="008F2221"/>
    <w:rsid w:val="009256CA"/>
    <w:rsid w:val="00933EFA"/>
    <w:rsid w:val="00976069"/>
    <w:rsid w:val="00976A62"/>
    <w:rsid w:val="009823B5"/>
    <w:rsid w:val="00985D9F"/>
    <w:rsid w:val="009A0471"/>
    <w:rsid w:val="009B2409"/>
    <w:rsid w:val="009B2B2E"/>
    <w:rsid w:val="009B49D7"/>
    <w:rsid w:val="009C6DAA"/>
    <w:rsid w:val="009D2C1E"/>
    <w:rsid w:val="009D3256"/>
    <w:rsid w:val="009D66D7"/>
    <w:rsid w:val="009F269D"/>
    <w:rsid w:val="009F398B"/>
    <w:rsid w:val="009F5FBE"/>
    <w:rsid w:val="009F7831"/>
    <w:rsid w:val="00A021C9"/>
    <w:rsid w:val="00A062F8"/>
    <w:rsid w:val="00A11C4E"/>
    <w:rsid w:val="00A219F0"/>
    <w:rsid w:val="00A249B1"/>
    <w:rsid w:val="00A3543B"/>
    <w:rsid w:val="00A36777"/>
    <w:rsid w:val="00A51B8C"/>
    <w:rsid w:val="00A56B84"/>
    <w:rsid w:val="00A57BBF"/>
    <w:rsid w:val="00A61B95"/>
    <w:rsid w:val="00A70F87"/>
    <w:rsid w:val="00A7228A"/>
    <w:rsid w:val="00A95E6B"/>
    <w:rsid w:val="00A9707F"/>
    <w:rsid w:val="00A97404"/>
    <w:rsid w:val="00AA74FF"/>
    <w:rsid w:val="00AB0661"/>
    <w:rsid w:val="00AB1BC2"/>
    <w:rsid w:val="00AB1C65"/>
    <w:rsid w:val="00AB49FB"/>
    <w:rsid w:val="00AD22DF"/>
    <w:rsid w:val="00AE1086"/>
    <w:rsid w:val="00B01068"/>
    <w:rsid w:val="00B068EB"/>
    <w:rsid w:val="00B06D8E"/>
    <w:rsid w:val="00B20E64"/>
    <w:rsid w:val="00B21CC5"/>
    <w:rsid w:val="00B26FC7"/>
    <w:rsid w:val="00B2785E"/>
    <w:rsid w:val="00B30991"/>
    <w:rsid w:val="00B33827"/>
    <w:rsid w:val="00B4343F"/>
    <w:rsid w:val="00B46454"/>
    <w:rsid w:val="00B77CEC"/>
    <w:rsid w:val="00B87BD2"/>
    <w:rsid w:val="00B900E7"/>
    <w:rsid w:val="00B91560"/>
    <w:rsid w:val="00B91FEF"/>
    <w:rsid w:val="00BA3819"/>
    <w:rsid w:val="00BB0D1D"/>
    <w:rsid w:val="00BC5691"/>
    <w:rsid w:val="00BD428C"/>
    <w:rsid w:val="00BE3550"/>
    <w:rsid w:val="00BF0068"/>
    <w:rsid w:val="00BF2A05"/>
    <w:rsid w:val="00C006AA"/>
    <w:rsid w:val="00C11003"/>
    <w:rsid w:val="00C116A4"/>
    <w:rsid w:val="00C220E6"/>
    <w:rsid w:val="00C33A2E"/>
    <w:rsid w:val="00C40CEF"/>
    <w:rsid w:val="00C45C25"/>
    <w:rsid w:val="00C6040D"/>
    <w:rsid w:val="00C62C81"/>
    <w:rsid w:val="00C676CC"/>
    <w:rsid w:val="00C829A7"/>
    <w:rsid w:val="00C835F7"/>
    <w:rsid w:val="00C938D5"/>
    <w:rsid w:val="00C976C2"/>
    <w:rsid w:val="00CB27AD"/>
    <w:rsid w:val="00CC0683"/>
    <w:rsid w:val="00CE55F9"/>
    <w:rsid w:val="00CF5479"/>
    <w:rsid w:val="00D01CEF"/>
    <w:rsid w:val="00D31CD8"/>
    <w:rsid w:val="00D44A64"/>
    <w:rsid w:val="00D4511F"/>
    <w:rsid w:val="00D47D1E"/>
    <w:rsid w:val="00D50F92"/>
    <w:rsid w:val="00D55DB8"/>
    <w:rsid w:val="00D5750D"/>
    <w:rsid w:val="00D64F3E"/>
    <w:rsid w:val="00D67E0F"/>
    <w:rsid w:val="00D775C0"/>
    <w:rsid w:val="00D7774E"/>
    <w:rsid w:val="00D806EF"/>
    <w:rsid w:val="00D815EF"/>
    <w:rsid w:val="00D856D2"/>
    <w:rsid w:val="00D90B62"/>
    <w:rsid w:val="00D96CB8"/>
    <w:rsid w:val="00DA35E5"/>
    <w:rsid w:val="00DA4FBE"/>
    <w:rsid w:val="00DA6683"/>
    <w:rsid w:val="00DA7F34"/>
    <w:rsid w:val="00DB05BD"/>
    <w:rsid w:val="00DB0BD9"/>
    <w:rsid w:val="00DB5360"/>
    <w:rsid w:val="00DC3197"/>
    <w:rsid w:val="00DC3963"/>
    <w:rsid w:val="00DC46BC"/>
    <w:rsid w:val="00DC69C9"/>
    <w:rsid w:val="00DD2621"/>
    <w:rsid w:val="00DD6553"/>
    <w:rsid w:val="00DF4278"/>
    <w:rsid w:val="00DF4C52"/>
    <w:rsid w:val="00E06251"/>
    <w:rsid w:val="00E11648"/>
    <w:rsid w:val="00E11819"/>
    <w:rsid w:val="00E207E4"/>
    <w:rsid w:val="00E53D89"/>
    <w:rsid w:val="00E54B72"/>
    <w:rsid w:val="00E55236"/>
    <w:rsid w:val="00E615A9"/>
    <w:rsid w:val="00E70D19"/>
    <w:rsid w:val="00E83709"/>
    <w:rsid w:val="00E872D9"/>
    <w:rsid w:val="00E978B7"/>
    <w:rsid w:val="00EA1043"/>
    <w:rsid w:val="00EA4862"/>
    <w:rsid w:val="00EB1E23"/>
    <w:rsid w:val="00EB6718"/>
    <w:rsid w:val="00EC1FF3"/>
    <w:rsid w:val="00EC2767"/>
    <w:rsid w:val="00EC2AFA"/>
    <w:rsid w:val="00EC4E38"/>
    <w:rsid w:val="00ED47BA"/>
    <w:rsid w:val="00ED6A6E"/>
    <w:rsid w:val="00F0794F"/>
    <w:rsid w:val="00F13B24"/>
    <w:rsid w:val="00F1713D"/>
    <w:rsid w:val="00F249E3"/>
    <w:rsid w:val="00F24CCB"/>
    <w:rsid w:val="00F35BF9"/>
    <w:rsid w:val="00F40F5B"/>
    <w:rsid w:val="00F413E4"/>
    <w:rsid w:val="00F415FA"/>
    <w:rsid w:val="00F441C8"/>
    <w:rsid w:val="00F477D0"/>
    <w:rsid w:val="00F72258"/>
    <w:rsid w:val="00F74352"/>
    <w:rsid w:val="00F75545"/>
    <w:rsid w:val="00F7761F"/>
    <w:rsid w:val="00F80A80"/>
    <w:rsid w:val="00F81DBA"/>
    <w:rsid w:val="00F87599"/>
    <w:rsid w:val="00F877E1"/>
    <w:rsid w:val="00F92D1A"/>
    <w:rsid w:val="00F9376D"/>
    <w:rsid w:val="00F97529"/>
    <w:rsid w:val="00FA1A1B"/>
    <w:rsid w:val="00FA2CF5"/>
    <w:rsid w:val="00FA357F"/>
    <w:rsid w:val="00FA4185"/>
    <w:rsid w:val="00FB583A"/>
    <w:rsid w:val="00FC497E"/>
    <w:rsid w:val="00FC6E31"/>
    <w:rsid w:val="00FE212F"/>
    <w:rsid w:val="00FE321A"/>
    <w:rsid w:val="00FF59CA"/>
    <w:rsid w:val="00FF67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284F"/>
  <w15:docId w15:val="{84FA1C9A-583B-412C-A27E-E8ABF143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82E"/>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F67F3"/>
    <w:rPr>
      <w:color w:val="0563C1"/>
      <w:u w:val="single"/>
    </w:rPr>
  </w:style>
  <w:style w:type="paragraph" w:styleId="ListParagraph">
    <w:name w:val="List Paragraph"/>
    <w:aliases w:val="Bulletpointi,2,Strip,H&amp;P List Paragraph,Satura rādītājs,Saraksta rindkopa,Saraksta rindkopa1,Numbered Para 1,Dot pt,No Spacing1,List Paragraph Char Char Char,Indicator Text,List Paragraph1,Bullet 1,Bullet Points,MAIN CONTENT,Bull"/>
    <w:basedOn w:val="Normal"/>
    <w:link w:val="ListParagraphChar"/>
    <w:uiPriority w:val="34"/>
    <w:qFormat/>
    <w:rsid w:val="00DC3963"/>
    <w:pPr>
      <w:ind w:left="720"/>
      <w:contextualSpacing/>
    </w:pPr>
  </w:style>
  <w:style w:type="character" w:customStyle="1" w:styleId="ListParagraphChar">
    <w:name w:val="List Paragraph Char"/>
    <w:aliases w:val="Bulletpointi Char,2 Char,Strip Char,H&amp;P List Paragraph Char,Satura rādītājs Char,Saraksta rindkopa Char,Saraksta rindkopa1 Char,Numbered Para 1 Char,Dot pt Char,No Spacing1 Char,List Paragraph Char Char Char Char,Indicator Text Char"/>
    <w:link w:val="ListParagraph"/>
    <w:qFormat/>
    <w:rsid w:val="00AD22DF"/>
  </w:style>
  <w:style w:type="paragraph" w:styleId="FootnoteText">
    <w:name w:val="footnote text"/>
    <w:basedOn w:val="Normal"/>
    <w:link w:val="FootnoteTextChar"/>
    <w:uiPriority w:val="99"/>
    <w:semiHidden/>
    <w:unhideWhenUsed/>
    <w:rsid w:val="001029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94A"/>
    <w:rPr>
      <w:sz w:val="20"/>
      <w:szCs w:val="20"/>
    </w:rPr>
  </w:style>
  <w:style w:type="character" w:styleId="FootnoteReference">
    <w:name w:val="footnote reference"/>
    <w:basedOn w:val="DefaultParagraphFont"/>
    <w:uiPriority w:val="99"/>
    <w:semiHidden/>
    <w:unhideWhenUsed/>
    <w:rsid w:val="0010294A"/>
    <w:rPr>
      <w:vertAlign w:val="superscript"/>
    </w:rPr>
  </w:style>
  <w:style w:type="character" w:customStyle="1" w:styleId="s2">
    <w:name w:val="s2"/>
    <w:basedOn w:val="DefaultParagraphFont"/>
    <w:rsid w:val="005E66B3"/>
  </w:style>
  <w:style w:type="paragraph" w:styleId="Header">
    <w:name w:val="header"/>
    <w:basedOn w:val="Normal"/>
    <w:link w:val="HeaderChar"/>
    <w:uiPriority w:val="99"/>
    <w:unhideWhenUsed/>
    <w:rsid w:val="00D44A64"/>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4A64"/>
  </w:style>
  <w:style w:type="paragraph" w:styleId="Footer">
    <w:name w:val="footer"/>
    <w:basedOn w:val="Normal"/>
    <w:link w:val="FooterChar"/>
    <w:uiPriority w:val="99"/>
    <w:unhideWhenUsed/>
    <w:rsid w:val="00D44A64"/>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4A64"/>
  </w:style>
  <w:style w:type="paragraph" w:styleId="BalloonText">
    <w:name w:val="Balloon Text"/>
    <w:basedOn w:val="Normal"/>
    <w:link w:val="BalloonTextChar"/>
    <w:uiPriority w:val="99"/>
    <w:semiHidden/>
    <w:unhideWhenUsed/>
    <w:rsid w:val="00FA4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185"/>
    <w:rPr>
      <w:rFonts w:ascii="Segoe UI" w:hAnsi="Segoe UI" w:cs="Segoe UI"/>
      <w:sz w:val="18"/>
      <w:szCs w:val="18"/>
    </w:rPr>
  </w:style>
  <w:style w:type="character" w:customStyle="1" w:styleId="Heading1Char">
    <w:name w:val="Heading 1 Char"/>
    <w:basedOn w:val="DefaultParagraphFont"/>
    <w:link w:val="Heading1"/>
    <w:uiPriority w:val="9"/>
    <w:rsid w:val="004B082E"/>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7F4D8D"/>
    <w:rPr>
      <w:sz w:val="16"/>
      <w:szCs w:val="16"/>
    </w:rPr>
  </w:style>
  <w:style w:type="paragraph" w:styleId="CommentText">
    <w:name w:val="annotation text"/>
    <w:basedOn w:val="Normal"/>
    <w:link w:val="CommentTextChar"/>
    <w:uiPriority w:val="99"/>
    <w:semiHidden/>
    <w:unhideWhenUsed/>
    <w:rsid w:val="007F4D8D"/>
    <w:pPr>
      <w:spacing w:line="240" w:lineRule="auto"/>
    </w:pPr>
    <w:rPr>
      <w:sz w:val="20"/>
      <w:szCs w:val="20"/>
    </w:rPr>
  </w:style>
  <w:style w:type="character" w:customStyle="1" w:styleId="CommentTextChar">
    <w:name w:val="Comment Text Char"/>
    <w:basedOn w:val="DefaultParagraphFont"/>
    <w:link w:val="CommentText"/>
    <w:uiPriority w:val="99"/>
    <w:semiHidden/>
    <w:rsid w:val="007F4D8D"/>
    <w:rPr>
      <w:sz w:val="20"/>
      <w:szCs w:val="20"/>
    </w:rPr>
  </w:style>
  <w:style w:type="paragraph" w:styleId="CommentSubject">
    <w:name w:val="annotation subject"/>
    <w:basedOn w:val="CommentText"/>
    <w:next w:val="CommentText"/>
    <w:link w:val="CommentSubjectChar"/>
    <w:uiPriority w:val="99"/>
    <w:semiHidden/>
    <w:unhideWhenUsed/>
    <w:rsid w:val="007F4D8D"/>
    <w:rPr>
      <w:b/>
      <w:bCs/>
    </w:rPr>
  </w:style>
  <w:style w:type="character" w:customStyle="1" w:styleId="CommentSubjectChar">
    <w:name w:val="Comment Subject Char"/>
    <w:basedOn w:val="CommentTextChar"/>
    <w:link w:val="CommentSubject"/>
    <w:uiPriority w:val="99"/>
    <w:semiHidden/>
    <w:rsid w:val="007F4D8D"/>
    <w:rPr>
      <w:b/>
      <w:bCs/>
      <w:sz w:val="20"/>
      <w:szCs w:val="20"/>
    </w:rPr>
  </w:style>
  <w:style w:type="paragraph" w:styleId="NormalWeb">
    <w:name w:val="Normal (Web)"/>
    <w:basedOn w:val="Normal"/>
    <w:uiPriority w:val="99"/>
    <w:semiHidden/>
    <w:unhideWhenUsed/>
    <w:rsid w:val="00DB5360"/>
    <w:pPr>
      <w:spacing w:after="0" w:line="240" w:lineRule="auto"/>
    </w:pPr>
    <w:rPr>
      <w:rFonts w:ascii="Calibri" w:hAnsi="Calibri" w:cs="Calibri"/>
      <w:lang w:eastAsia="lv-LV"/>
    </w:rPr>
  </w:style>
  <w:style w:type="paragraph" w:customStyle="1" w:styleId="gmail-msolistparagraph">
    <w:name w:val="gmail-msolistparagraph"/>
    <w:basedOn w:val="Normal"/>
    <w:rsid w:val="00DF4C52"/>
    <w:pPr>
      <w:spacing w:before="100" w:beforeAutospacing="1" w:after="100" w:afterAutospacing="1" w:line="240" w:lineRule="auto"/>
    </w:pPr>
    <w:rPr>
      <w:rFonts w:ascii="Calibri" w:hAnsi="Calibri" w:cs="Calibri"/>
      <w:lang w:val="en-US"/>
    </w:rPr>
  </w:style>
  <w:style w:type="paragraph" w:customStyle="1" w:styleId="naisf">
    <w:name w:val="naisf"/>
    <w:basedOn w:val="Normal"/>
    <w:rsid w:val="000248B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7971">
      <w:bodyDiv w:val="1"/>
      <w:marLeft w:val="0"/>
      <w:marRight w:val="0"/>
      <w:marTop w:val="0"/>
      <w:marBottom w:val="0"/>
      <w:divBdr>
        <w:top w:val="none" w:sz="0" w:space="0" w:color="auto"/>
        <w:left w:val="none" w:sz="0" w:space="0" w:color="auto"/>
        <w:bottom w:val="none" w:sz="0" w:space="0" w:color="auto"/>
        <w:right w:val="none" w:sz="0" w:space="0" w:color="auto"/>
      </w:divBdr>
    </w:div>
    <w:div w:id="36318581">
      <w:bodyDiv w:val="1"/>
      <w:marLeft w:val="0"/>
      <w:marRight w:val="0"/>
      <w:marTop w:val="0"/>
      <w:marBottom w:val="0"/>
      <w:divBdr>
        <w:top w:val="none" w:sz="0" w:space="0" w:color="auto"/>
        <w:left w:val="none" w:sz="0" w:space="0" w:color="auto"/>
        <w:bottom w:val="none" w:sz="0" w:space="0" w:color="auto"/>
        <w:right w:val="none" w:sz="0" w:space="0" w:color="auto"/>
      </w:divBdr>
    </w:div>
    <w:div w:id="69354488">
      <w:bodyDiv w:val="1"/>
      <w:marLeft w:val="0"/>
      <w:marRight w:val="0"/>
      <w:marTop w:val="0"/>
      <w:marBottom w:val="0"/>
      <w:divBdr>
        <w:top w:val="none" w:sz="0" w:space="0" w:color="auto"/>
        <w:left w:val="none" w:sz="0" w:space="0" w:color="auto"/>
        <w:bottom w:val="none" w:sz="0" w:space="0" w:color="auto"/>
        <w:right w:val="none" w:sz="0" w:space="0" w:color="auto"/>
      </w:divBdr>
    </w:div>
    <w:div w:id="98382389">
      <w:bodyDiv w:val="1"/>
      <w:marLeft w:val="0"/>
      <w:marRight w:val="0"/>
      <w:marTop w:val="0"/>
      <w:marBottom w:val="0"/>
      <w:divBdr>
        <w:top w:val="none" w:sz="0" w:space="0" w:color="auto"/>
        <w:left w:val="none" w:sz="0" w:space="0" w:color="auto"/>
        <w:bottom w:val="none" w:sz="0" w:space="0" w:color="auto"/>
        <w:right w:val="none" w:sz="0" w:space="0" w:color="auto"/>
      </w:divBdr>
    </w:div>
    <w:div w:id="126433783">
      <w:bodyDiv w:val="1"/>
      <w:marLeft w:val="0"/>
      <w:marRight w:val="0"/>
      <w:marTop w:val="0"/>
      <w:marBottom w:val="0"/>
      <w:divBdr>
        <w:top w:val="none" w:sz="0" w:space="0" w:color="auto"/>
        <w:left w:val="none" w:sz="0" w:space="0" w:color="auto"/>
        <w:bottom w:val="none" w:sz="0" w:space="0" w:color="auto"/>
        <w:right w:val="none" w:sz="0" w:space="0" w:color="auto"/>
      </w:divBdr>
    </w:div>
    <w:div w:id="396048575">
      <w:bodyDiv w:val="1"/>
      <w:marLeft w:val="0"/>
      <w:marRight w:val="0"/>
      <w:marTop w:val="0"/>
      <w:marBottom w:val="0"/>
      <w:divBdr>
        <w:top w:val="none" w:sz="0" w:space="0" w:color="auto"/>
        <w:left w:val="none" w:sz="0" w:space="0" w:color="auto"/>
        <w:bottom w:val="none" w:sz="0" w:space="0" w:color="auto"/>
        <w:right w:val="none" w:sz="0" w:space="0" w:color="auto"/>
      </w:divBdr>
    </w:div>
    <w:div w:id="425149497">
      <w:bodyDiv w:val="1"/>
      <w:marLeft w:val="0"/>
      <w:marRight w:val="0"/>
      <w:marTop w:val="0"/>
      <w:marBottom w:val="0"/>
      <w:divBdr>
        <w:top w:val="none" w:sz="0" w:space="0" w:color="auto"/>
        <w:left w:val="none" w:sz="0" w:space="0" w:color="auto"/>
        <w:bottom w:val="none" w:sz="0" w:space="0" w:color="auto"/>
        <w:right w:val="none" w:sz="0" w:space="0" w:color="auto"/>
      </w:divBdr>
    </w:div>
    <w:div w:id="503055054">
      <w:bodyDiv w:val="1"/>
      <w:marLeft w:val="0"/>
      <w:marRight w:val="0"/>
      <w:marTop w:val="0"/>
      <w:marBottom w:val="0"/>
      <w:divBdr>
        <w:top w:val="none" w:sz="0" w:space="0" w:color="auto"/>
        <w:left w:val="none" w:sz="0" w:space="0" w:color="auto"/>
        <w:bottom w:val="none" w:sz="0" w:space="0" w:color="auto"/>
        <w:right w:val="none" w:sz="0" w:space="0" w:color="auto"/>
      </w:divBdr>
    </w:div>
    <w:div w:id="510995067">
      <w:bodyDiv w:val="1"/>
      <w:marLeft w:val="0"/>
      <w:marRight w:val="0"/>
      <w:marTop w:val="0"/>
      <w:marBottom w:val="0"/>
      <w:divBdr>
        <w:top w:val="none" w:sz="0" w:space="0" w:color="auto"/>
        <w:left w:val="none" w:sz="0" w:space="0" w:color="auto"/>
        <w:bottom w:val="none" w:sz="0" w:space="0" w:color="auto"/>
        <w:right w:val="none" w:sz="0" w:space="0" w:color="auto"/>
      </w:divBdr>
    </w:div>
    <w:div w:id="543953227">
      <w:bodyDiv w:val="1"/>
      <w:marLeft w:val="0"/>
      <w:marRight w:val="0"/>
      <w:marTop w:val="0"/>
      <w:marBottom w:val="0"/>
      <w:divBdr>
        <w:top w:val="none" w:sz="0" w:space="0" w:color="auto"/>
        <w:left w:val="none" w:sz="0" w:space="0" w:color="auto"/>
        <w:bottom w:val="none" w:sz="0" w:space="0" w:color="auto"/>
        <w:right w:val="none" w:sz="0" w:space="0" w:color="auto"/>
      </w:divBdr>
    </w:div>
    <w:div w:id="544173666">
      <w:bodyDiv w:val="1"/>
      <w:marLeft w:val="0"/>
      <w:marRight w:val="0"/>
      <w:marTop w:val="0"/>
      <w:marBottom w:val="0"/>
      <w:divBdr>
        <w:top w:val="none" w:sz="0" w:space="0" w:color="auto"/>
        <w:left w:val="none" w:sz="0" w:space="0" w:color="auto"/>
        <w:bottom w:val="none" w:sz="0" w:space="0" w:color="auto"/>
        <w:right w:val="none" w:sz="0" w:space="0" w:color="auto"/>
      </w:divBdr>
    </w:div>
    <w:div w:id="545146611">
      <w:bodyDiv w:val="1"/>
      <w:marLeft w:val="0"/>
      <w:marRight w:val="0"/>
      <w:marTop w:val="0"/>
      <w:marBottom w:val="0"/>
      <w:divBdr>
        <w:top w:val="none" w:sz="0" w:space="0" w:color="auto"/>
        <w:left w:val="none" w:sz="0" w:space="0" w:color="auto"/>
        <w:bottom w:val="none" w:sz="0" w:space="0" w:color="auto"/>
        <w:right w:val="none" w:sz="0" w:space="0" w:color="auto"/>
      </w:divBdr>
    </w:div>
    <w:div w:id="642735697">
      <w:bodyDiv w:val="1"/>
      <w:marLeft w:val="0"/>
      <w:marRight w:val="0"/>
      <w:marTop w:val="0"/>
      <w:marBottom w:val="0"/>
      <w:divBdr>
        <w:top w:val="none" w:sz="0" w:space="0" w:color="auto"/>
        <w:left w:val="none" w:sz="0" w:space="0" w:color="auto"/>
        <w:bottom w:val="none" w:sz="0" w:space="0" w:color="auto"/>
        <w:right w:val="none" w:sz="0" w:space="0" w:color="auto"/>
      </w:divBdr>
    </w:div>
    <w:div w:id="662974989">
      <w:bodyDiv w:val="1"/>
      <w:marLeft w:val="0"/>
      <w:marRight w:val="0"/>
      <w:marTop w:val="0"/>
      <w:marBottom w:val="0"/>
      <w:divBdr>
        <w:top w:val="none" w:sz="0" w:space="0" w:color="auto"/>
        <w:left w:val="none" w:sz="0" w:space="0" w:color="auto"/>
        <w:bottom w:val="none" w:sz="0" w:space="0" w:color="auto"/>
        <w:right w:val="none" w:sz="0" w:space="0" w:color="auto"/>
      </w:divBdr>
    </w:div>
    <w:div w:id="765420901">
      <w:bodyDiv w:val="1"/>
      <w:marLeft w:val="0"/>
      <w:marRight w:val="0"/>
      <w:marTop w:val="0"/>
      <w:marBottom w:val="0"/>
      <w:divBdr>
        <w:top w:val="none" w:sz="0" w:space="0" w:color="auto"/>
        <w:left w:val="none" w:sz="0" w:space="0" w:color="auto"/>
        <w:bottom w:val="none" w:sz="0" w:space="0" w:color="auto"/>
        <w:right w:val="none" w:sz="0" w:space="0" w:color="auto"/>
      </w:divBdr>
    </w:div>
    <w:div w:id="982197742">
      <w:bodyDiv w:val="1"/>
      <w:marLeft w:val="0"/>
      <w:marRight w:val="0"/>
      <w:marTop w:val="0"/>
      <w:marBottom w:val="0"/>
      <w:divBdr>
        <w:top w:val="none" w:sz="0" w:space="0" w:color="auto"/>
        <w:left w:val="none" w:sz="0" w:space="0" w:color="auto"/>
        <w:bottom w:val="none" w:sz="0" w:space="0" w:color="auto"/>
        <w:right w:val="none" w:sz="0" w:space="0" w:color="auto"/>
      </w:divBdr>
    </w:div>
    <w:div w:id="1093669466">
      <w:bodyDiv w:val="1"/>
      <w:marLeft w:val="0"/>
      <w:marRight w:val="0"/>
      <w:marTop w:val="0"/>
      <w:marBottom w:val="0"/>
      <w:divBdr>
        <w:top w:val="none" w:sz="0" w:space="0" w:color="auto"/>
        <w:left w:val="none" w:sz="0" w:space="0" w:color="auto"/>
        <w:bottom w:val="none" w:sz="0" w:space="0" w:color="auto"/>
        <w:right w:val="none" w:sz="0" w:space="0" w:color="auto"/>
      </w:divBdr>
    </w:div>
    <w:div w:id="1115825293">
      <w:bodyDiv w:val="1"/>
      <w:marLeft w:val="0"/>
      <w:marRight w:val="0"/>
      <w:marTop w:val="0"/>
      <w:marBottom w:val="0"/>
      <w:divBdr>
        <w:top w:val="none" w:sz="0" w:space="0" w:color="auto"/>
        <w:left w:val="none" w:sz="0" w:space="0" w:color="auto"/>
        <w:bottom w:val="none" w:sz="0" w:space="0" w:color="auto"/>
        <w:right w:val="none" w:sz="0" w:space="0" w:color="auto"/>
      </w:divBdr>
    </w:div>
    <w:div w:id="1141118997">
      <w:bodyDiv w:val="1"/>
      <w:marLeft w:val="0"/>
      <w:marRight w:val="0"/>
      <w:marTop w:val="0"/>
      <w:marBottom w:val="0"/>
      <w:divBdr>
        <w:top w:val="none" w:sz="0" w:space="0" w:color="auto"/>
        <w:left w:val="none" w:sz="0" w:space="0" w:color="auto"/>
        <w:bottom w:val="none" w:sz="0" w:space="0" w:color="auto"/>
        <w:right w:val="none" w:sz="0" w:space="0" w:color="auto"/>
      </w:divBdr>
    </w:div>
    <w:div w:id="1172791593">
      <w:bodyDiv w:val="1"/>
      <w:marLeft w:val="0"/>
      <w:marRight w:val="0"/>
      <w:marTop w:val="0"/>
      <w:marBottom w:val="0"/>
      <w:divBdr>
        <w:top w:val="none" w:sz="0" w:space="0" w:color="auto"/>
        <w:left w:val="none" w:sz="0" w:space="0" w:color="auto"/>
        <w:bottom w:val="none" w:sz="0" w:space="0" w:color="auto"/>
        <w:right w:val="none" w:sz="0" w:space="0" w:color="auto"/>
      </w:divBdr>
    </w:div>
    <w:div w:id="1172914598">
      <w:bodyDiv w:val="1"/>
      <w:marLeft w:val="0"/>
      <w:marRight w:val="0"/>
      <w:marTop w:val="0"/>
      <w:marBottom w:val="0"/>
      <w:divBdr>
        <w:top w:val="none" w:sz="0" w:space="0" w:color="auto"/>
        <w:left w:val="none" w:sz="0" w:space="0" w:color="auto"/>
        <w:bottom w:val="none" w:sz="0" w:space="0" w:color="auto"/>
        <w:right w:val="none" w:sz="0" w:space="0" w:color="auto"/>
      </w:divBdr>
    </w:div>
    <w:div w:id="1265650882">
      <w:bodyDiv w:val="1"/>
      <w:marLeft w:val="0"/>
      <w:marRight w:val="0"/>
      <w:marTop w:val="0"/>
      <w:marBottom w:val="0"/>
      <w:divBdr>
        <w:top w:val="none" w:sz="0" w:space="0" w:color="auto"/>
        <w:left w:val="none" w:sz="0" w:space="0" w:color="auto"/>
        <w:bottom w:val="none" w:sz="0" w:space="0" w:color="auto"/>
        <w:right w:val="none" w:sz="0" w:space="0" w:color="auto"/>
      </w:divBdr>
    </w:div>
    <w:div w:id="1357462939">
      <w:bodyDiv w:val="1"/>
      <w:marLeft w:val="0"/>
      <w:marRight w:val="0"/>
      <w:marTop w:val="0"/>
      <w:marBottom w:val="0"/>
      <w:divBdr>
        <w:top w:val="none" w:sz="0" w:space="0" w:color="auto"/>
        <w:left w:val="none" w:sz="0" w:space="0" w:color="auto"/>
        <w:bottom w:val="none" w:sz="0" w:space="0" w:color="auto"/>
        <w:right w:val="none" w:sz="0" w:space="0" w:color="auto"/>
      </w:divBdr>
    </w:div>
    <w:div w:id="1382903953">
      <w:bodyDiv w:val="1"/>
      <w:marLeft w:val="0"/>
      <w:marRight w:val="0"/>
      <w:marTop w:val="0"/>
      <w:marBottom w:val="0"/>
      <w:divBdr>
        <w:top w:val="none" w:sz="0" w:space="0" w:color="auto"/>
        <w:left w:val="none" w:sz="0" w:space="0" w:color="auto"/>
        <w:bottom w:val="none" w:sz="0" w:space="0" w:color="auto"/>
        <w:right w:val="none" w:sz="0" w:space="0" w:color="auto"/>
      </w:divBdr>
    </w:div>
    <w:div w:id="1429302962">
      <w:bodyDiv w:val="1"/>
      <w:marLeft w:val="0"/>
      <w:marRight w:val="0"/>
      <w:marTop w:val="0"/>
      <w:marBottom w:val="0"/>
      <w:divBdr>
        <w:top w:val="none" w:sz="0" w:space="0" w:color="auto"/>
        <w:left w:val="none" w:sz="0" w:space="0" w:color="auto"/>
        <w:bottom w:val="none" w:sz="0" w:space="0" w:color="auto"/>
        <w:right w:val="none" w:sz="0" w:space="0" w:color="auto"/>
      </w:divBdr>
    </w:div>
    <w:div w:id="1477607347">
      <w:bodyDiv w:val="1"/>
      <w:marLeft w:val="0"/>
      <w:marRight w:val="0"/>
      <w:marTop w:val="0"/>
      <w:marBottom w:val="0"/>
      <w:divBdr>
        <w:top w:val="none" w:sz="0" w:space="0" w:color="auto"/>
        <w:left w:val="none" w:sz="0" w:space="0" w:color="auto"/>
        <w:bottom w:val="none" w:sz="0" w:space="0" w:color="auto"/>
        <w:right w:val="none" w:sz="0" w:space="0" w:color="auto"/>
      </w:divBdr>
    </w:div>
    <w:div w:id="1498350819">
      <w:bodyDiv w:val="1"/>
      <w:marLeft w:val="0"/>
      <w:marRight w:val="0"/>
      <w:marTop w:val="0"/>
      <w:marBottom w:val="0"/>
      <w:divBdr>
        <w:top w:val="none" w:sz="0" w:space="0" w:color="auto"/>
        <w:left w:val="none" w:sz="0" w:space="0" w:color="auto"/>
        <w:bottom w:val="none" w:sz="0" w:space="0" w:color="auto"/>
        <w:right w:val="none" w:sz="0" w:space="0" w:color="auto"/>
      </w:divBdr>
    </w:div>
    <w:div w:id="1503623007">
      <w:bodyDiv w:val="1"/>
      <w:marLeft w:val="0"/>
      <w:marRight w:val="0"/>
      <w:marTop w:val="0"/>
      <w:marBottom w:val="0"/>
      <w:divBdr>
        <w:top w:val="none" w:sz="0" w:space="0" w:color="auto"/>
        <w:left w:val="none" w:sz="0" w:space="0" w:color="auto"/>
        <w:bottom w:val="none" w:sz="0" w:space="0" w:color="auto"/>
        <w:right w:val="none" w:sz="0" w:space="0" w:color="auto"/>
      </w:divBdr>
    </w:div>
    <w:div w:id="1651471775">
      <w:bodyDiv w:val="1"/>
      <w:marLeft w:val="0"/>
      <w:marRight w:val="0"/>
      <w:marTop w:val="0"/>
      <w:marBottom w:val="0"/>
      <w:divBdr>
        <w:top w:val="none" w:sz="0" w:space="0" w:color="auto"/>
        <w:left w:val="none" w:sz="0" w:space="0" w:color="auto"/>
        <w:bottom w:val="none" w:sz="0" w:space="0" w:color="auto"/>
        <w:right w:val="none" w:sz="0" w:space="0" w:color="auto"/>
      </w:divBdr>
    </w:div>
    <w:div w:id="1677880835">
      <w:bodyDiv w:val="1"/>
      <w:marLeft w:val="0"/>
      <w:marRight w:val="0"/>
      <w:marTop w:val="0"/>
      <w:marBottom w:val="0"/>
      <w:divBdr>
        <w:top w:val="none" w:sz="0" w:space="0" w:color="auto"/>
        <w:left w:val="none" w:sz="0" w:space="0" w:color="auto"/>
        <w:bottom w:val="none" w:sz="0" w:space="0" w:color="auto"/>
        <w:right w:val="none" w:sz="0" w:space="0" w:color="auto"/>
      </w:divBdr>
    </w:div>
    <w:div w:id="1704205598">
      <w:bodyDiv w:val="1"/>
      <w:marLeft w:val="0"/>
      <w:marRight w:val="0"/>
      <w:marTop w:val="0"/>
      <w:marBottom w:val="0"/>
      <w:divBdr>
        <w:top w:val="none" w:sz="0" w:space="0" w:color="auto"/>
        <w:left w:val="none" w:sz="0" w:space="0" w:color="auto"/>
        <w:bottom w:val="none" w:sz="0" w:space="0" w:color="auto"/>
        <w:right w:val="none" w:sz="0" w:space="0" w:color="auto"/>
      </w:divBdr>
    </w:div>
    <w:div w:id="1719621749">
      <w:bodyDiv w:val="1"/>
      <w:marLeft w:val="0"/>
      <w:marRight w:val="0"/>
      <w:marTop w:val="0"/>
      <w:marBottom w:val="0"/>
      <w:divBdr>
        <w:top w:val="none" w:sz="0" w:space="0" w:color="auto"/>
        <w:left w:val="none" w:sz="0" w:space="0" w:color="auto"/>
        <w:bottom w:val="none" w:sz="0" w:space="0" w:color="auto"/>
        <w:right w:val="none" w:sz="0" w:space="0" w:color="auto"/>
      </w:divBdr>
    </w:div>
    <w:div w:id="1727799172">
      <w:bodyDiv w:val="1"/>
      <w:marLeft w:val="0"/>
      <w:marRight w:val="0"/>
      <w:marTop w:val="0"/>
      <w:marBottom w:val="0"/>
      <w:divBdr>
        <w:top w:val="none" w:sz="0" w:space="0" w:color="auto"/>
        <w:left w:val="none" w:sz="0" w:space="0" w:color="auto"/>
        <w:bottom w:val="none" w:sz="0" w:space="0" w:color="auto"/>
        <w:right w:val="none" w:sz="0" w:space="0" w:color="auto"/>
      </w:divBdr>
    </w:div>
    <w:div w:id="1836456466">
      <w:bodyDiv w:val="1"/>
      <w:marLeft w:val="0"/>
      <w:marRight w:val="0"/>
      <w:marTop w:val="0"/>
      <w:marBottom w:val="0"/>
      <w:divBdr>
        <w:top w:val="none" w:sz="0" w:space="0" w:color="auto"/>
        <w:left w:val="none" w:sz="0" w:space="0" w:color="auto"/>
        <w:bottom w:val="none" w:sz="0" w:space="0" w:color="auto"/>
        <w:right w:val="none" w:sz="0" w:space="0" w:color="auto"/>
      </w:divBdr>
    </w:div>
    <w:div w:id="1871605575">
      <w:bodyDiv w:val="1"/>
      <w:marLeft w:val="0"/>
      <w:marRight w:val="0"/>
      <w:marTop w:val="0"/>
      <w:marBottom w:val="0"/>
      <w:divBdr>
        <w:top w:val="none" w:sz="0" w:space="0" w:color="auto"/>
        <w:left w:val="none" w:sz="0" w:space="0" w:color="auto"/>
        <w:bottom w:val="none" w:sz="0" w:space="0" w:color="auto"/>
        <w:right w:val="none" w:sz="0" w:space="0" w:color="auto"/>
      </w:divBdr>
    </w:div>
    <w:div w:id="1889611054">
      <w:bodyDiv w:val="1"/>
      <w:marLeft w:val="0"/>
      <w:marRight w:val="0"/>
      <w:marTop w:val="0"/>
      <w:marBottom w:val="0"/>
      <w:divBdr>
        <w:top w:val="none" w:sz="0" w:space="0" w:color="auto"/>
        <w:left w:val="none" w:sz="0" w:space="0" w:color="auto"/>
        <w:bottom w:val="none" w:sz="0" w:space="0" w:color="auto"/>
        <w:right w:val="none" w:sz="0" w:space="0" w:color="auto"/>
      </w:divBdr>
    </w:div>
    <w:div w:id="1919242438">
      <w:bodyDiv w:val="1"/>
      <w:marLeft w:val="0"/>
      <w:marRight w:val="0"/>
      <w:marTop w:val="0"/>
      <w:marBottom w:val="0"/>
      <w:divBdr>
        <w:top w:val="none" w:sz="0" w:space="0" w:color="auto"/>
        <w:left w:val="none" w:sz="0" w:space="0" w:color="auto"/>
        <w:bottom w:val="none" w:sz="0" w:space="0" w:color="auto"/>
        <w:right w:val="none" w:sz="0" w:space="0" w:color="auto"/>
      </w:divBdr>
    </w:div>
    <w:div w:id="2019692278">
      <w:bodyDiv w:val="1"/>
      <w:marLeft w:val="0"/>
      <w:marRight w:val="0"/>
      <w:marTop w:val="0"/>
      <w:marBottom w:val="0"/>
      <w:divBdr>
        <w:top w:val="none" w:sz="0" w:space="0" w:color="auto"/>
        <w:left w:val="none" w:sz="0" w:space="0" w:color="auto"/>
        <w:bottom w:val="none" w:sz="0" w:space="0" w:color="auto"/>
        <w:right w:val="none" w:sz="0" w:space="0" w:color="auto"/>
      </w:divBdr>
    </w:div>
    <w:div w:id="2046442905">
      <w:bodyDiv w:val="1"/>
      <w:marLeft w:val="0"/>
      <w:marRight w:val="0"/>
      <w:marTop w:val="0"/>
      <w:marBottom w:val="0"/>
      <w:divBdr>
        <w:top w:val="none" w:sz="0" w:space="0" w:color="auto"/>
        <w:left w:val="none" w:sz="0" w:space="0" w:color="auto"/>
        <w:bottom w:val="none" w:sz="0" w:space="0" w:color="auto"/>
        <w:right w:val="none" w:sz="0" w:space="0" w:color="auto"/>
      </w:divBdr>
    </w:div>
    <w:div w:id="2089616857">
      <w:bodyDiv w:val="1"/>
      <w:marLeft w:val="0"/>
      <w:marRight w:val="0"/>
      <w:marTop w:val="0"/>
      <w:marBottom w:val="0"/>
      <w:divBdr>
        <w:top w:val="none" w:sz="0" w:space="0" w:color="auto"/>
        <w:left w:val="none" w:sz="0" w:space="0" w:color="auto"/>
        <w:bottom w:val="none" w:sz="0" w:space="0" w:color="auto"/>
        <w:right w:val="none" w:sz="0" w:space="0" w:color="auto"/>
      </w:divBdr>
    </w:div>
    <w:div w:id="2092971726">
      <w:bodyDiv w:val="1"/>
      <w:marLeft w:val="0"/>
      <w:marRight w:val="0"/>
      <w:marTop w:val="0"/>
      <w:marBottom w:val="0"/>
      <w:divBdr>
        <w:top w:val="none" w:sz="0" w:space="0" w:color="auto"/>
        <w:left w:val="none" w:sz="0" w:space="0" w:color="auto"/>
        <w:bottom w:val="none" w:sz="0" w:space="0" w:color="auto"/>
        <w:right w:val="none" w:sz="0" w:space="0" w:color="auto"/>
      </w:divBdr>
    </w:div>
    <w:div w:id="2121408422">
      <w:bodyDiv w:val="1"/>
      <w:marLeft w:val="0"/>
      <w:marRight w:val="0"/>
      <w:marTop w:val="0"/>
      <w:marBottom w:val="0"/>
      <w:divBdr>
        <w:top w:val="none" w:sz="0" w:space="0" w:color="auto"/>
        <w:left w:val="none" w:sz="0" w:space="0" w:color="auto"/>
        <w:bottom w:val="none" w:sz="0" w:space="0" w:color="auto"/>
        <w:right w:val="none" w:sz="0" w:space="0" w:color="auto"/>
      </w:divBdr>
    </w:div>
    <w:div w:id="21349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2B8DD-B1C9-4A3C-B60C-E39CEC836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11229</Words>
  <Characters>6402</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Ozolina</dc:creator>
  <cp:lastModifiedBy>Iveta Ozolina</cp:lastModifiedBy>
  <cp:revision>6</cp:revision>
  <cp:lastPrinted>2019-09-17T05:15:00Z</cp:lastPrinted>
  <dcterms:created xsi:type="dcterms:W3CDTF">2020-02-18T14:16:00Z</dcterms:created>
  <dcterms:modified xsi:type="dcterms:W3CDTF">2020-02-19T07:11:00Z</dcterms:modified>
</cp:coreProperties>
</file>