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3C53" w:rsidR="003466DF" w:rsidP="003466DF" w:rsidRDefault="00BD46EB" w14:paraId="2619EAAA" w14:textId="77777777">
      <w:pPr>
        <w:tabs>
          <w:tab w:val="left" w:pos="7440"/>
        </w:tabs>
        <w:jc w:val="center"/>
        <w:rPr>
          <w:rFonts w:eastAsia="Times New Roman"/>
          <w:b/>
          <w:sz w:val="24"/>
          <w:szCs w:val="24"/>
        </w:rPr>
      </w:pPr>
      <w:r w:rsidRPr="009E4C59">
        <w:rPr>
          <w:rFonts w:eastAsia="Times New Roman"/>
          <w:sz w:val="24"/>
          <w:szCs w:val="24"/>
          <w:lang w:eastAsia="lv-LV"/>
        </w:rPr>
        <w:t> </w:t>
      </w:r>
      <w:r w:rsidRPr="00703C53" w:rsidR="003466DF">
        <w:rPr>
          <w:rFonts w:eastAsia="Times New Roman"/>
          <w:b/>
          <w:sz w:val="24"/>
          <w:szCs w:val="24"/>
        </w:rPr>
        <w:t>Izziņa par atzinumos sniegtajiem iebildumiem</w:t>
      </w:r>
    </w:p>
    <w:p w:rsidRPr="00703C53" w:rsidR="003466DF" w:rsidP="003466DF" w:rsidRDefault="003466DF" w14:paraId="4B4C5140" w14:textId="2F43F4E5">
      <w:pPr>
        <w:keepNext/>
        <w:ind w:firstLine="0"/>
        <w:jc w:val="center"/>
        <w:outlineLvl w:val="3"/>
        <w:rPr>
          <w:rFonts w:eastAsia="Times New Roman"/>
          <w:b/>
          <w:bCs/>
          <w:sz w:val="24"/>
          <w:szCs w:val="24"/>
        </w:rPr>
      </w:pPr>
      <w:r w:rsidRPr="00703C53">
        <w:rPr>
          <w:rFonts w:eastAsia="Times New Roman"/>
          <w:b/>
          <w:sz w:val="24"/>
          <w:szCs w:val="24"/>
        </w:rPr>
        <w:t xml:space="preserve">par </w:t>
      </w:r>
      <w:r w:rsidRPr="00703C53" w:rsidR="004053F6">
        <w:rPr>
          <w:rFonts w:eastAsia="Times New Roman"/>
          <w:b/>
          <w:sz w:val="24"/>
          <w:szCs w:val="24"/>
        </w:rPr>
        <w:t>Ministru kabineta noteikumu projektu</w:t>
      </w:r>
      <w:r w:rsidRPr="00703C53">
        <w:rPr>
          <w:rFonts w:eastAsia="Times New Roman"/>
          <w:b/>
          <w:sz w:val="24"/>
          <w:szCs w:val="24"/>
        </w:rPr>
        <w:t xml:space="preserve"> "</w:t>
      </w:r>
      <w:r w:rsidRPr="00703C53" w:rsidR="00FC14F6">
        <w:rPr>
          <w:rFonts w:eastAsia="Times New Roman"/>
          <w:b/>
          <w:sz w:val="24"/>
          <w:szCs w:val="24"/>
        </w:rPr>
        <w:t xml:space="preserve">Noteikumi par </w:t>
      </w:r>
      <w:r w:rsidR="0078411C">
        <w:rPr>
          <w:rFonts w:eastAsia="Times New Roman"/>
          <w:b/>
          <w:sz w:val="24"/>
          <w:szCs w:val="24"/>
        </w:rPr>
        <w:t>o</w:t>
      </w:r>
      <w:r w:rsidRPr="00703C53" w:rsidR="004053F6">
        <w:rPr>
          <w:rFonts w:eastAsia="Times New Roman"/>
          <w:b/>
          <w:sz w:val="24"/>
          <w:szCs w:val="24"/>
        </w:rPr>
        <w:t>stas pārvaldes funkciju veikšan</w:t>
      </w:r>
      <w:r w:rsidRPr="00703C53" w:rsidR="00FC14F6">
        <w:rPr>
          <w:rFonts w:eastAsia="Times New Roman"/>
          <w:b/>
          <w:sz w:val="24"/>
          <w:szCs w:val="24"/>
        </w:rPr>
        <w:t>u</w:t>
      </w:r>
      <w:r w:rsidRPr="00703C53" w:rsidR="004053F6">
        <w:rPr>
          <w:rFonts w:eastAsia="Times New Roman"/>
          <w:b/>
          <w:sz w:val="24"/>
          <w:szCs w:val="24"/>
        </w:rPr>
        <w:t xml:space="preserve"> Ventspils ostā</w:t>
      </w:r>
      <w:r w:rsidRPr="00703C53">
        <w:rPr>
          <w:rFonts w:eastAsia="Times New Roman"/>
          <w:b/>
          <w:sz w:val="24"/>
          <w:szCs w:val="24"/>
        </w:rPr>
        <w:t xml:space="preserve">" </w:t>
      </w:r>
      <w:bookmarkStart w:name="_Hlk511226384" w:id="0"/>
    </w:p>
    <w:bookmarkEnd w:id="0"/>
    <w:p w:rsidRPr="00703C53" w:rsidR="003466DF" w:rsidP="003466DF" w:rsidRDefault="003466DF" w14:paraId="49D5E7C1" w14:textId="77777777">
      <w:pPr>
        <w:keepNext/>
        <w:ind w:firstLine="0"/>
        <w:jc w:val="center"/>
        <w:outlineLvl w:val="3"/>
        <w:rPr>
          <w:rFonts w:eastAsia="Times New Roman"/>
          <w:b/>
          <w:bCs/>
          <w:sz w:val="24"/>
          <w:szCs w:val="24"/>
        </w:rPr>
      </w:pPr>
    </w:p>
    <w:p w:rsidRPr="00703C53" w:rsidR="003466DF" w:rsidP="003466DF" w:rsidRDefault="003466DF" w14:paraId="2E28B958" w14:textId="77777777">
      <w:pPr>
        <w:spacing w:before="100" w:beforeAutospacing="1" w:after="100" w:afterAutospacing="1"/>
        <w:ind w:firstLine="0"/>
        <w:jc w:val="left"/>
        <w:rPr>
          <w:rFonts w:eastAsia="Times New Roman"/>
          <w:b/>
          <w:sz w:val="24"/>
          <w:szCs w:val="24"/>
          <w:lang w:eastAsia="lv-LV"/>
        </w:rPr>
      </w:pPr>
      <w:r w:rsidRPr="00703C53">
        <w:rPr>
          <w:rFonts w:eastAsia="Times New Roman"/>
          <w:b/>
          <w:sz w:val="24"/>
          <w:szCs w:val="24"/>
          <w:lang w:eastAsia="lv-LV"/>
        </w:rPr>
        <w:t>I. Jautājumi, par kuriem saskaņošanā vienošanās nav panākta</w:t>
      </w:r>
    </w:p>
    <w:tbl>
      <w:tblPr>
        <w:tblW w:w="13741" w:type="dxa"/>
        <w:tblCellSpacing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495"/>
        <w:gridCol w:w="2419"/>
        <w:gridCol w:w="3166"/>
        <w:gridCol w:w="2440"/>
        <w:gridCol w:w="2606"/>
        <w:gridCol w:w="2615"/>
      </w:tblGrid>
      <w:tr w:rsidRPr="00703C53" w:rsidR="003466DF" w:rsidTr="003466DF" w14:paraId="1D5E7C2E"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tcPr>
          <w:p w:rsidRPr="00703C53" w:rsidR="003466DF" w:rsidP="003466DF" w:rsidRDefault="003466DF" w14:paraId="6B5B43D3" w14:textId="77777777">
            <w:pPr>
              <w:spacing w:before="100" w:beforeAutospacing="1" w:after="100" w:afterAutospacing="1"/>
              <w:ind w:firstLine="0"/>
              <w:jc w:val="left"/>
              <w:rPr>
                <w:rFonts w:eastAsia="Times New Roman"/>
                <w:sz w:val="24"/>
                <w:szCs w:val="24"/>
                <w:lang w:eastAsia="lv-LV"/>
              </w:rPr>
            </w:pPr>
            <w:r w:rsidRPr="00703C53">
              <w:rPr>
                <w:rFonts w:eastAsia="Times New Roman"/>
                <w:sz w:val="24"/>
                <w:szCs w:val="24"/>
                <w:lang w:eastAsia="lv-LV"/>
              </w:rPr>
              <w:t>Nr.</w:t>
            </w:r>
            <w:r w:rsidRPr="00703C53">
              <w:rPr>
                <w:rFonts w:eastAsia="Times New Roman"/>
                <w:sz w:val="24"/>
                <w:szCs w:val="24"/>
                <w:lang w:eastAsia="lv-LV"/>
              </w:rPr>
              <w:br/>
              <w:t> p.k.</w:t>
            </w:r>
          </w:p>
        </w:tc>
        <w:tc>
          <w:tcPr>
            <w:tcW w:w="2419" w:type="dxa"/>
            <w:tcBorders>
              <w:top w:val="single" w:color="808080" w:sz="6" w:space="0"/>
              <w:left w:val="single" w:color="808080" w:sz="6" w:space="0"/>
              <w:bottom w:val="single" w:color="808080" w:sz="6" w:space="0"/>
              <w:right w:val="single" w:color="808080" w:sz="6" w:space="0"/>
            </w:tcBorders>
            <w:vAlign w:val="center"/>
          </w:tcPr>
          <w:p w:rsidRPr="00703C53" w:rsidR="003466DF" w:rsidP="003466DF" w:rsidRDefault="003466DF" w14:paraId="2745F435" w14:textId="77777777">
            <w:pPr>
              <w:spacing w:before="100" w:beforeAutospacing="1" w:after="100" w:afterAutospacing="1"/>
              <w:ind w:firstLine="0"/>
              <w:jc w:val="left"/>
              <w:rPr>
                <w:rFonts w:eastAsia="Times New Roman"/>
                <w:sz w:val="24"/>
                <w:szCs w:val="24"/>
                <w:lang w:eastAsia="lv-LV"/>
              </w:rPr>
            </w:pPr>
            <w:r w:rsidRPr="00703C53">
              <w:rPr>
                <w:rFonts w:eastAsia="Times New Roman"/>
                <w:sz w:val="24"/>
                <w:szCs w:val="24"/>
                <w:lang w:eastAsia="lv-LV"/>
              </w:rPr>
              <w:t>Saskaņošanai nosūtītā projekta redakcija (konkrēta punkta (panta) redakcija)</w:t>
            </w:r>
          </w:p>
        </w:tc>
        <w:tc>
          <w:tcPr>
            <w:tcW w:w="3166" w:type="dxa"/>
            <w:tcBorders>
              <w:top w:val="single" w:color="808080" w:sz="6" w:space="0"/>
              <w:left w:val="single" w:color="808080" w:sz="6" w:space="0"/>
              <w:bottom w:val="single" w:color="808080" w:sz="6" w:space="0"/>
              <w:right w:val="single" w:color="808080" w:sz="6" w:space="0"/>
            </w:tcBorders>
            <w:vAlign w:val="center"/>
          </w:tcPr>
          <w:p w:rsidRPr="00703C53" w:rsidR="003466DF" w:rsidP="003466DF" w:rsidRDefault="003466DF" w14:paraId="41B66727" w14:textId="77777777">
            <w:pPr>
              <w:spacing w:before="100" w:beforeAutospacing="1" w:after="100" w:afterAutospacing="1"/>
              <w:ind w:firstLine="0"/>
              <w:jc w:val="left"/>
              <w:rPr>
                <w:rFonts w:eastAsia="Times New Roman"/>
                <w:sz w:val="24"/>
                <w:szCs w:val="24"/>
                <w:lang w:eastAsia="lv-LV"/>
              </w:rPr>
            </w:pPr>
            <w:r w:rsidRPr="00703C53">
              <w:rPr>
                <w:rFonts w:eastAsia="Times New Roman"/>
                <w:sz w:val="24"/>
                <w:szCs w:val="24"/>
                <w:lang w:eastAsia="lv-LV"/>
              </w:rPr>
              <w:t>Atzinumā norādītais ministrijas (citas institūcijas) iebildums, kā arī saskaņošanā papildus izteiktais iebildums par projekta konkrēto punktu (pantu)</w:t>
            </w:r>
          </w:p>
        </w:tc>
        <w:tc>
          <w:tcPr>
            <w:tcW w:w="2440" w:type="dxa"/>
            <w:tcBorders>
              <w:top w:val="single" w:color="808080" w:sz="6" w:space="0"/>
              <w:left w:val="single" w:color="808080" w:sz="6" w:space="0"/>
              <w:bottom w:val="single" w:color="808080" w:sz="6" w:space="0"/>
              <w:right w:val="single" w:color="808080" w:sz="6" w:space="0"/>
            </w:tcBorders>
            <w:vAlign w:val="center"/>
          </w:tcPr>
          <w:p w:rsidRPr="00703C53" w:rsidR="003466DF" w:rsidP="003466DF" w:rsidRDefault="003466DF" w14:paraId="0DA00B1A" w14:textId="77777777">
            <w:pPr>
              <w:spacing w:before="100" w:beforeAutospacing="1" w:after="100" w:afterAutospacing="1"/>
              <w:ind w:firstLine="0"/>
              <w:jc w:val="left"/>
              <w:rPr>
                <w:rFonts w:eastAsia="Times New Roman"/>
                <w:sz w:val="24"/>
                <w:szCs w:val="24"/>
                <w:lang w:eastAsia="lv-LV"/>
              </w:rPr>
            </w:pPr>
            <w:r w:rsidRPr="00703C53">
              <w:rPr>
                <w:rFonts w:eastAsia="Times New Roman"/>
                <w:sz w:val="24"/>
                <w:szCs w:val="24"/>
                <w:lang w:eastAsia="lv-LV"/>
              </w:rPr>
              <w:t>Atbildīgās ministrijas pamatojums iebilduma noraidījumam</w:t>
            </w:r>
          </w:p>
        </w:tc>
        <w:tc>
          <w:tcPr>
            <w:tcW w:w="2606" w:type="dxa"/>
            <w:tcBorders>
              <w:top w:val="single" w:color="808080" w:sz="6" w:space="0"/>
              <w:left w:val="single" w:color="808080" w:sz="6" w:space="0"/>
              <w:bottom w:val="single" w:color="808080" w:sz="6" w:space="0"/>
              <w:right w:val="single" w:color="808080" w:sz="6" w:space="0"/>
            </w:tcBorders>
            <w:vAlign w:val="center"/>
          </w:tcPr>
          <w:p w:rsidRPr="00703C53" w:rsidR="003466DF" w:rsidP="003466DF" w:rsidRDefault="003466DF" w14:paraId="4FD6A64F" w14:textId="77777777">
            <w:pPr>
              <w:spacing w:before="100" w:beforeAutospacing="1" w:after="100" w:afterAutospacing="1"/>
              <w:ind w:firstLine="0"/>
              <w:jc w:val="left"/>
              <w:rPr>
                <w:rFonts w:eastAsia="Times New Roman"/>
                <w:sz w:val="24"/>
                <w:szCs w:val="24"/>
                <w:lang w:eastAsia="lv-LV"/>
              </w:rPr>
            </w:pPr>
            <w:r w:rsidRPr="00703C53">
              <w:rPr>
                <w:rFonts w:eastAsia="Times New Roman"/>
                <w:sz w:val="24"/>
                <w:szCs w:val="24"/>
                <w:lang w:eastAsia="lv-LV"/>
              </w:rPr>
              <w:t>Atzinuma sniedzēja uzturētais iebildums, ja tas atšķiras no atzinumā norādītā iebilduma pamatojuma</w:t>
            </w:r>
          </w:p>
        </w:tc>
        <w:tc>
          <w:tcPr>
            <w:tcW w:w="2615" w:type="dxa"/>
            <w:tcBorders>
              <w:top w:val="single" w:color="808080" w:sz="6" w:space="0"/>
              <w:left w:val="single" w:color="808080" w:sz="6" w:space="0"/>
              <w:bottom w:val="single" w:color="808080" w:sz="6" w:space="0"/>
              <w:right w:val="single" w:color="808080" w:sz="6" w:space="0"/>
            </w:tcBorders>
            <w:vAlign w:val="center"/>
          </w:tcPr>
          <w:p w:rsidRPr="00703C53" w:rsidR="003466DF" w:rsidP="003466DF" w:rsidRDefault="003466DF" w14:paraId="78B6F193" w14:textId="77777777">
            <w:pPr>
              <w:spacing w:before="100" w:beforeAutospacing="1" w:after="100" w:afterAutospacing="1"/>
              <w:ind w:firstLine="0"/>
              <w:jc w:val="left"/>
              <w:rPr>
                <w:rFonts w:eastAsia="Times New Roman"/>
                <w:sz w:val="24"/>
                <w:szCs w:val="24"/>
                <w:lang w:eastAsia="lv-LV"/>
              </w:rPr>
            </w:pPr>
            <w:r w:rsidRPr="00703C53">
              <w:rPr>
                <w:rFonts w:eastAsia="Times New Roman"/>
                <w:sz w:val="24"/>
                <w:szCs w:val="24"/>
                <w:lang w:eastAsia="lv-LV"/>
              </w:rPr>
              <w:t>Projekta attiecīgā punkta (panta) galīgā redakcija</w:t>
            </w:r>
          </w:p>
        </w:tc>
      </w:tr>
      <w:tr w:rsidRPr="00703C53" w:rsidR="003466DF" w:rsidTr="003466DF" w14:paraId="782CBE57"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703C53" w:rsidR="003466DF" w:rsidP="003466DF" w:rsidRDefault="003466DF" w14:paraId="4CCEBA37" w14:textId="77777777">
            <w:pPr>
              <w:spacing w:before="100" w:beforeAutospacing="1" w:after="100" w:afterAutospacing="1"/>
              <w:ind w:left="360" w:firstLine="0"/>
              <w:jc w:val="left"/>
              <w:rPr>
                <w:rFonts w:eastAsia="Times New Roman"/>
                <w:sz w:val="24"/>
                <w:szCs w:val="24"/>
                <w:lang w:eastAsia="lv-LV"/>
              </w:rPr>
            </w:pPr>
          </w:p>
        </w:tc>
        <w:tc>
          <w:tcPr>
            <w:tcW w:w="2419" w:type="dxa"/>
            <w:tcBorders>
              <w:top w:val="single" w:color="808080" w:sz="6" w:space="0"/>
              <w:left w:val="single" w:color="808080" w:sz="6" w:space="0"/>
              <w:bottom w:val="single" w:color="808080" w:sz="6" w:space="0"/>
              <w:right w:val="single" w:color="808080" w:sz="6" w:space="0"/>
            </w:tcBorders>
          </w:tcPr>
          <w:p w:rsidRPr="00703C53" w:rsidR="003466DF" w:rsidP="003466DF" w:rsidRDefault="003466DF" w14:paraId="31CAB117" w14:textId="77777777">
            <w:pPr>
              <w:spacing w:before="100" w:beforeAutospacing="1" w:after="100" w:afterAutospacing="1"/>
              <w:ind w:firstLine="0"/>
              <w:jc w:val="left"/>
              <w:rPr>
                <w:rFonts w:eastAsia="Times New Roman"/>
                <w:sz w:val="24"/>
                <w:szCs w:val="24"/>
                <w:lang w:eastAsia="lv-LV"/>
              </w:rPr>
            </w:pPr>
          </w:p>
        </w:tc>
        <w:tc>
          <w:tcPr>
            <w:tcW w:w="3166" w:type="dxa"/>
            <w:tcBorders>
              <w:top w:val="single" w:color="808080" w:sz="6" w:space="0"/>
              <w:left w:val="single" w:color="808080" w:sz="6" w:space="0"/>
              <w:bottom w:val="single" w:color="808080" w:sz="6" w:space="0"/>
              <w:right w:val="single" w:color="808080" w:sz="6" w:space="0"/>
            </w:tcBorders>
          </w:tcPr>
          <w:p w:rsidRPr="00703C53" w:rsidR="003466DF" w:rsidP="003466DF" w:rsidRDefault="003466DF" w14:paraId="47F8826B" w14:textId="77777777">
            <w:pPr>
              <w:ind w:firstLine="0"/>
              <w:jc w:val="left"/>
              <w:rPr>
                <w:rFonts w:eastAsia="Times New Roman"/>
                <w:b/>
                <w:sz w:val="24"/>
                <w:szCs w:val="24"/>
              </w:rPr>
            </w:pPr>
          </w:p>
        </w:tc>
        <w:tc>
          <w:tcPr>
            <w:tcW w:w="2440" w:type="dxa"/>
            <w:tcBorders>
              <w:top w:val="single" w:color="808080" w:sz="6" w:space="0"/>
              <w:left w:val="single" w:color="808080" w:sz="6" w:space="0"/>
              <w:bottom w:val="single" w:color="808080" w:sz="6" w:space="0"/>
              <w:right w:val="single" w:color="808080" w:sz="6" w:space="0"/>
            </w:tcBorders>
          </w:tcPr>
          <w:p w:rsidRPr="00703C53" w:rsidR="003466DF" w:rsidP="003466DF" w:rsidRDefault="003466DF" w14:paraId="23B00C27" w14:textId="77777777">
            <w:pPr>
              <w:spacing w:before="100" w:beforeAutospacing="1" w:after="100" w:afterAutospacing="1"/>
              <w:ind w:firstLine="0"/>
              <w:jc w:val="left"/>
              <w:rPr>
                <w:rFonts w:eastAsia="Times New Roman"/>
                <w:sz w:val="24"/>
                <w:szCs w:val="24"/>
                <w:lang w:eastAsia="lv-LV"/>
              </w:rPr>
            </w:pPr>
          </w:p>
        </w:tc>
        <w:tc>
          <w:tcPr>
            <w:tcW w:w="2606" w:type="dxa"/>
            <w:tcBorders>
              <w:top w:val="single" w:color="808080" w:sz="6" w:space="0"/>
              <w:left w:val="single" w:color="808080" w:sz="6" w:space="0"/>
              <w:bottom w:val="single" w:color="808080" w:sz="6" w:space="0"/>
              <w:right w:val="single" w:color="808080" w:sz="6" w:space="0"/>
            </w:tcBorders>
          </w:tcPr>
          <w:p w:rsidRPr="00703C53" w:rsidR="003466DF" w:rsidP="003466DF" w:rsidRDefault="003466DF" w14:paraId="33CF005F" w14:textId="77777777">
            <w:pPr>
              <w:spacing w:before="100" w:beforeAutospacing="1" w:after="100" w:afterAutospacing="1"/>
              <w:ind w:firstLine="0"/>
              <w:jc w:val="left"/>
              <w:rPr>
                <w:rFonts w:eastAsia="Times New Roman"/>
                <w:sz w:val="24"/>
                <w:szCs w:val="24"/>
                <w:lang w:eastAsia="lv-LV"/>
              </w:rPr>
            </w:pPr>
          </w:p>
        </w:tc>
        <w:tc>
          <w:tcPr>
            <w:tcW w:w="2615" w:type="dxa"/>
            <w:tcBorders>
              <w:top w:val="single" w:color="808080" w:sz="6" w:space="0"/>
              <w:left w:val="single" w:color="808080" w:sz="6" w:space="0"/>
              <w:bottom w:val="single" w:color="808080" w:sz="6" w:space="0"/>
              <w:right w:val="single" w:color="808080" w:sz="6" w:space="0"/>
            </w:tcBorders>
          </w:tcPr>
          <w:p w:rsidRPr="00703C53" w:rsidR="003466DF" w:rsidP="003466DF" w:rsidRDefault="003466DF" w14:paraId="274E0BF0" w14:textId="77777777">
            <w:pPr>
              <w:spacing w:before="100" w:beforeAutospacing="1" w:after="100" w:afterAutospacing="1"/>
              <w:ind w:firstLine="0"/>
              <w:jc w:val="left"/>
              <w:rPr>
                <w:rFonts w:eastAsia="Times New Roman"/>
                <w:sz w:val="24"/>
                <w:szCs w:val="24"/>
                <w:lang w:eastAsia="lv-LV"/>
              </w:rPr>
            </w:pPr>
          </w:p>
        </w:tc>
      </w:tr>
    </w:tbl>
    <w:p w:rsidRPr="00703C53" w:rsidR="003466DF" w:rsidP="003466DF" w:rsidRDefault="003466DF" w14:paraId="678F0CBC" w14:textId="77777777">
      <w:pPr>
        <w:ind w:firstLine="0"/>
        <w:rPr>
          <w:rFonts w:eastAsia="Times New Roman"/>
          <w:b/>
          <w:bCs/>
          <w:sz w:val="24"/>
          <w:szCs w:val="24"/>
        </w:rPr>
      </w:pPr>
    </w:p>
    <w:p w:rsidRPr="00703C53" w:rsidR="003466DF" w:rsidP="00407D9F" w:rsidRDefault="003466DF" w14:paraId="75E86F52" w14:textId="060E6C76">
      <w:pPr>
        <w:spacing w:before="100" w:beforeAutospacing="1" w:after="100" w:afterAutospacing="1"/>
        <w:ind w:firstLine="0"/>
        <w:jc w:val="left"/>
        <w:rPr>
          <w:rFonts w:eastAsia="Times New Roman"/>
          <w:sz w:val="24"/>
          <w:szCs w:val="24"/>
          <w:lang w:eastAsia="lv-LV"/>
        </w:rPr>
      </w:pPr>
      <w:r w:rsidRPr="00703C53">
        <w:rPr>
          <w:rFonts w:eastAsia="Times New Roman"/>
          <w:sz w:val="24"/>
          <w:szCs w:val="24"/>
          <w:lang w:eastAsia="lv-LV"/>
        </w:rPr>
        <w:t xml:space="preserve">Informācija par </w:t>
      </w:r>
      <w:proofErr w:type="spellStart"/>
      <w:r w:rsidRPr="00703C53">
        <w:rPr>
          <w:rFonts w:eastAsia="Times New Roman"/>
          <w:sz w:val="24"/>
          <w:szCs w:val="24"/>
          <w:lang w:eastAsia="lv-LV"/>
        </w:rPr>
        <w:t>starpministriju</w:t>
      </w:r>
      <w:proofErr w:type="spellEnd"/>
      <w:r w:rsidRPr="00703C53">
        <w:rPr>
          <w:rFonts w:eastAsia="Times New Roman"/>
          <w:sz w:val="24"/>
          <w:szCs w:val="24"/>
          <w:lang w:eastAsia="lv-LV"/>
        </w:rPr>
        <w:t xml:space="preserve"> (starpinstitūciju) sanāksmi vai elektronisko saskaņošanu</w:t>
      </w:r>
      <w:r w:rsidRPr="00703C53" w:rsidR="00407D9F">
        <w:rPr>
          <w:rFonts w:eastAsia="Times New Roman"/>
          <w:sz w:val="24"/>
          <w:szCs w:val="24"/>
          <w:lang w:eastAsia="lv-LV"/>
        </w:rPr>
        <w:t xml:space="preserve">                                                    2020.gada  </w:t>
      </w:r>
      <w:r w:rsidRPr="00703C53" w:rsidR="00113636">
        <w:rPr>
          <w:rFonts w:eastAsia="Times New Roman"/>
          <w:sz w:val="24"/>
          <w:szCs w:val="24"/>
          <w:lang w:eastAsia="lv-LV"/>
        </w:rPr>
        <w:t>4</w:t>
      </w:r>
      <w:r w:rsidRPr="00703C53" w:rsidR="00407D9F">
        <w:rPr>
          <w:rFonts w:eastAsia="Times New Roman"/>
          <w:sz w:val="24"/>
          <w:szCs w:val="24"/>
          <w:lang w:eastAsia="lv-LV"/>
        </w:rPr>
        <w:t>.janvārī</w:t>
      </w:r>
      <w:r w:rsidRPr="00703C53" w:rsidR="005D14A4">
        <w:rPr>
          <w:rFonts w:eastAsia="Times New Roman"/>
          <w:sz w:val="24"/>
          <w:szCs w:val="24"/>
          <w:lang w:eastAsia="lv-LV"/>
        </w:rPr>
        <w:t xml:space="preserve">                                                </w:t>
      </w:r>
    </w:p>
    <w:p w:rsidRPr="00703C53" w:rsidR="005D14A4" w:rsidP="00407D9F" w:rsidRDefault="005D14A4" w14:paraId="7B4A159E" w14:textId="534F4D4A">
      <w:pPr>
        <w:spacing w:before="100" w:beforeAutospacing="1" w:after="100" w:afterAutospacing="1"/>
        <w:ind w:firstLine="0"/>
        <w:jc w:val="left"/>
        <w:rPr>
          <w:rFonts w:eastAsia="Times New Roman"/>
          <w:sz w:val="24"/>
          <w:szCs w:val="24"/>
          <w:lang w:eastAsia="lv-LV"/>
        </w:rPr>
      </w:pPr>
      <w:r w:rsidRPr="00703C53">
        <w:rPr>
          <w:rFonts w:eastAsia="Times New Roman"/>
          <w:sz w:val="24"/>
          <w:szCs w:val="24"/>
          <w:lang w:eastAsia="lv-LV"/>
        </w:rPr>
        <w:tab/>
      </w:r>
      <w:r w:rsidRPr="00703C53">
        <w:rPr>
          <w:rFonts w:eastAsia="Times New Roman"/>
          <w:sz w:val="24"/>
          <w:szCs w:val="24"/>
          <w:lang w:eastAsia="lv-LV"/>
        </w:rPr>
        <w:tab/>
      </w:r>
      <w:r w:rsidRPr="00703C53">
        <w:rPr>
          <w:rFonts w:eastAsia="Times New Roman"/>
          <w:sz w:val="24"/>
          <w:szCs w:val="24"/>
          <w:lang w:eastAsia="lv-LV"/>
        </w:rPr>
        <w:tab/>
      </w:r>
      <w:r w:rsidRPr="00703C53">
        <w:rPr>
          <w:rFonts w:eastAsia="Times New Roman"/>
          <w:sz w:val="24"/>
          <w:szCs w:val="24"/>
          <w:lang w:eastAsia="lv-LV"/>
        </w:rPr>
        <w:tab/>
      </w:r>
      <w:r w:rsidRPr="00703C53">
        <w:rPr>
          <w:rFonts w:eastAsia="Times New Roman"/>
          <w:sz w:val="24"/>
          <w:szCs w:val="24"/>
          <w:lang w:eastAsia="lv-LV"/>
        </w:rPr>
        <w:tab/>
      </w:r>
      <w:r w:rsidRPr="00703C53">
        <w:rPr>
          <w:rFonts w:eastAsia="Times New Roman"/>
          <w:sz w:val="24"/>
          <w:szCs w:val="24"/>
          <w:lang w:eastAsia="lv-LV"/>
        </w:rPr>
        <w:tab/>
      </w:r>
      <w:r w:rsidRPr="00703C53">
        <w:rPr>
          <w:rFonts w:eastAsia="Times New Roman"/>
          <w:sz w:val="24"/>
          <w:szCs w:val="24"/>
          <w:lang w:eastAsia="lv-LV"/>
        </w:rPr>
        <w:tab/>
      </w:r>
      <w:r w:rsidRPr="00703C53">
        <w:rPr>
          <w:rFonts w:eastAsia="Times New Roman"/>
          <w:sz w:val="24"/>
          <w:szCs w:val="24"/>
          <w:lang w:eastAsia="lv-LV"/>
        </w:rPr>
        <w:tab/>
      </w:r>
      <w:r w:rsidRPr="00703C53">
        <w:rPr>
          <w:rFonts w:eastAsia="Times New Roman"/>
          <w:sz w:val="24"/>
          <w:szCs w:val="24"/>
          <w:lang w:eastAsia="lv-LV"/>
        </w:rPr>
        <w:tab/>
      </w:r>
      <w:r w:rsidRPr="00703C53">
        <w:rPr>
          <w:rFonts w:eastAsia="Times New Roman"/>
          <w:sz w:val="24"/>
          <w:szCs w:val="24"/>
          <w:lang w:eastAsia="lv-LV"/>
        </w:rPr>
        <w:tab/>
      </w:r>
      <w:r w:rsidRPr="00703C53">
        <w:rPr>
          <w:rFonts w:eastAsia="Times New Roman"/>
          <w:sz w:val="24"/>
          <w:szCs w:val="24"/>
          <w:lang w:eastAsia="lv-LV"/>
        </w:rPr>
        <w:tab/>
      </w:r>
      <w:r w:rsidRPr="00703C53">
        <w:rPr>
          <w:rFonts w:eastAsia="Times New Roman"/>
          <w:sz w:val="24"/>
          <w:szCs w:val="24"/>
          <w:lang w:eastAsia="lv-LV"/>
        </w:rPr>
        <w:tab/>
      </w:r>
      <w:r w:rsidRPr="00703C53" w:rsidR="008B4F20">
        <w:rPr>
          <w:rFonts w:eastAsia="Times New Roman"/>
          <w:sz w:val="24"/>
          <w:szCs w:val="24"/>
          <w:lang w:eastAsia="lv-LV"/>
        </w:rPr>
        <w:t>Elektroniskā saskaņošana</w:t>
      </w:r>
      <w:r w:rsidRPr="00703C53" w:rsidR="008B4F20">
        <w:rPr>
          <w:rFonts w:eastAsia="Times New Roman"/>
          <w:sz w:val="24"/>
          <w:szCs w:val="24"/>
          <w:lang w:eastAsia="lv-LV"/>
        </w:rPr>
        <w:tab/>
        <w:t xml:space="preserve"> </w:t>
      </w:r>
      <w:r w:rsidRPr="00703C53">
        <w:rPr>
          <w:rFonts w:eastAsia="Times New Roman"/>
          <w:sz w:val="24"/>
          <w:szCs w:val="24"/>
          <w:lang w:eastAsia="lv-LV"/>
        </w:rPr>
        <w:t>2020.gada 7.februāris</w:t>
      </w:r>
    </w:p>
    <w:p w:rsidRPr="00703C53" w:rsidR="003466DF" w:rsidP="003466DF" w:rsidRDefault="003466DF" w14:paraId="7103939F" w14:textId="77777777">
      <w:pPr>
        <w:ind w:firstLine="0"/>
        <w:jc w:val="right"/>
        <w:rPr>
          <w:rFonts w:eastAsia="Times New Roman"/>
          <w:b/>
          <w:bCs/>
          <w:sz w:val="24"/>
          <w:szCs w:val="24"/>
        </w:rPr>
      </w:pPr>
    </w:p>
    <w:p w:rsidRPr="00703C53" w:rsidR="003466DF" w:rsidP="003466DF" w:rsidRDefault="003466DF" w14:paraId="31433E43" w14:textId="77777777">
      <w:pPr>
        <w:ind w:firstLine="0"/>
        <w:jc w:val="right"/>
        <w:rPr>
          <w:rFonts w:eastAsia="Times New Roman"/>
          <w:b/>
          <w:bCs/>
          <w:sz w:val="24"/>
          <w:szCs w:val="24"/>
        </w:rPr>
      </w:pPr>
    </w:p>
    <w:p w:rsidRPr="00703C53" w:rsidR="003466DF" w:rsidP="003466DF" w:rsidRDefault="003466DF" w14:paraId="7BB861C9" w14:textId="6D8C8A1C">
      <w:pPr>
        <w:ind w:left="5760" w:hanging="5760"/>
        <w:rPr>
          <w:rFonts w:eastAsia="Times New Roman"/>
          <w:sz w:val="24"/>
          <w:szCs w:val="24"/>
        </w:rPr>
      </w:pPr>
      <w:r w:rsidRPr="00703C53">
        <w:rPr>
          <w:rFonts w:eastAsia="Times New Roman"/>
          <w:sz w:val="24"/>
          <w:szCs w:val="24"/>
        </w:rPr>
        <w:t xml:space="preserve">Saskaņošanas dalībnieki </w:t>
      </w:r>
      <w:r w:rsidRPr="00703C53">
        <w:rPr>
          <w:rFonts w:eastAsia="Times New Roman"/>
          <w:sz w:val="24"/>
          <w:szCs w:val="24"/>
        </w:rPr>
        <w:tab/>
      </w:r>
      <w:r w:rsidRPr="00703C53">
        <w:rPr>
          <w:rFonts w:eastAsia="Times New Roman"/>
          <w:color w:val="2A2A2A"/>
          <w:sz w:val="24"/>
          <w:szCs w:val="24"/>
          <w:shd w:val="clear" w:color="auto" w:fill="FFFFFF"/>
        </w:rPr>
        <w:t> </w:t>
      </w:r>
      <w:r w:rsidRPr="00703C53">
        <w:rPr>
          <w:rFonts w:eastAsia="Times New Roman"/>
          <w:sz w:val="24"/>
          <w:szCs w:val="24"/>
          <w:shd w:val="clear" w:color="auto" w:fill="FFFFFF"/>
        </w:rPr>
        <w:t xml:space="preserve">Tieslietu ministrija, Finanšu ministrija, </w:t>
      </w:r>
      <w:r w:rsidRPr="00703C53" w:rsidR="00C464F0">
        <w:rPr>
          <w:rFonts w:eastAsia="Times New Roman"/>
          <w:sz w:val="24"/>
          <w:szCs w:val="24"/>
          <w:shd w:val="clear" w:color="auto" w:fill="FFFFFF"/>
        </w:rPr>
        <w:t>Vides aizsardzības un reģionālās attīstības ministrija</w:t>
      </w:r>
      <w:r w:rsidRPr="00703C53" w:rsidR="004053F6">
        <w:rPr>
          <w:rFonts w:eastAsia="Times New Roman"/>
          <w:sz w:val="24"/>
          <w:szCs w:val="24"/>
          <w:shd w:val="clear" w:color="auto" w:fill="FFFFFF"/>
        </w:rPr>
        <w:t>, Ekonomikas ministrija</w:t>
      </w:r>
      <w:r w:rsidRPr="00703C53" w:rsidR="00C464F0">
        <w:rPr>
          <w:rFonts w:eastAsia="Times New Roman"/>
          <w:sz w:val="24"/>
          <w:szCs w:val="24"/>
          <w:shd w:val="clear" w:color="auto" w:fill="FFFFFF"/>
        </w:rPr>
        <w:t>.</w:t>
      </w:r>
    </w:p>
    <w:p w:rsidRPr="00703C53" w:rsidR="003466DF" w:rsidP="003466DF" w:rsidRDefault="003466DF" w14:paraId="6B8C46DD" w14:textId="77777777">
      <w:pPr>
        <w:ind w:left="5760" w:hanging="5760"/>
        <w:rPr>
          <w:rFonts w:eastAsia="Times New Roman"/>
          <w:sz w:val="24"/>
          <w:szCs w:val="24"/>
        </w:rPr>
      </w:pPr>
    </w:p>
    <w:p w:rsidRPr="00703C53" w:rsidR="003466DF" w:rsidP="003466DF" w:rsidRDefault="003466DF" w14:paraId="7F878D62" w14:textId="77777777">
      <w:pPr>
        <w:ind w:left="5760" w:hanging="5760"/>
        <w:rPr>
          <w:rFonts w:eastAsia="Times New Roman"/>
          <w:sz w:val="24"/>
          <w:szCs w:val="24"/>
        </w:rPr>
      </w:pPr>
    </w:p>
    <w:p w:rsidRPr="00703C53" w:rsidR="003466DF" w:rsidP="003466DF" w:rsidRDefault="003466DF" w14:paraId="0E47E79C" w14:textId="77777777">
      <w:pPr>
        <w:ind w:firstLine="0"/>
        <w:rPr>
          <w:rFonts w:eastAsia="Times New Roman"/>
          <w:sz w:val="24"/>
          <w:szCs w:val="24"/>
        </w:rPr>
      </w:pPr>
      <w:r w:rsidRPr="00703C53">
        <w:rPr>
          <w:rFonts w:eastAsia="Times New Roman"/>
          <w:sz w:val="24"/>
          <w:szCs w:val="24"/>
        </w:rPr>
        <w:t xml:space="preserve">Saskaņošanas dalībnieki izskatīja šādu ministriju (citu </w:t>
      </w:r>
      <w:r w:rsidRPr="00703C53">
        <w:rPr>
          <w:rFonts w:eastAsia="Times New Roman"/>
          <w:sz w:val="24"/>
          <w:szCs w:val="24"/>
        </w:rPr>
        <w:tab/>
      </w:r>
    </w:p>
    <w:p w:rsidRPr="00703C53" w:rsidR="003466DF" w:rsidP="003466DF" w:rsidRDefault="003466DF" w14:paraId="778CFAA6" w14:textId="75451C49">
      <w:pPr>
        <w:ind w:left="5760" w:hanging="5760"/>
        <w:rPr>
          <w:rFonts w:eastAsia="Times New Roman"/>
          <w:sz w:val="24"/>
          <w:szCs w:val="24"/>
        </w:rPr>
      </w:pPr>
      <w:r w:rsidRPr="00703C53">
        <w:rPr>
          <w:rFonts w:eastAsia="Times New Roman"/>
          <w:sz w:val="24"/>
          <w:szCs w:val="24"/>
        </w:rPr>
        <w:t xml:space="preserve">institūciju) iebildumus </w:t>
      </w:r>
      <w:r w:rsidRPr="00703C53">
        <w:rPr>
          <w:rFonts w:eastAsia="Times New Roman"/>
          <w:sz w:val="24"/>
          <w:szCs w:val="24"/>
        </w:rPr>
        <w:tab/>
      </w:r>
      <w:r w:rsidRPr="00703C53" w:rsidR="004053F6">
        <w:rPr>
          <w:rFonts w:eastAsia="Times New Roman"/>
          <w:sz w:val="24"/>
          <w:szCs w:val="24"/>
          <w:shd w:val="clear" w:color="auto" w:fill="FFFFFF"/>
        </w:rPr>
        <w:t>Tieslietu ministrija, Finanšu ministrija, Vides aizsardzības un reģionālās attīstības ministrija, Ekonomikas ministrija</w:t>
      </w:r>
      <w:r w:rsidRPr="00703C53" w:rsidR="00271D97">
        <w:rPr>
          <w:rFonts w:eastAsia="Times New Roman"/>
          <w:sz w:val="24"/>
          <w:szCs w:val="24"/>
          <w:shd w:val="clear" w:color="auto" w:fill="FFFFFF"/>
        </w:rPr>
        <w:t>.</w:t>
      </w:r>
    </w:p>
    <w:p w:rsidRPr="00703C53" w:rsidR="003466DF" w:rsidP="003466DF" w:rsidRDefault="003466DF" w14:paraId="7678AE3C" w14:textId="77777777">
      <w:pPr>
        <w:ind w:left="5760" w:hanging="5760"/>
        <w:jc w:val="left"/>
        <w:rPr>
          <w:rFonts w:eastAsia="Times New Roman"/>
          <w:sz w:val="24"/>
          <w:szCs w:val="24"/>
        </w:rPr>
      </w:pPr>
    </w:p>
    <w:p w:rsidRPr="00703C53" w:rsidR="003466DF" w:rsidP="003466DF" w:rsidRDefault="003466DF" w14:paraId="0EC11E6C" w14:textId="77777777">
      <w:pPr>
        <w:ind w:left="5760" w:hanging="5760"/>
        <w:jc w:val="left"/>
        <w:rPr>
          <w:rFonts w:eastAsia="Times New Roman"/>
          <w:sz w:val="24"/>
          <w:szCs w:val="24"/>
        </w:rPr>
      </w:pPr>
      <w:r w:rsidRPr="00703C53">
        <w:rPr>
          <w:rFonts w:eastAsia="Times New Roman"/>
          <w:sz w:val="24"/>
          <w:szCs w:val="24"/>
        </w:rPr>
        <w:t xml:space="preserve">Ministrijas (citas institūcijas), kuras nav ieradušās uz </w:t>
      </w:r>
      <w:r w:rsidRPr="00703C53">
        <w:rPr>
          <w:rFonts w:eastAsia="Times New Roman"/>
          <w:sz w:val="24"/>
          <w:szCs w:val="24"/>
        </w:rPr>
        <w:tab/>
        <w:t xml:space="preserve"> </w:t>
      </w:r>
    </w:p>
    <w:p w:rsidRPr="00703C53" w:rsidR="003466DF" w:rsidP="003466DF" w:rsidRDefault="003466DF" w14:paraId="21B8DAFF" w14:textId="77777777">
      <w:pPr>
        <w:ind w:left="5760" w:hanging="5760"/>
        <w:rPr>
          <w:rFonts w:eastAsia="Times New Roman"/>
          <w:sz w:val="24"/>
          <w:szCs w:val="24"/>
        </w:rPr>
      </w:pPr>
      <w:r w:rsidRPr="00703C53">
        <w:rPr>
          <w:rFonts w:eastAsia="Times New Roman"/>
          <w:sz w:val="24"/>
          <w:szCs w:val="24"/>
        </w:rPr>
        <w:t>sanāksmi vai kuras nav atbildējušas uz uzaicinājumu</w:t>
      </w:r>
      <w:r w:rsidRPr="00703C53">
        <w:rPr>
          <w:rFonts w:eastAsia="Times New Roman"/>
          <w:sz w:val="24"/>
          <w:szCs w:val="24"/>
        </w:rPr>
        <w:tab/>
      </w:r>
    </w:p>
    <w:p w:rsidRPr="00703C53" w:rsidR="003466DF" w:rsidP="003466DF" w:rsidRDefault="003466DF" w14:paraId="4BB6203C" w14:textId="77777777">
      <w:pPr>
        <w:ind w:firstLine="0"/>
        <w:rPr>
          <w:rFonts w:eastAsia="Times New Roman"/>
          <w:sz w:val="24"/>
          <w:szCs w:val="24"/>
        </w:rPr>
      </w:pPr>
      <w:r w:rsidRPr="00703C53">
        <w:rPr>
          <w:rFonts w:eastAsia="Times New Roman"/>
          <w:sz w:val="24"/>
          <w:szCs w:val="24"/>
        </w:rPr>
        <w:t xml:space="preserve">piedalīties elektroniskajā saskaņošanā </w:t>
      </w:r>
      <w:r w:rsidRPr="00703C53">
        <w:rPr>
          <w:rFonts w:eastAsia="Times New Roman"/>
          <w:sz w:val="24"/>
          <w:szCs w:val="24"/>
        </w:rPr>
        <w:tab/>
      </w:r>
      <w:r w:rsidRPr="00703C53">
        <w:rPr>
          <w:rFonts w:eastAsia="Times New Roman"/>
          <w:sz w:val="24"/>
          <w:szCs w:val="24"/>
        </w:rPr>
        <w:tab/>
      </w:r>
      <w:r w:rsidRPr="00703C53">
        <w:rPr>
          <w:rFonts w:eastAsia="Times New Roman"/>
          <w:sz w:val="24"/>
          <w:szCs w:val="24"/>
        </w:rPr>
        <w:tab/>
      </w:r>
    </w:p>
    <w:p w:rsidRPr="00703C53" w:rsidR="003466DF" w:rsidP="003466DF" w:rsidRDefault="003466DF" w14:paraId="24FF6F19" w14:textId="77777777">
      <w:pPr>
        <w:ind w:firstLine="0"/>
        <w:rPr>
          <w:rFonts w:eastAsia="Times New Roman"/>
          <w:bCs/>
          <w:sz w:val="24"/>
          <w:szCs w:val="24"/>
        </w:rPr>
      </w:pPr>
    </w:p>
    <w:p w:rsidRPr="00703C53" w:rsidR="003D382A" w:rsidP="00407D9F" w:rsidRDefault="003466DF" w14:paraId="7655C8A0" w14:textId="77777777">
      <w:pPr>
        <w:ind w:firstLine="0"/>
        <w:rPr>
          <w:rFonts w:eastAsia="Times New Roman"/>
          <w:bCs/>
          <w:sz w:val="24"/>
          <w:szCs w:val="24"/>
        </w:rPr>
      </w:pPr>
      <w:r w:rsidRPr="00703C53">
        <w:rPr>
          <w:rFonts w:eastAsia="Times New Roman"/>
          <w:bCs/>
          <w:sz w:val="24"/>
          <w:szCs w:val="24"/>
        </w:rPr>
        <w:t>Saskaņošanas dalībnieki izskatīja precizēto Ministru kabineta noteikumu projektu.</w:t>
      </w:r>
    </w:p>
    <w:p w:rsidRPr="00703C53" w:rsidR="00BD46EB" w:rsidP="003466DF" w:rsidRDefault="00BD46EB" w14:paraId="53FEAB51" w14:textId="057F1621">
      <w:pPr>
        <w:spacing w:before="150" w:after="150"/>
        <w:ind w:firstLine="0"/>
        <w:jc w:val="left"/>
        <w:rPr>
          <w:rFonts w:eastAsia="Times New Roman"/>
          <w:b/>
          <w:bCs/>
          <w:sz w:val="24"/>
          <w:szCs w:val="24"/>
          <w:lang w:eastAsia="lv-LV"/>
        </w:rPr>
      </w:pPr>
      <w:r w:rsidRPr="00703C53">
        <w:rPr>
          <w:rFonts w:eastAsia="Times New Roman"/>
          <w:b/>
          <w:bCs/>
          <w:sz w:val="24"/>
          <w:szCs w:val="24"/>
          <w:lang w:eastAsia="lv-LV"/>
        </w:rPr>
        <w:lastRenderedPageBreak/>
        <w:t>II. Jautājumi, par kuriem saskaņošanā vienošanās ir panākta</w:t>
      </w:r>
    </w:p>
    <w:p w:rsidRPr="00703C53" w:rsidR="00BD46EB" w:rsidP="00BD46EB" w:rsidRDefault="00BD46EB" w14:paraId="6BFF32BE" w14:textId="77777777">
      <w:pPr>
        <w:spacing w:before="75" w:after="75"/>
        <w:ind w:firstLine="375"/>
        <w:rPr>
          <w:rFonts w:eastAsia="Times New Roman"/>
          <w:sz w:val="24"/>
          <w:szCs w:val="24"/>
          <w:lang w:eastAsia="lv-LV"/>
        </w:rPr>
      </w:pPr>
      <w:r w:rsidRPr="00703C53">
        <w:rPr>
          <w:rFonts w:eastAsia="Times New Roman"/>
          <w:sz w:val="24"/>
          <w:szCs w:val="24"/>
          <w:lang w:eastAsia="lv-LV"/>
        </w:rPr>
        <w:t> </w:t>
      </w:r>
    </w:p>
    <w:tbl>
      <w:tblPr>
        <w:tblW w:w="14735" w:type="dxa"/>
        <w:tblCellSpacing w:w="0" w:type="dxa"/>
        <w:tblLayout w:type="fixed"/>
        <w:tblCellMar>
          <w:left w:w="0" w:type="dxa"/>
          <w:right w:w="0" w:type="dxa"/>
        </w:tblCellMar>
        <w:tblLook w:val="04A0" w:firstRow="1" w:lastRow="0" w:firstColumn="1" w:lastColumn="0" w:noHBand="0" w:noVBand="1"/>
      </w:tblPr>
      <w:tblGrid>
        <w:gridCol w:w="390"/>
        <w:gridCol w:w="3146"/>
        <w:gridCol w:w="4819"/>
        <w:gridCol w:w="2836"/>
        <w:gridCol w:w="3544"/>
      </w:tblGrid>
      <w:tr w:rsidRPr="00703C53" w:rsidR="00BE3FDC" w:rsidTr="00F451D0" w14:paraId="279AE7F7" w14:textId="77777777">
        <w:trPr>
          <w:trHeight w:val="1469"/>
          <w:tblCellSpacing w:w="0" w:type="dxa"/>
        </w:trPr>
        <w:tc>
          <w:tcPr>
            <w:tcW w:w="390" w:type="dxa"/>
            <w:tcBorders>
              <w:top w:val="single" w:color="808080" w:sz="6" w:space="0"/>
              <w:left w:val="single" w:color="808080" w:sz="6" w:space="0"/>
              <w:bottom w:val="single" w:color="808080" w:sz="6" w:space="0"/>
              <w:right w:val="single" w:color="808080" w:sz="6" w:space="0"/>
            </w:tcBorders>
            <w:hideMark/>
          </w:tcPr>
          <w:p w:rsidRPr="00703C53" w:rsidR="0051596A" w:rsidP="00E801A7" w:rsidRDefault="0051596A" w14:paraId="384A8794" w14:textId="77777777">
            <w:pPr>
              <w:spacing w:before="75" w:after="75"/>
              <w:ind w:firstLine="0"/>
              <w:jc w:val="center"/>
              <w:rPr>
                <w:rFonts w:eastAsia="Times New Roman"/>
                <w:sz w:val="24"/>
                <w:szCs w:val="24"/>
                <w:lang w:eastAsia="lv-LV"/>
              </w:rPr>
            </w:pPr>
            <w:r w:rsidRPr="00703C53">
              <w:rPr>
                <w:rFonts w:eastAsia="Times New Roman"/>
                <w:sz w:val="24"/>
                <w:szCs w:val="24"/>
                <w:lang w:eastAsia="lv-LV"/>
              </w:rPr>
              <w:t>Nr. p.k.</w:t>
            </w:r>
          </w:p>
        </w:tc>
        <w:tc>
          <w:tcPr>
            <w:tcW w:w="3146" w:type="dxa"/>
            <w:tcBorders>
              <w:top w:val="single" w:color="808080" w:sz="6" w:space="0"/>
              <w:left w:val="single" w:color="808080" w:sz="6" w:space="0"/>
              <w:bottom w:val="single" w:color="808080" w:sz="6" w:space="0"/>
              <w:right w:val="single" w:color="808080" w:sz="6" w:space="0"/>
            </w:tcBorders>
            <w:hideMark/>
          </w:tcPr>
          <w:p w:rsidRPr="00703C53" w:rsidR="0051596A" w:rsidP="00476BD3" w:rsidRDefault="0051596A" w14:paraId="1E40099E" w14:textId="77777777">
            <w:pPr>
              <w:spacing w:before="75" w:after="75"/>
              <w:ind w:firstLine="0"/>
              <w:rPr>
                <w:rFonts w:eastAsia="Times New Roman"/>
                <w:sz w:val="24"/>
                <w:szCs w:val="24"/>
                <w:lang w:eastAsia="lv-LV"/>
              </w:rPr>
            </w:pPr>
            <w:r w:rsidRPr="00703C53">
              <w:rPr>
                <w:rFonts w:eastAsia="Times New Roman"/>
                <w:sz w:val="24"/>
                <w:szCs w:val="24"/>
                <w:lang w:eastAsia="lv-LV"/>
              </w:rPr>
              <w:t>Saskaņošanai nosūtītā projekta redakcija (konkrēta punkta (panta) redakcija)</w:t>
            </w:r>
          </w:p>
        </w:tc>
        <w:tc>
          <w:tcPr>
            <w:tcW w:w="4819" w:type="dxa"/>
            <w:tcBorders>
              <w:top w:val="single" w:color="808080" w:sz="6" w:space="0"/>
              <w:left w:val="single" w:color="808080" w:sz="6" w:space="0"/>
              <w:bottom w:val="single" w:color="808080" w:sz="6" w:space="0"/>
              <w:right w:val="single" w:color="808080" w:sz="6" w:space="0"/>
            </w:tcBorders>
            <w:hideMark/>
          </w:tcPr>
          <w:p w:rsidRPr="00703C53" w:rsidR="0051596A" w:rsidP="000E1FDA" w:rsidRDefault="0051596A" w14:paraId="19BDA581" w14:textId="77777777">
            <w:pPr>
              <w:ind w:firstLine="0"/>
              <w:jc w:val="right"/>
              <w:rPr>
                <w:rFonts w:eastAsia="Times New Roman"/>
                <w:sz w:val="24"/>
                <w:szCs w:val="24"/>
                <w:lang w:eastAsia="lv-LV"/>
              </w:rPr>
            </w:pPr>
            <w:r w:rsidRPr="00703C53">
              <w:rPr>
                <w:rFonts w:eastAsia="Times New Roman"/>
                <w:sz w:val="24"/>
                <w:szCs w:val="24"/>
                <w:lang w:eastAsia="lv-LV"/>
              </w:rPr>
              <w:t>Atzinumā norādītais ministrijas (citas institūcijas) iebildums, kā arī saskaņošanā papildus izteiktais iebildums par projekta konkrēto punktu (pantu)</w:t>
            </w:r>
          </w:p>
        </w:tc>
        <w:tc>
          <w:tcPr>
            <w:tcW w:w="2836" w:type="dxa"/>
            <w:tcBorders>
              <w:top w:val="single" w:color="808080" w:sz="6" w:space="0"/>
              <w:left w:val="single" w:color="808080" w:sz="6" w:space="0"/>
              <w:bottom w:val="single" w:color="808080" w:sz="6" w:space="0"/>
              <w:right w:val="single" w:color="808080" w:sz="6" w:space="0"/>
            </w:tcBorders>
            <w:hideMark/>
          </w:tcPr>
          <w:p w:rsidRPr="00703C53" w:rsidR="0051596A" w:rsidP="00BD683B" w:rsidRDefault="0051596A" w14:paraId="1B82F4B2" w14:textId="77777777">
            <w:pPr>
              <w:spacing w:before="75" w:after="75"/>
              <w:ind w:firstLine="0"/>
              <w:jc w:val="center"/>
              <w:rPr>
                <w:rFonts w:eastAsia="Times New Roman"/>
                <w:sz w:val="24"/>
                <w:szCs w:val="24"/>
                <w:lang w:eastAsia="lv-LV"/>
              </w:rPr>
            </w:pPr>
            <w:r w:rsidRPr="00703C53">
              <w:rPr>
                <w:rFonts w:eastAsia="Times New Roman"/>
                <w:sz w:val="24"/>
                <w:szCs w:val="24"/>
                <w:lang w:eastAsia="lv-LV"/>
              </w:rPr>
              <w:t>Atbildīgās ministrijas norāde par to, ka iebildums ir ņemts vērā, vai informācija par saskaņošanā panākto alternatīvo risinājumu</w:t>
            </w:r>
          </w:p>
        </w:tc>
        <w:tc>
          <w:tcPr>
            <w:tcW w:w="3544" w:type="dxa"/>
            <w:tcBorders>
              <w:top w:val="single" w:color="808080" w:sz="6" w:space="0"/>
              <w:left w:val="single" w:color="808080" w:sz="6" w:space="0"/>
              <w:bottom w:val="single" w:color="808080" w:sz="6" w:space="0"/>
              <w:right w:val="single" w:color="808080" w:sz="6" w:space="0"/>
            </w:tcBorders>
            <w:hideMark/>
          </w:tcPr>
          <w:p w:rsidRPr="00703C53" w:rsidR="0051596A" w:rsidP="00BD683B" w:rsidRDefault="0051596A" w14:paraId="09F2184D" w14:textId="77777777">
            <w:pPr>
              <w:spacing w:before="75" w:after="75"/>
              <w:ind w:firstLine="0"/>
              <w:jc w:val="center"/>
              <w:rPr>
                <w:rFonts w:eastAsia="Times New Roman"/>
                <w:sz w:val="24"/>
                <w:szCs w:val="24"/>
                <w:lang w:eastAsia="lv-LV"/>
              </w:rPr>
            </w:pPr>
            <w:r w:rsidRPr="00703C53">
              <w:rPr>
                <w:rFonts w:eastAsia="Times New Roman"/>
                <w:sz w:val="24"/>
                <w:szCs w:val="24"/>
                <w:lang w:eastAsia="lv-LV"/>
              </w:rPr>
              <w:t>Projekta attiecīgā punkta (panta) galīgā redakcija</w:t>
            </w:r>
          </w:p>
        </w:tc>
      </w:tr>
      <w:tr w:rsidRPr="00703C53" w:rsidR="00E814F5" w:rsidTr="00F451D0" w14:paraId="77448844"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E814F5" w:rsidP="004053F6" w:rsidRDefault="00931C91" w14:paraId="7CC1A5B9" w14:textId="77777777">
            <w:pPr>
              <w:spacing w:before="75" w:after="75"/>
              <w:ind w:firstLine="0"/>
              <w:jc w:val="center"/>
              <w:rPr>
                <w:rFonts w:eastAsia="Times New Roman"/>
                <w:sz w:val="24"/>
                <w:szCs w:val="24"/>
                <w:lang w:eastAsia="lv-LV"/>
              </w:rPr>
            </w:pPr>
            <w:r w:rsidRPr="00703C53">
              <w:rPr>
                <w:rFonts w:eastAsia="Times New Roman"/>
                <w:sz w:val="24"/>
                <w:szCs w:val="24"/>
                <w:lang w:eastAsia="lv-LV"/>
              </w:rPr>
              <w:t>1.</w:t>
            </w:r>
          </w:p>
        </w:tc>
        <w:tc>
          <w:tcPr>
            <w:tcW w:w="3146" w:type="dxa"/>
            <w:tcBorders>
              <w:top w:val="single" w:color="808080" w:sz="6" w:space="0"/>
              <w:left w:val="single" w:color="808080" w:sz="6" w:space="0"/>
              <w:bottom w:val="single" w:color="808080" w:sz="6" w:space="0"/>
              <w:right w:val="single" w:color="808080" w:sz="6" w:space="0"/>
            </w:tcBorders>
          </w:tcPr>
          <w:p w:rsidRPr="00703C53" w:rsidR="00B3565E" w:rsidP="00476BD3" w:rsidRDefault="00476BD3" w14:paraId="0F9B9368" w14:textId="4B5D2084">
            <w:pPr>
              <w:ind w:firstLine="0"/>
              <w:rPr>
                <w:sz w:val="24"/>
                <w:szCs w:val="24"/>
              </w:rPr>
            </w:pPr>
            <w:r w:rsidRPr="00703C53">
              <w:rPr>
                <w:sz w:val="24"/>
                <w:szCs w:val="24"/>
              </w:rPr>
              <w:t xml:space="preserve">2. </w:t>
            </w:r>
            <w:r w:rsidRPr="00703C53">
              <w:rPr>
                <w:sz w:val="24"/>
                <w:szCs w:val="24"/>
                <w:lang w:eastAsia="lv-LV"/>
              </w:rPr>
              <w:t>Likuma par ostām 7.panta trešās daļas 2.punktā paredzēto funkciju – nodrošināt Latvijas Ostu, tranzīta un loģistikas padomē akceptētās ostas attīstības programmas realizāciju – veic AS “Ventas osta”. Ventspils brīvostas pārvalde turpina uzsāktās darbības ostas attīstības programmas realizācijas ietvaros, bet jaunas darbības veic atbilstoši Ventspils brīvostas pārvaldes valdes lēmumam un saskaņojot to ar AS “Ventas osta”.</w:t>
            </w:r>
          </w:p>
        </w:tc>
        <w:tc>
          <w:tcPr>
            <w:tcW w:w="4819" w:type="dxa"/>
            <w:tcBorders>
              <w:top w:val="single" w:color="808080" w:sz="6" w:space="0"/>
              <w:left w:val="single" w:color="808080" w:sz="6" w:space="0"/>
              <w:bottom w:val="single" w:color="808080" w:sz="6" w:space="0"/>
              <w:right w:val="single" w:color="808080" w:sz="6" w:space="0"/>
            </w:tcBorders>
          </w:tcPr>
          <w:p w:rsidRPr="00703C53" w:rsidR="003466DF" w:rsidP="004053F6" w:rsidRDefault="00476BD3" w14:paraId="0F0209E2" w14:textId="77777777">
            <w:pPr>
              <w:pStyle w:val="NormalWeb"/>
              <w:spacing w:before="0" w:beforeAutospacing="0" w:after="0" w:afterAutospacing="0"/>
              <w:ind w:right="13"/>
              <w:jc w:val="center"/>
              <w:rPr>
                <w:b/>
                <w:bCs/>
              </w:rPr>
            </w:pPr>
            <w:r w:rsidRPr="00703C53">
              <w:rPr>
                <w:b/>
                <w:bCs/>
              </w:rPr>
              <w:t>Tieslietu ministrija</w:t>
            </w:r>
          </w:p>
          <w:p w:rsidRPr="00703C53" w:rsidR="00476BD3" w:rsidP="004053F6" w:rsidRDefault="00476BD3" w14:paraId="5548263E" w14:textId="2D99195E">
            <w:pPr>
              <w:pStyle w:val="NormalWeb"/>
              <w:spacing w:before="0" w:beforeAutospacing="0" w:after="0" w:afterAutospacing="0"/>
              <w:ind w:right="13"/>
              <w:jc w:val="center"/>
            </w:pPr>
            <w:r w:rsidRPr="00703C53">
              <w:t>1. Projekta 2. punktā paredzēts, ka Likuma par ostām 7. panta trešās daļas 2. punktā paredzēto funkciju veic valsts akciju sabiedrība “Ventas osta”. Vienlaikus normā norādīts, ka daļu uzdevumu šīs funkcijas ietvaros tomēr veic arī Ventspils brīvostas pārvalde, kas ir atvasināta publisko tiesību juridiskā persona. Tā rezultātā secināms, ka Likuma par ostām 7. panta trešās daļas 2. punktā paredzēto funkciju īstenos abas institūcijas. Lūdzam precizēt minēto normu, novēršot tajā minēto pretrunu.</w:t>
            </w:r>
          </w:p>
        </w:tc>
        <w:tc>
          <w:tcPr>
            <w:tcW w:w="2836" w:type="dxa"/>
            <w:tcBorders>
              <w:top w:val="single" w:color="808080" w:sz="6" w:space="0"/>
              <w:left w:val="single" w:color="808080" w:sz="6" w:space="0"/>
              <w:bottom w:val="single" w:color="808080" w:sz="6" w:space="0"/>
              <w:right w:val="single" w:color="808080" w:sz="6" w:space="0"/>
            </w:tcBorders>
          </w:tcPr>
          <w:p w:rsidRPr="00703C53" w:rsidR="00771F91" w:rsidP="00F27FD1" w:rsidRDefault="00106C5F" w14:paraId="5DE4375C" w14:textId="331FC41D">
            <w:pPr>
              <w:pStyle w:val="NormalWeb"/>
              <w:spacing w:before="0" w:beforeAutospacing="0" w:after="0" w:afterAutospacing="0"/>
              <w:ind w:right="13"/>
              <w:jc w:val="both"/>
              <w:rPr>
                <w:b/>
                <w:bCs/>
              </w:rPr>
            </w:pPr>
            <w:r w:rsidRPr="00703C53">
              <w:rPr>
                <w:b/>
                <w:bCs/>
              </w:rPr>
              <w:t>Ņ</w:t>
            </w:r>
            <w:r w:rsidRPr="00703C53" w:rsidR="00984FA2">
              <w:rPr>
                <w:b/>
                <w:bCs/>
              </w:rPr>
              <w:t>emts vērā</w:t>
            </w:r>
          </w:p>
          <w:p w:rsidRPr="00703C53" w:rsidR="00FB4F5B" w:rsidP="00F27FD1" w:rsidRDefault="00F27FD1" w14:paraId="64B35DD5" w14:textId="43807FA3">
            <w:pPr>
              <w:pStyle w:val="NormalWeb"/>
              <w:spacing w:before="0" w:beforeAutospacing="0" w:after="0" w:afterAutospacing="0"/>
              <w:ind w:right="13"/>
              <w:jc w:val="both"/>
            </w:pPr>
            <w:r w:rsidRPr="00703C53">
              <w:t xml:space="preserve">Saskaņā ar Likuma par ostām 7.panta trešās daļas 2.punktu  </w:t>
            </w:r>
            <w:r w:rsidRPr="00703C53" w:rsidR="007D0650">
              <w:t>Ventspils brīvostas</w:t>
            </w:r>
            <w:r w:rsidRPr="00703C53">
              <w:t xml:space="preserve"> pārvalde ostas pārvaldīšanas ietvaros nodrošina Latvijas Ostu, tranzīta un loģistikas padomē akceptētās ostas attīstības programmas realizāciju.</w:t>
            </w:r>
          </w:p>
          <w:p w:rsidRPr="00703C53" w:rsidR="00F27FD1" w:rsidP="00F27FD1" w:rsidRDefault="00F27FD1" w14:paraId="26AAD6F5" w14:textId="38A230B0">
            <w:pPr>
              <w:pStyle w:val="NormalWeb"/>
              <w:spacing w:before="0" w:beforeAutospacing="0" w:after="0" w:afterAutospacing="0"/>
              <w:ind w:right="13"/>
              <w:jc w:val="both"/>
            </w:pPr>
            <w:r w:rsidRPr="00703C53">
              <w:t>Saskaņā ar Latvijas Ostu, tranzīta un loģistikas padomes 2015.gada 15.aprīļa sēdē apstiprināto “Latvijas ostu attīstības programmu 2014.-2020.gadam“</w:t>
            </w:r>
            <w:r w:rsidRPr="00703C53" w:rsidR="005E4849">
              <w:t xml:space="preserve"> (40.-44.lpp</w:t>
            </w:r>
            <w:r w:rsidRPr="00703C53" w:rsidR="00653386">
              <w:t>.</w:t>
            </w:r>
            <w:r w:rsidRPr="00703C53" w:rsidR="005E4849">
              <w:t>)</w:t>
            </w:r>
            <w:r w:rsidRPr="00703C53" w:rsidR="00A919DE">
              <w:t xml:space="preserve"> </w:t>
            </w:r>
            <w:r w:rsidRPr="00703C53" w:rsidR="005E4849">
              <w:t>Ventspils brīvostā paredzēta šādu projektu realizācija:</w:t>
            </w:r>
          </w:p>
          <w:p w:rsidRPr="00703C53" w:rsidR="005E4849" w:rsidP="00F27FD1" w:rsidRDefault="00653386" w14:paraId="0ECCCA2D" w14:textId="203D48A9">
            <w:pPr>
              <w:pStyle w:val="NormalWeb"/>
              <w:spacing w:before="0" w:beforeAutospacing="0" w:after="0" w:afterAutospacing="0"/>
              <w:ind w:right="13"/>
              <w:jc w:val="both"/>
            </w:pPr>
            <w:r w:rsidRPr="00703C53">
              <w:t xml:space="preserve">   </w:t>
            </w:r>
            <w:r w:rsidRPr="00703C53" w:rsidR="005E4849">
              <w:t>1. Tilta terminālis;</w:t>
            </w:r>
          </w:p>
          <w:p w:rsidRPr="00703C53" w:rsidR="005E4849" w:rsidP="00F27FD1" w:rsidRDefault="00653386" w14:paraId="5C60FF0F" w14:textId="2381C9AB">
            <w:pPr>
              <w:pStyle w:val="NormalWeb"/>
              <w:spacing w:before="0" w:beforeAutospacing="0" w:after="0" w:afterAutospacing="0"/>
              <w:ind w:right="13"/>
              <w:jc w:val="both"/>
            </w:pPr>
            <w:r w:rsidRPr="00703C53">
              <w:t xml:space="preserve">   </w:t>
            </w:r>
            <w:r w:rsidRPr="00703C53" w:rsidR="005E4849">
              <w:t xml:space="preserve">2. Pievedceļu būvniecība un atjaunošana Ventspils brīvostas </w:t>
            </w:r>
            <w:r w:rsidRPr="00703C53">
              <w:t>teritorijā esošajiem termināliem un industriālajām zonām;</w:t>
            </w:r>
          </w:p>
          <w:p w:rsidRPr="00703C53" w:rsidR="00653386" w:rsidP="00F27FD1" w:rsidRDefault="00653386" w14:paraId="7E4D10B0" w14:textId="0DD99C68">
            <w:pPr>
              <w:pStyle w:val="NormalWeb"/>
              <w:spacing w:before="0" w:beforeAutospacing="0" w:after="0" w:afterAutospacing="0"/>
              <w:ind w:right="13"/>
              <w:jc w:val="both"/>
            </w:pPr>
            <w:r w:rsidRPr="00703C53">
              <w:t xml:space="preserve">   3. Ventspils rūpnieciskā parka infrastruktūras </w:t>
            </w:r>
            <w:r w:rsidRPr="00703C53">
              <w:lastRenderedPageBreak/>
              <w:t>attīstība, tai skaitā ražošanas ēku būvniecība;</w:t>
            </w:r>
          </w:p>
          <w:p w:rsidRPr="00703C53" w:rsidR="00653386" w:rsidP="00F27FD1" w:rsidRDefault="00653386" w14:paraId="390169C7" w14:textId="63A7DE9C">
            <w:pPr>
              <w:pStyle w:val="NormalWeb"/>
              <w:spacing w:before="0" w:beforeAutospacing="0" w:after="0" w:afterAutospacing="0"/>
              <w:ind w:right="13"/>
              <w:jc w:val="both"/>
            </w:pPr>
            <w:r w:rsidRPr="00703C53">
              <w:t xml:space="preserve">   4. Esošo objektu paplašināšana un atjaunošana, tajā skaitā molu kapitālie remonti;</w:t>
            </w:r>
          </w:p>
          <w:p w:rsidRPr="00703C53" w:rsidR="00653386" w:rsidP="00F27FD1" w:rsidRDefault="00653386" w14:paraId="2755795D" w14:textId="38760038">
            <w:pPr>
              <w:pStyle w:val="NormalWeb"/>
              <w:spacing w:before="0" w:beforeAutospacing="0" w:after="0" w:afterAutospacing="0"/>
              <w:ind w:right="13"/>
              <w:jc w:val="both"/>
            </w:pPr>
            <w:r w:rsidRPr="00703C53">
              <w:t xml:space="preserve">   5. Ostas akvatorijas padziļināšanai nepieciešamā grunts sūcēja iegāde;</w:t>
            </w:r>
          </w:p>
          <w:p w:rsidRPr="00703C53" w:rsidR="00653386" w:rsidP="00F27FD1" w:rsidRDefault="00653386" w14:paraId="639DD774" w14:textId="4AFE7927">
            <w:pPr>
              <w:pStyle w:val="NormalWeb"/>
              <w:spacing w:before="0" w:beforeAutospacing="0" w:after="0" w:afterAutospacing="0"/>
              <w:ind w:right="13"/>
              <w:jc w:val="both"/>
            </w:pPr>
            <w:r w:rsidRPr="00703C53">
              <w:t xml:space="preserve">   6. Ziemeļu ostas būvniecība ar dziļumu līdz 17m.</w:t>
            </w:r>
          </w:p>
          <w:p w:rsidRPr="00703C53" w:rsidR="00F27FD1" w:rsidP="00F27FD1" w:rsidRDefault="002F1151" w14:paraId="0BE853CE" w14:textId="28B23946">
            <w:pPr>
              <w:pStyle w:val="NormalWeb"/>
              <w:spacing w:before="0" w:beforeAutospacing="0" w:after="0" w:afterAutospacing="0"/>
              <w:ind w:right="13"/>
              <w:jc w:val="both"/>
            </w:pPr>
            <w:r w:rsidRPr="00703C53">
              <w:t>Tā kā</w:t>
            </w:r>
            <w:r w:rsidRPr="00703C53" w:rsidR="00F733C2">
              <w:t xml:space="preserve"> Ventspils brīvostas pārvalde ir uzsākusi un turpina realizēt minētos projektus</w:t>
            </w:r>
            <w:r w:rsidRPr="00703C53">
              <w:t xml:space="preserve"> atbilstoši noslēgtiem līgumiem</w:t>
            </w:r>
            <w:r w:rsidRPr="00703C53" w:rsidR="00F733C2">
              <w:t>, t</w:t>
            </w:r>
            <w:r w:rsidRPr="00703C53" w:rsidR="00F8771A">
              <w:t>ad</w:t>
            </w:r>
            <w:r w:rsidRPr="00703C53" w:rsidR="00F733C2">
              <w:t xml:space="preserve"> </w:t>
            </w:r>
            <w:r w:rsidRPr="00703C53">
              <w:t xml:space="preserve">arī turpmāk par šiem projektiem un to realizāciju atbild Ventspils brīvostas pārvalde. </w:t>
            </w:r>
          </w:p>
          <w:p w:rsidRPr="00703C53" w:rsidR="00984FA2" w:rsidP="00F27FD1" w:rsidRDefault="00984FA2" w14:paraId="7E1B9A6E" w14:textId="372D3F5A">
            <w:pPr>
              <w:pStyle w:val="NormalWeb"/>
              <w:spacing w:before="0" w:beforeAutospacing="0" w:after="0" w:afterAutospacing="0"/>
              <w:ind w:right="13"/>
              <w:jc w:val="both"/>
            </w:pPr>
          </w:p>
        </w:tc>
        <w:tc>
          <w:tcPr>
            <w:tcW w:w="3544" w:type="dxa"/>
            <w:tcBorders>
              <w:top w:val="single" w:color="808080" w:sz="6" w:space="0"/>
              <w:left w:val="single" w:color="808080" w:sz="6" w:space="0"/>
              <w:bottom w:val="single" w:color="808080" w:sz="6" w:space="0"/>
              <w:right w:val="single" w:color="808080" w:sz="6" w:space="0"/>
            </w:tcBorders>
          </w:tcPr>
          <w:p w:rsidRPr="00703C53" w:rsidR="00A642CF" w:rsidP="00AF5B98" w:rsidRDefault="00113636" w14:paraId="5F41B834" w14:textId="33280E29">
            <w:pPr>
              <w:pStyle w:val="NormalWeb"/>
              <w:spacing w:before="0" w:beforeAutospacing="0" w:after="0" w:afterAutospacing="0"/>
              <w:ind w:right="11"/>
              <w:jc w:val="both"/>
            </w:pPr>
            <w:r w:rsidRPr="00703C53">
              <w:lastRenderedPageBreak/>
              <w:t>2. Likuma par ostām 7.panta trešās daļas 2.punktā paredzēto funkciju veic Ventspils brīvostas pārvalde, turpinot uzsāktās darbības Latvijas ostu attīstības programmā 2014.-2020.gadam paredzēto projektu realizācijas ietvaros.</w:t>
            </w:r>
          </w:p>
        </w:tc>
      </w:tr>
      <w:tr w:rsidRPr="00703C53" w:rsidR="001D1ABE" w:rsidTr="00F451D0" w14:paraId="5508647C"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1D1ABE" w:rsidP="004053F6" w:rsidRDefault="00BB2D35" w14:paraId="0A15547D" w14:textId="787E8B33">
            <w:pPr>
              <w:spacing w:before="75" w:after="75"/>
              <w:ind w:firstLine="0"/>
              <w:jc w:val="center"/>
              <w:rPr>
                <w:rFonts w:eastAsia="Times New Roman"/>
                <w:sz w:val="24"/>
                <w:szCs w:val="24"/>
                <w:lang w:eastAsia="lv-LV"/>
              </w:rPr>
            </w:pPr>
            <w:r w:rsidRPr="00703C53">
              <w:rPr>
                <w:rFonts w:eastAsia="Times New Roman"/>
                <w:sz w:val="24"/>
                <w:szCs w:val="24"/>
                <w:lang w:eastAsia="lv-LV"/>
              </w:rPr>
              <w:t>2.</w:t>
            </w:r>
          </w:p>
        </w:tc>
        <w:tc>
          <w:tcPr>
            <w:tcW w:w="3146" w:type="dxa"/>
            <w:tcBorders>
              <w:top w:val="single" w:color="808080" w:sz="6" w:space="0"/>
              <w:left w:val="single" w:color="808080" w:sz="6" w:space="0"/>
              <w:bottom w:val="single" w:color="808080" w:sz="6" w:space="0"/>
              <w:right w:val="single" w:color="808080" w:sz="6" w:space="0"/>
            </w:tcBorders>
          </w:tcPr>
          <w:p w:rsidRPr="00703C53" w:rsidR="006C026D" w:rsidP="00476BD3" w:rsidRDefault="00476BD3" w14:paraId="7998BEC3" w14:textId="1FB7D663">
            <w:pPr>
              <w:spacing w:before="75" w:after="75"/>
              <w:ind w:firstLine="0"/>
              <w:rPr>
                <w:rFonts w:eastAsia="Times New Roman"/>
                <w:bCs/>
                <w:sz w:val="24"/>
                <w:szCs w:val="24"/>
                <w:lang w:eastAsia="lv-LV"/>
              </w:rPr>
            </w:pPr>
            <w:r w:rsidRPr="00703C53">
              <w:rPr>
                <w:sz w:val="24"/>
                <w:szCs w:val="24"/>
                <w:lang w:eastAsia="lv-LV"/>
              </w:rPr>
              <w:t>5. Likuma par ostām 7.panta trešās daļas 4.punktā minētās funkcijas veic AS “Ventas osta” un Ventspils brīvostas pārvalde, nodrošinot minēto funkciju izpildi attiecībā uz finanšu līdzekļiem un to sadalījumu, paredzot Ventspils brīvostas pārvaldei noteikto funkciju izpildei nepieciešamos finanšu resursus.</w:t>
            </w:r>
          </w:p>
        </w:tc>
        <w:tc>
          <w:tcPr>
            <w:tcW w:w="4819" w:type="dxa"/>
            <w:tcBorders>
              <w:top w:val="single" w:color="808080" w:sz="6" w:space="0"/>
              <w:left w:val="single" w:color="808080" w:sz="6" w:space="0"/>
              <w:bottom w:val="single" w:color="808080" w:sz="6" w:space="0"/>
              <w:right w:val="single" w:color="808080" w:sz="6" w:space="0"/>
            </w:tcBorders>
          </w:tcPr>
          <w:p w:rsidRPr="00703C53" w:rsidR="00476BD3" w:rsidP="00476BD3" w:rsidRDefault="00476BD3" w14:paraId="13E1703C" w14:textId="77777777">
            <w:pPr>
              <w:pStyle w:val="NormalWeb"/>
              <w:spacing w:before="0" w:beforeAutospacing="0" w:after="0" w:afterAutospacing="0"/>
              <w:ind w:right="13"/>
              <w:jc w:val="center"/>
              <w:rPr>
                <w:b/>
                <w:bCs/>
              </w:rPr>
            </w:pPr>
            <w:r w:rsidRPr="00703C53">
              <w:rPr>
                <w:b/>
                <w:bCs/>
              </w:rPr>
              <w:t>Tieslietu ministrija</w:t>
            </w:r>
          </w:p>
          <w:p w:rsidRPr="00703C53" w:rsidR="00476BD3" w:rsidP="00476BD3" w:rsidRDefault="00476BD3" w14:paraId="17B02B1A" w14:textId="77777777">
            <w:pPr>
              <w:ind w:right="12"/>
              <w:rPr>
                <w:sz w:val="24"/>
                <w:szCs w:val="24"/>
              </w:rPr>
            </w:pPr>
            <w:r w:rsidRPr="00703C53">
              <w:rPr>
                <w:sz w:val="24"/>
                <w:szCs w:val="24"/>
              </w:rPr>
              <w:t>2. Projekta 5. punkts paredz, ka Likuma par ostām 7. panta trešās daļas 4. punktā minētās funkcijas “veic valsts akciju sabiedrība “Ventas osta” un Ventspils brīvostas pārvalde, nodrošinot minēto funkciju izpildi attiecībā uz finanšu līdzekļiem un to sadalījumu, paredzot Ventspils brīvostas pārvaldei noteikto funkciju izpildei nepieciešamos finanšu resursus” (citēts no projekta).</w:t>
            </w:r>
          </w:p>
          <w:p w:rsidRPr="00703C53" w:rsidR="00476BD3" w:rsidP="00476BD3" w:rsidRDefault="00476BD3" w14:paraId="517BDBE8" w14:textId="097A2675">
            <w:pPr>
              <w:ind w:right="12"/>
              <w:rPr>
                <w:bCs/>
                <w:sz w:val="24"/>
                <w:szCs w:val="24"/>
              </w:rPr>
            </w:pPr>
            <w:r w:rsidRPr="00703C53">
              <w:rPr>
                <w:sz w:val="24"/>
                <w:szCs w:val="24"/>
              </w:rPr>
              <w:t xml:space="preserve">Vēršam uzmanību, ka minētā norma nerada skaidrību par katras institūcijas uzdevumiem Likuma par ostām 7. panta trešās </w:t>
            </w:r>
            <w:r w:rsidRPr="00703C53">
              <w:rPr>
                <w:sz w:val="24"/>
                <w:szCs w:val="24"/>
              </w:rPr>
              <w:lastRenderedPageBreak/>
              <w:t>daļas 4. punktā paredzētās funkcijas īstenošanā, kas būtu nosakāmi projektā atbilstoši likumā paredzētajam deleģējumam Ministru kabinetam. Ievērojot Ministru kabinetam doto pilnvarojumu, lūdzam precizēt projekta 5. punktu, nosakot precīzus katras institūcijas uzdevumus Likuma par ostām 7. panta trešās daļas 4. punktā paredzētās funkcijas īstenošanā.</w:t>
            </w:r>
          </w:p>
          <w:p w:rsidRPr="00703C53" w:rsidR="00476BD3" w:rsidP="004053F6" w:rsidRDefault="00476BD3" w14:paraId="2ABA35C0" w14:textId="01D6BD0B">
            <w:pPr>
              <w:pStyle w:val="NormalWeb"/>
              <w:spacing w:before="0" w:beforeAutospacing="0" w:after="0" w:afterAutospacing="0"/>
              <w:ind w:right="11"/>
              <w:jc w:val="center"/>
              <w:rPr>
                <w:bCs/>
              </w:rPr>
            </w:pPr>
          </w:p>
        </w:tc>
        <w:tc>
          <w:tcPr>
            <w:tcW w:w="2836" w:type="dxa"/>
            <w:tcBorders>
              <w:top w:val="single" w:color="808080" w:sz="6" w:space="0"/>
              <w:left w:val="single" w:color="808080" w:sz="6" w:space="0"/>
              <w:bottom w:val="single" w:color="808080" w:sz="6" w:space="0"/>
              <w:right w:val="single" w:color="808080" w:sz="6" w:space="0"/>
            </w:tcBorders>
          </w:tcPr>
          <w:p w:rsidRPr="00703C53" w:rsidR="006C026D" w:rsidP="00AF5B98" w:rsidRDefault="00106C5F" w14:paraId="12A6A62C" w14:textId="50A07D92">
            <w:pPr>
              <w:spacing w:before="75" w:after="75"/>
              <w:ind w:firstLine="0"/>
              <w:rPr>
                <w:rFonts w:eastAsia="Times New Roman"/>
                <w:b/>
                <w:sz w:val="24"/>
                <w:szCs w:val="24"/>
                <w:lang w:eastAsia="lv-LV"/>
              </w:rPr>
            </w:pPr>
            <w:r w:rsidRPr="00703C53">
              <w:rPr>
                <w:rFonts w:eastAsia="Times New Roman"/>
                <w:b/>
                <w:sz w:val="24"/>
                <w:szCs w:val="24"/>
                <w:lang w:eastAsia="lv-LV"/>
              </w:rPr>
              <w:lastRenderedPageBreak/>
              <w:t>Ņ</w:t>
            </w:r>
            <w:r w:rsidRPr="00703C53" w:rsidR="00F451D0">
              <w:rPr>
                <w:rFonts w:eastAsia="Times New Roman"/>
                <w:b/>
                <w:sz w:val="24"/>
                <w:szCs w:val="24"/>
                <w:lang w:eastAsia="lv-LV"/>
              </w:rPr>
              <w:t>emts vērā</w:t>
            </w:r>
          </w:p>
          <w:p w:rsidRPr="00703C53" w:rsidR="00F451D0" w:rsidP="00AF5B98" w:rsidRDefault="00F451D0" w14:paraId="35BE323C" w14:textId="07888A98">
            <w:pPr>
              <w:spacing w:before="75" w:after="75"/>
              <w:ind w:firstLine="0"/>
              <w:rPr>
                <w:rFonts w:eastAsia="Times New Roman"/>
                <w:bCs/>
                <w:sz w:val="24"/>
                <w:szCs w:val="24"/>
                <w:lang w:eastAsia="lv-LV"/>
              </w:rPr>
            </w:pPr>
            <w:r w:rsidRPr="00703C53">
              <w:rPr>
                <w:rFonts w:eastAsia="Times New Roman"/>
                <w:bCs/>
                <w:sz w:val="24"/>
                <w:szCs w:val="24"/>
                <w:lang w:eastAsia="lv-LV"/>
              </w:rPr>
              <w:t>2019.gada novembrī tika apstiprināts Ventspils brīvostas pārvaldes budžets 2020.gadam. Pamatojoties uz to</w:t>
            </w:r>
            <w:r w:rsidRPr="00703C53" w:rsidR="004A1F7F">
              <w:rPr>
                <w:rFonts w:eastAsia="Times New Roman"/>
                <w:bCs/>
                <w:sz w:val="24"/>
                <w:szCs w:val="24"/>
                <w:lang w:eastAsia="lv-LV"/>
              </w:rPr>
              <w:t>,</w:t>
            </w:r>
            <w:r w:rsidRPr="00703C53">
              <w:rPr>
                <w:rFonts w:eastAsia="Times New Roman"/>
                <w:bCs/>
                <w:sz w:val="24"/>
                <w:szCs w:val="24"/>
                <w:lang w:eastAsia="lv-LV"/>
              </w:rPr>
              <w:t xml:space="preserve"> tiks nodrošināta funkciju izpilde. </w:t>
            </w:r>
          </w:p>
          <w:p w:rsidRPr="00703C53" w:rsidR="00D3318B" w:rsidP="00AF5B98" w:rsidRDefault="00D3318B" w14:paraId="60744A83" w14:textId="1C39B054">
            <w:pPr>
              <w:spacing w:before="75" w:after="75"/>
              <w:ind w:firstLine="0"/>
              <w:rPr>
                <w:rFonts w:eastAsia="Times New Roman"/>
                <w:bCs/>
                <w:sz w:val="24"/>
                <w:szCs w:val="24"/>
                <w:lang w:eastAsia="lv-LV"/>
              </w:rPr>
            </w:pPr>
            <w:r w:rsidRPr="00703C53">
              <w:rPr>
                <w:sz w:val="24"/>
                <w:szCs w:val="24"/>
              </w:rPr>
              <w:t xml:space="preserve"> </w:t>
            </w:r>
          </w:p>
        </w:tc>
        <w:tc>
          <w:tcPr>
            <w:tcW w:w="3544" w:type="dxa"/>
            <w:tcBorders>
              <w:top w:val="single" w:color="808080" w:sz="6" w:space="0"/>
              <w:left w:val="single" w:color="808080" w:sz="6" w:space="0"/>
              <w:bottom w:val="single" w:color="808080" w:sz="6" w:space="0"/>
              <w:right w:val="single" w:color="808080" w:sz="6" w:space="0"/>
            </w:tcBorders>
          </w:tcPr>
          <w:p w:rsidRPr="00703C53" w:rsidR="006C026D" w:rsidP="00AF5B98" w:rsidRDefault="00113636" w14:paraId="2DE56960" w14:textId="5EEFFE09">
            <w:pPr>
              <w:spacing w:before="75" w:after="75"/>
              <w:ind w:firstLine="0"/>
              <w:rPr>
                <w:rFonts w:eastAsia="Times New Roman"/>
                <w:sz w:val="24"/>
                <w:szCs w:val="24"/>
                <w:lang w:eastAsia="lv-LV"/>
              </w:rPr>
            </w:pPr>
            <w:r w:rsidRPr="00703C53">
              <w:rPr>
                <w:sz w:val="24"/>
                <w:szCs w:val="24"/>
                <w:lang w:eastAsia="lv-LV"/>
              </w:rPr>
              <w:t>5. Likuma par ostām 7.panta trešās daļas 4.punktā minētās funkcijas veic Ventspils brīvostas pārvalde.</w:t>
            </w:r>
          </w:p>
        </w:tc>
      </w:tr>
      <w:tr w:rsidRPr="00703C53" w:rsidR="001D1ABE" w:rsidTr="00F451D0" w14:paraId="20358015"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1D1ABE" w:rsidP="004053F6" w:rsidRDefault="00BB2D35" w14:paraId="3E03D65E" w14:textId="3B79B708">
            <w:pPr>
              <w:spacing w:before="75" w:after="75"/>
              <w:ind w:firstLine="0"/>
              <w:jc w:val="center"/>
              <w:rPr>
                <w:rFonts w:eastAsia="Times New Roman"/>
                <w:sz w:val="24"/>
                <w:szCs w:val="24"/>
                <w:lang w:eastAsia="lv-LV"/>
              </w:rPr>
            </w:pPr>
            <w:r w:rsidRPr="00703C53">
              <w:rPr>
                <w:rFonts w:eastAsia="Times New Roman"/>
                <w:sz w:val="24"/>
                <w:szCs w:val="24"/>
                <w:lang w:eastAsia="lv-LV"/>
              </w:rPr>
              <w:t>3.</w:t>
            </w:r>
          </w:p>
        </w:tc>
        <w:tc>
          <w:tcPr>
            <w:tcW w:w="3146" w:type="dxa"/>
            <w:tcBorders>
              <w:top w:val="single" w:color="808080" w:sz="6" w:space="0"/>
              <w:left w:val="single" w:color="808080" w:sz="6" w:space="0"/>
              <w:bottom w:val="single" w:color="808080" w:sz="6" w:space="0"/>
              <w:right w:val="single" w:color="808080" w:sz="6" w:space="0"/>
            </w:tcBorders>
          </w:tcPr>
          <w:p w:rsidRPr="00703C53" w:rsidR="00710BA0" w:rsidP="00710BA0" w:rsidRDefault="00710BA0" w14:paraId="1CA197D1" w14:textId="77777777">
            <w:pPr>
              <w:pStyle w:val="naislab"/>
              <w:tabs>
                <w:tab w:val="left" w:pos="1134"/>
              </w:tabs>
              <w:spacing w:before="0" w:after="0"/>
              <w:ind w:firstLine="709"/>
              <w:jc w:val="both"/>
              <w:rPr>
                <w:rFonts w:ascii="Times New Roman" w:hAnsi="Times New Roman" w:cs="Times New Roman"/>
                <w:lang w:eastAsia="lv-LV"/>
              </w:rPr>
            </w:pPr>
            <w:r w:rsidRPr="00703C53">
              <w:rPr>
                <w:rFonts w:ascii="Times New Roman" w:hAnsi="Times New Roman" w:cs="Times New Roman"/>
                <w:lang w:eastAsia="lv-LV"/>
              </w:rPr>
              <w:t xml:space="preserve">6. Satiksmes ministrija veic nepieciešamās darbības, lai nodrošinātu Likuma par ostām 4.panta trešajā un ceturtajā daļā paredzēto pienākumu - nodot valsts zemi un akvatoriju AS “Ventas osta”, veicot īpašumu inventarizāciju un noslēdzot vienošanos par valsts zemes, akvatorijas un ostas kopējo hidrotehnisko būvju nodošanu. </w:t>
            </w:r>
          </w:p>
          <w:p w:rsidRPr="00703C53" w:rsidR="00710BA0" w:rsidP="00710BA0" w:rsidRDefault="00710BA0" w14:paraId="7E49F8E7" w14:textId="77777777">
            <w:pPr>
              <w:pStyle w:val="naislab"/>
              <w:tabs>
                <w:tab w:val="left" w:pos="1134"/>
              </w:tabs>
              <w:spacing w:before="0" w:after="0"/>
              <w:ind w:firstLine="709"/>
              <w:jc w:val="both"/>
              <w:rPr>
                <w:rFonts w:ascii="Times New Roman" w:hAnsi="Times New Roman" w:cs="Times New Roman"/>
                <w:lang w:eastAsia="lv-LV"/>
              </w:rPr>
            </w:pPr>
          </w:p>
          <w:p w:rsidRPr="00703C53" w:rsidR="001D1ABE" w:rsidP="00710BA0" w:rsidRDefault="00710BA0" w14:paraId="238AB3AE" w14:textId="76DEA24C">
            <w:pPr>
              <w:ind w:firstLine="0"/>
              <w:rPr>
                <w:rFonts w:eastAsia="Times New Roman"/>
                <w:bCs/>
                <w:sz w:val="24"/>
                <w:szCs w:val="24"/>
                <w:lang w:eastAsia="lv-LV"/>
              </w:rPr>
            </w:pPr>
            <w:r w:rsidRPr="00703C53">
              <w:rPr>
                <w:sz w:val="24"/>
                <w:szCs w:val="24"/>
              </w:rPr>
              <w:t>7. Ventspils pilsētas pašvaldība veic nepieciešamās darbības, lai nodrošinātu Likuma par ostām 4.panta trešajā daļā paredzēto pienākumu - nodot pašvaldības zemi valdījumā AS “Ventas osta”.</w:t>
            </w:r>
          </w:p>
        </w:tc>
        <w:tc>
          <w:tcPr>
            <w:tcW w:w="4819" w:type="dxa"/>
            <w:tcBorders>
              <w:top w:val="single" w:color="808080" w:sz="6" w:space="0"/>
              <w:left w:val="single" w:color="808080" w:sz="6" w:space="0"/>
              <w:bottom w:val="single" w:color="808080" w:sz="6" w:space="0"/>
              <w:right w:val="single" w:color="808080" w:sz="6" w:space="0"/>
            </w:tcBorders>
          </w:tcPr>
          <w:p w:rsidRPr="00703C53" w:rsidR="00476BD3" w:rsidP="00476BD3" w:rsidRDefault="00476BD3" w14:paraId="6CBC47E8" w14:textId="77777777">
            <w:pPr>
              <w:pStyle w:val="NormalWeb"/>
              <w:spacing w:before="0" w:beforeAutospacing="0" w:after="0" w:afterAutospacing="0"/>
              <w:ind w:right="13"/>
              <w:jc w:val="center"/>
              <w:rPr>
                <w:b/>
                <w:bCs/>
              </w:rPr>
            </w:pPr>
            <w:r w:rsidRPr="00703C53">
              <w:rPr>
                <w:b/>
                <w:bCs/>
              </w:rPr>
              <w:t>Tieslietu ministrija</w:t>
            </w:r>
          </w:p>
          <w:p w:rsidRPr="00703C53" w:rsidR="00476BD3" w:rsidP="00476BD3" w:rsidRDefault="00476BD3" w14:paraId="19078994" w14:textId="5B5F5362">
            <w:pPr>
              <w:ind w:right="12"/>
              <w:rPr>
                <w:sz w:val="24"/>
                <w:szCs w:val="24"/>
                <w:u w:val="single"/>
              </w:rPr>
            </w:pPr>
            <w:r w:rsidRPr="00703C53">
              <w:rPr>
                <w:sz w:val="24"/>
                <w:szCs w:val="24"/>
              </w:rPr>
              <w:t xml:space="preserve">3. Norādām, ka projekta 6. un 7. punkts pārsniedz Likuma par ostām pārejas noteikumu 15. punkta 5.punktā paredzēto pilnvarojumu, un </w:t>
            </w:r>
            <w:r w:rsidRPr="00703C53">
              <w:rPr>
                <w:sz w:val="24"/>
                <w:szCs w:val="24"/>
                <w:u w:val="single"/>
              </w:rPr>
              <w:t>lūdzam minētās normas no projekta svītrot.</w:t>
            </w:r>
          </w:p>
          <w:p w:rsidRPr="00703C53" w:rsidR="00E81C9E" w:rsidP="00476BD3" w:rsidRDefault="00476BD3" w14:paraId="171C40A0" w14:textId="5135BB25">
            <w:pPr>
              <w:pStyle w:val="NormalWeb"/>
              <w:spacing w:before="0" w:beforeAutospacing="0" w:after="0" w:afterAutospacing="0"/>
              <w:ind w:right="13"/>
              <w:jc w:val="both"/>
              <w:rPr>
                <w:bCs/>
              </w:rPr>
            </w:pPr>
            <w:r w:rsidRPr="00703C53">
              <w:t>Vienlaikus, ņemot vērā, ka projekta 6. un 7. punkts paredz risināt jautājumu par Ventspils brīvostas pārvaldei nodotā valsts un pašvaldības nekustamā īpašuma nodošanu pārvaldīšanā valsts akciju sabiedrībai “Ventas osta”, vēršam uzmanību, ka brīvostas pārvaldei ir arī sava manta, kurā ietilpst arī nekustamie īpašumi. Lai arī tas nav šī projekta ietvaros risināms jautājums, ir jāuzsver, ka brīvostas pārvaldes likvidācijas ietvaros būs jārisina arī jautājums par rīcību ar pašas brīvostas pārvaldes mantu un lūdzam ņemt to vērā, izstrādājot tiesību aktu projektus šī jautājuma risināšanai.</w:t>
            </w:r>
          </w:p>
        </w:tc>
        <w:tc>
          <w:tcPr>
            <w:tcW w:w="2836" w:type="dxa"/>
            <w:tcBorders>
              <w:top w:val="single" w:color="808080" w:sz="6" w:space="0"/>
              <w:left w:val="single" w:color="808080" w:sz="6" w:space="0"/>
              <w:bottom w:val="single" w:color="808080" w:sz="6" w:space="0"/>
              <w:right w:val="single" w:color="808080" w:sz="6" w:space="0"/>
            </w:tcBorders>
          </w:tcPr>
          <w:p w:rsidRPr="00703C53" w:rsidR="004A1F7F" w:rsidP="004A1F7F" w:rsidRDefault="00106C5F" w14:paraId="4AF4E403" w14:textId="5FE5695B">
            <w:pPr>
              <w:spacing w:before="75" w:after="75"/>
              <w:ind w:firstLine="0"/>
              <w:rPr>
                <w:rFonts w:eastAsia="Times New Roman"/>
                <w:b/>
                <w:sz w:val="24"/>
                <w:szCs w:val="24"/>
                <w:lang w:eastAsia="lv-LV"/>
              </w:rPr>
            </w:pPr>
            <w:r w:rsidRPr="00703C53">
              <w:rPr>
                <w:rFonts w:eastAsia="Times New Roman"/>
                <w:b/>
                <w:sz w:val="24"/>
                <w:szCs w:val="24"/>
                <w:lang w:eastAsia="lv-LV"/>
              </w:rPr>
              <w:t>Ņ</w:t>
            </w:r>
            <w:r w:rsidRPr="00703C53" w:rsidR="004A1F7F">
              <w:rPr>
                <w:rFonts w:eastAsia="Times New Roman"/>
                <w:b/>
                <w:sz w:val="24"/>
                <w:szCs w:val="24"/>
                <w:lang w:eastAsia="lv-LV"/>
              </w:rPr>
              <w:t>emts vērā</w:t>
            </w:r>
          </w:p>
          <w:p w:rsidRPr="00703C53" w:rsidR="00E81C9E" w:rsidP="004A1F7F" w:rsidRDefault="002E789B" w14:paraId="1F4A779C" w14:textId="77777777">
            <w:pPr>
              <w:spacing w:before="75" w:after="75"/>
              <w:ind w:firstLine="0"/>
              <w:rPr>
                <w:rFonts w:eastAsia="Times New Roman"/>
                <w:bCs/>
                <w:sz w:val="24"/>
                <w:szCs w:val="24"/>
                <w:lang w:eastAsia="lv-LV"/>
              </w:rPr>
            </w:pPr>
            <w:r w:rsidRPr="00703C53">
              <w:rPr>
                <w:rFonts w:eastAsia="Times New Roman"/>
                <w:bCs/>
                <w:sz w:val="24"/>
                <w:szCs w:val="24"/>
                <w:lang w:eastAsia="lv-LV"/>
              </w:rPr>
              <w:t xml:space="preserve">Projekta 6., 7.punkts svītrots. </w:t>
            </w:r>
          </w:p>
          <w:p w:rsidRPr="00703C53" w:rsidR="002E789B" w:rsidP="004A1F7F" w:rsidRDefault="002E789B" w14:paraId="572A444A" w14:textId="45D9B40E">
            <w:pPr>
              <w:spacing w:before="75" w:after="75"/>
              <w:ind w:firstLine="0"/>
              <w:rPr>
                <w:rFonts w:eastAsia="Times New Roman"/>
                <w:bCs/>
                <w:sz w:val="24"/>
                <w:szCs w:val="24"/>
                <w:lang w:eastAsia="lv-LV"/>
              </w:rPr>
            </w:pPr>
            <w:r w:rsidRPr="00703C53">
              <w:rPr>
                <w:sz w:val="24"/>
                <w:szCs w:val="24"/>
              </w:rPr>
              <w:t xml:space="preserve">Līdz jaunā ostu pārvaldības modeļa noteikšanai, kā rezultātā tiktu pieņemts lēmums par Ventspils brīvostas pārvaldes  reorganizāciju vai likvidāciju, nepieciešams noteikt procedūru par sadarbību starp Ventspils brīvostas pārvaldi un akciju sabiedrību “Ventas osta”, lai veiktu Ventspils brīvostas valdījumā </w:t>
            </w:r>
            <w:r w:rsidRPr="00703C53">
              <w:rPr>
                <w:sz w:val="24"/>
                <w:szCs w:val="24"/>
                <w:lang w:eastAsia="lv-LV"/>
              </w:rPr>
              <w:t xml:space="preserve">nodotās un īpašumā esošās kustamās un nekustamās mantas inventarizāciju un  sagatavotu priekšlikumus Satiksmes ministrijai par valsts zemes, akvatorijas un ostas kopējo hidrotehnisko būvju nodošanu valdījumā </w:t>
            </w:r>
            <w:r w:rsidRPr="00703C53">
              <w:rPr>
                <w:sz w:val="24"/>
                <w:szCs w:val="24"/>
                <w:lang w:eastAsia="lv-LV"/>
              </w:rPr>
              <w:lastRenderedPageBreak/>
              <w:t>akciju sabiedrībai “Ventas osta”</w:t>
            </w:r>
            <w:r w:rsidRPr="00703C53" w:rsidR="008D1E3B">
              <w:rPr>
                <w:sz w:val="24"/>
                <w:szCs w:val="24"/>
                <w:lang w:eastAsia="lv-LV"/>
              </w:rPr>
              <w:t xml:space="preserve">. </w:t>
            </w:r>
          </w:p>
        </w:tc>
        <w:tc>
          <w:tcPr>
            <w:tcW w:w="3544" w:type="dxa"/>
            <w:tcBorders>
              <w:top w:val="single" w:color="808080" w:sz="6" w:space="0"/>
              <w:left w:val="single" w:color="808080" w:sz="6" w:space="0"/>
              <w:bottom w:val="single" w:color="808080" w:sz="6" w:space="0"/>
              <w:right w:val="single" w:color="808080" w:sz="6" w:space="0"/>
            </w:tcBorders>
          </w:tcPr>
          <w:p w:rsidRPr="00703C53" w:rsidR="001D1ABE" w:rsidP="00AF5B98" w:rsidRDefault="00113636" w14:paraId="1AED6482" w14:textId="1CCF236E">
            <w:pPr>
              <w:spacing w:before="75" w:after="75"/>
              <w:ind w:firstLine="0"/>
              <w:rPr>
                <w:rFonts w:eastAsia="Times New Roman"/>
                <w:sz w:val="24"/>
                <w:szCs w:val="24"/>
                <w:lang w:eastAsia="lv-LV"/>
              </w:rPr>
            </w:pPr>
            <w:r w:rsidRPr="00703C53">
              <w:rPr>
                <w:sz w:val="24"/>
                <w:szCs w:val="24"/>
                <w:lang w:eastAsia="lv-LV"/>
              </w:rPr>
              <w:lastRenderedPageBreak/>
              <w:t xml:space="preserve">6. Ventspils brīvostas pārvalde sadarbībā </w:t>
            </w:r>
            <w:r w:rsidR="0078411C">
              <w:rPr>
                <w:sz w:val="24"/>
                <w:szCs w:val="24"/>
                <w:lang w:eastAsia="lv-LV"/>
              </w:rPr>
              <w:t>ar</w:t>
            </w:r>
            <w:r w:rsidRPr="00703C53">
              <w:rPr>
                <w:sz w:val="24"/>
                <w:szCs w:val="24"/>
                <w:lang w:eastAsia="lv-LV"/>
              </w:rPr>
              <w:t xml:space="preserve"> akciju sabiedrīb</w:t>
            </w:r>
            <w:r w:rsidR="0078411C">
              <w:rPr>
                <w:sz w:val="24"/>
                <w:szCs w:val="24"/>
                <w:lang w:eastAsia="lv-LV"/>
              </w:rPr>
              <w:t>u</w:t>
            </w:r>
            <w:r w:rsidRPr="00703C53">
              <w:rPr>
                <w:sz w:val="24"/>
                <w:szCs w:val="24"/>
                <w:lang w:eastAsia="lv-LV"/>
              </w:rPr>
              <w:t xml:space="preserve"> “Ventas Osta” izveido kopīgu komisiju, kas veic Ventspils brīvostas </w:t>
            </w:r>
            <w:r w:rsidRPr="00703C53" w:rsidR="005D14A4">
              <w:rPr>
                <w:sz w:val="24"/>
                <w:szCs w:val="24"/>
                <w:lang w:eastAsia="lv-LV"/>
              </w:rPr>
              <w:t xml:space="preserve">pārvaldes </w:t>
            </w:r>
            <w:r w:rsidRPr="00703C53">
              <w:rPr>
                <w:sz w:val="24"/>
                <w:szCs w:val="24"/>
                <w:lang w:eastAsia="lv-LV"/>
              </w:rPr>
              <w:t>valdījumā nodotās un īpašumā esošās kustamās un nekustamās mantas inventarizāciju un sagatavo priekšlikumus Satiksmes ministrijai par valsts zemes, akvatorijas un ostas kopējo hidrotehnisko būvju nodošanu valdījumā akciju sabiedrībai “Ventas osta”.</w:t>
            </w:r>
          </w:p>
        </w:tc>
      </w:tr>
      <w:tr w:rsidRPr="00703C53" w:rsidR="001D1ABE" w:rsidTr="00F451D0" w14:paraId="0C1A6497"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1D1ABE" w:rsidP="004053F6" w:rsidRDefault="00BB2D35" w14:paraId="3F7F6997" w14:textId="1AE8B0E2">
            <w:pPr>
              <w:spacing w:before="75" w:after="75"/>
              <w:ind w:firstLine="0"/>
              <w:jc w:val="center"/>
              <w:rPr>
                <w:rFonts w:eastAsia="Times New Roman"/>
                <w:sz w:val="24"/>
                <w:szCs w:val="24"/>
                <w:lang w:eastAsia="lv-LV"/>
              </w:rPr>
            </w:pPr>
            <w:r w:rsidRPr="00703C53">
              <w:rPr>
                <w:rFonts w:eastAsia="Times New Roman"/>
                <w:sz w:val="24"/>
                <w:szCs w:val="24"/>
                <w:lang w:eastAsia="lv-LV"/>
              </w:rPr>
              <w:t>4.</w:t>
            </w:r>
          </w:p>
        </w:tc>
        <w:tc>
          <w:tcPr>
            <w:tcW w:w="3146" w:type="dxa"/>
            <w:tcBorders>
              <w:top w:val="single" w:color="808080" w:sz="6" w:space="0"/>
              <w:left w:val="single" w:color="808080" w:sz="6" w:space="0"/>
              <w:bottom w:val="single" w:color="808080" w:sz="6" w:space="0"/>
              <w:right w:val="single" w:color="808080" w:sz="6" w:space="0"/>
            </w:tcBorders>
          </w:tcPr>
          <w:p w:rsidRPr="00703C53" w:rsidR="00E81C9E" w:rsidP="00476BD3" w:rsidRDefault="00476BD3" w14:paraId="2E9BF56A" w14:textId="3781D62F">
            <w:pPr>
              <w:spacing w:before="75" w:after="75"/>
              <w:ind w:firstLine="0"/>
              <w:rPr>
                <w:rFonts w:eastAsia="Times New Roman"/>
                <w:bCs/>
                <w:sz w:val="24"/>
                <w:szCs w:val="24"/>
                <w:lang w:eastAsia="lv-LV"/>
              </w:rPr>
            </w:pPr>
            <w:r w:rsidRPr="00703C53">
              <w:rPr>
                <w:sz w:val="24"/>
                <w:szCs w:val="24"/>
              </w:rPr>
              <w:t>8. Pārejas periodā, līdz brīdim, kad AS “Ventas osta” ir uzsākusi veikt visas Likuma par ostām 7.pantā noteiktās ostas pārvaldes funkcijas, AS “Ventas osta” noslēdz ar Ventspils brīvostas pārvaldi līgumu par ostas pakalpojumu sniegšanu, paredzot savstarpējos pienākumus, tiesības un finanšu līdzekļu izlietojumu Ventspils ostas darbības nodrošināšanai atbilstoši Ventspils brīvostas pārvaldes faktiskajām izmaksām.</w:t>
            </w:r>
          </w:p>
        </w:tc>
        <w:tc>
          <w:tcPr>
            <w:tcW w:w="4819" w:type="dxa"/>
            <w:tcBorders>
              <w:top w:val="single" w:color="808080" w:sz="6" w:space="0"/>
              <w:left w:val="single" w:color="808080" w:sz="6" w:space="0"/>
              <w:bottom w:val="single" w:color="808080" w:sz="6" w:space="0"/>
              <w:right w:val="single" w:color="808080" w:sz="6" w:space="0"/>
            </w:tcBorders>
          </w:tcPr>
          <w:p w:rsidRPr="00703C53" w:rsidR="00476BD3" w:rsidP="00476BD3" w:rsidRDefault="00476BD3" w14:paraId="7BADE876" w14:textId="28FECFA6">
            <w:pPr>
              <w:ind w:right="12" w:firstLine="0"/>
              <w:jc w:val="center"/>
              <w:rPr>
                <w:b/>
                <w:bCs/>
                <w:sz w:val="24"/>
                <w:szCs w:val="24"/>
              </w:rPr>
            </w:pPr>
            <w:r w:rsidRPr="00703C53">
              <w:rPr>
                <w:b/>
                <w:bCs/>
                <w:sz w:val="24"/>
                <w:szCs w:val="24"/>
              </w:rPr>
              <w:t>Tieslietu ministrija</w:t>
            </w:r>
          </w:p>
          <w:p w:rsidRPr="00703C53" w:rsidR="00476BD3" w:rsidP="00476BD3" w:rsidRDefault="00476BD3" w14:paraId="4AC13683" w14:textId="31BB5B64">
            <w:pPr>
              <w:ind w:right="12"/>
              <w:rPr>
                <w:sz w:val="24"/>
                <w:szCs w:val="24"/>
              </w:rPr>
            </w:pPr>
            <w:r w:rsidRPr="00703C53">
              <w:rPr>
                <w:sz w:val="24"/>
                <w:szCs w:val="24"/>
              </w:rPr>
              <w:t>4. Valsts pārvaldes iekārtas likums, tai skaitā 12. pants, nosaka publisko tiesību līgumu veidus un pieļaujamo regulējamo jautājumu loku (kādos gadījumos tos var slēgt, to saturu, starp kādiem subjektiem, utt.). Saskaņā ar Valsts pārvaldes iekārtas likuma 61. pantu sadarbības līgumu slēdz publiskas personas. Tā kā valsts akciju sabiedrība “Ventas osta” kā kapitālsabiedrība ir privāto tiesību juridiskā persona, sadarbības līguma slēgšana ar Ventspils brīvostas pārvaldi kā publisku personu neatbilst Valsts pārvaldes iekārtas likumam. Ievērojot Likuma par ostām un projekta mērķi nodot visas ostas pārvaldes funkcijas valsts akciju sabiedrībai “Ventas osta”, jāņem vērā Valsts pārvaldes iekārtas likuma regulējums par tiešās pārvaldes iestādes likvidāciju, deleģējot valsts pārvaldes uzdevumus kapitālsabiedrībai (attiecībā uz atvasinātām publiskām personām šis regulējums piemērojams saskaņā ar Valsts pārvades iekārtas likuma 30. panta otro daļu). Saskaņā ar Valsts pārvaldes iekārtas likuma 15. panta piekto daļu, deleģējot valsts pārvaldes iestādes uzdevumus kapitālsabiedrībai, kuras visas kapitāla daļas (akcijas) pieder vienai vai vairākām publiskām personām, attiecīgā kapitālsabiedrība ir iestādes tiesību, saistību un mantas pārņēmēja (tai skaitā tiesību un pienākumu, kas izriet no spēkā esošajām darba tiesiskajām attiecībām, ja vien lēmumā par reorganizāciju vai likvidāciju nav noteikts citādi).</w:t>
            </w:r>
          </w:p>
          <w:p w:rsidRPr="00703C53" w:rsidR="00476BD3" w:rsidP="00476BD3" w:rsidRDefault="00476BD3" w14:paraId="71550BA4" w14:textId="6960EEBB">
            <w:pPr>
              <w:ind w:right="12"/>
              <w:rPr>
                <w:sz w:val="24"/>
                <w:szCs w:val="24"/>
              </w:rPr>
            </w:pPr>
            <w:r w:rsidRPr="00703C53">
              <w:rPr>
                <w:sz w:val="24"/>
                <w:szCs w:val="24"/>
              </w:rPr>
              <w:lastRenderedPageBreak/>
              <w:t xml:space="preserve">Jāņem vērā Likuma par ostām pārejas noteikumu 15. punkta regulējums, atbilstoši kuram līdz jauna likuma, ar kuru tiek mainīts Latvijas ostu pārvaldības modelis, darbojas Ventspils ostas pārvalde. Minētajā jaunajā likumā, kas atbilstoši Likuma par ostām pārejas noteikumu 14. punktam līdz 2020. gada 1. jūlijam jāiesniedz Saeimā, arī nosakāma kārtība, kādā ieviešams jaunais ostu pārvaldības modelis un valsts akciju sabiedrībai “Ventas osta” tiek deleģēti Ventspils ostas pārvaldes uzdevumi. Savukārt šajā projektā iekļaujams regulējums, kas attiecas vienīgi uz Ministru kabinetam paredzēto pilnvarojumu noteikt kārtību un nosacījumus, kā pārejas periodā Likuma par ostām 7. panta trešās daļas 2., 3., 4., 8. un 9. punktā minētās funkcijas veic gan Ventspils ostas pārvalde, gan valsts akciju sabiedrība “Ventas osta”. Attiecīgi projektā var paredzēt tādu sadarbības modeli starp abām institūcijām, kas atbilst Valsts pārvaldes iekārtas  likumam, proti, deleģējuma līgumu un tikai attiecībā uz Likuma par ostām 7. panta trešās daļas 2., 3., 4., 8. un 9. punktā ietverto funkciju veikšanu. </w:t>
            </w:r>
          </w:p>
          <w:p w:rsidRPr="00703C53" w:rsidR="00476BD3" w:rsidP="00476BD3" w:rsidRDefault="00476BD3" w14:paraId="66AC7A6D" w14:textId="46B36C8D">
            <w:pPr>
              <w:ind w:right="12"/>
              <w:rPr>
                <w:sz w:val="24"/>
                <w:szCs w:val="24"/>
              </w:rPr>
            </w:pPr>
            <w:r w:rsidRPr="00703C53">
              <w:rPr>
                <w:sz w:val="24"/>
                <w:szCs w:val="24"/>
              </w:rPr>
              <w:t>Ievērojot minēto, lūdzam no projekta svītrot 8. punktu vai to precizēt atbilstoši šajā iebildumā minētajam, attiecīgi precizējot arī projekta anotāciju.</w:t>
            </w:r>
          </w:p>
          <w:p w:rsidRPr="00703C53" w:rsidR="001D1ABE" w:rsidP="004053F6" w:rsidRDefault="001D1ABE" w14:paraId="3C6597EE" w14:textId="74F443EF">
            <w:pPr>
              <w:pStyle w:val="NormalWeb"/>
              <w:spacing w:before="0" w:beforeAutospacing="0" w:after="0" w:afterAutospacing="0"/>
              <w:ind w:right="13"/>
              <w:jc w:val="center"/>
              <w:rPr>
                <w:bCs/>
              </w:rPr>
            </w:pPr>
          </w:p>
        </w:tc>
        <w:tc>
          <w:tcPr>
            <w:tcW w:w="2836" w:type="dxa"/>
            <w:tcBorders>
              <w:top w:val="single" w:color="808080" w:sz="6" w:space="0"/>
              <w:left w:val="single" w:color="808080" w:sz="6" w:space="0"/>
              <w:bottom w:val="single" w:color="808080" w:sz="6" w:space="0"/>
              <w:right w:val="single" w:color="808080" w:sz="6" w:space="0"/>
            </w:tcBorders>
          </w:tcPr>
          <w:p w:rsidRPr="00703C53" w:rsidR="00E81C9E" w:rsidP="00AF5B98" w:rsidRDefault="005D14A4" w14:paraId="44ED9C17" w14:textId="0A84EE2F">
            <w:pPr>
              <w:spacing w:before="75" w:after="75"/>
              <w:ind w:firstLine="0"/>
              <w:rPr>
                <w:rFonts w:eastAsia="Times New Roman"/>
                <w:b/>
                <w:sz w:val="24"/>
                <w:szCs w:val="24"/>
                <w:lang w:eastAsia="lv-LV"/>
              </w:rPr>
            </w:pPr>
            <w:r w:rsidRPr="00703C53">
              <w:rPr>
                <w:rFonts w:eastAsia="Times New Roman"/>
                <w:b/>
                <w:sz w:val="24"/>
                <w:szCs w:val="24"/>
                <w:lang w:eastAsia="lv-LV"/>
              </w:rPr>
              <w:lastRenderedPageBreak/>
              <w:t xml:space="preserve">Panākta vienošanās </w:t>
            </w:r>
          </w:p>
          <w:p w:rsidRPr="00703C53" w:rsidR="00386E6A" w:rsidP="00AF5B98" w:rsidRDefault="00386E6A" w14:paraId="4F834811" w14:textId="77777777">
            <w:pPr>
              <w:spacing w:before="75" w:after="75"/>
              <w:ind w:firstLine="0"/>
              <w:rPr>
                <w:sz w:val="24"/>
                <w:szCs w:val="24"/>
              </w:rPr>
            </w:pPr>
            <w:r w:rsidRPr="00703C53">
              <w:rPr>
                <w:sz w:val="24"/>
                <w:szCs w:val="24"/>
              </w:rPr>
              <w:t xml:space="preserve">Vēršam uzmanību, ka līdz jaunā ostu pārvaldības modeļa noteikšanai nav iespējama Ventspils brīvostas pārvaldes likvidācija vai reorganizācija. </w:t>
            </w:r>
          </w:p>
          <w:p w:rsidRPr="00703C53" w:rsidR="002F6422" w:rsidP="00AF5B98" w:rsidRDefault="005D14A4" w14:paraId="4A193F96" w14:textId="7F2F08BE">
            <w:pPr>
              <w:spacing w:before="75" w:after="75"/>
              <w:ind w:firstLine="0"/>
              <w:rPr>
                <w:rFonts w:eastAsia="Times New Roman"/>
                <w:b/>
                <w:sz w:val="24"/>
                <w:szCs w:val="24"/>
                <w:lang w:eastAsia="lv-LV"/>
              </w:rPr>
            </w:pPr>
            <w:r w:rsidRPr="00703C53">
              <w:rPr>
                <w:sz w:val="24"/>
                <w:szCs w:val="24"/>
              </w:rPr>
              <w:t>J</w:t>
            </w:r>
            <w:r w:rsidRPr="00703C53" w:rsidR="002F6422">
              <w:rPr>
                <w:sz w:val="24"/>
                <w:szCs w:val="24"/>
              </w:rPr>
              <w:t>āņem vērā, ka Ventspils brīvostas pārvaldes rīcībā ir ostas darbības nodrošināšanai nozīmīgi  aktīvi, k</w:t>
            </w:r>
            <w:r w:rsidRPr="00703C53">
              <w:rPr>
                <w:sz w:val="24"/>
                <w:szCs w:val="24"/>
              </w:rPr>
              <w:t>as</w:t>
            </w:r>
            <w:r w:rsidRPr="00703C53" w:rsidR="002F6422">
              <w:rPr>
                <w:sz w:val="24"/>
                <w:szCs w:val="24"/>
              </w:rPr>
              <w:t xml:space="preserve"> tiek izmantoti publiskās funkcijas </w:t>
            </w:r>
            <w:r w:rsidRPr="00703C53" w:rsidR="00C638A8">
              <w:rPr>
                <w:sz w:val="24"/>
                <w:szCs w:val="24"/>
              </w:rPr>
              <w:t>veikšanai</w:t>
            </w:r>
            <w:r w:rsidRPr="00703C53" w:rsidR="002F6422">
              <w:rPr>
                <w:sz w:val="24"/>
                <w:szCs w:val="24"/>
              </w:rPr>
              <w:t xml:space="preserve">. </w:t>
            </w:r>
            <w:r w:rsidRPr="00703C53" w:rsidR="00C638A8">
              <w:rPr>
                <w:sz w:val="24"/>
                <w:szCs w:val="24"/>
              </w:rPr>
              <w:t xml:space="preserve">Lai nepārtrauktu publiskās funkcijas veikšanu, </w:t>
            </w:r>
            <w:r w:rsidRPr="00703C53">
              <w:rPr>
                <w:sz w:val="24"/>
                <w:szCs w:val="24"/>
              </w:rPr>
              <w:t>noteikumu projektā</w:t>
            </w:r>
            <w:r w:rsidRPr="00703C53" w:rsidR="00C638A8">
              <w:rPr>
                <w:sz w:val="24"/>
                <w:szCs w:val="24"/>
              </w:rPr>
              <w:t xml:space="preserve"> paredzēt</w:t>
            </w:r>
            <w:r w:rsidRPr="00703C53">
              <w:rPr>
                <w:sz w:val="24"/>
                <w:szCs w:val="24"/>
              </w:rPr>
              <w:t xml:space="preserve">s, ka AS “Ventas osta” sedz izmaksas, kas radušās, nodrošinot Ventspils ostas darbību, un saistītas ar Ventspils brīvostas pārvaldes valdījumā esošās vai pārvaldīšanā vai apsaimniekošanā nodotās infrastruktūras un ar to saistīto aktīvu uzturēšanu un izmantošanu. Tādējādi līdz brīdim, kad AS “Ventas osta” būs ieguvusi visus nepieciešamos  resursus </w:t>
            </w:r>
            <w:r w:rsidRPr="00703C53">
              <w:rPr>
                <w:sz w:val="24"/>
                <w:szCs w:val="24"/>
              </w:rPr>
              <w:lastRenderedPageBreak/>
              <w:t>(cilvēkresursus, iekārtas, transportlīdzekļus, kā arī nodibinājusi nepieciešamās līgumiskās attiecības ostas pakalpojumu nodrošināšanai), šos uzdevumus veiks līdzšinējā ostas pārvaldes funkciju veicēja – Ventspils brīvostas pārvalde.</w:t>
            </w:r>
            <w:r w:rsidRPr="00703C53" w:rsidR="00531E48">
              <w:rPr>
                <w:sz w:val="24"/>
                <w:szCs w:val="24"/>
              </w:rPr>
              <w:t xml:space="preserve">  </w:t>
            </w:r>
          </w:p>
        </w:tc>
        <w:tc>
          <w:tcPr>
            <w:tcW w:w="3544" w:type="dxa"/>
            <w:tcBorders>
              <w:top w:val="single" w:color="808080" w:sz="6" w:space="0"/>
              <w:left w:val="single" w:color="808080" w:sz="6" w:space="0"/>
              <w:bottom w:val="single" w:color="808080" w:sz="6" w:space="0"/>
              <w:right w:val="single" w:color="808080" w:sz="6" w:space="0"/>
            </w:tcBorders>
          </w:tcPr>
          <w:p w:rsidRPr="00703C53" w:rsidR="001D1ABE" w:rsidP="00AF5B98" w:rsidRDefault="005D14A4" w14:paraId="4707AA3B" w14:textId="1F04EE14">
            <w:pPr>
              <w:spacing w:before="75" w:after="75"/>
              <w:ind w:firstLine="0"/>
              <w:rPr>
                <w:rFonts w:eastAsia="Times New Roman"/>
                <w:sz w:val="24"/>
                <w:szCs w:val="24"/>
                <w:lang w:eastAsia="lv-LV"/>
              </w:rPr>
            </w:pPr>
            <w:r w:rsidRPr="00703C53">
              <w:rPr>
                <w:sz w:val="24"/>
                <w:szCs w:val="24"/>
              </w:rPr>
              <w:lastRenderedPageBreak/>
              <w:t>7. Pārejas periodā, līdz brīdim, kad akciju sabiedrība “Ventas osta” ir uzsākusi veikt visas Likuma par ostām 7.pantā noteiktās ostas pārvaldes funkcijas, akciju sabiedrība “Ventas osta” sedz  izmaksas, kas radušās, nodrošinot Ventspils ostas darbību,  un saistītas ar Ventspils brīvostas pārvaldes  valdījumā esošās vai pārvaldīšanā vai apsaimniekošanā nodotās infrastruktūras un ar to saistīto aktīvu uzturēšanu un izmantošanu.</w:t>
            </w:r>
          </w:p>
        </w:tc>
      </w:tr>
      <w:tr w:rsidRPr="00703C53" w:rsidR="001D1ABE" w:rsidTr="00F451D0" w14:paraId="6FC852EA"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1D1ABE" w:rsidP="004053F6" w:rsidRDefault="00BB2D35" w14:paraId="6B91AF72" w14:textId="20D6A9B0">
            <w:pPr>
              <w:spacing w:before="75" w:after="75"/>
              <w:ind w:firstLine="0"/>
              <w:jc w:val="center"/>
              <w:rPr>
                <w:rFonts w:eastAsia="Times New Roman"/>
                <w:sz w:val="24"/>
                <w:szCs w:val="24"/>
                <w:lang w:eastAsia="lv-LV"/>
              </w:rPr>
            </w:pPr>
            <w:bookmarkStart w:name="_Hlk29375941" w:id="1"/>
            <w:r w:rsidRPr="00703C53">
              <w:rPr>
                <w:rFonts w:eastAsia="Times New Roman"/>
                <w:sz w:val="24"/>
                <w:szCs w:val="24"/>
                <w:lang w:eastAsia="lv-LV"/>
              </w:rPr>
              <w:t>5.</w:t>
            </w:r>
          </w:p>
        </w:tc>
        <w:tc>
          <w:tcPr>
            <w:tcW w:w="3146" w:type="dxa"/>
            <w:tcBorders>
              <w:top w:val="single" w:color="808080" w:sz="6" w:space="0"/>
              <w:left w:val="single" w:color="808080" w:sz="6" w:space="0"/>
              <w:bottom w:val="single" w:color="808080" w:sz="6" w:space="0"/>
              <w:right w:val="single" w:color="808080" w:sz="6" w:space="0"/>
            </w:tcBorders>
          </w:tcPr>
          <w:p w:rsidRPr="00703C53" w:rsidR="00E81C9E" w:rsidP="00476BD3" w:rsidRDefault="00E81C9E" w14:paraId="4959F966" w14:textId="77777777">
            <w:pPr>
              <w:ind w:firstLine="0"/>
              <w:rPr>
                <w:sz w:val="24"/>
                <w:szCs w:val="24"/>
              </w:rPr>
            </w:pPr>
          </w:p>
        </w:tc>
        <w:tc>
          <w:tcPr>
            <w:tcW w:w="4819" w:type="dxa"/>
            <w:tcBorders>
              <w:top w:val="single" w:color="808080" w:sz="6" w:space="0"/>
              <w:left w:val="single" w:color="808080" w:sz="6" w:space="0"/>
              <w:bottom w:val="single" w:color="808080" w:sz="6" w:space="0"/>
              <w:right w:val="single" w:color="808080" w:sz="6" w:space="0"/>
            </w:tcBorders>
          </w:tcPr>
          <w:p w:rsidRPr="00703C53" w:rsidR="00504ADC" w:rsidP="004053F6" w:rsidRDefault="00476BD3" w14:paraId="5FFE5353" w14:textId="77777777">
            <w:pPr>
              <w:pStyle w:val="NormalWeb"/>
              <w:spacing w:before="0" w:beforeAutospacing="0" w:after="0" w:afterAutospacing="0"/>
              <w:ind w:right="13"/>
              <w:jc w:val="center"/>
              <w:rPr>
                <w:b/>
              </w:rPr>
            </w:pPr>
            <w:r w:rsidRPr="00703C53">
              <w:rPr>
                <w:b/>
              </w:rPr>
              <w:t>Tieslietu ministrija</w:t>
            </w:r>
          </w:p>
          <w:p w:rsidRPr="00703C53" w:rsidR="00476BD3" w:rsidP="00476BD3" w:rsidRDefault="00476BD3" w14:paraId="7BE3FCDF" w14:textId="77777777">
            <w:pPr>
              <w:pStyle w:val="NoSpacing"/>
              <w:rPr>
                <w:szCs w:val="24"/>
              </w:rPr>
            </w:pPr>
            <w:r w:rsidRPr="00703C53">
              <w:rPr>
                <w:szCs w:val="24"/>
              </w:rPr>
              <w:t xml:space="preserve">5. Projekta anotācijas 3. lappusē ir norādīts, ka ir nepieciešams ilgāks pārejas laiks, lai izvērtētu Ventspils brīvostas pārvaldes nodibinātās saistības un risinātu jautājumu par to pārjaunošanu </w:t>
            </w:r>
            <w:r w:rsidRPr="00703C53">
              <w:rPr>
                <w:szCs w:val="24"/>
              </w:rPr>
              <w:lastRenderedPageBreak/>
              <w:t>ar valsts akciju sabiedrību “Ventas osta”. No minētā izriet, ka šobrīd tiek plānota nevis Ventspils brīvostas pārvaldes saistību un tiesību pārņemšana, bet pārjaunošana.</w:t>
            </w:r>
          </w:p>
          <w:p w:rsidRPr="00703C53" w:rsidR="00476BD3" w:rsidP="00476BD3" w:rsidRDefault="00476BD3" w14:paraId="7468E1EE" w14:textId="6CCE6A3E">
            <w:pPr>
              <w:rPr>
                <w:sz w:val="24"/>
                <w:szCs w:val="24"/>
              </w:rPr>
            </w:pPr>
            <w:r w:rsidRPr="00703C53">
              <w:rPr>
                <w:sz w:val="24"/>
                <w:szCs w:val="24"/>
              </w:rPr>
              <w:t xml:space="preserve">Ievērojot minēto, vēršam uzmanību uz potenciālām problēmām, kas var rasties, mēģinot ieviest šādu risinājumu. </w:t>
            </w:r>
          </w:p>
          <w:p w:rsidRPr="00703C53" w:rsidR="00476BD3" w:rsidP="00476BD3" w:rsidRDefault="00476BD3" w14:paraId="76B06F74" w14:textId="45CEAFF4">
            <w:pPr>
              <w:rPr>
                <w:color w:val="FF0000"/>
                <w:sz w:val="24"/>
                <w:szCs w:val="24"/>
              </w:rPr>
            </w:pPr>
            <w:r w:rsidRPr="00703C53">
              <w:rPr>
                <w:sz w:val="24"/>
                <w:szCs w:val="24"/>
              </w:rPr>
              <w:t xml:space="preserve">Pirmkārt, Civillikuma noteikumi par pārjaunojumu paredz, ka tā ir iespēja, ko var veikt ar saistības dalībnieku sevišķu līgumu (Civillikuma 1867. pants). Līgumam ir nepieciešams gribas izteikums, t.i., saistības dalībnieku nevar piespiest pārjaunot saistību. Lai būtu iespējams uzspiest saistību pārjaunošanu, būtu nepieciešama tiesību norma likumā, kura aizskartu personas tiesības uz īpašumu, līdz ar to tai būtu jābūt attaisnojamai. </w:t>
            </w:r>
          </w:p>
          <w:p w:rsidRPr="00703C53" w:rsidR="00476BD3" w:rsidP="00476BD3" w:rsidRDefault="00476BD3" w14:paraId="69B0A90D" w14:textId="2540FEFB">
            <w:pPr>
              <w:rPr>
                <w:sz w:val="24"/>
                <w:szCs w:val="24"/>
              </w:rPr>
            </w:pPr>
            <w:r w:rsidRPr="00703C53">
              <w:rPr>
                <w:sz w:val="24"/>
                <w:szCs w:val="24"/>
              </w:rPr>
              <w:t xml:space="preserve">Otrkārt, saistību pārjaunošana paredz, ka pārjaunojums izbeidz agrāko saistību (Civillikuma 1869. pants). Minētais var radīt problēmas brīvprātīga dalītā īpašuma gadījumā (kura veidošana ostās ir bijusi izplatīta prakse), jo to regulējošās tiesību normas paredz, ka uz nomas pamata uzceltās būves ir uzskatāmas par patstāvīgiem nekustamā īpašuma objektiem tikai laikā, kamēr spēkā ir nomas līgums. Izbeidzoties nomas līgumam, būves uz likuma pamata kļūst par zemes daļu un nomnieks zaudē īpašuma tiesības uz tām, pat ja ar pārjaunojumu tiek noslēgts jauns nomas līgums. Šis apstāklis, kuram nav risinājuma pārjaunojuma ietvaros, var būt par pamatu tiesvedībām pret valsti par personu tiesībām uz īpašumu nepamatotu pārkāpumu. </w:t>
            </w:r>
          </w:p>
          <w:p w:rsidRPr="00703C53" w:rsidR="00476BD3" w:rsidP="00476BD3" w:rsidRDefault="00476BD3" w14:paraId="395257ED" w14:textId="4982A6C5">
            <w:pPr>
              <w:rPr>
                <w:sz w:val="24"/>
                <w:szCs w:val="24"/>
              </w:rPr>
            </w:pPr>
            <w:r w:rsidRPr="00703C53">
              <w:rPr>
                <w:sz w:val="24"/>
                <w:szCs w:val="24"/>
              </w:rPr>
              <w:lastRenderedPageBreak/>
              <w:t xml:space="preserve">Treškārt, ņemot vērā, ka projekta anotācijā ir norādīts, ka esošās saistības tiks izvērtētas, noprotams, ka ir plānots, ka būs saistības, kas netiks pārņemtas. Vēršam uzmanību, ka šāds risinājums konstituē valsts patvaļas iespēju, nepildot saistības, kuras tā nevēlas. Paskaidrojam, ka valsts nevar izbeigt saistības, likvidējot atvasinātu publisko personu, kura tās ir nodibinājusi. Šāda pieeja grautu tiesisko iekārtu un civiltiesiskās apgrozības stabilitāti, jo ļautu valstij vienpusēji bez jebkādas atbildības izstāties no jebkādām attiecībām ar privātpersonām. Tādēļ arī saskaņā ar Valsts pārvaldes iekārtas likuma 4. panta pirmo daļu, neatkarīgi no tā, vai runa ir par tiešās vai pastarpinātās pārvaldes darbību, tā ir valsts kā sākotnējās publiskās personas darbība. Proti, valsts nezaudē atbildību, uzdodot kādas darbības veikt pastarpinātajai pārvaldei, šī atbildība tikai kļūst sekundāra, jo primāro atbildību nes konkrētā atvasinātā publiskā persona. Līdz ar to, ja vienkārši tiek likvidēta atvasināta publiska persona, sākotnējā publiskā personas (valsts) kļūst par šo saistību pusi, kurai ir jāuzņemas atbildība par šādām saistībām. Ja pārjaunošanas procesā valsts vai valsts akciju sabiedrība, kurai ir deleģētas valsts funkcijas, vienpusēji atteiksies no saistībām vai būtiski grozīs tās, valsts atbildība par šīm saistībām nekādā veidā nemazināsies. Tādējādi šāda pieeja radīs būtiskus riskus, ka valsts tiks iesaistīta virknē tiesvedību par saistību spēkā esamību un zaudējumu atlīdzību. </w:t>
            </w:r>
          </w:p>
          <w:p w:rsidRPr="00703C53" w:rsidR="00476BD3" w:rsidP="00476BD3" w:rsidRDefault="00476BD3" w14:paraId="2703F0C5" w14:textId="3444A743">
            <w:pPr>
              <w:rPr>
                <w:sz w:val="24"/>
                <w:szCs w:val="24"/>
              </w:rPr>
            </w:pPr>
            <w:r w:rsidRPr="00703C53">
              <w:rPr>
                <w:sz w:val="24"/>
                <w:szCs w:val="24"/>
              </w:rPr>
              <w:t xml:space="preserve">Vienlaikus vēršam uzmanību, ka attiecībā uz valsts un pašvaldību ostas pārvaldei valdījumā </w:t>
            </w:r>
            <w:r w:rsidRPr="00703C53">
              <w:rPr>
                <w:sz w:val="24"/>
                <w:szCs w:val="24"/>
              </w:rPr>
              <w:lastRenderedPageBreak/>
              <w:t xml:space="preserve">nodotajiem nekustamajiem īpašumiem, ostas pārvalde saskaņā ar Likuma par ostām 4. panta piekto daļu rīkojas nekustamo īpašumu īpašnieku (valsts un pašvaldības) vārdā, līdz ar to šajās tiesiskajās attiecībās valsts jau ir saistību puse, kur attiecības realizē un administrē tās pilnvarota persona (ostas pārvalde). </w:t>
            </w:r>
          </w:p>
          <w:p w:rsidRPr="00703C53" w:rsidR="00476BD3" w:rsidP="00476BD3" w:rsidRDefault="00476BD3" w14:paraId="5D388EF4" w14:textId="48D18B0F">
            <w:pPr>
              <w:rPr>
                <w:sz w:val="24"/>
                <w:szCs w:val="24"/>
                <w:u w:val="single"/>
              </w:rPr>
            </w:pPr>
            <w:r w:rsidRPr="00703C53">
              <w:rPr>
                <w:sz w:val="24"/>
                <w:szCs w:val="24"/>
              </w:rPr>
              <w:t xml:space="preserve">Ievērojot minēto un ņemot vērā, </w:t>
            </w:r>
            <w:r w:rsidRPr="00703C53">
              <w:rPr>
                <w:sz w:val="24"/>
                <w:szCs w:val="24"/>
                <w:u w:val="single"/>
              </w:rPr>
              <w:t>ka šobrīd nav skaidrības par to, kā vispār tiks organizēta Ventspils ostas pārvaldes likvidācija un tās mantas, tai pārvaldīšanā esošas mantas un saistību nodošana, lūdzam izslēgt no anotācijas norādes par saistību pārjaunošanu.</w:t>
            </w:r>
          </w:p>
          <w:p w:rsidRPr="00703C53" w:rsidR="00476BD3" w:rsidP="00476BD3" w:rsidRDefault="00476BD3" w14:paraId="58D0589D" w14:textId="5DD11B3A">
            <w:pPr>
              <w:pStyle w:val="NormalWeb"/>
              <w:spacing w:before="0" w:beforeAutospacing="0" w:after="0" w:afterAutospacing="0"/>
              <w:ind w:right="13"/>
              <w:jc w:val="both"/>
              <w:rPr>
                <w:bCs/>
              </w:rPr>
            </w:pPr>
            <w:r w:rsidRPr="00703C53">
              <w:tab/>
              <w:t>Vienlaikus minētais nenozīmē, ka nav jāveic saistību apzināšana un izvērtēšana, tai skaitā veicot atbilstošas tiesiskas darbības saistību izbeigšanai, kur tas nepieciešams, kā arī saucot pie atbildības ostas pārvaldes kā atvasinātas publiskas personas amatpersonas par publiskās mantas vai līdzekļu izšķērdēšanu, pilnvaru pārsniegšanu vai citiem iespējamiem pārkāpumiem.</w:t>
            </w:r>
          </w:p>
        </w:tc>
        <w:tc>
          <w:tcPr>
            <w:tcW w:w="2836" w:type="dxa"/>
            <w:tcBorders>
              <w:top w:val="single" w:color="808080" w:sz="6" w:space="0"/>
              <w:left w:val="single" w:color="808080" w:sz="6" w:space="0"/>
              <w:bottom w:val="single" w:color="808080" w:sz="6" w:space="0"/>
              <w:right w:val="single" w:color="808080" w:sz="6" w:space="0"/>
            </w:tcBorders>
          </w:tcPr>
          <w:p w:rsidRPr="00703C53" w:rsidR="005D14A4" w:rsidP="005D14A4" w:rsidRDefault="005D14A4" w14:paraId="7500B381" w14:textId="77777777">
            <w:pPr>
              <w:spacing w:before="75" w:after="75"/>
              <w:ind w:firstLine="0"/>
              <w:rPr>
                <w:rFonts w:eastAsia="Times New Roman"/>
                <w:b/>
                <w:sz w:val="24"/>
                <w:szCs w:val="24"/>
                <w:lang w:eastAsia="lv-LV"/>
              </w:rPr>
            </w:pPr>
            <w:r w:rsidRPr="00703C53">
              <w:rPr>
                <w:rFonts w:eastAsia="Times New Roman"/>
                <w:b/>
                <w:sz w:val="24"/>
                <w:szCs w:val="24"/>
                <w:lang w:eastAsia="lv-LV"/>
              </w:rPr>
              <w:lastRenderedPageBreak/>
              <w:t xml:space="preserve">Panākta vienošanās </w:t>
            </w:r>
          </w:p>
          <w:p w:rsidRPr="00703C53" w:rsidR="007B7DF7" w:rsidP="00432D8D" w:rsidRDefault="00432D8D" w14:paraId="45E162B6" w14:textId="77777777">
            <w:pPr>
              <w:spacing w:before="75" w:after="75"/>
              <w:ind w:firstLine="0"/>
              <w:rPr>
                <w:sz w:val="24"/>
                <w:szCs w:val="24"/>
              </w:rPr>
            </w:pPr>
            <w:r w:rsidRPr="00703C53">
              <w:rPr>
                <w:sz w:val="24"/>
                <w:szCs w:val="24"/>
              </w:rPr>
              <w:t xml:space="preserve">Vēršam uzmanību, ka līdz jaunā ostu pārvaldības modeļa noteikšanai nav iespējama Ventspils </w:t>
            </w:r>
            <w:r w:rsidRPr="00703C53">
              <w:rPr>
                <w:sz w:val="24"/>
                <w:szCs w:val="24"/>
              </w:rPr>
              <w:lastRenderedPageBreak/>
              <w:t>brīvostas pārvaldes likvidācija vai reorganizācija.</w:t>
            </w:r>
          </w:p>
          <w:p w:rsidRPr="00703C53" w:rsidR="004D2078" w:rsidP="00432D8D" w:rsidRDefault="004D2078" w14:paraId="51C8A878" w14:textId="77777777">
            <w:pPr>
              <w:spacing w:before="75" w:after="75"/>
              <w:ind w:firstLine="0"/>
              <w:rPr>
                <w:sz w:val="24"/>
                <w:szCs w:val="24"/>
              </w:rPr>
            </w:pPr>
          </w:p>
          <w:p w:rsidRPr="00703C53" w:rsidR="004D2078" w:rsidP="00432D8D" w:rsidRDefault="004D2078" w14:paraId="3BF2D7F4" w14:textId="77777777">
            <w:pPr>
              <w:spacing w:before="75" w:after="75"/>
              <w:ind w:firstLine="0"/>
              <w:rPr>
                <w:sz w:val="24"/>
                <w:szCs w:val="24"/>
              </w:rPr>
            </w:pPr>
          </w:p>
          <w:p w:rsidRPr="00703C53" w:rsidR="004D2078" w:rsidP="00432D8D" w:rsidRDefault="004D2078" w14:paraId="21F80D28" w14:textId="3E436BEB">
            <w:pPr>
              <w:spacing w:before="75" w:after="75"/>
              <w:ind w:firstLine="0"/>
              <w:rPr>
                <w:rFonts w:eastAsia="Times New Roman"/>
                <w:bCs/>
                <w:sz w:val="24"/>
                <w:szCs w:val="24"/>
                <w:lang w:eastAsia="lv-LV"/>
              </w:rPr>
            </w:pPr>
            <w:r w:rsidRPr="00703C53">
              <w:rPr>
                <w:sz w:val="24"/>
                <w:szCs w:val="24"/>
              </w:rPr>
              <w:t xml:space="preserve"> </w:t>
            </w:r>
          </w:p>
        </w:tc>
        <w:tc>
          <w:tcPr>
            <w:tcW w:w="3544" w:type="dxa"/>
            <w:tcBorders>
              <w:top w:val="single" w:color="808080" w:sz="6" w:space="0"/>
              <w:left w:val="single" w:color="808080" w:sz="6" w:space="0"/>
              <w:bottom w:val="single" w:color="808080" w:sz="6" w:space="0"/>
              <w:right w:val="single" w:color="808080" w:sz="6" w:space="0"/>
            </w:tcBorders>
          </w:tcPr>
          <w:p w:rsidRPr="00703C53" w:rsidR="00E81C9E" w:rsidP="00AF5B98" w:rsidRDefault="00D94D04" w14:paraId="7B65144A" w14:textId="7FE7D8D4">
            <w:pPr>
              <w:ind w:firstLine="0"/>
              <w:rPr>
                <w:sz w:val="24"/>
                <w:szCs w:val="24"/>
              </w:rPr>
            </w:pPr>
            <w:r w:rsidRPr="00703C53">
              <w:rPr>
                <w:sz w:val="24"/>
                <w:szCs w:val="24"/>
              </w:rPr>
              <w:lastRenderedPageBreak/>
              <w:t>Precizēta anotācija.</w:t>
            </w:r>
          </w:p>
        </w:tc>
      </w:tr>
      <w:bookmarkEnd w:id="1"/>
      <w:tr w:rsidRPr="00703C53" w:rsidR="001D1ABE" w:rsidTr="00F451D0" w14:paraId="49278E5B"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1D1ABE" w:rsidP="004053F6" w:rsidRDefault="00BB2D35" w14:paraId="7321DAE8" w14:textId="21D1B0C4">
            <w:pPr>
              <w:spacing w:before="75" w:after="75"/>
              <w:ind w:firstLine="0"/>
              <w:jc w:val="center"/>
              <w:rPr>
                <w:rFonts w:eastAsia="Times New Roman"/>
                <w:sz w:val="24"/>
                <w:szCs w:val="24"/>
                <w:lang w:eastAsia="lv-LV"/>
              </w:rPr>
            </w:pPr>
            <w:r w:rsidRPr="00703C53">
              <w:rPr>
                <w:rFonts w:eastAsia="Times New Roman"/>
                <w:sz w:val="24"/>
                <w:szCs w:val="24"/>
                <w:lang w:eastAsia="lv-LV"/>
              </w:rPr>
              <w:lastRenderedPageBreak/>
              <w:t>6.</w:t>
            </w:r>
          </w:p>
        </w:tc>
        <w:tc>
          <w:tcPr>
            <w:tcW w:w="3146" w:type="dxa"/>
            <w:tcBorders>
              <w:top w:val="single" w:color="808080" w:sz="6" w:space="0"/>
              <w:left w:val="single" w:color="808080" w:sz="6" w:space="0"/>
              <w:bottom w:val="single" w:color="808080" w:sz="6" w:space="0"/>
              <w:right w:val="single" w:color="808080" w:sz="6" w:space="0"/>
            </w:tcBorders>
          </w:tcPr>
          <w:p w:rsidRPr="00703C53" w:rsidR="001D1ABE" w:rsidP="00476BD3" w:rsidRDefault="001D1ABE" w14:paraId="28B28F05" w14:textId="77777777">
            <w:pPr>
              <w:ind w:firstLine="0"/>
              <w:rPr>
                <w:sz w:val="24"/>
                <w:szCs w:val="24"/>
              </w:rPr>
            </w:pPr>
          </w:p>
        </w:tc>
        <w:tc>
          <w:tcPr>
            <w:tcW w:w="4819" w:type="dxa"/>
            <w:tcBorders>
              <w:top w:val="single" w:color="808080" w:sz="6" w:space="0"/>
              <w:left w:val="single" w:color="808080" w:sz="6" w:space="0"/>
              <w:bottom w:val="single" w:color="808080" w:sz="6" w:space="0"/>
              <w:right w:val="single" w:color="808080" w:sz="6" w:space="0"/>
            </w:tcBorders>
          </w:tcPr>
          <w:p w:rsidRPr="00703C53" w:rsidR="00476BD3" w:rsidP="00476BD3" w:rsidRDefault="00476BD3" w14:paraId="3C02163F" w14:textId="7B4B3EBF">
            <w:pPr>
              <w:pStyle w:val="NormalWeb"/>
              <w:spacing w:before="0" w:beforeAutospacing="0" w:after="0" w:afterAutospacing="0"/>
              <w:ind w:right="11"/>
              <w:jc w:val="center"/>
              <w:rPr>
                <w:b/>
              </w:rPr>
            </w:pPr>
            <w:r w:rsidRPr="00703C53">
              <w:rPr>
                <w:b/>
              </w:rPr>
              <w:t xml:space="preserve">Tieslietu ministrija </w:t>
            </w:r>
          </w:p>
          <w:p w:rsidRPr="00703C53" w:rsidR="00476BD3" w:rsidP="00476BD3" w:rsidRDefault="00476BD3" w14:paraId="72210F19" w14:textId="36642C3E">
            <w:pPr>
              <w:pStyle w:val="NormalWeb"/>
              <w:spacing w:before="0" w:beforeAutospacing="0" w:after="0" w:afterAutospacing="0"/>
              <w:ind w:right="11"/>
              <w:jc w:val="both"/>
              <w:rPr>
                <w:b/>
              </w:rPr>
            </w:pPr>
            <w:r w:rsidRPr="00703C53">
              <w:t xml:space="preserve">Atbilstoši juridiskās tehnikas prasībām normatīvajos aktos nelieto komersantu saīsinājumus, piemēram, AS, SIA utt. (skatīt: </w:t>
            </w:r>
            <w:hyperlink w:history="1" r:id="rId8">
              <w:r w:rsidRPr="00703C53">
                <w:rPr>
                  <w:rStyle w:val="Hyperlink"/>
                </w:rPr>
                <w:t>https://tai.mk.gov.lv/book/1/chapter/130</w:t>
              </w:r>
            </w:hyperlink>
            <w:r w:rsidRPr="00703C53">
              <w:t>). Tādējādi lūdzam projektā lietot pilnu valsts akciju sabiedrības “Ventas osta” juridisko formu un nosaukumu vai lietot saīsinājumu “kapitālsabiedrība”, kā tas tiek lietots Ministru kabineta 2019. gada 18. decembra rīkojumā Nr. “Par valsts akciju sabiedrības “Ventas osta” dibināšanu””.</w:t>
            </w:r>
          </w:p>
        </w:tc>
        <w:tc>
          <w:tcPr>
            <w:tcW w:w="2836" w:type="dxa"/>
            <w:tcBorders>
              <w:top w:val="single" w:color="808080" w:sz="6" w:space="0"/>
              <w:left w:val="single" w:color="808080" w:sz="6" w:space="0"/>
              <w:bottom w:val="single" w:color="808080" w:sz="6" w:space="0"/>
              <w:right w:val="single" w:color="808080" w:sz="6" w:space="0"/>
            </w:tcBorders>
          </w:tcPr>
          <w:p w:rsidRPr="00703C53" w:rsidR="00284C36" w:rsidP="00AF5B98" w:rsidRDefault="00106C5F" w14:paraId="2091F7A6" w14:textId="09AF7738">
            <w:pPr>
              <w:spacing w:before="75" w:after="75"/>
              <w:ind w:firstLine="0"/>
              <w:rPr>
                <w:rFonts w:eastAsia="Times New Roman"/>
                <w:b/>
                <w:sz w:val="24"/>
                <w:szCs w:val="24"/>
                <w:lang w:eastAsia="lv-LV"/>
              </w:rPr>
            </w:pPr>
            <w:r w:rsidRPr="00703C53">
              <w:rPr>
                <w:rFonts w:eastAsia="Times New Roman"/>
                <w:b/>
                <w:sz w:val="24"/>
                <w:szCs w:val="24"/>
                <w:lang w:eastAsia="lv-LV"/>
              </w:rPr>
              <w:t>Ņemts vērā</w:t>
            </w:r>
          </w:p>
        </w:tc>
        <w:tc>
          <w:tcPr>
            <w:tcW w:w="3544" w:type="dxa"/>
            <w:tcBorders>
              <w:top w:val="single" w:color="808080" w:sz="6" w:space="0"/>
              <w:left w:val="single" w:color="808080" w:sz="6" w:space="0"/>
              <w:bottom w:val="single" w:color="808080" w:sz="6" w:space="0"/>
              <w:right w:val="single" w:color="808080" w:sz="6" w:space="0"/>
            </w:tcBorders>
          </w:tcPr>
          <w:p w:rsidRPr="00703C53" w:rsidR="001D1ABE" w:rsidP="00AF5B98" w:rsidRDefault="00106C5F" w14:paraId="30F52F62" w14:textId="476FE3E3">
            <w:pPr>
              <w:ind w:firstLine="0"/>
              <w:rPr>
                <w:sz w:val="24"/>
                <w:szCs w:val="24"/>
              </w:rPr>
            </w:pPr>
            <w:r w:rsidRPr="00703C53">
              <w:rPr>
                <w:sz w:val="24"/>
                <w:szCs w:val="24"/>
              </w:rPr>
              <w:t>Precizēts noteikumu projekts</w:t>
            </w:r>
          </w:p>
        </w:tc>
      </w:tr>
      <w:tr w:rsidRPr="00703C53" w:rsidR="001D1ABE" w:rsidTr="00F451D0" w14:paraId="3D25C1AC"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1D1ABE" w:rsidP="004053F6" w:rsidRDefault="00BB2D35" w14:paraId="0D8D050A" w14:textId="65EAD0A8">
            <w:pPr>
              <w:spacing w:before="75" w:after="75"/>
              <w:ind w:firstLine="0"/>
              <w:jc w:val="center"/>
              <w:rPr>
                <w:rFonts w:eastAsia="Times New Roman"/>
                <w:sz w:val="24"/>
                <w:szCs w:val="24"/>
                <w:lang w:eastAsia="lv-LV"/>
              </w:rPr>
            </w:pPr>
            <w:r w:rsidRPr="00703C53">
              <w:rPr>
                <w:rFonts w:eastAsia="Times New Roman"/>
                <w:sz w:val="24"/>
                <w:szCs w:val="24"/>
                <w:lang w:eastAsia="lv-LV"/>
              </w:rPr>
              <w:lastRenderedPageBreak/>
              <w:t>7.</w:t>
            </w:r>
          </w:p>
        </w:tc>
        <w:tc>
          <w:tcPr>
            <w:tcW w:w="3146" w:type="dxa"/>
            <w:tcBorders>
              <w:top w:val="single" w:color="808080" w:sz="6" w:space="0"/>
              <w:left w:val="single" w:color="808080" w:sz="6" w:space="0"/>
              <w:bottom w:val="single" w:color="808080" w:sz="6" w:space="0"/>
              <w:right w:val="single" w:color="808080" w:sz="6" w:space="0"/>
            </w:tcBorders>
          </w:tcPr>
          <w:p w:rsidRPr="00703C53" w:rsidR="00C53542" w:rsidP="00C53542" w:rsidRDefault="00C53542" w14:paraId="3A387D3F" w14:textId="78EA6A6E">
            <w:pPr>
              <w:pStyle w:val="naislab"/>
              <w:tabs>
                <w:tab w:val="left" w:pos="1134"/>
              </w:tabs>
              <w:spacing w:before="0" w:after="0"/>
              <w:jc w:val="both"/>
              <w:rPr>
                <w:rFonts w:ascii="Times New Roman" w:hAnsi="Times New Roman" w:cs="Times New Roman"/>
                <w:lang w:eastAsia="lv-LV"/>
              </w:rPr>
            </w:pPr>
            <w:r w:rsidRPr="00703C53">
              <w:rPr>
                <w:rFonts w:ascii="Times New Roman" w:hAnsi="Times New Roman" w:cs="Times New Roman"/>
                <w:lang w:eastAsia="lv-LV"/>
              </w:rPr>
              <w:t xml:space="preserve">4.3. AS “Ventas osta” veic nepieciešamās darbības ar ostas darbību saistītās infrastruktūras uzturēšanā darba kārtībā arī gadījumā, ja attiecīgais infrastruktūras objekts atrodas Ventspils brīvostas pārvaldes valdījumā, ja tas nepieciešams Ventspils ostas darbības nepārtrauktības nodrošināšanai. </w:t>
            </w:r>
          </w:p>
          <w:p w:rsidRPr="00703C53" w:rsidR="00C53542" w:rsidP="00C53542" w:rsidRDefault="00C53542" w14:paraId="7B6627A0" w14:textId="77777777">
            <w:pPr>
              <w:pStyle w:val="naislab"/>
              <w:tabs>
                <w:tab w:val="left" w:pos="1134"/>
              </w:tabs>
              <w:spacing w:before="0" w:after="0"/>
              <w:jc w:val="both"/>
              <w:rPr>
                <w:rFonts w:ascii="Times New Roman" w:hAnsi="Times New Roman" w:cs="Times New Roman"/>
                <w:lang w:eastAsia="lv-LV"/>
              </w:rPr>
            </w:pPr>
            <w:r w:rsidRPr="00703C53">
              <w:rPr>
                <w:rFonts w:ascii="Times New Roman" w:hAnsi="Times New Roman" w:cs="Times New Roman"/>
                <w:lang w:eastAsia="lv-LV"/>
              </w:rPr>
              <w:t xml:space="preserve">6. Satiksmes ministrija veic nepieciešamās darbības, lai nodrošinātu Likuma par ostām 4.panta trešajā un ceturtajā daļā paredzēto pienākumu - nodot valsts zemi un akvatoriju AS “Ventas osta”, veicot īpašumu inventarizāciju un noslēdzot vienošanos par valsts zemes, akvatorijas un ostas kopējo hidrotehnisko būvju nodošanu. </w:t>
            </w:r>
          </w:p>
          <w:p w:rsidRPr="00703C53" w:rsidR="001D1ABE" w:rsidP="00124951" w:rsidRDefault="00C53542" w14:paraId="0A03BD81" w14:textId="6DF69875">
            <w:pPr>
              <w:pStyle w:val="naislab"/>
              <w:tabs>
                <w:tab w:val="left" w:pos="1134"/>
              </w:tabs>
              <w:spacing w:before="0" w:after="0"/>
              <w:jc w:val="both"/>
              <w:rPr>
                <w:rFonts w:ascii="Times New Roman" w:hAnsi="Times New Roman" w:cs="Times New Roman"/>
                <w:lang w:eastAsia="lv-LV"/>
              </w:rPr>
            </w:pPr>
            <w:r w:rsidRPr="00703C53">
              <w:rPr>
                <w:rFonts w:ascii="Times New Roman" w:hAnsi="Times New Roman" w:cs="Times New Roman"/>
                <w:lang w:eastAsia="lv-LV"/>
              </w:rPr>
              <w:t>7. Ventspils pilsētas pašvaldība veic nepieciešamās darbības, lai nodrošinātu Likuma par ostām 4.panta trešajā daļā paredzēto pienākumu - nodot pašvaldības zemi valdījumā AS “Ventas osta”.</w:t>
            </w:r>
          </w:p>
        </w:tc>
        <w:tc>
          <w:tcPr>
            <w:tcW w:w="4819" w:type="dxa"/>
            <w:tcBorders>
              <w:top w:val="single" w:color="808080" w:sz="6" w:space="0"/>
              <w:left w:val="single" w:color="808080" w:sz="6" w:space="0"/>
              <w:bottom w:val="single" w:color="808080" w:sz="6" w:space="0"/>
              <w:right w:val="single" w:color="808080" w:sz="6" w:space="0"/>
            </w:tcBorders>
          </w:tcPr>
          <w:p w:rsidRPr="00703C53" w:rsidR="00E81C9E" w:rsidP="004053F6" w:rsidRDefault="00C53542" w14:paraId="417F3762" w14:textId="77777777">
            <w:pPr>
              <w:pStyle w:val="NormalWeb"/>
              <w:spacing w:before="0" w:beforeAutospacing="0" w:after="0" w:afterAutospacing="0"/>
              <w:ind w:right="13"/>
              <w:jc w:val="center"/>
              <w:rPr>
                <w:b/>
              </w:rPr>
            </w:pPr>
            <w:r w:rsidRPr="00703C53">
              <w:rPr>
                <w:b/>
              </w:rPr>
              <w:t>Vides aizsardzības un reģionālās attīstības ministrija</w:t>
            </w:r>
          </w:p>
          <w:p w:rsidRPr="00703C53" w:rsidR="00C53542" w:rsidP="00C53542" w:rsidRDefault="00C53542" w14:paraId="7F2B00B5" w14:textId="33CBB2FB">
            <w:pPr>
              <w:pStyle w:val="NormalWeb"/>
              <w:spacing w:before="0" w:beforeAutospacing="0" w:after="0" w:afterAutospacing="0"/>
              <w:ind w:right="13"/>
              <w:jc w:val="both"/>
              <w:rPr>
                <w:b/>
              </w:rPr>
            </w:pPr>
            <w:r w:rsidRPr="00703C53">
              <w:t>Lūdzam noteikt MK noteikumu projekta 4.3. apakšpunktā, 6. un 7. punktā, ko ietver jēdziens “nepieciešamās darbības” vai arī anotācijas projektā skaidrot, kādu veicamo darbību esību aptver jēdziens “nepieciešamās darbības”. Vēršam uzmanību uz to, ka esošajā MK noteikumu projektā un anotācijas projektā tas nav norādīts.</w:t>
            </w:r>
          </w:p>
        </w:tc>
        <w:tc>
          <w:tcPr>
            <w:tcW w:w="2836" w:type="dxa"/>
            <w:tcBorders>
              <w:top w:val="single" w:color="808080" w:sz="6" w:space="0"/>
              <w:left w:val="single" w:color="808080" w:sz="6" w:space="0"/>
              <w:bottom w:val="single" w:color="808080" w:sz="6" w:space="0"/>
              <w:right w:val="single" w:color="808080" w:sz="6" w:space="0"/>
            </w:tcBorders>
          </w:tcPr>
          <w:p w:rsidRPr="00703C53" w:rsidR="00E81C9E" w:rsidP="00AF5B98" w:rsidRDefault="009A3A7E" w14:paraId="0A7F9B39" w14:textId="77777777">
            <w:pPr>
              <w:spacing w:before="75" w:after="75"/>
              <w:ind w:firstLine="0"/>
              <w:rPr>
                <w:rFonts w:eastAsia="Times New Roman"/>
                <w:b/>
                <w:sz w:val="24"/>
                <w:szCs w:val="24"/>
                <w:lang w:eastAsia="lv-LV"/>
              </w:rPr>
            </w:pPr>
            <w:r w:rsidRPr="00703C53">
              <w:rPr>
                <w:rFonts w:eastAsia="Times New Roman"/>
                <w:b/>
                <w:sz w:val="24"/>
                <w:szCs w:val="24"/>
                <w:lang w:eastAsia="lv-LV"/>
              </w:rPr>
              <w:t>Ņemts vērā.</w:t>
            </w:r>
          </w:p>
          <w:p w:rsidRPr="00703C53" w:rsidR="009A3A7E" w:rsidP="00AF5B98" w:rsidRDefault="009A3A7E" w14:paraId="25B23B77" w14:textId="516428D7">
            <w:pPr>
              <w:spacing w:before="75" w:after="75"/>
              <w:ind w:firstLine="0"/>
              <w:rPr>
                <w:rFonts w:eastAsia="Times New Roman"/>
                <w:bCs/>
                <w:sz w:val="24"/>
                <w:szCs w:val="24"/>
                <w:lang w:eastAsia="lv-LV"/>
              </w:rPr>
            </w:pPr>
          </w:p>
        </w:tc>
        <w:tc>
          <w:tcPr>
            <w:tcW w:w="3544" w:type="dxa"/>
            <w:tcBorders>
              <w:top w:val="single" w:color="808080" w:sz="6" w:space="0"/>
              <w:left w:val="single" w:color="808080" w:sz="6" w:space="0"/>
              <w:bottom w:val="single" w:color="808080" w:sz="6" w:space="0"/>
              <w:right w:val="single" w:color="808080" w:sz="6" w:space="0"/>
            </w:tcBorders>
          </w:tcPr>
          <w:p w:rsidRPr="00703C53" w:rsidR="00E81C9E" w:rsidP="00AF5B98" w:rsidRDefault="009A3A7E" w14:paraId="4D8E5623" w14:textId="13BBD34D">
            <w:pPr>
              <w:ind w:firstLine="0"/>
              <w:rPr>
                <w:sz w:val="24"/>
                <w:szCs w:val="24"/>
              </w:rPr>
            </w:pPr>
            <w:r w:rsidRPr="00703C53">
              <w:rPr>
                <w:sz w:val="24"/>
                <w:szCs w:val="24"/>
              </w:rPr>
              <w:t>Svītrots projekta 6. un 7.punkts</w:t>
            </w:r>
            <w:r w:rsidRPr="00703C53" w:rsidR="008C5489">
              <w:rPr>
                <w:sz w:val="24"/>
                <w:szCs w:val="24"/>
              </w:rPr>
              <w:t>, precizēta anotācija.</w:t>
            </w:r>
          </w:p>
          <w:p w:rsidRPr="00703C53" w:rsidR="009A3A7E" w:rsidP="00AF5B98" w:rsidRDefault="009A3A7E" w14:paraId="3C7DB216" w14:textId="4302629F">
            <w:pPr>
              <w:ind w:firstLine="0"/>
              <w:rPr>
                <w:sz w:val="24"/>
                <w:szCs w:val="24"/>
              </w:rPr>
            </w:pPr>
          </w:p>
        </w:tc>
      </w:tr>
      <w:tr w:rsidRPr="00703C53" w:rsidR="00511568" w:rsidTr="00F451D0" w14:paraId="040E7E2A"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511568" w:rsidP="00511568" w:rsidRDefault="00BB2D35" w14:paraId="6C83A87E" w14:textId="2ECCAF4E">
            <w:pPr>
              <w:spacing w:before="75" w:after="75"/>
              <w:ind w:firstLine="0"/>
              <w:jc w:val="center"/>
              <w:rPr>
                <w:rFonts w:eastAsia="Times New Roman"/>
                <w:sz w:val="24"/>
                <w:szCs w:val="24"/>
                <w:lang w:eastAsia="lv-LV"/>
              </w:rPr>
            </w:pPr>
            <w:r w:rsidRPr="00703C53">
              <w:rPr>
                <w:rFonts w:eastAsia="Times New Roman"/>
                <w:sz w:val="24"/>
                <w:szCs w:val="24"/>
                <w:lang w:eastAsia="lv-LV"/>
              </w:rPr>
              <w:t>8.</w:t>
            </w:r>
          </w:p>
        </w:tc>
        <w:tc>
          <w:tcPr>
            <w:tcW w:w="3146" w:type="dxa"/>
            <w:tcBorders>
              <w:top w:val="single" w:color="808080" w:sz="6" w:space="0"/>
              <w:left w:val="single" w:color="808080" w:sz="6" w:space="0"/>
              <w:bottom w:val="single" w:color="808080" w:sz="6" w:space="0"/>
              <w:right w:val="single" w:color="808080" w:sz="6" w:space="0"/>
            </w:tcBorders>
          </w:tcPr>
          <w:p w:rsidRPr="00703C53" w:rsidR="00511568" w:rsidP="00511568" w:rsidRDefault="00511568" w14:paraId="02A71E33" w14:textId="5E14E686">
            <w:pPr>
              <w:ind w:firstLine="0"/>
              <w:rPr>
                <w:sz w:val="24"/>
                <w:szCs w:val="24"/>
              </w:rPr>
            </w:pPr>
            <w:r w:rsidRPr="00703C53">
              <w:rPr>
                <w:sz w:val="24"/>
                <w:szCs w:val="24"/>
              </w:rPr>
              <w:t xml:space="preserve">8. Pārejas periodā, līdz brīdim, kad AS “Ventas osta” ir uzsākusi veikt visas Likuma par ostām 7.pantā noteiktās ostas pārvaldes funkcijas, AS “Ventas osta” noslēdz ar Ventspils </w:t>
            </w:r>
            <w:r w:rsidRPr="00703C53">
              <w:rPr>
                <w:sz w:val="24"/>
                <w:szCs w:val="24"/>
              </w:rPr>
              <w:lastRenderedPageBreak/>
              <w:t>brīvostas pārvaldi līgumu par ostas pakalpojumu sniegšanu, paredzot savstarpējos pienākumus, tiesības un finanšu līdzekļu izlietojumu Ventspils ostas darbības nodrošināšanai atbilstoši Ventspils brīvostas pārvaldes faktiskajām izmaksām.</w:t>
            </w:r>
          </w:p>
        </w:tc>
        <w:tc>
          <w:tcPr>
            <w:tcW w:w="4819" w:type="dxa"/>
            <w:tcBorders>
              <w:top w:val="single" w:color="808080" w:sz="6" w:space="0"/>
              <w:left w:val="single" w:color="808080" w:sz="6" w:space="0"/>
              <w:bottom w:val="single" w:color="808080" w:sz="6" w:space="0"/>
              <w:right w:val="single" w:color="808080" w:sz="6" w:space="0"/>
            </w:tcBorders>
          </w:tcPr>
          <w:p w:rsidRPr="00703C53" w:rsidR="00511568" w:rsidP="00511568" w:rsidRDefault="00511568" w14:paraId="1B5613EA" w14:textId="77777777">
            <w:pPr>
              <w:pStyle w:val="NormalWeb"/>
              <w:spacing w:before="0" w:beforeAutospacing="0" w:after="0" w:afterAutospacing="0"/>
              <w:ind w:right="13"/>
              <w:jc w:val="center"/>
              <w:rPr>
                <w:b/>
              </w:rPr>
            </w:pPr>
            <w:r w:rsidRPr="00703C53">
              <w:rPr>
                <w:b/>
              </w:rPr>
              <w:lastRenderedPageBreak/>
              <w:t>Vides aizsardzības un reģionālās attīstības ministrija</w:t>
            </w:r>
          </w:p>
          <w:p w:rsidRPr="00703C53" w:rsidR="00511568" w:rsidP="00511568" w:rsidRDefault="00511568" w14:paraId="4BDE0091" w14:textId="4119FA35">
            <w:pPr>
              <w:pStyle w:val="NormalWeb"/>
              <w:spacing w:before="0" w:beforeAutospacing="0" w:after="0" w:afterAutospacing="0"/>
              <w:ind w:right="13"/>
              <w:jc w:val="both"/>
              <w:rPr>
                <w:bCs/>
              </w:rPr>
            </w:pPr>
            <w:r w:rsidRPr="00703C53">
              <w:t xml:space="preserve">MK noteikumu projekta 8.punkts noteic, ka pārejas periodā, līdz brīdim, kad AS “Ventas osta” ir uzsākusi veikt visas Likuma par ostām 7.pantā noteiktās ostas pārvaldes funkcijas, AS “Ventas </w:t>
            </w:r>
            <w:r w:rsidRPr="00703C53">
              <w:lastRenderedPageBreak/>
              <w:t xml:space="preserve">osta” noslēdz ar Ventspils brīvostas pārvaldi līgumu par ostas pakalpojumu sniegšanu, paredzot savstarpējos pienākumus, tiesības un finanšu līdzekļu izlietojumu Ventspils ostas darbības nodrošināšanai atbilstoši Ventspils brīvostas pārvaldes faktiskajām izmaksām. Ievērojot minēto, lūdzam anotācijas projektā skaidrot, vai MK noteikumu projekta 8.punkts nepārkāpj Likuma par ostām </w:t>
            </w:r>
            <w:r w:rsidRPr="00703C53">
              <w:rPr>
                <w:iCs/>
              </w:rPr>
              <w:t xml:space="preserve">pārejas noteikumu 15.punkta 5.apakšpunktā ietverto deleģējumu Ministru kabinetam, jo deleģējums paredz sadarbību </w:t>
            </w:r>
            <w:r w:rsidRPr="00703C53">
              <w:t>Likuma par ostām 7. panta trešās daļas 2., 3., 4., 8. un 9. punktā minēto funkciju izpildē, nevis ostas pakalpojumu sniegšanā.</w:t>
            </w:r>
          </w:p>
        </w:tc>
        <w:tc>
          <w:tcPr>
            <w:tcW w:w="2836" w:type="dxa"/>
            <w:tcBorders>
              <w:top w:val="single" w:color="808080" w:sz="6" w:space="0"/>
              <w:left w:val="single" w:color="808080" w:sz="6" w:space="0"/>
              <w:bottom w:val="single" w:color="808080" w:sz="6" w:space="0"/>
              <w:right w:val="single" w:color="808080" w:sz="6" w:space="0"/>
            </w:tcBorders>
          </w:tcPr>
          <w:p w:rsidRPr="00703C53" w:rsidR="00511568" w:rsidP="00511568" w:rsidRDefault="005D14A4" w14:paraId="5B723A2A" w14:textId="04E4700B">
            <w:pPr>
              <w:spacing w:before="75" w:after="75"/>
              <w:ind w:firstLine="0"/>
              <w:rPr>
                <w:rFonts w:eastAsia="Times New Roman"/>
                <w:b/>
                <w:sz w:val="24"/>
                <w:szCs w:val="24"/>
                <w:lang w:eastAsia="lv-LV"/>
              </w:rPr>
            </w:pPr>
            <w:r w:rsidRPr="00703C53">
              <w:rPr>
                <w:rFonts w:eastAsia="Times New Roman"/>
                <w:b/>
                <w:sz w:val="24"/>
                <w:szCs w:val="24"/>
                <w:lang w:eastAsia="lv-LV"/>
              </w:rPr>
              <w:lastRenderedPageBreak/>
              <w:t>Panākta vienošanās</w:t>
            </w:r>
          </w:p>
          <w:p w:rsidRPr="00703C53" w:rsidR="005D14A4" w:rsidP="005D14A4" w:rsidRDefault="005D14A4" w14:paraId="3AE56836" w14:textId="77777777">
            <w:pPr>
              <w:spacing w:before="75" w:after="75"/>
              <w:ind w:firstLine="0"/>
              <w:rPr>
                <w:sz w:val="24"/>
                <w:szCs w:val="24"/>
              </w:rPr>
            </w:pPr>
            <w:r w:rsidRPr="00703C53">
              <w:rPr>
                <w:sz w:val="24"/>
                <w:szCs w:val="24"/>
              </w:rPr>
              <w:t xml:space="preserve">Vēršam uzmanību, ka līdz jaunā ostu pārvaldības modeļa noteikšanai nav iespējama Ventspils brīvostas pārvaldes </w:t>
            </w:r>
            <w:r w:rsidRPr="00703C53">
              <w:rPr>
                <w:sz w:val="24"/>
                <w:szCs w:val="24"/>
              </w:rPr>
              <w:lastRenderedPageBreak/>
              <w:t xml:space="preserve">likvidācija vai reorganizācija. </w:t>
            </w:r>
          </w:p>
          <w:p w:rsidRPr="00703C53" w:rsidR="00511568" w:rsidP="005D14A4" w:rsidRDefault="005D14A4" w14:paraId="11830BC8" w14:textId="0DDBA035">
            <w:pPr>
              <w:spacing w:before="75" w:after="75"/>
              <w:ind w:firstLine="0"/>
              <w:rPr>
                <w:rFonts w:eastAsia="Times New Roman"/>
                <w:bCs/>
                <w:sz w:val="24"/>
                <w:szCs w:val="24"/>
                <w:lang w:eastAsia="lv-LV"/>
              </w:rPr>
            </w:pPr>
            <w:r w:rsidRPr="00703C53">
              <w:rPr>
                <w:sz w:val="24"/>
                <w:szCs w:val="24"/>
              </w:rPr>
              <w:t xml:space="preserve">Jāņem vērā, ka Ventspils brīvostas pārvaldes rīcībā ir ostas darbības nodrošināšanai nozīmīgi  aktīvi, kas tiek izmantoti publiskās funkcijas veikšanai. Lai nepārtrauktu publiskās funkcijas veikšanu, noteikumu projektā paredzēts, ka AS “Ventas osta” sedz izmaksas, kas radušās, nodrošinot Ventspils ostas darbību, un saistītas ar Ventspils brīvostas pārvaldes valdījumā esošās vai pārvaldīšanā vai apsaimniekošanā nodotās infrastruktūras un ar to saistīto aktīvu uzturēšanu un izmantošanu. Tādējādi līdz brīdim, kad AS “Ventas osta” būs ieguvusi visus nepieciešamos  resursus (cilvēkresursus, iekārtas, transportlīdzekļus, kā arī nodibinājusi nepieciešamās līgumiskās attiecības ostas pakalpojumu nodrošināšanai), šos uzdevumus veiks līdzšinējā ostas pārvaldes funkciju </w:t>
            </w:r>
            <w:r w:rsidRPr="00703C53">
              <w:rPr>
                <w:sz w:val="24"/>
                <w:szCs w:val="24"/>
              </w:rPr>
              <w:lastRenderedPageBreak/>
              <w:t xml:space="preserve">veicēja – Ventspils brīvostas pārvalde.  </w:t>
            </w:r>
          </w:p>
        </w:tc>
        <w:tc>
          <w:tcPr>
            <w:tcW w:w="3544" w:type="dxa"/>
            <w:tcBorders>
              <w:top w:val="single" w:color="808080" w:sz="6" w:space="0"/>
              <w:left w:val="single" w:color="808080" w:sz="6" w:space="0"/>
              <w:bottom w:val="single" w:color="808080" w:sz="6" w:space="0"/>
              <w:right w:val="single" w:color="808080" w:sz="6" w:space="0"/>
            </w:tcBorders>
          </w:tcPr>
          <w:p w:rsidRPr="00703C53" w:rsidR="00511568" w:rsidP="00511568" w:rsidRDefault="005D14A4" w14:paraId="6B67B16C" w14:textId="1FFBA898">
            <w:pPr>
              <w:ind w:firstLine="0"/>
              <w:rPr>
                <w:sz w:val="24"/>
                <w:szCs w:val="24"/>
              </w:rPr>
            </w:pPr>
            <w:r w:rsidRPr="00703C53">
              <w:rPr>
                <w:sz w:val="24"/>
                <w:szCs w:val="24"/>
              </w:rPr>
              <w:lastRenderedPageBreak/>
              <w:t xml:space="preserve">7. Pārejas periodā, līdz brīdim, kad akciju sabiedrība “Ventas osta” ir uzsākusi veikt visas Likuma par ostām 7.pantā noteiktās ostas pārvaldes funkcijas, akciju sabiedrība “Ventas osta” sedz  </w:t>
            </w:r>
            <w:r w:rsidRPr="00703C53">
              <w:rPr>
                <w:sz w:val="24"/>
                <w:szCs w:val="24"/>
              </w:rPr>
              <w:lastRenderedPageBreak/>
              <w:t>izmaksas, kas radušās, nodrošinot Ventspils ostas darbību,  un saistītas ar Ventspils brīvostas pārvaldes  valdījumā esošās vai pārvaldīšanā vai apsaimniekošanā nodotās infrastruktūras un ar to saistīto aktīvu uzturēšanu un izmantošanu.</w:t>
            </w:r>
          </w:p>
        </w:tc>
      </w:tr>
      <w:tr w:rsidRPr="00703C53" w:rsidR="00511568" w:rsidTr="00F451D0" w14:paraId="17350CDB"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511568" w:rsidP="00511568" w:rsidRDefault="00BB2D35" w14:paraId="3B0AC389" w14:textId="01BBB78B">
            <w:pPr>
              <w:spacing w:before="75" w:after="75"/>
              <w:ind w:firstLine="0"/>
              <w:jc w:val="center"/>
              <w:rPr>
                <w:rFonts w:eastAsia="Times New Roman"/>
                <w:sz w:val="24"/>
                <w:szCs w:val="24"/>
                <w:lang w:eastAsia="lv-LV"/>
              </w:rPr>
            </w:pPr>
            <w:r w:rsidRPr="00703C53">
              <w:rPr>
                <w:rFonts w:eastAsia="Times New Roman"/>
                <w:sz w:val="24"/>
                <w:szCs w:val="24"/>
                <w:lang w:eastAsia="lv-LV"/>
              </w:rPr>
              <w:lastRenderedPageBreak/>
              <w:t>9.</w:t>
            </w:r>
          </w:p>
        </w:tc>
        <w:tc>
          <w:tcPr>
            <w:tcW w:w="3146" w:type="dxa"/>
            <w:tcBorders>
              <w:top w:val="single" w:color="808080" w:sz="6" w:space="0"/>
              <w:left w:val="single" w:color="808080" w:sz="6" w:space="0"/>
              <w:bottom w:val="single" w:color="808080" w:sz="6" w:space="0"/>
              <w:right w:val="single" w:color="808080" w:sz="6" w:space="0"/>
            </w:tcBorders>
          </w:tcPr>
          <w:p w:rsidRPr="00703C53" w:rsidR="00511568" w:rsidP="00511568" w:rsidRDefault="00511568" w14:paraId="2944F008" w14:textId="3C3C9285">
            <w:pPr>
              <w:ind w:firstLine="0"/>
              <w:rPr>
                <w:sz w:val="24"/>
                <w:szCs w:val="24"/>
              </w:rPr>
            </w:pPr>
            <w:r w:rsidRPr="00703C53">
              <w:rPr>
                <w:sz w:val="24"/>
                <w:szCs w:val="24"/>
                <w:lang w:eastAsia="lv-LV"/>
              </w:rPr>
              <w:t>5. Likuma par ostām 7.panta trešās daļas 4.punktā minētās funkcijas veic AS “Ventas osta” un Ventspils brīvostas pārvalde, nodrošinot minēto funkciju izpildi attiecībā uz finanšu līdzekļiem un to sadalījumu, paredzot Ventspils brīvostas pārvaldei noteikto funkciju izpildei nepieciešamos finanšu resursus.</w:t>
            </w:r>
          </w:p>
        </w:tc>
        <w:tc>
          <w:tcPr>
            <w:tcW w:w="4819" w:type="dxa"/>
            <w:tcBorders>
              <w:top w:val="single" w:color="808080" w:sz="6" w:space="0"/>
              <w:left w:val="single" w:color="808080" w:sz="6" w:space="0"/>
              <w:bottom w:val="single" w:color="808080" w:sz="6" w:space="0"/>
              <w:right w:val="single" w:color="808080" w:sz="6" w:space="0"/>
            </w:tcBorders>
          </w:tcPr>
          <w:p w:rsidRPr="00703C53" w:rsidR="00511568" w:rsidP="00511568" w:rsidRDefault="00511568" w14:paraId="42922131" w14:textId="7B103767">
            <w:pPr>
              <w:pStyle w:val="NormalWeb"/>
              <w:spacing w:before="0" w:beforeAutospacing="0" w:after="0" w:afterAutospacing="0"/>
              <w:ind w:right="13"/>
              <w:jc w:val="center"/>
              <w:rPr>
                <w:bCs/>
              </w:rPr>
            </w:pPr>
            <w:r w:rsidRPr="00703C53">
              <w:rPr>
                <w:b/>
              </w:rPr>
              <w:t>Vides aizsardzības un reģionālās attīstības ministrija</w:t>
            </w:r>
          </w:p>
          <w:p w:rsidRPr="00703C53" w:rsidR="00511568" w:rsidP="00511568" w:rsidRDefault="00511568" w14:paraId="0D36DFDA" w14:textId="5DBF863F">
            <w:pPr>
              <w:pStyle w:val="NormalWeb"/>
              <w:spacing w:before="0" w:beforeAutospacing="0" w:after="0" w:afterAutospacing="0"/>
              <w:ind w:right="13"/>
              <w:jc w:val="both"/>
              <w:rPr>
                <w:bCs/>
              </w:rPr>
            </w:pPr>
            <w:r w:rsidRPr="00703C53">
              <w:t>Lūdzam anotācijas projektā skaidrot, kas noteiks Ventspils brīvostas pārvaldei noteikto funkciju izpildei nepieciešamos finanšu resursus, jo no MK noteikumu projekta 5. punkta redakcijas tas nav viennozīmīgi saprotams</w:t>
            </w:r>
          </w:p>
        </w:tc>
        <w:tc>
          <w:tcPr>
            <w:tcW w:w="2836" w:type="dxa"/>
            <w:tcBorders>
              <w:top w:val="single" w:color="808080" w:sz="6" w:space="0"/>
              <w:left w:val="single" w:color="808080" w:sz="6" w:space="0"/>
              <w:bottom w:val="single" w:color="808080" w:sz="6" w:space="0"/>
              <w:right w:val="single" w:color="808080" w:sz="6" w:space="0"/>
            </w:tcBorders>
          </w:tcPr>
          <w:p w:rsidRPr="00703C53" w:rsidR="00511568" w:rsidP="00511568" w:rsidRDefault="00511568" w14:paraId="5B393C5C" w14:textId="77777777">
            <w:pPr>
              <w:spacing w:before="75" w:after="75"/>
              <w:ind w:firstLine="0"/>
              <w:rPr>
                <w:rFonts w:eastAsia="Times New Roman"/>
                <w:b/>
                <w:sz w:val="24"/>
                <w:szCs w:val="24"/>
                <w:lang w:eastAsia="lv-LV"/>
              </w:rPr>
            </w:pPr>
            <w:r w:rsidRPr="00703C53">
              <w:rPr>
                <w:rFonts w:eastAsia="Times New Roman"/>
                <w:b/>
                <w:sz w:val="24"/>
                <w:szCs w:val="24"/>
                <w:lang w:eastAsia="lv-LV"/>
              </w:rPr>
              <w:t>Iebildums ņemts vērā</w:t>
            </w:r>
          </w:p>
          <w:p w:rsidRPr="00703C53" w:rsidR="00511568" w:rsidP="00511568" w:rsidRDefault="00511568" w14:paraId="30292604" w14:textId="4788E539">
            <w:pPr>
              <w:spacing w:before="75" w:after="75"/>
              <w:ind w:firstLine="0"/>
              <w:rPr>
                <w:rFonts w:eastAsia="Times New Roman"/>
                <w:b/>
                <w:sz w:val="24"/>
                <w:szCs w:val="24"/>
                <w:lang w:eastAsia="lv-LV"/>
              </w:rPr>
            </w:pPr>
            <w:r w:rsidRPr="00703C53">
              <w:rPr>
                <w:rFonts w:eastAsia="Times New Roman"/>
                <w:bCs/>
                <w:sz w:val="24"/>
                <w:szCs w:val="24"/>
                <w:lang w:eastAsia="lv-LV"/>
              </w:rPr>
              <w:t>2019.gada novembrī tika apstiprināts Ventspils brīvostas pārvaldes budžets 2020.gadam. Pamatojoties uz to, tiks nodrošināta funkciju izpilde. Savukārt AS “Ventas osta” darbosies</w:t>
            </w:r>
            <w:r w:rsidR="0078411C">
              <w:rPr>
                <w:rFonts w:eastAsia="Times New Roman"/>
                <w:bCs/>
                <w:sz w:val="24"/>
                <w:szCs w:val="24"/>
                <w:lang w:eastAsia="lv-LV"/>
              </w:rPr>
              <w:t>,</w:t>
            </w:r>
            <w:r w:rsidRPr="00703C53">
              <w:rPr>
                <w:rFonts w:eastAsia="Times New Roman"/>
                <w:bCs/>
                <w:sz w:val="24"/>
                <w:szCs w:val="24"/>
                <w:lang w:eastAsia="lv-LV"/>
              </w:rPr>
              <w:t xml:space="preserve"> </w:t>
            </w:r>
            <w:r w:rsidRPr="00703C53" w:rsidR="00113636">
              <w:rPr>
                <w:bCs/>
                <w:sz w:val="24"/>
                <w:szCs w:val="24"/>
              </w:rPr>
              <w:t>ņemot vērā Ventspils brīvostas pārvaldes apstiprināto budžetu</w:t>
            </w:r>
          </w:p>
        </w:tc>
        <w:tc>
          <w:tcPr>
            <w:tcW w:w="3544" w:type="dxa"/>
            <w:tcBorders>
              <w:top w:val="single" w:color="808080" w:sz="6" w:space="0"/>
              <w:left w:val="single" w:color="808080" w:sz="6" w:space="0"/>
              <w:bottom w:val="single" w:color="808080" w:sz="6" w:space="0"/>
              <w:right w:val="single" w:color="808080" w:sz="6" w:space="0"/>
            </w:tcBorders>
          </w:tcPr>
          <w:p w:rsidRPr="00703C53" w:rsidR="00511568" w:rsidP="00511568" w:rsidRDefault="00113636" w14:paraId="794CED35" w14:textId="2160EF74">
            <w:pPr>
              <w:rPr>
                <w:sz w:val="24"/>
                <w:szCs w:val="24"/>
              </w:rPr>
            </w:pPr>
            <w:r w:rsidRPr="00703C53">
              <w:rPr>
                <w:sz w:val="24"/>
                <w:szCs w:val="24"/>
                <w:lang w:eastAsia="lv-LV"/>
              </w:rPr>
              <w:t>5. Likuma par ostām 7.panta trešās daļas 4.punktā minētās funkcijas veic Ventspils brīvostas pārvalde.</w:t>
            </w:r>
          </w:p>
        </w:tc>
      </w:tr>
      <w:tr w:rsidRPr="00703C53" w:rsidR="00511568" w:rsidTr="00F451D0" w14:paraId="2D31E33E"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511568" w:rsidP="00511568" w:rsidRDefault="00BB2D35" w14:paraId="693AF81C" w14:textId="095D9B24">
            <w:pPr>
              <w:spacing w:before="75" w:after="75"/>
              <w:ind w:firstLine="0"/>
              <w:jc w:val="center"/>
              <w:rPr>
                <w:rFonts w:eastAsia="Times New Roman"/>
                <w:sz w:val="24"/>
                <w:szCs w:val="24"/>
                <w:lang w:eastAsia="lv-LV"/>
              </w:rPr>
            </w:pPr>
            <w:r w:rsidRPr="00703C53">
              <w:rPr>
                <w:rFonts w:eastAsia="Times New Roman"/>
                <w:sz w:val="24"/>
                <w:szCs w:val="24"/>
                <w:lang w:eastAsia="lv-LV"/>
              </w:rPr>
              <w:t>10.</w:t>
            </w:r>
          </w:p>
        </w:tc>
        <w:tc>
          <w:tcPr>
            <w:tcW w:w="3146" w:type="dxa"/>
            <w:tcBorders>
              <w:top w:val="single" w:color="808080" w:sz="6" w:space="0"/>
              <w:left w:val="single" w:color="808080" w:sz="6" w:space="0"/>
              <w:bottom w:val="single" w:color="808080" w:sz="6" w:space="0"/>
              <w:right w:val="single" w:color="808080" w:sz="6" w:space="0"/>
            </w:tcBorders>
          </w:tcPr>
          <w:p w:rsidRPr="00703C53" w:rsidR="00511568" w:rsidP="00511568" w:rsidRDefault="00511568" w14:paraId="027A75BB" w14:textId="77777777">
            <w:pPr>
              <w:ind w:firstLine="0"/>
              <w:rPr>
                <w:sz w:val="24"/>
                <w:szCs w:val="24"/>
              </w:rPr>
            </w:pPr>
          </w:p>
        </w:tc>
        <w:tc>
          <w:tcPr>
            <w:tcW w:w="4819" w:type="dxa"/>
            <w:tcBorders>
              <w:top w:val="single" w:color="808080" w:sz="6" w:space="0"/>
              <w:left w:val="single" w:color="808080" w:sz="6" w:space="0"/>
              <w:bottom w:val="single" w:color="808080" w:sz="6" w:space="0"/>
              <w:right w:val="single" w:color="808080" w:sz="6" w:space="0"/>
            </w:tcBorders>
          </w:tcPr>
          <w:p w:rsidRPr="00703C53" w:rsidR="00511568" w:rsidP="00511568" w:rsidRDefault="00511568" w14:paraId="05995376" w14:textId="77777777">
            <w:pPr>
              <w:pStyle w:val="NormalWeb"/>
              <w:spacing w:before="0" w:beforeAutospacing="0" w:after="0" w:afterAutospacing="0"/>
              <w:ind w:right="13"/>
              <w:jc w:val="center"/>
              <w:rPr>
                <w:b/>
              </w:rPr>
            </w:pPr>
            <w:r w:rsidRPr="00703C53">
              <w:rPr>
                <w:b/>
              </w:rPr>
              <w:t xml:space="preserve">Vides aizsardzības un reģionālās attīstības ministrija </w:t>
            </w:r>
          </w:p>
          <w:p w:rsidRPr="00703C53" w:rsidR="00511568" w:rsidP="00511568" w:rsidRDefault="00511568" w14:paraId="0C80CBA8" w14:textId="639C7DF7">
            <w:pPr>
              <w:pStyle w:val="NormalWeb"/>
              <w:spacing w:before="0" w:beforeAutospacing="0" w:after="0" w:afterAutospacing="0"/>
              <w:ind w:right="13"/>
              <w:jc w:val="both"/>
              <w:rPr>
                <w:bCs/>
              </w:rPr>
            </w:pPr>
            <w:r w:rsidRPr="00703C53">
              <w:rPr>
                <w:bCs/>
              </w:rPr>
              <w:t xml:space="preserve">Lūdzam anotācijas projektā skaidrot, vai starp Ventspils brīvostas pārvaldi un AS “Ventas osta” tiks slēgts līgums par sadarbību Likuma par ostām 7. panta trešās daļas 2., 3., 4., 8. un 9. punktā minēto funkciju izpildē, jo </w:t>
            </w:r>
            <w:proofErr w:type="spellStart"/>
            <w:r w:rsidRPr="00703C53">
              <w:rPr>
                <w:bCs/>
              </w:rPr>
              <w:t>esošājā</w:t>
            </w:r>
            <w:proofErr w:type="spellEnd"/>
            <w:r w:rsidRPr="00703C53">
              <w:rPr>
                <w:bCs/>
              </w:rPr>
              <w:t xml:space="preserve"> MK noteikumu projektā un anotācijas projektā tas nav norādīts.</w:t>
            </w:r>
          </w:p>
        </w:tc>
        <w:tc>
          <w:tcPr>
            <w:tcW w:w="2836" w:type="dxa"/>
            <w:tcBorders>
              <w:top w:val="single" w:color="808080" w:sz="6" w:space="0"/>
              <w:left w:val="single" w:color="808080" w:sz="6" w:space="0"/>
              <w:bottom w:val="single" w:color="808080" w:sz="6" w:space="0"/>
              <w:right w:val="single" w:color="808080" w:sz="6" w:space="0"/>
            </w:tcBorders>
          </w:tcPr>
          <w:p w:rsidRPr="00703C53" w:rsidR="00511568" w:rsidP="00511568" w:rsidRDefault="00BB2D35" w14:paraId="07380AA6" w14:textId="5C027858">
            <w:pPr>
              <w:spacing w:before="75" w:after="75"/>
              <w:ind w:firstLine="0"/>
              <w:rPr>
                <w:rFonts w:eastAsia="Times New Roman"/>
                <w:b/>
                <w:sz w:val="24"/>
                <w:szCs w:val="24"/>
                <w:lang w:eastAsia="lv-LV"/>
              </w:rPr>
            </w:pPr>
            <w:r w:rsidRPr="00703C53">
              <w:rPr>
                <w:rFonts w:eastAsia="Times New Roman"/>
                <w:b/>
                <w:sz w:val="24"/>
                <w:szCs w:val="24"/>
                <w:lang w:eastAsia="lv-LV"/>
              </w:rPr>
              <w:t>Panākta vienošanās</w:t>
            </w:r>
          </w:p>
          <w:p w:rsidRPr="00703C53" w:rsidR="00BB2D35" w:rsidP="00BB2D35" w:rsidRDefault="00BB2D35" w14:paraId="17D617E9" w14:textId="77777777">
            <w:pPr>
              <w:spacing w:before="75" w:after="75"/>
              <w:ind w:firstLine="0"/>
              <w:rPr>
                <w:sz w:val="24"/>
                <w:szCs w:val="24"/>
              </w:rPr>
            </w:pPr>
            <w:r w:rsidRPr="00703C53">
              <w:rPr>
                <w:sz w:val="24"/>
                <w:szCs w:val="24"/>
              </w:rPr>
              <w:t xml:space="preserve">Vēršam uzmanību, ka līdz jaunā ostu pārvaldības modeļa noteikšanai nav iespējama Ventspils brīvostas pārvaldes likvidācija vai reorganizācija. </w:t>
            </w:r>
          </w:p>
          <w:p w:rsidRPr="00703C53" w:rsidR="00511568" w:rsidP="00BB2D35" w:rsidRDefault="00BB2D35" w14:paraId="333ABA54" w14:textId="0B5FF394">
            <w:pPr>
              <w:spacing w:before="75" w:after="75"/>
              <w:ind w:firstLine="0"/>
              <w:rPr>
                <w:rFonts w:eastAsia="Times New Roman"/>
                <w:b/>
                <w:sz w:val="24"/>
                <w:szCs w:val="24"/>
                <w:lang w:eastAsia="lv-LV"/>
              </w:rPr>
            </w:pPr>
            <w:r w:rsidRPr="00703C53">
              <w:rPr>
                <w:sz w:val="24"/>
                <w:szCs w:val="24"/>
              </w:rPr>
              <w:t xml:space="preserve">Jāņem vērā, ka Ventspils brīvostas pārvaldes rīcībā ir ostas darbības nodrošināšanai nozīmīgi  aktīvi, kas tiek izmantoti publiskās funkcijas veikšanai. Lai nepārtrauktu publiskās funkcijas veikšanu, noteikumu projektā paredzēts, ka AS “Ventas osta” sedz izmaksas, kas radušās, nodrošinot Ventspils </w:t>
            </w:r>
            <w:r w:rsidRPr="00703C53">
              <w:rPr>
                <w:sz w:val="24"/>
                <w:szCs w:val="24"/>
              </w:rPr>
              <w:lastRenderedPageBreak/>
              <w:t xml:space="preserve">ostas darbību, un saistītas ar Ventspils brīvostas pārvaldes valdījumā esošās vai pārvaldīšanā vai apsaimniekošanā nodotās infrastruktūras un ar to saistīto aktīvu uzturēšanu un izmantošanu. Tādējādi līdz brīdim, kad AS “Ventas osta” būs ieguvusi visus nepieciešamos  resursus (cilvēkresursus, iekārtas, transportlīdzekļus, kā arī nodibinājusi nepieciešamās līgumiskās attiecības ostas pakalpojumu nodrošināšanai), šos uzdevumus veiks līdzšinējā ostas pārvaldes funkciju veicēja – Ventspils brīvostas pārvalde.  </w:t>
            </w:r>
            <w:r w:rsidRPr="00703C53" w:rsidR="00511568">
              <w:rPr>
                <w:sz w:val="24"/>
                <w:szCs w:val="24"/>
              </w:rPr>
              <w:t xml:space="preserve"> </w:t>
            </w:r>
          </w:p>
        </w:tc>
        <w:tc>
          <w:tcPr>
            <w:tcW w:w="3544" w:type="dxa"/>
            <w:tcBorders>
              <w:top w:val="single" w:color="808080" w:sz="6" w:space="0"/>
              <w:left w:val="single" w:color="808080" w:sz="6" w:space="0"/>
              <w:bottom w:val="single" w:color="808080" w:sz="6" w:space="0"/>
              <w:right w:val="single" w:color="808080" w:sz="6" w:space="0"/>
            </w:tcBorders>
          </w:tcPr>
          <w:p w:rsidRPr="00703C53" w:rsidR="00511568" w:rsidP="00BB2D35" w:rsidRDefault="00BB2D35" w14:paraId="4159CD9D" w14:textId="5303510C">
            <w:pPr>
              <w:ind w:firstLine="0"/>
              <w:rPr>
                <w:sz w:val="24"/>
                <w:szCs w:val="24"/>
              </w:rPr>
            </w:pPr>
            <w:r w:rsidRPr="00703C53">
              <w:rPr>
                <w:sz w:val="24"/>
                <w:szCs w:val="24"/>
              </w:rPr>
              <w:lastRenderedPageBreak/>
              <w:t>7. Pārejas periodā, līdz brīdim, kad akciju sabiedrība “Ventas osta” ir uzsākusi veikt visas Likuma par ostām 7.pantā noteiktās ostas pārvaldes funkcijas, akciju sabiedrība “Ventas osta” sedz  izmaksas, kas radušās, nodrošinot Ventspils ostas darbību,  un saistītas ar Ventspils brīvostas pārvaldes  valdījumā esošās vai pārvaldīšanā vai apsaimniekošanā nodotās infrastruktūras un ar to saistīto aktīvu uzturēšanu un izmantošanu.</w:t>
            </w:r>
          </w:p>
        </w:tc>
      </w:tr>
      <w:tr w:rsidRPr="00703C53" w:rsidR="00511568" w:rsidTr="00F451D0" w14:paraId="4D473717"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511568" w:rsidP="00511568" w:rsidRDefault="00BB2D35" w14:paraId="0F469B4E" w14:textId="3D56BF4F">
            <w:pPr>
              <w:pStyle w:val="NormalWeb"/>
              <w:spacing w:before="0" w:beforeAutospacing="0" w:after="0" w:afterAutospacing="0"/>
              <w:ind w:right="13"/>
              <w:jc w:val="both"/>
              <w:rPr>
                <w:bCs/>
              </w:rPr>
            </w:pPr>
            <w:r w:rsidRPr="00703C53">
              <w:rPr>
                <w:bCs/>
              </w:rPr>
              <w:t>11.</w:t>
            </w:r>
          </w:p>
        </w:tc>
        <w:tc>
          <w:tcPr>
            <w:tcW w:w="3146" w:type="dxa"/>
            <w:tcBorders>
              <w:top w:val="single" w:color="808080" w:sz="6" w:space="0"/>
              <w:left w:val="single" w:color="808080" w:sz="6" w:space="0"/>
              <w:bottom w:val="single" w:color="808080" w:sz="6" w:space="0"/>
              <w:right w:val="single" w:color="808080" w:sz="6" w:space="0"/>
            </w:tcBorders>
          </w:tcPr>
          <w:p w:rsidRPr="00703C53" w:rsidR="00511568" w:rsidP="00511568" w:rsidRDefault="00511568" w14:paraId="29561EEE" w14:textId="77777777">
            <w:pPr>
              <w:pStyle w:val="naislab"/>
              <w:tabs>
                <w:tab w:val="left" w:pos="1134"/>
              </w:tabs>
              <w:spacing w:before="0" w:after="0"/>
              <w:ind w:firstLine="709"/>
              <w:jc w:val="both"/>
              <w:rPr>
                <w:rFonts w:ascii="Times New Roman" w:hAnsi="Times New Roman" w:cs="Times New Roman"/>
                <w:lang w:eastAsia="lv-LV"/>
              </w:rPr>
            </w:pPr>
            <w:r w:rsidRPr="00703C53">
              <w:rPr>
                <w:rFonts w:ascii="Times New Roman" w:hAnsi="Times New Roman" w:cs="Times New Roman"/>
                <w:lang w:eastAsia="lv-LV"/>
              </w:rPr>
              <w:t>4. Likuma par ostām 7.panta trešās daļas 9.punktā minēto funkciju veic AS “Ventas osta” un Ventspils brīvostas pārvalde, ievērojot sekojošus noteikumus:</w:t>
            </w:r>
          </w:p>
          <w:p w:rsidRPr="00703C53" w:rsidR="00511568" w:rsidP="00511568" w:rsidRDefault="00511568" w14:paraId="67ED614E" w14:textId="77777777">
            <w:pPr>
              <w:pStyle w:val="naislab"/>
              <w:tabs>
                <w:tab w:val="left" w:pos="1134"/>
              </w:tabs>
              <w:spacing w:before="0" w:after="0"/>
              <w:ind w:firstLine="709"/>
              <w:jc w:val="both"/>
              <w:rPr>
                <w:rFonts w:ascii="Times New Roman" w:hAnsi="Times New Roman" w:cs="Times New Roman"/>
                <w:lang w:eastAsia="lv-LV"/>
              </w:rPr>
            </w:pPr>
            <w:r w:rsidRPr="00703C53">
              <w:rPr>
                <w:rFonts w:ascii="Times New Roman" w:hAnsi="Times New Roman" w:cs="Times New Roman"/>
                <w:lang w:eastAsia="lv-LV"/>
              </w:rPr>
              <w:t xml:space="preserve">4.1. AS “Ventas osta” un Ventspils brīvostas pārvalde nodrošina tās īpašumā, valdījumā esošās vai pārvaldīšanā vai apsaimniekošanā nodotās infrastruktūras uzturēšanu </w:t>
            </w:r>
            <w:r w:rsidRPr="00703C53">
              <w:rPr>
                <w:rFonts w:ascii="Times New Roman" w:hAnsi="Times New Roman" w:cs="Times New Roman"/>
                <w:lang w:eastAsia="lv-LV"/>
              </w:rPr>
              <w:lastRenderedPageBreak/>
              <w:t xml:space="preserve">attiecībā uz to infrastruktūru, kas atrodas katras institūcijas valdījumā, pārvaldīšanā vai apsaimniekošanā. </w:t>
            </w:r>
          </w:p>
          <w:p w:rsidRPr="00703C53" w:rsidR="00511568" w:rsidP="00511568" w:rsidRDefault="00511568" w14:paraId="18BAED2B" w14:textId="77777777">
            <w:pPr>
              <w:pStyle w:val="naislab"/>
              <w:tabs>
                <w:tab w:val="left" w:pos="1134"/>
              </w:tabs>
              <w:spacing w:before="0" w:after="0"/>
              <w:ind w:firstLine="709"/>
              <w:jc w:val="both"/>
              <w:rPr>
                <w:rFonts w:ascii="Times New Roman" w:hAnsi="Times New Roman" w:cs="Times New Roman"/>
                <w:lang w:eastAsia="lv-LV"/>
              </w:rPr>
            </w:pPr>
            <w:r w:rsidRPr="00703C53">
              <w:rPr>
                <w:rFonts w:ascii="Times New Roman" w:hAnsi="Times New Roman" w:cs="Times New Roman"/>
                <w:lang w:eastAsia="lv-LV"/>
              </w:rPr>
              <w:t>4.2. AS “Ventas osta” nodrošina infrastruktūras attīstību un piedalās ar ostas darbību saistītās infrastruktūras attīstīšanā;</w:t>
            </w:r>
          </w:p>
          <w:p w:rsidRPr="00703C53" w:rsidR="00511568" w:rsidP="00511568" w:rsidRDefault="00511568" w14:paraId="22C0AB9F" w14:textId="56293973">
            <w:pPr>
              <w:pStyle w:val="NormalWeb"/>
              <w:spacing w:before="0" w:beforeAutospacing="0" w:after="0" w:afterAutospacing="0"/>
              <w:ind w:right="13"/>
              <w:jc w:val="both"/>
              <w:rPr>
                <w:bCs/>
              </w:rPr>
            </w:pPr>
            <w:r w:rsidRPr="00703C53">
              <w:t>4.3. AS “Ventas osta” veic nepieciešamās darbības ar ostas darbību saistītās infrastruktūras uzturēšanā darba kārtībā arī gadījumā, ja attiecīgais infrastruktūras objekts atrodas Ventspils brīvostas pārvaldes valdījumā, ja tas nepieciešams Ventspils ostas darbības nepārtrauktības nodrošināšanai.</w:t>
            </w:r>
          </w:p>
        </w:tc>
        <w:tc>
          <w:tcPr>
            <w:tcW w:w="4819" w:type="dxa"/>
            <w:tcBorders>
              <w:top w:val="single" w:color="808080" w:sz="6" w:space="0"/>
              <w:left w:val="single" w:color="808080" w:sz="6" w:space="0"/>
              <w:bottom w:val="single" w:color="808080" w:sz="6" w:space="0"/>
              <w:right w:val="single" w:color="808080" w:sz="6" w:space="0"/>
            </w:tcBorders>
          </w:tcPr>
          <w:p w:rsidRPr="00703C53" w:rsidR="00511568" w:rsidP="00511568" w:rsidRDefault="00511568" w14:paraId="2252ECF9" w14:textId="77777777">
            <w:pPr>
              <w:pStyle w:val="NormalWeb"/>
              <w:spacing w:before="0" w:beforeAutospacing="0" w:after="0" w:afterAutospacing="0"/>
              <w:ind w:right="13"/>
              <w:jc w:val="center"/>
              <w:rPr>
                <w:b/>
              </w:rPr>
            </w:pPr>
            <w:r w:rsidRPr="00703C53">
              <w:rPr>
                <w:b/>
              </w:rPr>
              <w:lastRenderedPageBreak/>
              <w:t>Finanšu ministrija</w:t>
            </w:r>
          </w:p>
          <w:p w:rsidRPr="00703C53" w:rsidR="00511568" w:rsidP="00511568" w:rsidRDefault="00511568" w14:paraId="4F04FB91" w14:textId="77777777">
            <w:pPr>
              <w:rPr>
                <w:sz w:val="24"/>
                <w:szCs w:val="24"/>
              </w:rPr>
            </w:pPr>
            <w:r w:rsidRPr="00703C53">
              <w:rPr>
                <w:sz w:val="24"/>
                <w:szCs w:val="24"/>
              </w:rPr>
              <w:t xml:space="preserve">1. Atbilstoši Likuma par ostām 7.panta trešās daļas 9.punktam ostas pārvalde privāto tiesību jomā nodrošina tās īpašumā esošās vai valdījumā nodotās infrastruktūras uzturēšanu un attīstību, kā arī piedalās ar ostas darbību saistībās infrastruktūras attīstīšanā. Ar noteikumu projekta 4.1.apakšpunktu tiek noteikts, ka AS “Ventas osta” un Ventspils brīvostas pārvalde nodrošina tās īpašumā, valdījumā esošās vai pārvaldīšanā vai apsaimniekošanā nodotās infrastruktūras uzturēšanu attiecībā uz to infrastruktūru, kas atrodas katras institūcijas valdījumā, pārvaldīšanā </w:t>
            </w:r>
            <w:r w:rsidRPr="00703C53">
              <w:rPr>
                <w:sz w:val="24"/>
                <w:szCs w:val="24"/>
              </w:rPr>
              <w:lastRenderedPageBreak/>
              <w:t>vai apsaimniekošanā, vienlaikus noteikumu projekta 4.3.apakšpunktā nosakot, ka AS “Ventspils osta” veic nepieciešamās darbības ar ostas darbību saistītās infrastruktūras uzturēšanu darba kārtībā arī gadījumā, ja attiecīgais infrastruktūras objekts atrodas Ventspils brīvostas pārvaldes valdījumā, ja tas nepieciešams Ventspils ostas darbības nepārtrauktības nodrošināšanai.</w:t>
            </w:r>
          </w:p>
          <w:p w:rsidRPr="00703C53" w:rsidR="00511568" w:rsidP="00511568" w:rsidRDefault="00511568" w14:paraId="0D33CAA3" w14:textId="77777777">
            <w:pPr>
              <w:rPr>
                <w:sz w:val="24"/>
                <w:szCs w:val="24"/>
              </w:rPr>
            </w:pPr>
            <w:r w:rsidRPr="00703C53">
              <w:rPr>
                <w:sz w:val="24"/>
                <w:szCs w:val="24"/>
              </w:rPr>
              <w:t>Ņemot vērā, ka noteikumu projekta 4.punktā paredzēts, ka AS “Ventas osta” būs tiesīga veikt darbības arī gadījumā, ja attiecīgais infrastruktūras objekts atrodas Ventspils brīvostas pārvaldes valdījumā, nepieciešams nodrošināt savstarpēju informācijas sniegšanu, lai nerastos situācija, ka divas institūcijas vienlaikus rīkojas ar vienu infrastruktūras objektu. Tādējādi lūdzam atbilstoši precizēt noteikumu projektu un sniegt skaidrojumu anotācijā.</w:t>
            </w:r>
          </w:p>
          <w:p w:rsidRPr="00703C53" w:rsidR="00511568" w:rsidP="00511568" w:rsidRDefault="00511568" w14:paraId="5484B3A6" w14:textId="16F18458">
            <w:pPr>
              <w:pStyle w:val="NormalWeb"/>
              <w:spacing w:before="0" w:beforeAutospacing="0" w:after="0" w:afterAutospacing="0"/>
              <w:ind w:right="13"/>
              <w:jc w:val="both"/>
              <w:rPr>
                <w:bCs/>
              </w:rPr>
            </w:pPr>
            <w:r w:rsidRPr="00703C53">
              <w:t>Tāpat lūdzam izvērtēt, vai noteikumu projekta 4.3.apakšpunktā paredzētās darbības nebūtu attiecināmas arī uz Ventspils brīvostas pārvaldes īpašumā esošiem objektiem.</w:t>
            </w:r>
          </w:p>
        </w:tc>
        <w:tc>
          <w:tcPr>
            <w:tcW w:w="2836" w:type="dxa"/>
            <w:tcBorders>
              <w:top w:val="single" w:color="808080" w:sz="6" w:space="0"/>
              <w:left w:val="single" w:color="808080" w:sz="6" w:space="0"/>
              <w:bottom w:val="single" w:color="808080" w:sz="6" w:space="0"/>
              <w:right w:val="single" w:color="808080" w:sz="6" w:space="0"/>
            </w:tcBorders>
          </w:tcPr>
          <w:p w:rsidRPr="00703C53" w:rsidR="00511568" w:rsidP="00511568" w:rsidRDefault="00724651" w14:paraId="01ECCCB0" w14:textId="2A0DD310">
            <w:pPr>
              <w:pStyle w:val="NormalWeb"/>
              <w:spacing w:before="0" w:beforeAutospacing="0" w:after="0" w:afterAutospacing="0"/>
              <w:ind w:right="13"/>
              <w:jc w:val="both"/>
              <w:rPr>
                <w:bCs/>
              </w:rPr>
            </w:pPr>
            <w:r w:rsidRPr="00703C53">
              <w:rPr>
                <w:b/>
              </w:rPr>
              <w:lastRenderedPageBreak/>
              <w:t>Ņemts vērā</w:t>
            </w:r>
            <w:r w:rsidRPr="00703C53">
              <w:rPr>
                <w:bCs/>
              </w:rPr>
              <w:t>.</w:t>
            </w:r>
          </w:p>
        </w:tc>
        <w:tc>
          <w:tcPr>
            <w:tcW w:w="3544" w:type="dxa"/>
            <w:tcBorders>
              <w:top w:val="single" w:color="808080" w:sz="6" w:space="0"/>
              <w:left w:val="single" w:color="808080" w:sz="6" w:space="0"/>
              <w:bottom w:val="single" w:color="808080" w:sz="6" w:space="0"/>
              <w:right w:val="single" w:color="808080" w:sz="6" w:space="0"/>
            </w:tcBorders>
          </w:tcPr>
          <w:p w:rsidRPr="00703C53" w:rsidR="00511568" w:rsidP="00511568" w:rsidRDefault="00724651" w14:paraId="6E80AB47" w14:textId="69F82ACB">
            <w:pPr>
              <w:pStyle w:val="NormalWeb"/>
              <w:spacing w:before="0" w:beforeAutospacing="0" w:after="0" w:afterAutospacing="0"/>
              <w:ind w:right="13"/>
              <w:jc w:val="both"/>
              <w:rPr>
                <w:bCs/>
              </w:rPr>
            </w:pPr>
            <w:r w:rsidRPr="00703C53">
              <w:rPr>
                <w:bCs/>
              </w:rPr>
              <w:t xml:space="preserve">Precizēts 4.3.apakšpunkts un attiecīgi papildināta anotācija. </w:t>
            </w:r>
          </w:p>
          <w:p w:rsidRPr="00703C53" w:rsidR="00724651" w:rsidP="00511568" w:rsidRDefault="00724651" w14:paraId="64D6262C" w14:textId="77777777">
            <w:pPr>
              <w:pStyle w:val="NormalWeb"/>
              <w:spacing w:before="0" w:beforeAutospacing="0" w:after="0" w:afterAutospacing="0"/>
              <w:ind w:right="13"/>
              <w:jc w:val="both"/>
              <w:rPr>
                <w:bCs/>
              </w:rPr>
            </w:pPr>
          </w:p>
          <w:p w:rsidRPr="00703C53" w:rsidR="00113636" w:rsidP="00113636" w:rsidRDefault="00113636" w14:paraId="7A3D2218" w14:textId="77777777">
            <w:pPr>
              <w:pStyle w:val="naislab"/>
              <w:tabs>
                <w:tab w:val="left" w:pos="1134"/>
              </w:tabs>
              <w:spacing w:before="0" w:after="0"/>
              <w:ind w:firstLine="709"/>
              <w:jc w:val="both"/>
              <w:rPr>
                <w:rFonts w:ascii="Times New Roman" w:hAnsi="Times New Roman" w:cs="Times New Roman"/>
                <w:lang w:eastAsia="lv-LV"/>
              </w:rPr>
            </w:pPr>
            <w:r w:rsidRPr="00703C53">
              <w:rPr>
                <w:rFonts w:ascii="Times New Roman" w:hAnsi="Times New Roman" w:cs="Times New Roman"/>
                <w:lang w:eastAsia="lv-LV"/>
              </w:rPr>
              <w:t xml:space="preserve">4.3. akciju sabiedrība “Ventas osta”, par to informējot Ventspils brīvostas pārvaldi, veic nepieciešamās darbības ar ostas darbību saistītās infrastruktūras uzturēšanā darba kārtībā arī gadījumā, ja attiecīgais infrastruktūras objekts atrodas Ventspils brīvostas pārvaldes valdījumā, ja tas nepieciešams </w:t>
            </w:r>
            <w:r w:rsidRPr="00703C53">
              <w:rPr>
                <w:rFonts w:ascii="Times New Roman" w:hAnsi="Times New Roman" w:cs="Times New Roman"/>
                <w:lang w:eastAsia="lv-LV"/>
              </w:rPr>
              <w:lastRenderedPageBreak/>
              <w:t xml:space="preserve">Ventspils ostas darbības nepārtrauktības nodrošināšanai, bet Ventspils brīvostas pārvalde </w:t>
            </w:r>
            <w:r w:rsidRPr="00703C53">
              <w:rPr>
                <w:rFonts w:ascii="Times New Roman" w:hAnsi="Times New Roman" w:cs="Times New Roman"/>
              </w:rPr>
              <w:t>attiecīgi nerīkojas vai tās rīcība nav pietiekoši efektīva</w:t>
            </w:r>
            <w:r w:rsidRPr="00703C53">
              <w:rPr>
                <w:rFonts w:ascii="Times New Roman" w:hAnsi="Times New Roman" w:cs="Times New Roman"/>
                <w:lang w:eastAsia="lv-LV"/>
              </w:rPr>
              <w:t xml:space="preserve">. </w:t>
            </w:r>
          </w:p>
          <w:p w:rsidRPr="00703C53" w:rsidR="00724651" w:rsidP="00511568" w:rsidRDefault="00724651" w14:paraId="74752632" w14:textId="475DF2EC">
            <w:pPr>
              <w:pStyle w:val="NormalWeb"/>
              <w:spacing w:before="0" w:beforeAutospacing="0" w:after="0" w:afterAutospacing="0"/>
              <w:ind w:right="13"/>
              <w:jc w:val="both"/>
              <w:rPr>
                <w:bCs/>
              </w:rPr>
            </w:pPr>
          </w:p>
        </w:tc>
      </w:tr>
      <w:tr w:rsidRPr="00703C53" w:rsidR="00511568" w:rsidTr="00F451D0" w14:paraId="3F6AFA76"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511568" w:rsidP="00511568" w:rsidRDefault="00BB2D35" w14:paraId="024EAD95" w14:textId="797D26DB">
            <w:pPr>
              <w:pStyle w:val="NormalWeb"/>
              <w:spacing w:before="0" w:beforeAutospacing="0" w:after="0" w:afterAutospacing="0"/>
              <w:ind w:right="13"/>
              <w:jc w:val="both"/>
              <w:rPr>
                <w:bCs/>
              </w:rPr>
            </w:pPr>
            <w:r w:rsidRPr="00703C53">
              <w:rPr>
                <w:bCs/>
              </w:rPr>
              <w:lastRenderedPageBreak/>
              <w:t>12.</w:t>
            </w:r>
          </w:p>
        </w:tc>
        <w:tc>
          <w:tcPr>
            <w:tcW w:w="3146" w:type="dxa"/>
            <w:tcBorders>
              <w:top w:val="single" w:color="808080" w:sz="6" w:space="0"/>
              <w:left w:val="single" w:color="808080" w:sz="6" w:space="0"/>
              <w:bottom w:val="single" w:color="808080" w:sz="6" w:space="0"/>
              <w:right w:val="single" w:color="808080" w:sz="6" w:space="0"/>
            </w:tcBorders>
          </w:tcPr>
          <w:p w:rsidRPr="00703C53" w:rsidR="00511568" w:rsidP="00511568" w:rsidRDefault="00511568" w14:paraId="1F65E028" w14:textId="2922DD32">
            <w:pPr>
              <w:pStyle w:val="NormalWeb"/>
              <w:spacing w:before="0" w:beforeAutospacing="0" w:after="0" w:afterAutospacing="0"/>
              <w:ind w:right="13"/>
              <w:jc w:val="both"/>
              <w:rPr>
                <w:bCs/>
              </w:rPr>
            </w:pPr>
            <w:r w:rsidRPr="00703C53">
              <w:t>5. Likuma par ostām 7.panta trešās daļas 4.punktā minētās funkcijas veic AS “Ventas osta” un Ventspils brīvostas pārvalde, nodrošinot minēto funkciju izpildi attiecībā uz finanšu līdzekļiem un to sadalījumu, paredzot Ventspils brīvostas pārvaldei noteikto funkciju izpildei nepieciešamos finanšu resursus.</w:t>
            </w:r>
          </w:p>
        </w:tc>
        <w:tc>
          <w:tcPr>
            <w:tcW w:w="4819" w:type="dxa"/>
            <w:tcBorders>
              <w:top w:val="single" w:color="808080" w:sz="6" w:space="0"/>
              <w:left w:val="single" w:color="808080" w:sz="6" w:space="0"/>
              <w:bottom w:val="single" w:color="808080" w:sz="6" w:space="0"/>
              <w:right w:val="single" w:color="808080" w:sz="6" w:space="0"/>
            </w:tcBorders>
          </w:tcPr>
          <w:p w:rsidRPr="00703C53" w:rsidR="00511568" w:rsidP="00511568" w:rsidRDefault="00511568" w14:paraId="68F4DD7F" w14:textId="77777777">
            <w:pPr>
              <w:pStyle w:val="NormalWeb"/>
              <w:spacing w:before="0" w:beforeAutospacing="0" w:after="0" w:afterAutospacing="0"/>
              <w:ind w:right="13"/>
              <w:jc w:val="center"/>
              <w:rPr>
                <w:b/>
              </w:rPr>
            </w:pPr>
            <w:r w:rsidRPr="00703C53">
              <w:rPr>
                <w:b/>
              </w:rPr>
              <w:t>Finanšu ministrija</w:t>
            </w:r>
          </w:p>
          <w:p w:rsidRPr="00703C53" w:rsidR="00511568" w:rsidP="00511568" w:rsidRDefault="00511568" w14:paraId="1D8DEE1F" w14:textId="4B01432B">
            <w:pPr>
              <w:pStyle w:val="NormalWeb"/>
              <w:spacing w:before="0" w:beforeAutospacing="0" w:after="0" w:afterAutospacing="0"/>
              <w:ind w:right="13"/>
              <w:jc w:val="both"/>
              <w:rPr>
                <w:bCs/>
              </w:rPr>
            </w:pPr>
            <w:r w:rsidRPr="00703C53">
              <w:t>2. Lūdzam pārskatīt un precizēt noteikumu projekta 5.punktu, lai viennozīmīgi varētu secināt šīs normas mērķi, it īpaši attiecībā uz finanšu resursu saņēmēju šī punkta izpratnē.</w:t>
            </w:r>
          </w:p>
          <w:p w:rsidRPr="00703C53" w:rsidR="00511568" w:rsidP="00511568" w:rsidRDefault="00511568" w14:paraId="22552CC3" w14:textId="3392B09B">
            <w:pPr>
              <w:pStyle w:val="NormalWeb"/>
              <w:spacing w:before="0" w:beforeAutospacing="0" w:after="0" w:afterAutospacing="0"/>
              <w:ind w:right="13"/>
              <w:jc w:val="both"/>
              <w:rPr>
                <w:bCs/>
              </w:rPr>
            </w:pPr>
          </w:p>
        </w:tc>
        <w:tc>
          <w:tcPr>
            <w:tcW w:w="2836" w:type="dxa"/>
            <w:tcBorders>
              <w:top w:val="single" w:color="808080" w:sz="6" w:space="0"/>
              <w:left w:val="single" w:color="808080" w:sz="6" w:space="0"/>
              <w:bottom w:val="single" w:color="808080" w:sz="6" w:space="0"/>
              <w:right w:val="single" w:color="808080" w:sz="6" w:space="0"/>
            </w:tcBorders>
          </w:tcPr>
          <w:p w:rsidRPr="00703C53" w:rsidR="00511568" w:rsidP="00511568" w:rsidRDefault="00511568" w14:paraId="36762BD5" w14:textId="77777777">
            <w:pPr>
              <w:spacing w:before="75" w:after="75"/>
              <w:ind w:firstLine="0"/>
              <w:rPr>
                <w:rFonts w:eastAsia="Times New Roman"/>
                <w:b/>
                <w:sz w:val="24"/>
                <w:szCs w:val="24"/>
                <w:lang w:eastAsia="lv-LV"/>
              </w:rPr>
            </w:pPr>
            <w:r w:rsidRPr="00703C53">
              <w:rPr>
                <w:rFonts w:eastAsia="Times New Roman"/>
                <w:b/>
                <w:sz w:val="24"/>
                <w:szCs w:val="24"/>
                <w:lang w:eastAsia="lv-LV"/>
              </w:rPr>
              <w:t>Ņemts vērā</w:t>
            </w:r>
          </w:p>
          <w:p w:rsidRPr="00703C53" w:rsidR="00511568" w:rsidP="00511568" w:rsidRDefault="00511568" w14:paraId="38A2F13C" w14:textId="7835EC49">
            <w:pPr>
              <w:pStyle w:val="NormalWeb"/>
              <w:spacing w:before="0" w:beforeAutospacing="0" w:after="0" w:afterAutospacing="0"/>
              <w:ind w:right="13"/>
              <w:jc w:val="both"/>
              <w:rPr>
                <w:bCs/>
              </w:rPr>
            </w:pPr>
            <w:r w:rsidRPr="00703C53">
              <w:rPr>
                <w:bCs/>
              </w:rPr>
              <w:t xml:space="preserve">2019.gada novembrī tika apstiprināts Ventspils brīvostas pārvaldes budžets 2020.gadam. Pamatojoties uz to, tiks nodrošināta funkciju izpilde. Savukārt AS “Ventas osta” darbosies </w:t>
            </w:r>
            <w:r w:rsidRPr="00703C53" w:rsidR="00113636">
              <w:rPr>
                <w:bCs/>
              </w:rPr>
              <w:t>, ņemot vērā Ventspils brīvostas pārvaldes apstiprināto budžetu</w:t>
            </w:r>
          </w:p>
        </w:tc>
        <w:tc>
          <w:tcPr>
            <w:tcW w:w="3544" w:type="dxa"/>
            <w:tcBorders>
              <w:top w:val="single" w:color="808080" w:sz="6" w:space="0"/>
              <w:left w:val="single" w:color="808080" w:sz="6" w:space="0"/>
              <w:bottom w:val="single" w:color="808080" w:sz="6" w:space="0"/>
              <w:right w:val="single" w:color="808080" w:sz="6" w:space="0"/>
            </w:tcBorders>
          </w:tcPr>
          <w:p w:rsidRPr="00703C53" w:rsidR="00511568" w:rsidP="00511568" w:rsidRDefault="00113636" w14:paraId="5E0D4DB5" w14:textId="3FDB0E3F">
            <w:pPr>
              <w:pStyle w:val="NormalWeb"/>
              <w:spacing w:before="0" w:beforeAutospacing="0" w:after="0" w:afterAutospacing="0"/>
              <w:ind w:right="13"/>
              <w:jc w:val="both"/>
              <w:rPr>
                <w:bCs/>
              </w:rPr>
            </w:pPr>
            <w:r w:rsidRPr="00703C53">
              <w:t>5. Likuma par ostām 7.panta trešās daļas 4.punktā minētās funkcijas veic Ventspils brīvostas pārvalde.</w:t>
            </w:r>
          </w:p>
        </w:tc>
      </w:tr>
      <w:tr w:rsidRPr="00703C53" w:rsidR="00724651" w:rsidTr="00F451D0" w14:paraId="49127D01"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724651" w:rsidP="00724651" w:rsidRDefault="00BB2D35" w14:paraId="1F851C9F" w14:textId="45A42A00">
            <w:pPr>
              <w:pStyle w:val="NormalWeb"/>
              <w:spacing w:before="0" w:beforeAutospacing="0" w:after="0" w:afterAutospacing="0"/>
              <w:ind w:right="13"/>
              <w:jc w:val="both"/>
              <w:rPr>
                <w:bCs/>
              </w:rPr>
            </w:pPr>
            <w:r w:rsidRPr="00703C53">
              <w:rPr>
                <w:bCs/>
              </w:rPr>
              <w:lastRenderedPageBreak/>
              <w:t>13.</w:t>
            </w:r>
          </w:p>
        </w:tc>
        <w:tc>
          <w:tcPr>
            <w:tcW w:w="3146" w:type="dxa"/>
            <w:tcBorders>
              <w:top w:val="single" w:color="808080" w:sz="6" w:space="0"/>
              <w:left w:val="single" w:color="808080" w:sz="6" w:space="0"/>
              <w:bottom w:val="single" w:color="808080" w:sz="6" w:space="0"/>
              <w:right w:val="single" w:color="808080" w:sz="6" w:space="0"/>
            </w:tcBorders>
          </w:tcPr>
          <w:p w:rsidRPr="00703C53" w:rsidR="00724651" w:rsidP="00724651" w:rsidRDefault="00724651" w14:paraId="50A7CC1D" w14:textId="186E99A0">
            <w:pPr>
              <w:pStyle w:val="NormalWeb"/>
              <w:spacing w:before="0" w:beforeAutospacing="0" w:after="0" w:afterAutospacing="0"/>
              <w:ind w:right="13"/>
              <w:jc w:val="both"/>
              <w:rPr>
                <w:bCs/>
              </w:rPr>
            </w:pPr>
            <w:r w:rsidRPr="00703C53">
              <w:t>8. Pārejas periodā, līdz brīdim, kad AS “Ventas osta” ir uzsākusi veikt visas Likuma par ostām 7.pantā noteiktās ostas pārvaldes funkcijas, AS “Ventas osta” noslēdz ar Ventspils brīvostas pārvaldi līgumu par ostas pakalpojumu sniegšanu, paredzot savstarpējos pienākumus, tiesības un finanšu līdzekļu izlietojumu Ventspils ostas darbības nodrošināšanai atbilstoši Ventspils brīvostas pārvaldes faktiskajām izmaksām.</w:t>
            </w:r>
          </w:p>
        </w:tc>
        <w:tc>
          <w:tcPr>
            <w:tcW w:w="4819" w:type="dxa"/>
            <w:tcBorders>
              <w:top w:val="single" w:color="808080" w:sz="6" w:space="0"/>
              <w:left w:val="single" w:color="808080" w:sz="6" w:space="0"/>
              <w:bottom w:val="single" w:color="808080" w:sz="6" w:space="0"/>
              <w:right w:val="single" w:color="808080" w:sz="6" w:space="0"/>
            </w:tcBorders>
          </w:tcPr>
          <w:p w:rsidRPr="00703C53" w:rsidR="00724651" w:rsidP="00724651" w:rsidRDefault="00724651" w14:paraId="6FF9A53C" w14:textId="77777777">
            <w:pPr>
              <w:pStyle w:val="NormalWeb"/>
              <w:spacing w:before="0" w:beforeAutospacing="0" w:after="0" w:afterAutospacing="0"/>
              <w:ind w:right="13"/>
              <w:jc w:val="center"/>
              <w:rPr>
                <w:b/>
              </w:rPr>
            </w:pPr>
            <w:r w:rsidRPr="00703C53">
              <w:rPr>
                <w:b/>
              </w:rPr>
              <w:t>Finanšu ministrija</w:t>
            </w:r>
          </w:p>
          <w:p w:rsidRPr="00703C53" w:rsidR="00724651" w:rsidP="00724651" w:rsidRDefault="00724651" w14:paraId="46DEE4BB" w14:textId="708E99CA">
            <w:pPr>
              <w:pStyle w:val="NormalWeb"/>
              <w:spacing w:before="0" w:beforeAutospacing="0" w:after="0" w:afterAutospacing="0"/>
              <w:ind w:right="13"/>
              <w:jc w:val="both"/>
              <w:rPr>
                <w:bCs/>
              </w:rPr>
            </w:pPr>
            <w:r w:rsidRPr="00703C53">
              <w:t>3. Lūdzam pārskatīt un precizēt noteikumu projekta 8.punktu, ņemot vērā, ka pašreizējā redakcijā nav saprotams, kas, kādus un par labu kam sniegs noteikumu projekta 8.punktā minētos ostas pakalpojumus. Papildus lūdzam skaidrot anotācijā, vai par minēto pakalpojumu sniegšanu tiks paredzēta maksa starp Ventspils brīvostas pārvaldi un AS “Ventas osta”.</w:t>
            </w:r>
          </w:p>
          <w:p w:rsidRPr="00703C53" w:rsidR="00724651" w:rsidP="00724651" w:rsidRDefault="00724651" w14:paraId="504E51E5" w14:textId="14E240DC">
            <w:pPr>
              <w:pStyle w:val="NormalWeb"/>
              <w:spacing w:before="0" w:beforeAutospacing="0" w:after="0" w:afterAutospacing="0"/>
              <w:ind w:right="13"/>
              <w:jc w:val="both"/>
              <w:rPr>
                <w:bCs/>
              </w:rPr>
            </w:pPr>
          </w:p>
        </w:tc>
        <w:tc>
          <w:tcPr>
            <w:tcW w:w="2836" w:type="dxa"/>
            <w:tcBorders>
              <w:top w:val="single" w:color="808080" w:sz="6" w:space="0"/>
              <w:left w:val="single" w:color="808080" w:sz="6" w:space="0"/>
              <w:bottom w:val="single" w:color="808080" w:sz="6" w:space="0"/>
              <w:right w:val="single" w:color="808080" w:sz="6" w:space="0"/>
            </w:tcBorders>
          </w:tcPr>
          <w:p w:rsidRPr="00703C53" w:rsidR="00BB2D35" w:rsidP="00BB2D35" w:rsidRDefault="00BB2D35" w14:paraId="40FD4B6C" w14:textId="77777777">
            <w:pPr>
              <w:spacing w:before="75" w:after="75"/>
              <w:ind w:firstLine="0"/>
              <w:rPr>
                <w:rFonts w:eastAsia="Times New Roman"/>
                <w:b/>
                <w:sz w:val="24"/>
                <w:szCs w:val="24"/>
                <w:lang w:eastAsia="lv-LV"/>
              </w:rPr>
            </w:pPr>
            <w:r w:rsidRPr="00703C53">
              <w:rPr>
                <w:rFonts w:eastAsia="Times New Roman"/>
                <w:b/>
                <w:sz w:val="24"/>
                <w:szCs w:val="24"/>
                <w:lang w:eastAsia="lv-LV"/>
              </w:rPr>
              <w:t>Panākta vienošanās</w:t>
            </w:r>
          </w:p>
          <w:p w:rsidRPr="00703C53" w:rsidR="00BB2D35" w:rsidP="00BB2D35" w:rsidRDefault="00BB2D35" w14:paraId="50433FC1" w14:textId="77777777">
            <w:pPr>
              <w:spacing w:before="75" w:after="75"/>
              <w:ind w:firstLine="0"/>
              <w:rPr>
                <w:sz w:val="24"/>
                <w:szCs w:val="24"/>
              </w:rPr>
            </w:pPr>
            <w:r w:rsidRPr="00703C53">
              <w:rPr>
                <w:sz w:val="24"/>
                <w:szCs w:val="24"/>
              </w:rPr>
              <w:t xml:space="preserve">Vēršam uzmanību, ka līdz jaunā ostu pārvaldības modeļa noteikšanai nav iespējama Ventspils brīvostas pārvaldes likvidācija vai reorganizācija. </w:t>
            </w:r>
          </w:p>
          <w:p w:rsidRPr="00703C53" w:rsidR="00724651" w:rsidP="00BB2D35" w:rsidRDefault="00BB2D35" w14:paraId="67A8A477" w14:textId="3EF1C0EE">
            <w:pPr>
              <w:pStyle w:val="NormalWeb"/>
              <w:spacing w:before="0" w:beforeAutospacing="0" w:after="0" w:afterAutospacing="0"/>
              <w:ind w:right="13"/>
              <w:jc w:val="both"/>
              <w:rPr>
                <w:bCs/>
              </w:rPr>
            </w:pPr>
            <w:r w:rsidRPr="00703C53">
              <w:t xml:space="preserve">Jāņem vērā, ka Ventspils brīvostas pārvaldes rīcībā ir ostas darbības nodrošināšanai nozīmīgi  aktīvi, kas tiek izmantoti publiskās funkcijas veikšanai. Lai nepārtrauktu publiskās funkcijas veikšanu, noteikumu projektā paredzēts, ka AS “Ventas osta” sedz izmaksas, kas radušās, nodrošinot Ventspils ostas darbību, un saistītas ar Ventspils brīvostas pārvaldes valdījumā esošās vai pārvaldīšanā vai apsaimniekošanā nodotās infrastruktūras un ar to saistīto aktīvu uzturēšanu un izmantošanu. Tādējādi līdz brīdim, kad AS “Ventas osta” būs ieguvusi visus nepieciešamos  resursus (cilvēkresursus, iekārtas, </w:t>
            </w:r>
            <w:r w:rsidRPr="00703C53">
              <w:lastRenderedPageBreak/>
              <w:t>transportlīdzekļus, kā arī nodibinājusi nepieciešamās līgumiskās attiecības ostas pakalpojumu nodrošināšanai), šos uzdevumus veiks līdzšinējā ostas pārvaldes funkciju veicēja – Ventspils brīvostas pārvalde.</w:t>
            </w:r>
          </w:p>
        </w:tc>
        <w:tc>
          <w:tcPr>
            <w:tcW w:w="3544" w:type="dxa"/>
            <w:tcBorders>
              <w:top w:val="single" w:color="808080" w:sz="6" w:space="0"/>
              <w:left w:val="single" w:color="808080" w:sz="6" w:space="0"/>
              <w:bottom w:val="single" w:color="808080" w:sz="6" w:space="0"/>
              <w:right w:val="single" w:color="808080" w:sz="6" w:space="0"/>
            </w:tcBorders>
          </w:tcPr>
          <w:p w:rsidRPr="00703C53" w:rsidR="00724651" w:rsidP="00724651" w:rsidRDefault="00BB2D35" w14:paraId="4BBA671C" w14:textId="45E6B410">
            <w:pPr>
              <w:pStyle w:val="NormalWeb"/>
              <w:spacing w:before="0" w:beforeAutospacing="0" w:after="0" w:afterAutospacing="0"/>
              <w:ind w:right="13"/>
              <w:jc w:val="both"/>
              <w:rPr>
                <w:bCs/>
              </w:rPr>
            </w:pPr>
            <w:r w:rsidRPr="00703C53">
              <w:lastRenderedPageBreak/>
              <w:t>7. Pārejas periodā, līdz brīdim, kad akciju sabiedrība “Ventas osta” ir uzsākusi veikt visas Likuma par ostām 7.pantā noteiktās ostas pārvaldes funkcijas, akciju sabiedrība “Ventas osta” sedz  izmaksas, kas radušās, nodrošinot Ventspils ostas darbību,  un saistītas ar Ventspils brīvostas pārvaldes  valdījumā esošās vai pārvaldīšanā vai apsaimniekošanā nodotās infrastruktūras un ar to saistīto aktīvu uzturēšanu un izmantošanu.</w:t>
            </w:r>
          </w:p>
        </w:tc>
      </w:tr>
      <w:tr w:rsidRPr="00703C53" w:rsidR="00724651" w:rsidTr="00F451D0" w14:paraId="67173908"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724651" w:rsidP="00724651" w:rsidRDefault="00BB2D35" w14:paraId="42D2A2AC" w14:textId="0AB16A51">
            <w:pPr>
              <w:pStyle w:val="NormalWeb"/>
              <w:spacing w:before="0" w:beforeAutospacing="0" w:after="0" w:afterAutospacing="0"/>
              <w:ind w:right="13"/>
              <w:jc w:val="both"/>
              <w:rPr>
                <w:bCs/>
              </w:rPr>
            </w:pPr>
            <w:r w:rsidRPr="00703C53">
              <w:rPr>
                <w:bCs/>
              </w:rPr>
              <w:t>14.</w:t>
            </w:r>
          </w:p>
        </w:tc>
        <w:tc>
          <w:tcPr>
            <w:tcW w:w="3146" w:type="dxa"/>
            <w:tcBorders>
              <w:top w:val="single" w:color="808080" w:sz="6" w:space="0"/>
              <w:left w:val="single" w:color="808080" w:sz="6" w:space="0"/>
              <w:bottom w:val="single" w:color="808080" w:sz="6" w:space="0"/>
              <w:right w:val="single" w:color="808080" w:sz="6" w:space="0"/>
            </w:tcBorders>
          </w:tcPr>
          <w:p w:rsidRPr="00703C53" w:rsidR="00724651" w:rsidP="00724651" w:rsidRDefault="00724651" w14:paraId="61F975C3" w14:textId="77777777">
            <w:pPr>
              <w:pStyle w:val="naislab"/>
              <w:tabs>
                <w:tab w:val="left" w:pos="1134"/>
              </w:tabs>
              <w:spacing w:before="0" w:after="0"/>
              <w:jc w:val="both"/>
              <w:rPr>
                <w:rFonts w:ascii="Times New Roman" w:hAnsi="Times New Roman" w:cs="Times New Roman"/>
                <w:lang w:eastAsia="lv-LV"/>
              </w:rPr>
            </w:pPr>
            <w:r w:rsidRPr="00703C53">
              <w:rPr>
                <w:rFonts w:ascii="Times New Roman" w:hAnsi="Times New Roman" w:cs="Times New Roman"/>
                <w:lang w:eastAsia="lv-LV"/>
              </w:rPr>
              <w:t xml:space="preserve">6. Satiksmes ministrija veic nepieciešamās darbības, lai nodrošinātu Likuma par ostām 4.panta trešajā un ceturtajā daļā paredzēto pienākumu - nodot valsts zemi un akvatoriju AS “Ventas osta”, veicot īpašumu inventarizāciju un noslēdzot vienošanos par valsts zemes, akvatorijas un ostas kopējo hidrotehnisko būvju nodošanu. </w:t>
            </w:r>
          </w:p>
          <w:p w:rsidRPr="00703C53" w:rsidR="00724651" w:rsidP="00724651" w:rsidRDefault="00724651" w14:paraId="25B78B7C" w14:textId="3A27A25E">
            <w:pPr>
              <w:pStyle w:val="NormalWeb"/>
              <w:spacing w:before="0" w:beforeAutospacing="0" w:after="0" w:afterAutospacing="0"/>
              <w:ind w:right="13"/>
              <w:jc w:val="both"/>
              <w:rPr>
                <w:bCs/>
              </w:rPr>
            </w:pPr>
            <w:r w:rsidRPr="00703C53">
              <w:t>7. Ventspils pilsētas pašvaldība veic nepieciešamās darbības, lai nodrošinātu Likuma par ostām 4.panta trešajā daļā paredzēto pienākumu - nodot pašvaldības zemi valdījumā AS “Ventas osta”.</w:t>
            </w:r>
          </w:p>
        </w:tc>
        <w:tc>
          <w:tcPr>
            <w:tcW w:w="4819" w:type="dxa"/>
            <w:tcBorders>
              <w:top w:val="single" w:color="808080" w:sz="6" w:space="0"/>
              <w:left w:val="single" w:color="808080" w:sz="6" w:space="0"/>
              <w:bottom w:val="single" w:color="808080" w:sz="6" w:space="0"/>
              <w:right w:val="single" w:color="808080" w:sz="6" w:space="0"/>
            </w:tcBorders>
          </w:tcPr>
          <w:p w:rsidRPr="00703C53" w:rsidR="00724651" w:rsidP="00724651" w:rsidRDefault="00724651" w14:paraId="0EDDA722" w14:textId="77777777">
            <w:pPr>
              <w:pStyle w:val="NormalWeb"/>
              <w:spacing w:before="0" w:beforeAutospacing="0" w:after="0" w:afterAutospacing="0"/>
              <w:ind w:right="13"/>
              <w:jc w:val="center"/>
              <w:rPr>
                <w:b/>
              </w:rPr>
            </w:pPr>
            <w:r w:rsidRPr="00703C53">
              <w:rPr>
                <w:b/>
              </w:rPr>
              <w:t>Finanšu ministrija</w:t>
            </w:r>
          </w:p>
          <w:p w:rsidRPr="00703C53" w:rsidR="00724651" w:rsidP="00724651" w:rsidRDefault="00724651" w14:paraId="07F9A28D" w14:textId="0945675C">
            <w:pPr>
              <w:pStyle w:val="NormalWeb"/>
              <w:spacing w:before="0" w:beforeAutospacing="0" w:after="0" w:afterAutospacing="0"/>
              <w:ind w:right="13"/>
              <w:jc w:val="both"/>
              <w:rPr>
                <w:bCs/>
              </w:rPr>
            </w:pPr>
            <w:bookmarkStart w:name="_Hlk31208620" w:id="2"/>
            <w:r w:rsidRPr="00703C53">
              <w:t>4. Ņemot vērā to, ka ar noteikumu projekta 6. un 7. punktu ir paredzēts pienākums attiecīgi Satiksmes ministrijai un Ventspils pilsētas pašvaldībai veikt nepieciešamās darbības, lai nodotu AS “Ventas osta” noteikumu projekta 6. un 7. punktā noteiktos nekustamos īpašumus un to, ka šāda īpašumu nodošana potenciāli var kvalificēties kā komercdarbības atbalsts par labu AS “Ventas osta”, lūdzam papildināt anotāciju ar skaidrojumu, ka noteikumu projekta 6. un 7. punktā noteiktie nekustamie īpašumi tiks nodoti, ievērojot komercdarbības atbalsta kontroles regulējumu.</w:t>
            </w:r>
          </w:p>
          <w:bookmarkEnd w:id="2"/>
          <w:p w:rsidRPr="00703C53" w:rsidR="00724651" w:rsidP="00724651" w:rsidRDefault="00724651" w14:paraId="0D6ED636" w14:textId="5744DDB1">
            <w:pPr>
              <w:pStyle w:val="NormalWeb"/>
              <w:spacing w:before="0" w:beforeAutospacing="0" w:after="0" w:afterAutospacing="0"/>
              <w:ind w:right="13"/>
              <w:jc w:val="both"/>
              <w:rPr>
                <w:bCs/>
              </w:rPr>
            </w:pPr>
          </w:p>
        </w:tc>
        <w:tc>
          <w:tcPr>
            <w:tcW w:w="2836" w:type="dxa"/>
            <w:tcBorders>
              <w:top w:val="single" w:color="808080" w:sz="6" w:space="0"/>
              <w:left w:val="single" w:color="808080" w:sz="6" w:space="0"/>
              <w:bottom w:val="single" w:color="808080" w:sz="6" w:space="0"/>
              <w:right w:val="single" w:color="808080" w:sz="6" w:space="0"/>
            </w:tcBorders>
          </w:tcPr>
          <w:p w:rsidRPr="00703C53" w:rsidR="00724651" w:rsidP="00724651" w:rsidRDefault="00724651" w14:paraId="701C9800" w14:textId="400260D5">
            <w:pPr>
              <w:pStyle w:val="NormalWeb"/>
              <w:spacing w:before="0" w:beforeAutospacing="0" w:after="0" w:afterAutospacing="0"/>
              <w:ind w:right="13"/>
              <w:jc w:val="both"/>
              <w:rPr>
                <w:b/>
              </w:rPr>
            </w:pPr>
            <w:r w:rsidRPr="00703C53">
              <w:rPr>
                <w:b/>
              </w:rPr>
              <w:t>Ņemts vērā.</w:t>
            </w:r>
          </w:p>
        </w:tc>
        <w:tc>
          <w:tcPr>
            <w:tcW w:w="3544" w:type="dxa"/>
            <w:tcBorders>
              <w:top w:val="single" w:color="808080" w:sz="6" w:space="0"/>
              <w:left w:val="single" w:color="808080" w:sz="6" w:space="0"/>
              <w:bottom w:val="single" w:color="808080" w:sz="6" w:space="0"/>
              <w:right w:val="single" w:color="808080" w:sz="6" w:space="0"/>
            </w:tcBorders>
          </w:tcPr>
          <w:p w:rsidRPr="00703C53" w:rsidR="00724651" w:rsidP="00724651" w:rsidRDefault="00724651" w14:paraId="140035A8" w14:textId="2F74806B">
            <w:pPr>
              <w:pStyle w:val="NormalWeb"/>
              <w:spacing w:before="0" w:beforeAutospacing="0" w:after="0" w:afterAutospacing="0"/>
              <w:ind w:right="13"/>
              <w:jc w:val="both"/>
              <w:rPr>
                <w:bCs/>
              </w:rPr>
            </w:pPr>
            <w:r w:rsidRPr="00703C53">
              <w:rPr>
                <w:bCs/>
              </w:rPr>
              <w:t>Svītrots 6. un 7.punkts, kā arī papildināta anotācija.</w:t>
            </w:r>
          </w:p>
        </w:tc>
      </w:tr>
      <w:tr w:rsidRPr="00703C53" w:rsidR="00724651" w:rsidTr="00F451D0" w14:paraId="12241222"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724651" w:rsidP="00724651" w:rsidRDefault="00BB2D35" w14:paraId="1422ECCC" w14:textId="2B9F8820">
            <w:pPr>
              <w:pStyle w:val="NormalWeb"/>
              <w:spacing w:before="0" w:beforeAutospacing="0" w:after="0" w:afterAutospacing="0"/>
              <w:ind w:right="13"/>
              <w:jc w:val="both"/>
              <w:rPr>
                <w:bCs/>
              </w:rPr>
            </w:pPr>
            <w:r w:rsidRPr="00703C53">
              <w:rPr>
                <w:bCs/>
              </w:rPr>
              <w:t>15.</w:t>
            </w:r>
          </w:p>
        </w:tc>
        <w:tc>
          <w:tcPr>
            <w:tcW w:w="3146" w:type="dxa"/>
            <w:tcBorders>
              <w:top w:val="single" w:color="808080" w:sz="6" w:space="0"/>
              <w:left w:val="single" w:color="808080" w:sz="6" w:space="0"/>
              <w:bottom w:val="single" w:color="808080" w:sz="6" w:space="0"/>
              <w:right w:val="single" w:color="808080" w:sz="6" w:space="0"/>
            </w:tcBorders>
          </w:tcPr>
          <w:p w:rsidRPr="00703C53" w:rsidR="00724651" w:rsidP="00724651" w:rsidRDefault="00724651" w14:paraId="1AE31D63" w14:textId="77777777">
            <w:pPr>
              <w:pStyle w:val="NormalWeb"/>
              <w:spacing w:before="0" w:beforeAutospacing="0" w:after="0" w:afterAutospacing="0"/>
              <w:ind w:right="13"/>
              <w:jc w:val="both"/>
              <w:rPr>
                <w:bCs/>
              </w:rPr>
            </w:pPr>
          </w:p>
        </w:tc>
        <w:tc>
          <w:tcPr>
            <w:tcW w:w="4819" w:type="dxa"/>
            <w:tcBorders>
              <w:top w:val="single" w:color="808080" w:sz="6" w:space="0"/>
              <w:left w:val="single" w:color="808080" w:sz="6" w:space="0"/>
              <w:bottom w:val="single" w:color="808080" w:sz="6" w:space="0"/>
              <w:right w:val="single" w:color="808080" w:sz="6" w:space="0"/>
            </w:tcBorders>
          </w:tcPr>
          <w:p w:rsidRPr="00703C53" w:rsidR="00724651" w:rsidP="00724651" w:rsidRDefault="00724651" w14:paraId="0F0331DF" w14:textId="27A5FBD4">
            <w:pPr>
              <w:pStyle w:val="NormalWeb"/>
              <w:spacing w:before="0" w:beforeAutospacing="0" w:after="0" w:afterAutospacing="0"/>
              <w:ind w:right="13"/>
              <w:jc w:val="center"/>
              <w:rPr>
                <w:b/>
              </w:rPr>
            </w:pPr>
            <w:r w:rsidRPr="00703C53">
              <w:rPr>
                <w:b/>
              </w:rPr>
              <w:t xml:space="preserve">Finanšu ministrija </w:t>
            </w:r>
          </w:p>
          <w:p w:rsidRPr="00703C53" w:rsidR="00724651" w:rsidP="00724651" w:rsidRDefault="00724651" w14:paraId="15EB1930" w14:textId="68AF273B">
            <w:pPr>
              <w:pStyle w:val="NormalWeb"/>
              <w:spacing w:before="0" w:beforeAutospacing="0" w:after="0" w:afterAutospacing="0"/>
              <w:ind w:right="13"/>
              <w:jc w:val="both"/>
              <w:rPr>
                <w:bCs/>
              </w:rPr>
            </w:pPr>
            <w:r w:rsidRPr="00703C53">
              <w:t xml:space="preserve">3. Lūdzam precizēt noteikumu projekta 4.3.apakšpunktu, paredzot, ka minēto uzdevumu AS “Ventas osta” veic vienīgi, ja objektīvu apstākļu dēļ Ventspils brīvostas pārvalde nespēj to pildīt. Lūdzam attiecīgi precizēt noteikumu projektu vai skaidrot anotācijā, no kādiem finanšu </w:t>
            </w:r>
            <w:r w:rsidRPr="00703C53">
              <w:lastRenderedPageBreak/>
              <w:t>resursiem AS “Ventas osta” šo uzdevumu veiks. Ja detalizētu kārtību plānots noteikt noteikumu projekta 8.punktā minētajā līgumā, tad lūdzam papildināt anotāciju ar attiecīgu skaidrojumu.</w:t>
            </w:r>
          </w:p>
        </w:tc>
        <w:tc>
          <w:tcPr>
            <w:tcW w:w="2836" w:type="dxa"/>
            <w:tcBorders>
              <w:top w:val="single" w:color="808080" w:sz="6" w:space="0"/>
              <w:left w:val="single" w:color="808080" w:sz="6" w:space="0"/>
              <w:bottom w:val="single" w:color="808080" w:sz="6" w:space="0"/>
              <w:right w:val="single" w:color="808080" w:sz="6" w:space="0"/>
            </w:tcBorders>
          </w:tcPr>
          <w:p w:rsidRPr="00703C53" w:rsidR="00724651" w:rsidP="00724651" w:rsidRDefault="00191E48" w14:paraId="7731FF15" w14:textId="097EEE10">
            <w:pPr>
              <w:pStyle w:val="NormalWeb"/>
              <w:spacing w:before="0" w:beforeAutospacing="0" w:after="0" w:afterAutospacing="0"/>
              <w:ind w:right="13"/>
              <w:jc w:val="both"/>
              <w:rPr>
                <w:b/>
              </w:rPr>
            </w:pPr>
            <w:r w:rsidRPr="00703C53">
              <w:rPr>
                <w:b/>
              </w:rPr>
              <w:lastRenderedPageBreak/>
              <w:t>Ņemts vērā</w:t>
            </w:r>
          </w:p>
        </w:tc>
        <w:tc>
          <w:tcPr>
            <w:tcW w:w="3544" w:type="dxa"/>
            <w:tcBorders>
              <w:top w:val="single" w:color="808080" w:sz="6" w:space="0"/>
              <w:left w:val="single" w:color="808080" w:sz="6" w:space="0"/>
              <w:bottom w:val="single" w:color="808080" w:sz="6" w:space="0"/>
              <w:right w:val="single" w:color="808080" w:sz="6" w:space="0"/>
            </w:tcBorders>
          </w:tcPr>
          <w:p w:rsidRPr="00703C53" w:rsidR="00191E48" w:rsidP="00191E48" w:rsidRDefault="00191E48" w14:paraId="6C327E53" w14:textId="22696DA1">
            <w:pPr>
              <w:pStyle w:val="naislab"/>
              <w:tabs>
                <w:tab w:val="left" w:pos="1134"/>
              </w:tabs>
              <w:spacing w:before="0" w:after="0"/>
              <w:jc w:val="both"/>
              <w:rPr>
                <w:rFonts w:ascii="Times New Roman" w:hAnsi="Times New Roman" w:cs="Times New Roman"/>
                <w:lang w:eastAsia="lv-LV"/>
              </w:rPr>
            </w:pPr>
            <w:r w:rsidRPr="00703C53">
              <w:rPr>
                <w:rFonts w:ascii="Times New Roman" w:hAnsi="Times New Roman" w:cs="Times New Roman"/>
                <w:lang w:eastAsia="lv-LV"/>
              </w:rPr>
              <w:t xml:space="preserve">Precizēts 4.3.apakšpunks un papildināta anotācija. </w:t>
            </w:r>
          </w:p>
          <w:p w:rsidRPr="00703C53" w:rsidR="00191E48" w:rsidP="00191E48" w:rsidRDefault="00191E48" w14:paraId="419F73B5" w14:textId="77777777">
            <w:pPr>
              <w:pStyle w:val="naislab"/>
              <w:tabs>
                <w:tab w:val="left" w:pos="1134"/>
              </w:tabs>
              <w:spacing w:before="0" w:after="0"/>
              <w:jc w:val="both"/>
              <w:rPr>
                <w:rFonts w:ascii="Times New Roman" w:hAnsi="Times New Roman" w:cs="Times New Roman"/>
                <w:lang w:eastAsia="lv-LV"/>
              </w:rPr>
            </w:pPr>
          </w:p>
          <w:p w:rsidRPr="00703C53" w:rsidR="00113636" w:rsidP="00113636" w:rsidRDefault="00113636" w14:paraId="22DBCCC3" w14:textId="77777777">
            <w:pPr>
              <w:pStyle w:val="naislab"/>
              <w:tabs>
                <w:tab w:val="left" w:pos="1134"/>
              </w:tabs>
              <w:spacing w:before="0" w:after="0"/>
              <w:ind w:firstLine="709"/>
              <w:jc w:val="both"/>
              <w:rPr>
                <w:rFonts w:ascii="Times New Roman" w:hAnsi="Times New Roman" w:cs="Times New Roman"/>
                <w:lang w:eastAsia="lv-LV"/>
              </w:rPr>
            </w:pPr>
            <w:r w:rsidRPr="00703C53">
              <w:rPr>
                <w:rFonts w:ascii="Times New Roman" w:hAnsi="Times New Roman" w:cs="Times New Roman"/>
                <w:lang w:eastAsia="lv-LV"/>
              </w:rPr>
              <w:t xml:space="preserve">4.3. akciju sabiedrība “Ventas osta”, par to informējot Ventspils brīvostas pārvaldi, veic nepieciešamās darbības ar ostas </w:t>
            </w:r>
            <w:r w:rsidRPr="00703C53">
              <w:rPr>
                <w:rFonts w:ascii="Times New Roman" w:hAnsi="Times New Roman" w:cs="Times New Roman"/>
                <w:lang w:eastAsia="lv-LV"/>
              </w:rPr>
              <w:lastRenderedPageBreak/>
              <w:t xml:space="preserve">darbību saistītās infrastruktūras uzturēšanā darba kārtībā arī gadījumā, ja attiecīgais infrastruktūras objekts atrodas Ventspils brīvostas pārvaldes valdījumā, ja tas nepieciešams Ventspils ostas darbības nepārtrauktības nodrošināšanai, bet Ventspils brīvostas pārvalde </w:t>
            </w:r>
            <w:r w:rsidRPr="00703C53">
              <w:rPr>
                <w:rFonts w:ascii="Times New Roman" w:hAnsi="Times New Roman" w:cs="Times New Roman"/>
              </w:rPr>
              <w:t>attiecīgi nerīkojas vai tās rīcība nav pietiekoši efektīva</w:t>
            </w:r>
            <w:r w:rsidRPr="00703C53">
              <w:rPr>
                <w:rFonts w:ascii="Times New Roman" w:hAnsi="Times New Roman" w:cs="Times New Roman"/>
                <w:lang w:eastAsia="lv-LV"/>
              </w:rPr>
              <w:t xml:space="preserve">. </w:t>
            </w:r>
          </w:p>
          <w:p w:rsidRPr="00703C53" w:rsidR="00724651" w:rsidP="00724651" w:rsidRDefault="00724651" w14:paraId="5413AEC1" w14:textId="77777777">
            <w:pPr>
              <w:pStyle w:val="NormalWeb"/>
              <w:spacing w:before="0" w:beforeAutospacing="0" w:after="0" w:afterAutospacing="0"/>
              <w:ind w:right="13"/>
              <w:jc w:val="both"/>
              <w:rPr>
                <w:bCs/>
              </w:rPr>
            </w:pPr>
          </w:p>
        </w:tc>
      </w:tr>
      <w:tr w:rsidRPr="00703C53" w:rsidR="00724651" w:rsidTr="00F451D0" w14:paraId="3F5845A2"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724651" w:rsidP="00724651" w:rsidRDefault="00BB2D35" w14:paraId="66DB094E" w14:textId="44747FCF">
            <w:pPr>
              <w:pStyle w:val="NormalWeb"/>
              <w:spacing w:before="0" w:beforeAutospacing="0" w:after="0" w:afterAutospacing="0"/>
              <w:ind w:right="13"/>
              <w:jc w:val="both"/>
              <w:rPr>
                <w:bCs/>
              </w:rPr>
            </w:pPr>
            <w:r w:rsidRPr="00703C53">
              <w:rPr>
                <w:bCs/>
              </w:rPr>
              <w:lastRenderedPageBreak/>
              <w:t>16.</w:t>
            </w:r>
          </w:p>
        </w:tc>
        <w:tc>
          <w:tcPr>
            <w:tcW w:w="3146" w:type="dxa"/>
            <w:tcBorders>
              <w:top w:val="single" w:color="808080" w:sz="6" w:space="0"/>
              <w:left w:val="single" w:color="808080" w:sz="6" w:space="0"/>
              <w:bottom w:val="single" w:color="808080" w:sz="6" w:space="0"/>
              <w:right w:val="single" w:color="808080" w:sz="6" w:space="0"/>
            </w:tcBorders>
          </w:tcPr>
          <w:p w:rsidRPr="00703C53" w:rsidR="00724651" w:rsidP="00724651" w:rsidRDefault="00B0657A" w14:paraId="7C00E8CC" w14:textId="770F5E90">
            <w:pPr>
              <w:pStyle w:val="NormalWeb"/>
              <w:spacing w:before="0" w:beforeAutospacing="0" w:after="0" w:afterAutospacing="0"/>
              <w:ind w:right="13"/>
              <w:jc w:val="both"/>
              <w:rPr>
                <w:bCs/>
              </w:rPr>
            </w:pPr>
            <w:r w:rsidRPr="00703C53">
              <w:rPr>
                <w:bCs/>
              </w:rPr>
              <w:t>Ostas pārvaldes funkciju veikšanas Ventspils ostā</w:t>
            </w:r>
          </w:p>
        </w:tc>
        <w:tc>
          <w:tcPr>
            <w:tcW w:w="4819" w:type="dxa"/>
            <w:tcBorders>
              <w:top w:val="single" w:color="808080" w:sz="6" w:space="0"/>
              <w:left w:val="single" w:color="808080" w:sz="6" w:space="0"/>
              <w:bottom w:val="single" w:color="808080" w:sz="6" w:space="0"/>
              <w:right w:val="single" w:color="808080" w:sz="6" w:space="0"/>
            </w:tcBorders>
          </w:tcPr>
          <w:p w:rsidRPr="00703C53" w:rsidR="00724651" w:rsidP="00724651" w:rsidRDefault="000D4C0E" w14:paraId="50F827F5" w14:textId="77777777">
            <w:pPr>
              <w:pStyle w:val="NormalWeb"/>
              <w:spacing w:before="0" w:beforeAutospacing="0" w:after="0" w:afterAutospacing="0"/>
              <w:ind w:right="13"/>
              <w:jc w:val="both"/>
              <w:rPr>
                <w:b/>
              </w:rPr>
            </w:pPr>
            <w:r w:rsidRPr="00703C53">
              <w:rPr>
                <w:b/>
              </w:rPr>
              <w:t>Ekonomikas ministrija</w:t>
            </w:r>
          </w:p>
          <w:p w:rsidRPr="00703C53" w:rsidR="000D4C0E" w:rsidP="00724651" w:rsidRDefault="00B0657A" w14:paraId="49EFD6CA" w14:textId="38375C2A">
            <w:pPr>
              <w:pStyle w:val="NormalWeb"/>
              <w:spacing w:before="0" w:beforeAutospacing="0" w:after="0" w:afterAutospacing="0"/>
              <w:ind w:right="13"/>
              <w:jc w:val="both"/>
              <w:rPr>
                <w:bCs/>
              </w:rPr>
            </w:pPr>
            <w:r w:rsidRPr="00703C53">
              <w:t>1. Lūdzam precizēt noteikumu projekta nosaukumu atbilstoši Ministru kabineta 2009.gada 3.februāra noteikumu Nr.108 “Normatīvo aktu projektu sagatavošanas noteikumi” (turpmāk – Noteikumi Nr.108) 91. un 92.punktā noteiktajam.</w:t>
            </w:r>
          </w:p>
        </w:tc>
        <w:tc>
          <w:tcPr>
            <w:tcW w:w="2836" w:type="dxa"/>
            <w:tcBorders>
              <w:top w:val="single" w:color="808080" w:sz="6" w:space="0"/>
              <w:left w:val="single" w:color="808080" w:sz="6" w:space="0"/>
              <w:bottom w:val="single" w:color="808080" w:sz="6" w:space="0"/>
              <w:right w:val="single" w:color="808080" w:sz="6" w:space="0"/>
            </w:tcBorders>
          </w:tcPr>
          <w:p w:rsidRPr="00703C53" w:rsidR="00724651" w:rsidP="00724651" w:rsidRDefault="00B0657A" w14:paraId="110FE6D1" w14:textId="0484E7C9">
            <w:pPr>
              <w:pStyle w:val="NormalWeb"/>
              <w:spacing w:before="0" w:beforeAutospacing="0" w:after="0" w:afterAutospacing="0"/>
              <w:ind w:right="13"/>
              <w:jc w:val="both"/>
              <w:rPr>
                <w:b/>
              </w:rPr>
            </w:pPr>
            <w:r w:rsidRPr="00703C53">
              <w:rPr>
                <w:b/>
              </w:rPr>
              <w:t>Ņemts vērā</w:t>
            </w:r>
          </w:p>
        </w:tc>
        <w:tc>
          <w:tcPr>
            <w:tcW w:w="3544" w:type="dxa"/>
            <w:tcBorders>
              <w:top w:val="single" w:color="808080" w:sz="6" w:space="0"/>
              <w:left w:val="single" w:color="808080" w:sz="6" w:space="0"/>
              <w:bottom w:val="single" w:color="808080" w:sz="6" w:space="0"/>
              <w:right w:val="single" w:color="808080" w:sz="6" w:space="0"/>
            </w:tcBorders>
          </w:tcPr>
          <w:p w:rsidRPr="00703C53" w:rsidR="00724651" w:rsidP="00724651" w:rsidRDefault="00B0657A" w14:paraId="2A1694D4" w14:textId="323C1A66">
            <w:pPr>
              <w:pStyle w:val="NormalWeb"/>
              <w:spacing w:before="0" w:beforeAutospacing="0" w:after="0" w:afterAutospacing="0"/>
              <w:ind w:right="13"/>
              <w:jc w:val="both"/>
            </w:pPr>
            <w:r w:rsidRPr="00703C53">
              <w:t>Noteikumi par ostas pārvaldes funkciju veikšanu Ventspils ostā</w:t>
            </w:r>
          </w:p>
        </w:tc>
      </w:tr>
      <w:tr w:rsidRPr="00703C53" w:rsidR="000D4C0E" w:rsidTr="00F451D0" w14:paraId="7B85C5D2"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0D4C0E" w:rsidP="00724651" w:rsidRDefault="00BB2D35" w14:paraId="439217FF" w14:textId="0C34224C">
            <w:pPr>
              <w:pStyle w:val="NormalWeb"/>
              <w:spacing w:before="0" w:beforeAutospacing="0" w:after="0" w:afterAutospacing="0"/>
              <w:ind w:right="13"/>
              <w:jc w:val="both"/>
              <w:rPr>
                <w:bCs/>
              </w:rPr>
            </w:pPr>
            <w:r w:rsidRPr="00703C53">
              <w:rPr>
                <w:bCs/>
              </w:rPr>
              <w:t>17.</w:t>
            </w:r>
          </w:p>
        </w:tc>
        <w:tc>
          <w:tcPr>
            <w:tcW w:w="3146" w:type="dxa"/>
            <w:tcBorders>
              <w:top w:val="single" w:color="808080" w:sz="6" w:space="0"/>
              <w:left w:val="single" w:color="808080" w:sz="6" w:space="0"/>
              <w:bottom w:val="single" w:color="808080" w:sz="6" w:space="0"/>
              <w:right w:val="single" w:color="808080" w:sz="6" w:space="0"/>
            </w:tcBorders>
          </w:tcPr>
          <w:p w:rsidRPr="00703C53" w:rsidR="000D4C0E" w:rsidP="00724651" w:rsidRDefault="0045653F" w14:paraId="56AF6B2D" w14:textId="445B5F6E">
            <w:pPr>
              <w:pStyle w:val="NormalWeb"/>
              <w:spacing w:before="0" w:beforeAutospacing="0" w:after="0" w:afterAutospacing="0"/>
              <w:ind w:right="13"/>
              <w:jc w:val="both"/>
              <w:rPr>
                <w:bCs/>
              </w:rPr>
            </w:pPr>
            <w:r w:rsidRPr="00703C53">
              <w:t>1. Noteikumi nosaka nosacījumus un kārtību, kādā Ventspils brīvostas pārvalde (atvasināta publisko tiesību juridiskā persona) un Likuma par ostām 7.panta (1.</w:t>
            </w:r>
            <w:r w:rsidRPr="00703C53">
              <w:rPr>
                <w:vertAlign w:val="superscript"/>
              </w:rPr>
              <w:t>2</w:t>
            </w:r>
            <w:r w:rsidRPr="00703C53">
              <w:t xml:space="preserve">) daļā paredzētā valsts kapitālsabiedrība - akciju sabiedrība “Ventas osta” veic Likuma par ostām 7.panta trešās daļas 2., 3., 4., 8. un 9.punktā minētās funkcijas līdz dienai, kad stājas spēkā likums, ar kuru tiek mainīts Latvijas ostu </w:t>
            </w:r>
            <w:r w:rsidRPr="00703C53">
              <w:lastRenderedPageBreak/>
              <w:t>pārvaldības modelis atbilstoši labas pārvaldības principiem.</w:t>
            </w:r>
          </w:p>
        </w:tc>
        <w:tc>
          <w:tcPr>
            <w:tcW w:w="4819" w:type="dxa"/>
            <w:tcBorders>
              <w:top w:val="single" w:color="808080" w:sz="6" w:space="0"/>
              <w:left w:val="single" w:color="808080" w:sz="6" w:space="0"/>
              <w:bottom w:val="single" w:color="808080" w:sz="6" w:space="0"/>
              <w:right w:val="single" w:color="808080" w:sz="6" w:space="0"/>
            </w:tcBorders>
          </w:tcPr>
          <w:p w:rsidRPr="00703C53" w:rsidR="0036418E" w:rsidP="007D0650" w:rsidRDefault="0036418E" w14:paraId="75E41718" w14:textId="77777777">
            <w:pPr>
              <w:pStyle w:val="NormalWeb"/>
              <w:spacing w:before="0" w:beforeAutospacing="0" w:after="0" w:afterAutospacing="0"/>
              <w:ind w:right="128"/>
              <w:jc w:val="both"/>
              <w:rPr>
                <w:b/>
              </w:rPr>
            </w:pPr>
            <w:r w:rsidRPr="00703C53">
              <w:rPr>
                <w:b/>
              </w:rPr>
              <w:lastRenderedPageBreak/>
              <w:t>Ekonomikas ministrija</w:t>
            </w:r>
          </w:p>
          <w:p w:rsidRPr="00703C53" w:rsidR="000D4C0E" w:rsidP="00724651" w:rsidRDefault="00A913E2" w14:paraId="56EA4EF6" w14:textId="7E6AB593">
            <w:pPr>
              <w:pStyle w:val="NormalWeb"/>
              <w:spacing w:before="0" w:beforeAutospacing="0" w:after="0" w:afterAutospacing="0"/>
              <w:ind w:right="13"/>
              <w:jc w:val="both"/>
              <w:rPr>
                <w:bCs/>
              </w:rPr>
            </w:pPr>
            <w:r w:rsidRPr="00703C53">
              <w:t xml:space="preserve">2. Ekonomikas ministrijas skatījumā, lai noteikumu projekta teksts būtu pārskatāmāks un ērtāk piemērojams, noteikumu projekta 1.punktā būtu jāuzskaita Likuma par ostām 7.panta trešās daļas 2., 3., 4., 8. un 9.punktā minētās funkcijas, iedalot noteikumu projekta 1.punktu apakšpunktos. Savukārt turpmākajos noteikumu projekta punktos, nosakot Ventspils brīvostas pārvaldes (atvasinātas publisko tiesību juridiskās personas) un valsts akciju sabiedrības “Ventas osta” (turpmāk – VAS “Ventas osta”) attiecīgās veicamās funkcijas un kārtību, kādā tās ir veicamas, nepieciešamības gadījumā lūdzam veidot atsauces uz attiecīgajiem noteikumu </w:t>
            </w:r>
            <w:r w:rsidRPr="00703C53">
              <w:lastRenderedPageBreak/>
              <w:t xml:space="preserve">projekta 1.punkta apakšpunktiem. Kā arī lūdzam svītrot noteikumu projekta 1.punktā vārdus “līdz dienai, kad stājas spēkā likums, ar kuru tiek mainīts Latvijas ostu pārvaldības modelis atbilstoši labas pārvaldības principiem”, ņemot vērā, ka minētais termiņš jau ir noteikts Likuma par ostām pārejas noteikumu 15.punktā. </w:t>
            </w:r>
            <w:bookmarkStart w:name="_Hlk31291297" w:id="3"/>
            <w:r w:rsidRPr="00703C53">
              <w:t>Vienlaikus lūdzam precizēt kapitālsabiedrības nosaukumu, norādot, ka tā ir valsts akciju sabiedrība, kā arī lūdzam pārskatīt kapitālsabiedrības nosaukuma lietojumu anotācijā. Ņemot vērā minēto, lūdzam precizēt noteikumu projektu un tā anotāciju.</w:t>
            </w:r>
          </w:p>
          <w:bookmarkEnd w:id="3"/>
          <w:p w:rsidRPr="00703C53" w:rsidR="0036418E" w:rsidP="00724651" w:rsidRDefault="0036418E" w14:paraId="22AF7983" w14:textId="6D9DB9B5">
            <w:pPr>
              <w:pStyle w:val="NormalWeb"/>
              <w:spacing w:before="0" w:beforeAutospacing="0" w:after="0" w:afterAutospacing="0"/>
              <w:ind w:right="13"/>
              <w:jc w:val="both"/>
              <w:rPr>
                <w:bCs/>
              </w:rPr>
            </w:pPr>
          </w:p>
        </w:tc>
        <w:tc>
          <w:tcPr>
            <w:tcW w:w="2836" w:type="dxa"/>
            <w:tcBorders>
              <w:top w:val="single" w:color="808080" w:sz="6" w:space="0"/>
              <w:left w:val="single" w:color="808080" w:sz="6" w:space="0"/>
              <w:bottom w:val="single" w:color="808080" w:sz="6" w:space="0"/>
              <w:right w:val="single" w:color="808080" w:sz="6" w:space="0"/>
            </w:tcBorders>
          </w:tcPr>
          <w:p w:rsidRPr="00703C53" w:rsidR="000D4C0E" w:rsidP="00724651" w:rsidRDefault="002D62C4" w14:paraId="6E39845E" w14:textId="77777777">
            <w:pPr>
              <w:pStyle w:val="NormalWeb"/>
              <w:spacing w:before="0" w:beforeAutospacing="0" w:after="0" w:afterAutospacing="0"/>
              <w:ind w:right="13"/>
              <w:jc w:val="both"/>
              <w:rPr>
                <w:b/>
              </w:rPr>
            </w:pPr>
            <w:r w:rsidRPr="00703C53">
              <w:rPr>
                <w:b/>
              </w:rPr>
              <w:lastRenderedPageBreak/>
              <w:t>Panākta vienošanās</w:t>
            </w:r>
          </w:p>
          <w:p w:rsidRPr="00703C53" w:rsidR="002D62C4" w:rsidP="00724651" w:rsidRDefault="00CB1A22" w14:paraId="7DA932F0" w14:textId="77777777">
            <w:pPr>
              <w:pStyle w:val="NormalWeb"/>
              <w:spacing w:before="0" w:beforeAutospacing="0" w:after="0" w:afterAutospacing="0"/>
              <w:ind w:right="13"/>
              <w:jc w:val="both"/>
            </w:pPr>
            <w:r w:rsidRPr="00703C53">
              <w:rPr>
                <w:bCs/>
              </w:rPr>
              <w:t xml:space="preserve">Atbilstoši </w:t>
            </w:r>
            <w:r w:rsidRPr="00703C53">
              <w:t xml:space="preserve">Ministru kabineta 2009.gada 3.februāra noteikumu Nr.108 “Normatīvo aktu projektu sagatavošanas noteikumi” 3.2.apakšpunktam normatīvā akta projektā neietver normas, kas dublē augstāka vai tāda paša spēka normatīvā akta tiesību normās ietverto normatīvo regulējumu. Ievērojot minēto, projektā nav uzskaitītas Likuma par ostām </w:t>
            </w:r>
            <w:r w:rsidRPr="00703C53">
              <w:lastRenderedPageBreak/>
              <w:t xml:space="preserve">7.panta trešās daļas 2., 3., 4., 8. un 9.punktā minētās funkcijas. </w:t>
            </w:r>
          </w:p>
          <w:p w:rsidRPr="00703C53" w:rsidR="00CB1A22" w:rsidP="00724651" w:rsidRDefault="00CB1A22" w14:paraId="40D55A1A" w14:textId="281C3465">
            <w:pPr>
              <w:pStyle w:val="NormalWeb"/>
              <w:spacing w:before="0" w:beforeAutospacing="0" w:after="0" w:afterAutospacing="0"/>
              <w:ind w:right="13"/>
              <w:jc w:val="both"/>
              <w:rPr>
                <w:bCs/>
              </w:rPr>
            </w:pPr>
          </w:p>
        </w:tc>
        <w:tc>
          <w:tcPr>
            <w:tcW w:w="3544" w:type="dxa"/>
            <w:tcBorders>
              <w:top w:val="single" w:color="808080" w:sz="6" w:space="0"/>
              <w:left w:val="single" w:color="808080" w:sz="6" w:space="0"/>
              <w:bottom w:val="single" w:color="808080" w:sz="6" w:space="0"/>
              <w:right w:val="single" w:color="808080" w:sz="6" w:space="0"/>
            </w:tcBorders>
          </w:tcPr>
          <w:p w:rsidRPr="00703C53" w:rsidR="000D4C0E" w:rsidP="00724651" w:rsidRDefault="002536A8" w14:paraId="4126EB9F" w14:textId="1C1914AD">
            <w:pPr>
              <w:pStyle w:val="NormalWeb"/>
              <w:spacing w:before="0" w:beforeAutospacing="0" w:after="0" w:afterAutospacing="0"/>
              <w:ind w:right="13"/>
              <w:jc w:val="both"/>
              <w:rPr>
                <w:bCs/>
              </w:rPr>
            </w:pPr>
            <w:r w:rsidRPr="00703C53">
              <w:rPr>
                <w:bCs/>
              </w:rPr>
              <w:lastRenderedPageBreak/>
              <w:t xml:space="preserve">Precizēts projekts un tā anotācija. </w:t>
            </w:r>
          </w:p>
          <w:p w:rsidRPr="00703C53" w:rsidR="002F0A6A" w:rsidP="00724651" w:rsidRDefault="002F0A6A" w14:paraId="093AF676" w14:textId="77777777">
            <w:pPr>
              <w:pStyle w:val="NormalWeb"/>
              <w:spacing w:before="0" w:beforeAutospacing="0" w:after="0" w:afterAutospacing="0"/>
              <w:ind w:right="13"/>
              <w:jc w:val="both"/>
              <w:rPr>
                <w:bCs/>
              </w:rPr>
            </w:pPr>
          </w:p>
          <w:p w:rsidRPr="00703C53" w:rsidR="0045653F" w:rsidP="00724651" w:rsidRDefault="0045653F" w14:paraId="53EE642C" w14:textId="68A448D5">
            <w:pPr>
              <w:pStyle w:val="NormalWeb"/>
              <w:spacing w:before="0" w:beforeAutospacing="0" w:after="0" w:afterAutospacing="0"/>
              <w:ind w:right="13"/>
              <w:jc w:val="both"/>
              <w:rPr>
                <w:bCs/>
              </w:rPr>
            </w:pPr>
            <w:r w:rsidRPr="00703C53">
              <w:t>1. Noteikumi nosaka nosacījumus un kārtību, kādā Ventspils brīvostas pārvalde (atvasināta publisko tiesību juridiskā persona) un Likuma par ostām 7.panta (1.</w:t>
            </w:r>
            <w:r w:rsidRPr="00703C53">
              <w:rPr>
                <w:vertAlign w:val="superscript"/>
              </w:rPr>
              <w:t>2</w:t>
            </w:r>
            <w:r w:rsidRPr="00703C53">
              <w:t>) daļā paredzētā valsts kapitālsabiedrība –</w:t>
            </w:r>
            <w:r w:rsidRPr="00703C53" w:rsidR="00113636">
              <w:t xml:space="preserve"> </w:t>
            </w:r>
            <w:r w:rsidRPr="00703C53">
              <w:t>akciju sabiedrība “Ventas osta” veic Likuma par ostām 7.panta trešās daļas 2., 3., 4., 8. un 9.punktā minētās funkcijas.</w:t>
            </w:r>
          </w:p>
        </w:tc>
      </w:tr>
      <w:tr w:rsidRPr="00703C53" w:rsidR="007D0650" w:rsidTr="00F451D0" w14:paraId="4DD40F08"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7D0650" w:rsidP="007D0650" w:rsidRDefault="00BB2D35" w14:paraId="797BB146" w14:textId="0794EC1A">
            <w:pPr>
              <w:pStyle w:val="NormalWeb"/>
              <w:spacing w:before="0" w:beforeAutospacing="0" w:after="0" w:afterAutospacing="0"/>
              <w:ind w:right="13"/>
              <w:jc w:val="both"/>
              <w:rPr>
                <w:bCs/>
              </w:rPr>
            </w:pPr>
            <w:r w:rsidRPr="00703C53">
              <w:rPr>
                <w:bCs/>
              </w:rPr>
              <w:t>18.</w:t>
            </w:r>
          </w:p>
        </w:tc>
        <w:tc>
          <w:tcPr>
            <w:tcW w:w="3146" w:type="dxa"/>
            <w:tcBorders>
              <w:top w:val="single" w:color="808080" w:sz="6" w:space="0"/>
              <w:left w:val="single" w:color="808080" w:sz="6" w:space="0"/>
              <w:bottom w:val="single" w:color="808080" w:sz="6" w:space="0"/>
              <w:right w:val="single" w:color="808080" w:sz="6" w:space="0"/>
            </w:tcBorders>
          </w:tcPr>
          <w:p w:rsidRPr="00703C53" w:rsidR="007D0650" w:rsidP="007D0650" w:rsidRDefault="007D0650" w14:paraId="194CD593" w14:textId="4A8E4145">
            <w:pPr>
              <w:pStyle w:val="NormalWeb"/>
              <w:spacing w:before="0" w:beforeAutospacing="0" w:after="0" w:afterAutospacing="0"/>
              <w:ind w:right="13"/>
              <w:jc w:val="both"/>
              <w:rPr>
                <w:bCs/>
              </w:rPr>
            </w:pPr>
            <w:r w:rsidRPr="00703C53">
              <w:t>2. Likuma par ostām 7.panta trešās daļas 2.punktā paredzēto funkciju – nodrošināt Latvijas Ostu, tranzīta un loģistikas padomē akceptētās ostas attīstības programmas realizāciju – veic AS “Ventas osta”. Ventspils brīvostas pārvalde turpina uzsāktās darbības ostas attīstības programmas realizācijas ietvaros, bet jaunas darbības veic atbilstoši Ventspils brīvostas pārvaldes valdes lēmumam un saskaņojot to ar AS “Ventas osta”.</w:t>
            </w:r>
          </w:p>
        </w:tc>
        <w:tc>
          <w:tcPr>
            <w:tcW w:w="4819" w:type="dxa"/>
            <w:tcBorders>
              <w:top w:val="single" w:color="808080" w:sz="6" w:space="0"/>
              <w:left w:val="single" w:color="808080" w:sz="6" w:space="0"/>
              <w:bottom w:val="single" w:color="808080" w:sz="6" w:space="0"/>
              <w:right w:val="single" w:color="808080" w:sz="6" w:space="0"/>
            </w:tcBorders>
          </w:tcPr>
          <w:p w:rsidRPr="00703C53" w:rsidR="007D0650" w:rsidP="007D0650" w:rsidRDefault="007D0650" w14:paraId="60010024" w14:textId="77777777">
            <w:pPr>
              <w:pStyle w:val="NormalWeb"/>
              <w:spacing w:before="0" w:beforeAutospacing="0" w:after="0" w:afterAutospacing="0"/>
              <w:ind w:right="13"/>
              <w:jc w:val="both"/>
              <w:rPr>
                <w:b/>
              </w:rPr>
            </w:pPr>
            <w:r w:rsidRPr="00703C53">
              <w:rPr>
                <w:b/>
              </w:rPr>
              <w:t>Ekonomikas ministrija</w:t>
            </w:r>
          </w:p>
          <w:p w:rsidRPr="00703C53" w:rsidR="007D0650" w:rsidP="007D0650" w:rsidRDefault="007D0650" w14:paraId="33AA27B8" w14:textId="6978B780">
            <w:pPr>
              <w:pStyle w:val="NormalWeb"/>
              <w:spacing w:before="0" w:beforeAutospacing="0" w:after="0" w:afterAutospacing="0"/>
              <w:ind w:right="13"/>
              <w:jc w:val="both"/>
              <w:rPr>
                <w:bCs/>
              </w:rPr>
            </w:pPr>
            <w:r w:rsidRPr="00703C53">
              <w:t>3. No noteikumu projekta 2.punkta redakcijas nevar nepārprotami konstatēt kārtību, kādā VAS “Ventas osta” jānodrošina Latvijas Ostu, tranzīta un loģistikas padomē akceptētās ostas attīstības programmas realizāciju, ņemot vērā, ka ir paredzēts, ka Ventspils brīvostas pārvalde turpinās uzsāktās darbības, bet jaunas darbības veiks atbilstoši Ventspils brīvostas pārvaldes valdes lēmumam un saskaņojot to ar VAS “Ventas osta”. Turklāt nav saprotama arī paredzēto darbību saskaņošanas kārtība. Lūdzam precizēt Noteikumu projekta 2.punktu, vienlaikus papildinot arī anotāciju ar attiecīgu skaidrojumu.</w:t>
            </w:r>
          </w:p>
        </w:tc>
        <w:tc>
          <w:tcPr>
            <w:tcW w:w="2836" w:type="dxa"/>
            <w:tcBorders>
              <w:top w:val="single" w:color="808080" w:sz="6" w:space="0"/>
              <w:left w:val="single" w:color="808080" w:sz="6" w:space="0"/>
              <w:bottom w:val="single" w:color="808080" w:sz="6" w:space="0"/>
              <w:right w:val="single" w:color="808080" w:sz="6" w:space="0"/>
            </w:tcBorders>
          </w:tcPr>
          <w:p w:rsidRPr="00703C53" w:rsidR="007D0650" w:rsidP="007D0650" w:rsidRDefault="007D0650" w14:paraId="24068536" w14:textId="77777777">
            <w:pPr>
              <w:pStyle w:val="NormalWeb"/>
              <w:spacing w:before="0" w:beforeAutospacing="0" w:after="0" w:afterAutospacing="0"/>
              <w:ind w:right="13"/>
              <w:jc w:val="both"/>
              <w:rPr>
                <w:b/>
                <w:bCs/>
              </w:rPr>
            </w:pPr>
            <w:r w:rsidRPr="00703C53">
              <w:rPr>
                <w:b/>
                <w:bCs/>
              </w:rPr>
              <w:t>Ņemts vērā</w:t>
            </w:r>
          </w:p>
          <w:p w:rsidRPr="00703C53" w:rsidR="007D0650" w:rsidP="007D0650" w:rsidRDefault="007D0650" w14:paraId="29313353" w14:textId="75F3125E">
            <w:pPr>
              <w:pStyle w:val="NormalWeb"/>
              <w:spacing w:before="0" w:beforeAutospacing="0" w:after="0" w:afterAutospacing="0"/>
              <w:ind w:right="13"/>
              <w:jc w:val="both"/>
            </w:pPr>
            <w:r w:rsidRPr="00703C53">
              <w:t>Saskaņā ar Likuma par ostām 7.panta trešās daļas 2.punktu  Ventspils brīvostas pārvalde ostas pārvaldīšanas ietvaros nodrošina Latvijas Ostu, tranzīta un loģistikas padomē akceptētās ostas attīstības programmas realizāciju.</w:t>
            </w:r>
          </w:p>
          <w:p w:rsidRPr="00703C53" w:rsidR="007D0650" w:rsidP="007D0650" w:rsidRDefault="007D0650" w14:paraId="5F8AAE4C" w14:textId="77777777">
            <w:pPr>
              <w:pStyle w:val="NormalWeb"/>
              <w:spacing w:before="0" w:beforeAutospacing="0" w:after="0" w:afterAutospacing="0"/>
              <w:ind w:right="13"/>
              <w:jc w:val="both"/>
            </w:pPr>
            <w:r w:rsidRPr="00703C53">
              <w:t>Saskaņā ar Latvijas Ostu, tranzīta un loģistikas padomes 2015.gada 15.aprīļa sēdē apstiprināto “Latvijas ostu attīstības programmu 2014.-2020.gadam“ (40.-44.lpp.) Ventspils brīvostā paredzēta šādu projektu realizācija:</w:t>
            </w:r>
          </w:p>
          <w:p w:rsidRPr="00703C53" w:rsidR="007D0650" w:rsidP="007D0650" w:rsidRDefault="007D0650" w14:paraId="664D8DD2" w14:textId="77777777">
            <w:pPr>
              <w:pStyle w:val="NormalWeb"/>
              <w:spacing w:before="0" w:beforeAutospacing="0" w:after="0" w:afterAutospacing="0"/>
              <w:ind w:right="13"/>
              <w:jc w:val="both"/>
            </w:pPr>
            <w:r w:rsidRPr="00703C53">
              <w:t xml:space="preserve">   1. Tilta terminālis;</w:t>
            </w:r>
          </w:p>
          <w:p w:rsidRPr="00703C53" w:rsidR="007D0650" w:rsidP="007D0650" w:rsidRDefault="007D0650" w14:paraId="4846A6ED" w14:textId="77777777">
            <w:pPr>
              <w:pStyle w:val="NormalWeb"/>
              <w:spacing w:before="0" w:beforeAutospacing="0" w:after="0" w:afterAutospacing="0"/>
              <w:ind w:right="13"/>
              <w:jc w:val="both"/>
            </w:pPr>
            <w:r w:rsidRPr="00703C53">
              <w:lastRenderedPageBreak/>
              <w:t xml:space="preserve">   2. Pievedceļu būvniecība un atjaunošana Ventspils brīvostas teritorijā esošajiem termināliem un industriālajām zonām;</w:t>
            </w:r>
          </w:p>
          <w:p w:rsidRPr="00703C53" w:rsidR="007D0650" w:rsidP="007D0650" w:rsidRDefault="007D0650" w14:paraId="597EB2AE" w14:textId="77777777">
            <w:pPr>
              <w:pStyle w:val="NormalWeb"/>
              <w:spacing w:before="0" w:beforeAutospacing="0" w:after="0" w:afterAutospacing="0"/>
              <w:ind w:right="13"/>
              <w:jc w:val="both"/>
            </w:pPr>
            <w:r w:rsidRPr="00703C53">
              <w:t xml:space="preserve">   3. Ventspils rūpnieciskā parka infrastruktūras attīstība, tai skaitā ražošanas ēku būvniecība;</w:t>
            </w:r>
          </w:p>
          <w:p w:rsidRPr="00703C53" w:rsidR="007D0650" w:rsidP="007D0650" w:rsidRDefault="007D0650" w14:paraId="6C999C38" w14:textId="77777777">
            <w:pPr>
              <w:pStyle w:val="NormalWeb"/>
              <w:spacing w:before="0" w:beforeAutospacing="0" w:after="0" w:afterAutospacing="0"/>
              <w:ind w:right="13"/>
              <w:jc w:val="both"/>
            </w:pPr>
            <w:r w:rsidRPr="00703C53">
              <w:t xml:space="preserve">   4. Esošo objektu paplašināšana un atjaunošana, tajā skaitā molu kapitālie remonti;</w:t>
            </w:r>
          </w:p>
          <w:p w:rsidRPr="00703C53" w:rsidR="007D0650" w:rsidP="007D0650" w:rsidRDefault="007D0650" w14:paraId="5C0AF678" w14:textId="77777777">
            <w:pPr>
              <w:pStyle w:val="NormalWeb"/>
              <w:spacing w:before="0" w:beforeAutospacing="0" w:after="0" w:afterAutospacing="0"/>
              <w:ind w:right="13"/>
              <w:jc w:val="both"/>
            </w:pPr>
            <w:r w:rsidRPr="00703C53">
              <w:t xml:space="preserve">   5. Ostas akvatorijas padziļināšanai nepieciešamā grunts sūcēja iegāde;</w:t>
            </w:r>
          </w:p>
          <w:p w:rsidRPr="00703C53" w:rsidR="007D0650" w:rsidP="007D0650" w:rsidRDefault="007D0650" w14:paraId="2B9E499D" w14:textId="77777777">
            <w:pPr>
              <w:pStyle w:val="NormalWeb"/>
              <w:spacing w:before="0" w:beforeAutospacing="0" w:after="0" w:afterAutospacing="0"/>
              <w:ind w:right="13"/>
              <w:jc w:val="both"/>
            </w:pPr>
            <w:r w:rsidRPr="00703C53">
              <w:t xml:space="preserve">   6. Ziemeļu ostas būvniecība ar dziļumu līdz 17m.</w:t>
            </w:r>
          </w:p>
          <w:p w:rsidRPr="00703C53" w:rsidR="007D0650" w:rsidP="007D0650" w:rsidRDefault="007D0650" w14:paraId="727AD4B6" w14:textId="45728A56">
            <w:pPr>
              <w:pStyle w:val="NormalWeb"/>
              <w:spacing w:before="0" w:beforeAutospacing="0" w:after="0" w:afterAutospacing="0"/>
              <w:ind w:right="13"/>
              <w:jc w:val="both"/>
            </w:pPr>
            <w:r w:rsidRPr="00703C53">
              <w:t>Tā kā Ventspils brīvostas pārvalde ir uzsākusi un turpina realizēt minētos projektus atbilstoši noslēgtiem līgumiem, tad arī turpmāk par šiem projektiem un to realizāciju atbild</w:t>
            </w:r>
            <w:r w:rsidRPr="00703C53" w:rsidR="00124951">
              <w:t xml:space="preserve">ēs </w:t>
            </w:r>
            <w:r w:rsidRPr="00703C53">
              <w:t xml:space="preserve"> Ventspils brīvostas pārvalde. Savukārt, ja tiesību aktos tiks paredzēts, ka attīstības   programmas ietvaros Ventspils brīvostā ir īstenojams vēl kāds projekts, tad šo projektu realizēs AS “Ventas osta”</w:t>
            </w:r>
            <w:r w:rsidRPr="00703C53" w:rsidR="00124951">
              <w:t xml:space="preserve"> atbilstoši </w:t>
            </w:r>
            <w:r w:rsidRPr="00703C53" w:rsidR="00124951">
              <w:lastRenderedPageBreak/>
              <w:t>Likuma par ostām 7.panta (1</w:t>
            </w:r>
            <w:r w:rsidRPr="00703C53" w:rsidR="00124951">
              <w:rPr>
                <w:vertAlign w:val="superscript"/>
              </w:rPr>
              <w:t>2</w:t>
            </w:r>
            <w:r w:rsidRPr="00703C53" w:rsidR="00124951">
              <w:t>).daļai</w:t>
            </w:r>
            <w:r w:rsidRPr="00703C53">
              <w:t xml:space="preserve">. </w:t>
            </w:r>
          </w:p>
          <w:p w:rsidRPr="00703C53" w:rsidR="007D0650" w:rsidP="007D0650" w:rsidRDefault="007D0650" w14:paraId="21C283FB" w14:textId="77777777">
            <w:pPr>
              <w:pStyle w:val="NormalWeb"/>
              <w:spacing w:before="0" w:beforeAutospacing="0" w:after="0" w:afterAutospacing="0"/>
              <w:ind w:right="13"/>
              <w:jc w:val="both"/>
              <w:rPr>
                <w:bCs/>
              </w:rPr>
            </w:pPr>
          </w:p>
        </w:tc>
        <w:tc>
          <w:tcPr>
            <w:tcW w:w="3544" w:type="dxa"/>
            <w:tcBorders>
              <w:top w:val="single" w:color="808080" w:sz="6" w:space="0"/>
              <w:left w:val="single" w:color="808080" w:sz="6" w:space="0"/>
              <w:bottom w:val="single" w:color="808080" w:sz="6" w:space="0"/>
              <w:right w:val="single" w:color="808080" w:sz="6" w:space="0"/>
            </w:tcBorders>
          </w:tcPr>
          <w:p w:rsidRPr="00703C53" w:rsidR="00124951" w:rsidP="007D0650" w:rsidRDefault="00124951" w14:paraId="5FF2F203" w14:textId="1E4C8A4B">
            <w:pPr>
              <w:pStyle w:val="NormalWeb"/>
              <w:spacing w:before="0" w:beforeAutospacing="0" w:after="0" w:afterAutospacing="0"/>
              <w:ind w:right="13"/>
              <w:jc w:val="both"/>
            </w:pPr>
            <w:r w:rsidRPr="00703C53">
              <w:lastRenderedPageBreak/>
              <w:t>Precizēts projekta 2. punkts un anotācija.</w:t>
            </w:r>
          </w:p>
          <w:p w:rsidRPr="00703C53" w:rsidR="007D0650" w:rsidP="007D0650" w:rsidRDefault="00113636" w14:paraId="3E4DE842" w14:textId="150B5371">
            <w:pPr>
              <w:pStyle w:val="NormalWeb"/>
              <w:spacing w:before="0" w:beforeAutospacing="0" w:after="0" w:afterAutospacing="0"/>
              <w:ind w:right="13"/>
              <w:jc w:val="both"/>
              <w:rPr>
                <w:bCs/>
              </w:rPr>
            </w:pPr>
            <w:r w:rsidRPr="00703C53">
              <w:t>2. Likuma par ostām 7.panta trešās daļas 2.punktā paredzēto funkciju veic Ventspils brīvostas pārvalde, turpinot uzsāktās darbības Latvijas ostu attīstības programmā 2014.-2020.gadam paredzēto projektu realizācijas ietvaros.</w:t>
            </w:r>
          </w:p>
        </w:tc>
      </w:tr>
      <w:tr w:rsidRPr="00703C53" w:rsidR="00116E32" w:rsidTr="00F451D0" w14:paraId="475E0239"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116E32" w:rsidP="00116E32" w:rsidRDefault="00BB2D35" w14:paraId="08BA135E" w14:textId="3E211933">
            <w:pPr>
              <w:pStyle w:val="NormalWeb"/>
              <w:spacing w:before="0" w:beforeAutospacing="0" w:after="0" w:afterAutospacing="0"/>
              <w:ind w:right="13"/>
              <w:jc w:val="both"/>
              <w:rPr>
                <w:bCs/>
              </w:rPr>
            </w:pPr>
            <w:r w:rsidRPr="00703C53">
              <w:rPr>
                <w:bCs/>
              </w:rPr>
              <w:lastRenderedPageBreak/>
              <w:t>19.</w:t>
            </w:r>
          </w:p>
        </w:tc>
        <w:tc>
          <w:tcPr>
            <w:tcW w:w="3146" w:type="dxa"/>
            <w:tcBorders>
              <w:top w:val="single" w:color="808080" w:sz="6" w:space="0"/>
              <w:left w:val="single" w:color="808080" w:sz="6" w:space="0"/>
              <w:bottom w:val="single" w:color="808080" w:sz="6" w:space="0"/>
              <w:right w:val="single" w:color="808080" w:sz="6" w:space="0"/>
            </w:tcBorders>
          </w:tcPr>
          <w:p w:rsidRPr="00703C53" w:rsidR="00116E32" w:rsidP="00116E32" w:rsidRDefault="00116E32" w14:paraId="6585B81D" w14:textId="2BEBBAFA">
            <w:pPr>
              <w:pStyle w:val="NormalWeb"/>
              <w:spacing w:before="0" w:beforeAutospacing="0" w:after="0" w:afterAutospacing="0"/>
              <w:ind w:right="13"/>
              <w:jc w:val="both"/>
              <w:rPr>
                <w:bCs/>
              </w:rPr>
            </w:pPr>
            <w:r w:rsidRPr="00703C53">
              <w:t>5. Likuma par ostām 7.panta trešās daļas 4.punktā minētās funkcijas veic AS “Ventas osta” un Ventspils brīvostas pārvalde, nodrošinot minēto funkciju izpildi attiecībā uz finanšu līdzekļiem un to sadalījumu, paredzot Ventspils brīvostas pārvaldei noteikto funkciju izpildei nepieciešamos finanšu resursus.</w:t>
            </w:r>
          </w:p>
        </w:tc>
        <w:tc>
          <w:tcPr>
            <w:tcW w:w="4819" w:type="dxa"/>
            <w:tcBorders>
              <w:top w:val="single" w:color="808080" w:sz="6" w:space="0"/>
              <w:left w:val="single" w:color="808080" w:sz="6" w:space="0"/>
              <w:bottom w:val="single" w:color="808080" w:sz="6" w:space="0"/>
              <w:right w:val="single" w:color="808080" w:sz="6" w:space="0"/>
            </w:tcBorders>
          </w:tcPr>
          <w:p w:rsidRPr="00703C53" w:rsidR="00116E32" w:rsidP="00116E32" w:rsidRDefault="00116E32" w14:paraId="1651258D" w14:textId="77777777">
            <w:pPr>
              <w:pStyle w:val="NormalWeb"/>
              <w:spacing w:before="0" w:beforeAutospacing="0" w:after="0" w:afterAutospacing="0"/>
              <w:ind w:right="13"/>
              <w:jc w:val="both"/>
              <w:rPr>
                <w:b/>
              </w:rPr>
            </w:pPr>
            <w:r w:rsidRPr="00703C53">
              <w:rPr>
                <w:b/>
              </w:rPr>
              <w:t>Ekonomikas ministrija</w:t>
            </w:r>
          </w:p>
          <w:p w:rsidRPr="00703C53" w:rsidR="00116E32" w:rsidP="00116E32" w:rsidRDefault="00116E32" w14:paraId="28AE84C5" w14:textId="77777777">
            <w:pPr>
              <w:spacing w:before="120" w:after="120"/>
              <w:contextualSpacing/>
              <w:rPr>
                <w:sz w:val="24"/>
                <w:szCs w:val="24"/>
              </w:rPr>
            </w:pPr>
            <w:r w:rsidRPr="00703C53">
              <w:rPr>
                <w:sz w:val="24"/>
                <w:szCs w:val="24"/>
              </w:rPr>
              <w:t>4. Noteikumu projekta 5.punktā ir paredzēts, ka VAS “Ventas osta” un Ventspils brīvostas pārvalde veic Likuma par ostām 7.panta trešās daļas 4.punktā minētās funkcijas, t.i. izstrādā un apstiprina ostas pārvaldes nolikumā noteiktajā kārtībā finanšu līdzekļu izlietojuma tāmes projektu nākamajam kalendārajam gadam un turpmākajiem pieciem gadiem un, ja nepieciešams, precizējumus iepriekšējā gadā iesniegtajā perspektīvajā finanšu līdzekļu izlietojuma tāmē, savukārt anotācijas 3.lpp. 4.rindkopā ir norādīts, ka Ventspils brīvostas pārvaldei paredzētas tikai divas funkcijas:</w:t>
            </w:r>
          </w:p>
          <w:p w:rsidRPr="00703C53" w:rsidR="00116E32" w:rsidP="00116E32" w:rsidRDefault="00116E32" w14:paraId="4A28373B" w14:textId="77777777">
            <w:pPr>
              <w:widowControl w:val="0"/>
              <w:numPr>
                <w:ilvl w:val="0"/>
                <w:numId w:val="13"/>
              </w:numPr>
              <w:spacing w:before="120" w:after="120"/>
              <w:ind w:left="709" w:firstLine="0"/>
              <w:contextualSpacing/>
              <w:rPr>
                <w:sz w:val="24"/>
                <w:szCs w:val="24"/>
              </w:rPr>
            </w:pPr>
            <w:r w:rsidRPr="00703C53">
              <w:rPr>
                <w:sz w:val="24"/>
                <w:szCs w:val="24"/>
              </w:rPr>
              <w:t>turpināt uzsāktās darbības ostas attīstības programmas realizācijas ietvaros, bet jaunas darbības veikt atbilstoši Ventspils brīvostas pārvaldes valdes lēmumam;</w:t>
            </w:r>
          </w:p>
          <w:p w:rsidRPr="00703C53" w:rsidR="00116E32" w:rsidP="00116E32" w:rsidRDefault="00116E32" w14:paraId="03DBBF15" w14:textId="77777777">
            <w:pPr>
              <w:widowControl w:val="0"/>
              <w:numPr>
                <w:ilvl w:val="0"/>
                <w:numId w:val="13"/>
              </w:numPr>
              <w:spacing w:before="120" w:after="120"/>
              <w:ind w:left="709" w:firstLine="0"/>
              <w:contextualSpacing/>
              <w:rPr>
                <w:sz w:val="24"/>
                <w:szCs w:val="24"/>
              </w:rPr>
            </w:pPr>
            <w:r w:rsidRPr="00703C53">
              <w:rPr>
                <w:sz w:val="24"/>
                <w:szCs w:val="24"/>
              </w:rPr>
              <w:t xml:space="preserve">apsaimniekot un rīkoties ar kustamo un nekustamo īpašumu un infrastruktūru, kas atrodas tās valdījumā, pārvaldīšanā vai apsaimniekošanā. </w:t>
            </w:r>
          </w:p>
          <w:p w:rsidRPr="00703C53" w:rsidR="00116E32" w:rsidP="00116E32" w:rsidRDefault="00116E32" w14:paraId="45883B20" w14:textId="203E4AA5">
            <w:pPr>
              <w:pStyle w:val="NormalWeb"/>
              <w:spacing w:before="0" w:beforeAutospacing="0" w:after="0" w:afterAutospacing="0"/>
              <w:ind w:right="13"/>
              <w:jc w:val="both"/>
              <w:rPr>
                <w:bCs/>
              </w:rPr>
            </w:pPr>
            <w:r w:rsidRPr="00703C53">
              <w:t>Ņemot vērā minēto, lūdzam novērst pretrunas noteikumu projektā un anotācijā.</w:t>
            </w:r>
          </w:p>
          <w:p w:rsidRPr="00703C53" w:rsidR="00116E32" w:rsidP="00116E32" w:rsidRDefault="00116E32" w14:paraId="55F52EDD" w14:textId="216F4A75">
            <w:pPr>
              <w:pStyle w:val="NormalWeb"/>
              <w:spacing w:before="0" w:beforeAutospacing="0" w:after="0" w:afterAutospacing="0"/>
              <w:ind w:right="13"/>
              <w:jc w:val="both"/>
              <w:rPr>
                <w:bCs/>
              </w:rPr>
            </w:pPr>
          </w:p>
        </w:tc>
        <w:tc>
          <w:tcPr>
            <w:tcW w:w="2836" w:type="dxa"/>
            <w:tcBorders>
              <w:top w:val="single" w:color="808080" w:sz="6" w:space="0"/>
              <w:left w:val="single" w:color="808080" w:sz="6" w:space="0"/>
              <w:bottom w:val="single" w:color="808080" w:sz="6" w:space="0"/>
              <w:right w:val="single" w:color="808080" w:sz="6" w:space="0"/>
            </w:tcBorders>
          </w:tcPr>
          <w:p w:rsidRPr="00703C53" w:rsidR="00116E32" w:rsidP="00116E32" w:rsidRDefault="00116E32" w14:paraId="2C5CFD25" w14:textId="77777777">
            <w:pPr>
              <w:spacing w:before="75" w:after="75"/>
              <w:ind w:firstLine="0"/>
              <w:rPr>
                <w:rFonts w:eastAsia="Times New Roman"/>
                <w:b/>
                <w:sz w:val="24"/>
                <w:szCs w:val="24"/>
                <w:lang w:eastAsia="lv-LV"/>
              </w:rPr>
            </w:pPr>
            <w:r w:rsidRPr="00703C53">
              <w:rPr>
                <w:rFonts w:eastAsia="Times New Roman"/>
                <w:b/>
                <w:sz w:val="24"/>
                <w:szCs w:val="24"/>
                <w:lang w:eastAsia="lv-LV"/>
              </w:rPr>
              <w:t>Ņemts vērā</w:t>
            </w:r>
          </w:p>
          <w:p w:rsidRPr="00703C53" w:rsidR="00116E32" w:rsidP="00116E32" w:rsidRDefault="00116E32" w14:paraId="32BAAF90" w14:textId="7520EE48">
            <w:pPr>
              <w:pStyle w:val="NormalWeb"/>
              <w:spacing w:before="0" w:beforeAutospacing="0" w:after="0" w:afterAutospacing="0"/>
              <w:ind w:right="13"/>
              <w:jc w:val="both"/>
              <w:rPr>
                <w:bCs/>
              </w:rPr>
            </w:pPr>
            <w:r w:rsidRPr="00703C53">
              <w:rPr>
                <w:bCs/>
              </w:rPr>
              <w:t>2019.gada novembrī tika apstiprināts Ventspils brīvostas pārvaldes budžets 2020.gadam. Pamatojoties uz to, tiks nodrošināta funkciju izpilde. Savukārt AS “Ventas osta” darbosies</w:t>
            </w:r>
            <w:r w:rsidRPr="00703C53" w:rsidR="00113636">
              <w:rPr>
                <w:bCs/>
              </w:rPr>
              <w:t>, ņemot vērā Ventspils brīvostas pārvaldes apstiprināto budžetu</w:t>
            </w:r>
            <w:r w:rsidRPr="00703C53">
              <w:rPr>
                <w:bCs/>
              </w:rPr>
              <w:t xml:space="preserve">. </w:t>
            </w:r>
          </w:p>
          <w:p w:rsidRPr="00703C53" w:rsidR="00710BA0" w:rsidP="00116E32" w:rsidRDefault="00710BA0" w14:paraId="3A13B791" w14:textId="26C6C685">
            <w:pPr>
              <w:pStyle w:val="NormalWeb"/>
              <w:spacing w:before="0" w:beforeAutospacing="0" w:after="0" w:afterAutospacing="0"/>
              <w:ind w:right="13"/>
              <w:jc w:val="both"/>
              <w:rPr>
                <w:bCs/>
              </w:rPr>
            </w:pPr>
          </w:p>
        </w:tc>
        <w:tc>
          <w:tcPr>
            <w:tcW w:w="3544" w:type="dxa"/>
            <w:tcBorders>
              <w:top w:val="single" w:color="808080" w:sz="6" w:space="0"/>
              <w:left w:val="single" w:color="808080" w:sz="6" w:space="0"/>
              <w:bottom w:val="single" w:color="808080" w:sz="6" w:space="0"/>
              <w:right w:val="single" w:color="808080" w:sz="6" w:space="0"/>
            </w:tcBorders>
          </w:tcPr>
          <w:p w:rsidRPr="00703C53" w:rsidR="00116E32" w:rsidP="00116E32" w:rsidRDefault="00116E32" w14:paraId="6D93ECF0" w14:textId="1984EA8F">
            <w:pPr>
              <w:pStyle w:val="NormalWeb"/>
              <w:spacing w:before="0" w:beforeAutospacing="0" w:after="0" w:afterAutospacing="0"/>
              <w:ind w:right="13"/>
              <w:jc w:val="both"/>
            </w:pPr>
            <w:r w:rsidRPr="00703C53">
              <w:t>Precizēts projekta 5.punkts un anotācija.</w:t>
            </w:r>
          </w:p>
          <w:p w:rsidRPr="00703C53" w:rsidR="00116E32" w:rsidP="00116E32" w:rsidRDefault="00116E32" w14:paraId="1B2733C3" w14:textId="77777777">
            <w:pPr>
              <w:pStyle w:val="NormalWeb"/>
              <w:spacing w:before="0" w:beforeAutospacing="0" w:after="0" w:afterAutospacing="0"/>
              <w:ind w:right="13"/>
              <w:jc w:val="both"/>
            </w:pPr>
          </w:p>
          <w:p w:rsidRPr="00703C53" w:rsidR="00116E32" w:rsidP="00116E32" w:rsidRDefault="00113636" w14:paraId="21760301" w14:textId="3511B9B4">
            <w:pPr>
              <w:pStyle w:val="NormalWeb"/>
              <w:spacing w:before="0" w:beforeAutospacing="0" w:after="0" w:afterAutospacing="0"/>
              <w:ind w:right="13"/>
              <w:jc w:val="both"/>
              <w:rPr>
                <w:bCs/>
              </w:rPr>
            </w:pPr>
            <w:r w:rsidRPr="00703C53">
              <w:t>5. Likuma par ostām 7.panta trešās daļas 4.punktā minētās funkcijas veic Ventspils brīvostas pārvalde.</w:t>
            </w:r>
          </w:p>
        </w:tc>
      </w:tr>
      <w:tr w:rsidRPr="00703C53" w:rsidR="00710BA0" w:rsidTr="00F451D0" w14:paraId="1EF34876"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tcPr>
          <w:p w:rsidRPr="00703C53" w:rsidR="00710BA0" w:rsidP="00710BA0" w:rsidRDefault="00BB2D35" w14:paraId="004DB989" w14:textId="4841E0AB">
            <w:pPr>
              <w:pStyle w:val="NormalWeb"/>
              <w:spacing w:before="0" w:beforeAutospacing="0" w:after="0" w:afterAutospacing="0"/>
              <w:ind w:right="13"/>
              <w:jc w:val="both"/>
              <w:rPr>
                <w:bCs/>
              </w:rPr>
            </w:pPr>
            <w:r w:rsidRPr="00703C53">
              <w:rPr>
                <w:bCs/>
              </w:rPr>
              <w:t>20.</w:t>
            </w:r>
          </w:p>
        </w:tc>
        <w:tc>
          <w:tcPr>
            <w:tcW w:w="3146" w:type="dxa"/>
            <w:tcBorders>
              <w:top w:val="single" w:color="808080" w:sz="6" w:space="0"/>
              <w:left w:val="single" w:color="808080" w:sz="6" w:space="0"/>
              <w:bottom w:val="single" w:color="808080" w:sz="6" w:space="0"/>
              <w:right w:val="single" w:color="808080" w:sz="6" w:space="0"/>
            </w:tcBorders>
          </w:tcPr>
          <w:p w:rsidRPr="00703C53" w:rsidR="00710BA0" w:rsidP="00710BA0" w:rsidRDefault="00710BA0" w14:paraId="56054740" w14:textId="77777777">
            <w:pPr>
              <w:pStyle w:val="naislab"/>
              <w:tabs>
                <w:tab w:val="left" w:pos="1134"/>
              </w:tabs>
              <w:spacing w:before="0" w:after="0"/>
              <w:jc w:val="both"/>
              <w:rPr>
                <w:rFonts w:ascii="Times New Roman" w:hAnsi="Times New Roman" w:cs="Times New Roman"/>
                <w:lang w:eastAsia="lv-LV"/>
              </w:rPr>
            </w:pPr>
            <w:r w:rsidRPr="00703C53">
              <w:rPr>
                <w:rFonts w:ascii="Times New Roman" w:hAnsi="Times New Roman" w:cs="Times New Roman"/>
                <w:lang w:eastAsia="lv-LV"/>
              </w:rPr>
              <w:t xml:space="preserve">6. Satiksmes ministrija veic nepieciešamās darbības, lai nodrošinātu Likuma par ostām 4.panta trešajā un ceturtajā daļā </w:t>
            </w:r>
            <w:r w:rsidRPr="00703C53">
              <w:rPr>
                <w:rFonts w:ascii="Times New Roman" w:hAnsi="Times New Roman" w:cs="Times New Roman"/>
                <w:lang w:eastAsia="lv-LV"/>
              </w:rPr>
              <w:lastRenderedPageBreak/>
              <w:t xml:space="preserve">paredzēto pienākumu - nodot valsts zemi un akvatoriju AS “Ventas osta”, veicot īpašumu inventarizāciju un noslēdzot vienošanos par valsts zemes, akvatorijas un ostas kopējo hidrotehnisko būvju nodošanu. </w:t>
            </w:r>
          </w:p>
          <w:p w:rsidRPr="00703C53" w:rsidR="00710BA0" w:rsidP="00710BA0" w:rsidRDefault="00710BA0" w14:paraId="5EF0C634" w14:textId="77777777">
            <w:pPr>
              <w:pStyle w:val="NormalWeb"/>
              <w:spacing w:before="0" w:beforeAutospacing="0" w:after="0" w:afterAutospacing="0"/>
              <w:ind w:right="13"/>
              <w:jc w:val="both"/>
            </w:pPr>
          </w:p>
          <w:p w:rsidRPr="00703C53" w:rsidR="00710BA0" w:rsidP="00710BA0" w:rsidRDefault="00710BA0" w14:paraId="40D370EB" w14:textId="5CD7D41A">
            <w:pPr>
              <w:pStyle w:val="NormalWeb"/>
              <w:spacing w:before="0" w:beforeAutospacing="0" w:after="0" w:afterAutospacing="0"/>
              <w:ind w:right="13"/>
              <w:jc w:val="both"/>
              <w:rPr>
                <w:bCs/>
              </w:rPr>
            </w:pPr>
            <w:r w:rsidRPr="00703C53">
              <w:t>7. Ventspils pilsētas pašvaldība veic nepieciešamās darbības, lai nodrošinātu Likuma par ostām 4.panta trešajā daļā paredzēto pienākumu - nodot pašvaldības zemi valdījumā AS “Ventas osta”.</w:t>
            </w:r>
          </w:p>
        </w:tc>
        <w:tc>
          <w:tcPr>
            <w:tcW w:w="4819" w:type="dxa"/>
            <w:tcBorders>
              <w:top w:val="single" w:color="808080" w:sz="6" w:space="0"/>
              <w:left w:val="single" w:color="808080" w:sz="6" w:space="0"/>
              <w:bottom w:val="single" w:color="808080" w:sz="6" w:space="0"/>
              <w:right w:val="single" w:color="808080" w:sz="6" w:space="0"/>
            </w:tcBorders>
          </w:tcPr>
          <w:p w:rsidRPr="00703C53" w:rsidR="00710BA0" w:rsidP="00710BA0" w:rsidRDefault="00710BA0" w14:paraId="11AB1612" w14:textId="77777777">
            <w:pPr>
              <w:pStyle w:val="NormalWeb"/>
              <w:spacing w:before="0" w:beforeAutospacing="0" w:after="0" w:afterAutospacing="0"/>
              <w:ind w:right="13"/>
              <w:jc w:val="both"/>
              <w:rPr>
                <w:b/>
              </w:rPr>
            </w:pPr>
            <w:r w:rsidRPr="00703C53">
              <w:rPr>
                <w:b/>
              </w:rPr>
              <w:lastRenderedPageBreak/>
              <w:t>Ekonomikas ministrija</w:t>
            </w:r>
          </w:p>
          <w:p w:rsidRPr="00703C53" w:rsidR="00710BA0" w:rsidP="00710BA0" w:rsidRDefault="00710BA0" w14:paraId="1CC376A3" w14:textId="0D614B1E">
            <w:pPr>
              <w:pStyle w:val="NormalWeb"/>
              <w:spacing w:before="0" w:beforeAutospacing="0" w:after="0" w:afterAutospacing="0"/>
              <w:ind w:right="13"/>
              <w:jc w:val="both"/>
              <w:rPr>
                <w:b/>
              </w:rPr>
            </w:pPr>
            <w:r w:rsidRPr="00703C53">
              <w:t xml:space="preserve">5. Noteikumu projekta 6.un 7.punktā minētā nav norādīts, kādas nepieciešamās darbības un kādā kārtībā būtu jāveic Satiksmes ministrijai un </w:t>
            </w:r>
            <w:r w:rsidRPr="00703C53">
              <w:lastRenderedPageBreak/>
              <w:t>Ventspils pilsētas pašvaldībai. Attiecīgi lūdzam papildināt noteikumu projektu un tā anotāciju ar skaidrojumiem, ietverot tiesisko pamatojumu.</w:t>
            </w:r>
          </w:p>
          <w:p w:rsidRPr="00703C53" w:rsidR="00710BA0" w:rsidP="00710BA0" w:rsidRDefault="00710BA0" w14:paraId="0A9FD166" w14:textId="4447F2FF">
            <w:pPr>
              <w:pStyle w:val="NormalWeb"/>
              <w:spacing w:before="0" w:beforeAutospacing="0" w:after="0" w:afterAutospacing="0"/>
              <w:ind w:right="13"/>
              <w:jc w:val="both"/>
              <w:rPr>
                <w:b/>
              </w:rPr>
            </w:pPr>
          </w:p>
        </w:tc>
        <w:tc>
          <w:tcPr>
            <w:tcW w:w="2836" w:type="dxa"/>
            <w:tcBorders>
              <w:top w:val="single" w:color="808080" w:sz="6" w:space="0"/>
              <w:left w:val="single" w:color="808080" w:sz="6" w:space="0"/>
              <w:bottom w:val="single" w:color="808080" w:sz="6" w:space="0"/>
              <w:right w:val="single" w:color="808080" w:sz="6" w:space="0"/>
            </w:tcBorders>
          </w:tcPr>
          <w:p w:rsidRPr="00703C53" w:rsidR="00710BA0" w:rsidP="00710BA0" w:rsidRDefault="00710BA0" w14:paraId="15A23C40" w14:textId="77777777">
            <w:pPr>
              <w:spacing w:before="75" w:after="75"/>
              <w:ind w:firstLine="0"/>
              <w:rPr>
                <w:rFonts w:eastAsia="Times New Roman"/>
                <w:b/>
                <w:sz w:val="24"/>
                <w:szCs w:val="24"/>
                <w:lang w:eastAsia="lv-LV"/>
              </w:rPr>
            </w:pPr>
            <w:r w:rsidRPr="00703C53">
              <w:rPr>
                <w:rFonts w:eastAsia="Times New Roman"/>
                <w:b/>
                <w:sz w:val="24"/>
                <w:szCs w:val="24"/>
                <w:lang w:eastAsia="lv-LV"/>
              </w:rPr>
              <w:lastRenderedPageBreak/>
              <w:t>Ņemts vērā</w:t>
            </w:r>
          </w:p>
          <w:p w:rsidRPr="00703C53" w:rsidR="00710BA0" w:rsidP="00710BA0" w:rsidRDefault="00710BA0" w14:paraId="0BEE306E" w14:textId="77777777">
            <w:pPr>
              <w:spacing w:before="75" w:after="75"/>
              <w:ind w:firstLine="0"/>
              <w:rPr>
                <w:rFonts w:eastAsia="Times New Roman"/>
                <w:bCs/>
                <w:sz w:val="24"/>
                <w:szCs w:val="24"/>
                <w:lang w:eastAsia="lv-LV"/>
              </w:rPr>
            </w:pPr>
            <w:r w:rsidRPr="00703C53">
              <w:rPr>
                <w:rFonts w:eastAsia="Times New Roman"/>
                <w:bCs/>
                <w:sz w:val="24"/>
                <w:szCs w:val="24"/>
                <w:lang w:eastAsia="lv-LV"/>
              </w:rPr>
              <w:t xml:space="preserve">Projekta 6., 7.punkts svītrots. </w:t>
            </w:r>
          </w:p>
          <w:p w:rsidRPr="00703C53" w:rsidR="00710BA0" w:rsidP="00710BA0" w:rsidRDefault="00710BA0" w14:paraId="3030F8BE" w14:textId="4BC4A2E2">
            <w:pPr>
              <w:pStyle w:val="NormalWeb"/>
              <w:spacing w:before="0" w:beforeAutospacing="0" w:after="0" w:afterAutospacing="0"/>
              <w:ind w:right="13"/>
              <w:jc w:val="both"/>
              <w:rPr>
                <w:bCs/>
              </w:rPr>
            </w:pPr>
            <w:r w:rsidRPr="00703C53">
              <w:lastRenderedPageBreak/>
              <w:t xml:space="preserve">Līdz jaunā ostu pārvaldības modeļa noteikšanai, kā rezultātā tiktu pieņemts lēmums par Ventspils brīvostas pārvaldes  reorganizāciju vai likvidāciju, nepieciešams noteikt procedūru par sadarbību starp Ventspils brīvostas pārvaldi un akciju sabiedrību “Ventas osta”, lai veiktu Ventspils brīvostas valdījumā nodotās un īpašumā esošās kustamās un nekustamās mantas inventarizāciju un  sagatavotu priekšlikumus Satiksmes ministrijai par valsts zemes, akvatorijas un ostas kopējo hidrotehnisko būvju nodošanu valdījumā akciju sabiedrībai “Ventas osta”. </w:t>
            </w:r>
          </w:p>
        </w:tc>
        <w:tc>
          <w:tcPr>
            <w:tcW w:w="3544" w:type="dxa"/>
            <w:tcBorders>
              <w:top w:val="single" w:color="808080" w:sz="6" w:space="0"/>
              <w:left w:val="single" w:color="808080" w:sz="6" w:space="0"/>
              <w:bottom w:val="single" w:color="808080" w:sz="6" w:space="0"/>
              <w:right w:val="single" w:color="808080" w:sz="6" w:space="0"/>
            </w:tcBorders>
          </w:tcPr>
          <w:p w:rsidRPr="00703C53" w:rsidR="00710BA0" w:rsidP="00710BA0" w:rsidRDefault="00710BA0" w14:paraId="43A95715" w14:textId="77CFE07F">
            <w:pPr>
              <w:pStyle w:val="NormalWeb"/>
              <w:spacing w:before="0" w:beforeAutospacing="0" w:after="0" w:afterAutospacing="0"/>
              <w:ind w:right="13"/>
              <w:jc w:val="both"/>
            </w:pPr>
            <w:r w:rsidRPr="00703C53">
              <w:lastRenderedPageBreak/>
              <w:t>Svītrots projekta 6. un 7.punkts, precizēta anotācija.</w:t>
            </w:r>
          </w:p>
          <w:p w:rsidRPr="00703C53" w:rsidR="00710BA0" w:rsidP="00710BA0" w:rsidRDefault="00710BA0" w14:paraId="5CC52D1A" w14:textId="77777777">
            <w:pPr>
              <w:pStyle w:val="NormalWeb"/>
              <w:spacing w:before="0" w:beforeAutospacing="0" w:after="0" w:afterAutospacing="0"/>
              <w:ind w:right="13"/>
              <w:jc w:val="both"/>
            </w:pPr>
          </w:p>
          <w:p w:rsidRPr="00703C53" w:rsidR="00710BA0" w:rsidP="00710BA0" w:rsidRDefault="00113636" w14:paraId="61C35DD3" w14:textId="3316E69E">
            <w:pPr>
              <w:pStyle w:val="NormalWeb"/>
              <w:spacing w:before="0" w:beforeAutospacing="0" w:after="0" w:afterAutospacing="0"/>
              <w:ind w:right="13"/>
              <w:jc w:val="both"/>
              <w:rPr>
                <w:bCs/>
              </w:rPr>
            </w:pPr>
            <w:r w:rsidRPr="00703C53">
              <w:lastRenderedPageBreak/>
              <w:t xml:space="preserve">6. Ventspils brīvostas pārvalde sadarbībā </w:t>
            </w:r>
            <w:r w:rsidR="0078411C">
              <w:t>ar</w:t>
            </w:r>
            <w:r w:rsidRPr="00703C53">
              <w:t xml:space="preserve"> akciju sabiedrīb</w:t>
            </w:r>
            <w:r w:rsidR="0078411C">
              <w:t>u</w:t>
            </w:r>
            <w:r w:rsidRPr="00703C53">
              <w:t xml:space="preserve"> “Ventas Osta” izveido kopīgu komisiju, kas veic Ventspils brīvostas</w:t>
            </w:r>
            <w:r w:rsidRPr="00703C53" w:rsidR="00F542B8">
              <w:t xml:space="preserve"> pārvaldes</w:t>
            </w:r>
            <w:r w:rsidRPr="00703C53">
              <w:t xml:space="preserve"> valdījumā nodotās un īpašumā esošās kustamās un nekustamās mantas inventarizāciju un sagatavo priekšlikumus Satiksmes ministrijai par valsts zemes, akvatorijas un ostas kopējo hidrotehnisko būvju nodošanu valdījumā akciju sabiedrībai “Ventas osta”.</w:t>
            </w:r>
          </w:p>
        </w:tc>
      </w:tr>
      <w:tr w:rsidRPr="00703C53" w:rsidR="006A5DCC" w:rsidTr="00BB2D35" w14:paraId="4B7876ED" w14:textId="77777777">
        <w:trPr>
          <w:tblCellSpacing w:w="0" w:type="dxa"/>
        </w:trPr>
        <w:tc>
          <w:tcPr>
            <w:tcW w:w="390" w:type="dxa"/>
            <w:tcBorders>
              <w:top w:val="single" w:color="808080" w:sz="6" w:space="0"/>
              <w:left w:val="single" w:color="808080" w:sz="6" w:space="0"/>
              <w:bottom w:val="single" w:color="auto" w:sz="4" w:space="0"/>
              <w:right w:val="single" w:color="808080" w:sz="6" w:space="0"/>
            </w:tcBorders>
          </w:tcPr>
          <w:p w:rsidRPr="00703C53" w:rsidR="006A5DCC" w:rsidP="006A5DCC" w:rsidRDefault="00BB2D35" w14:paraId="54A4959D" w14:textId="581A84E5">
            <w:pPr>
              <w:pStyle w:val="NormalWeb"/>
              <w:spacing w:before="0" w:beforeAutospacing="0" w:after="0" w:afterAutospacing="0"/>
              <w:ind w:right="13"/>
              <w:jc w:val="both"/>
              <w:rPr>
                <w:bCs/>
              </w:rPr>
            </w:pPr>
            <w:r w:rsidRPr="00703C53">
              <w:rPr>
                <w:bCs/>
              </w:rPr>
              <w:lastRenderedPageBreak/>
              <w:t>21.</w:t>
            </w:r>
          </w:p>
        </w:tc>
        <w:tc>
          <w:tcPr>
            <w:tcW w:w="3146" w:type="dxa"/>
            <w:tcBorders>
              <w:top w:val="single" w:color="808080" w:sz="6" w:space="0"/>
              <w:left w:val="single" w:color="808080" w:sz="6" w:space="0"/>
              <w:bottom w:val="single" w:color="auto" w:sz="4" w:space="0"/>
              <w:right w:val="single" w:color="808080" w:sz="6" w:space="0"/>
            </w:tcBorders>
          </w:tcPr>
          <w:p w:rsidRPr="00703C53" w:rsidR="006A5DCC" w:rsidP="006A5DCC" w:rsidRDefault="006A5DCC" w14:paraId="490C7FED" w14:textId="77777777">
            <w:pPr>
              <w:pStyle w:val="NormalWeb"/>
              <w:spacing w:before="0" w:beforeAutospacing="0" w:after="0" w:afterAutospacing="0"/>
              <w:ind w:right="13"/>
              <w:jc w:val="both"/>
              <w:rPr>
                <w:bCs/>
              </w:rPr>
            </w:pPr>
          </w:p>
        </w:tc>
        <w:tc>
          <w:tcPr>
            <w:tcW w:w="4819" w:type="dxa"/>
            <w:tcBorders>
              <w:top w:val="single" w:color="808080" w:sz="6" w:space="0"/>
              <w:left w:val="single" w:color="808080" w:sz="6" w:space="0"/>
              <w:bottom w:val="single" w:color="auto" w:sz="4" w:space="0"/>
              <w:right w:val="single" w:color="808080" w:sz="6" w:space="0"/>
            </w:tcBorders>
          </w:tcPr>
          <w:p w:rsidRPr="00703C53" w:rsidR="006A5DCC" w:rsidP="006A5DCC" w:rsidRDefault="006A5DCC" w14:paraId="7B94AB30" w14:textId="77777777">
            <w:pPr>
              <w:pStyle w:val="NormalWeb"/>
              <w:spacing w:before="0" w:beforeAutospacing="0" w:after="0" w:afterAutospacing="0"/>
              <w:ind w:right="13"/>
              <w:jc w:val="both"/>
              <w:rPr>
                <w:b/>
              </w:rPr>
            </w:pPr>
            <w:r w:rsidRPr="00703C53">
              <w:rPr>
                <w:b/>
              </w:rPr>
              <w:t>Ekonomikas ministrija</w:t>
            </w:r>
          </w:p>
          <w:p w:rsidRPr="00703C53" w:rsidR="006A5DCC" w:rsidP="006A5DCC" w:rsidRDefault="006A5DCC" w14:paraId="4DDA6AD9" w14:textId="77777777">
            <w:pPr>
              <w:spacing w:before="120" w:after="120"/>
              <w:ind w:firstLine="709"/>
              <w:rPr>
                <w:sz w:val="24"/>
                <w:szCs w:val="24"/>
              </w:rPr>
            </w:pPr>
            <w:r w:rsidRPr="00703C53">
              <w:rPr>
                <w:sz w:val="24"/>
                <w:szCs w:val="24"/>
              </w:rPr>
              <w:t>6. Lūdzam precizēt noteikumu projekta 8.punktu, svītrojot vārdus “Pārejas periodā, līdz brīdim, kad AS “Ventas osta” ir uzsākusi veikt visas Likuma par ostām 7.pantā noteiktās ostas pārvaldes funkcijas”, ņemot vērā, ka noteikumi, kas tiks izdoti saskaņā ar Likuma par ostām pārejas noteikumu 15.punkta 5.apakšpunktu, būs piemērojami</w:t>
            </w:r>
            <w:r w:rsidRPr="00703C53">
              <w:rPr>
                <w:rFonts w:ascii="Arial" w:hAnsi="Arial" w:cs="Arial"/>
                <w:color w:val="414142"/>
                <w:sz w:val="24"/>
                <w:szCs w:val="24"/>
                <w:shd w:val="clear" w:color="auto" w:fill="FFFFFF"/>
              </w:rPr>
              <w:t xml:space="preserve"> </w:t>
            </w:r>
            <w:r w:rsidRPr="00703C53">
              <w:rPr>
                <w:sz w:val="24"/>
                <w:szCs w:val="24"/>
              </w:rPr>
              <w:t xml:space="preserve">līdz dienai, kad stājas spēkā likums, ar kuru tiek mainīts Latvijas ostu pārvaldības modelis atbilstoši labas starptautiskajiem labas </w:t>
            </w:r>
            <w:r w:rsidRPr="00703C53">
              <w:rPr>
                <w:sz w:val="24"/>
                <w:szCs w:val="24"/>
              </w:rPr>
              <w:lastRenderedPageBreak/>
              <w:t>pārvaldības principiem. Attiecīgi noteikumu projektā ir jāparedz pienākumu pusēm noslēgt attiecīgo līgumu, paredzot tajā specifisko noteikumu un nosacījumu iekļaušanu.</w:t>
            </w:r>
          </w:p>
          <w:p w:rsidRPr="00D00377" w:rsidR="006A5DCC" w:rsidP="006A5DCC" w:rsidRDefault="00D00377" w14:paraId="584F76FD" w14:textId="309A2CD2">
            <w:pPr>
              <w:pStyle w:val="NormalWeb"/>
              <w:spacing w:before="0" w:beforeAutospacing="0" w:after="0" w:afterAutospacing="0"/>
              <w:ind w:right="13"/>
              <w:jc w:val="both"/>
              <w:rPr>
                <w:bCs/>
              </w:rPr>
            </w:pPr>
            <w:r w:rsidRPr="00D00377">
              <w:t>Vienlaikus Ekonomikas ministrija vērš uzmanību, ka kopumā noteikumu projekts esošajā redakcijā neizpilda Likuma par ostām pārejas noteikumu 15.punkta 5.apakšpunktā doto uzdevumu, jo noteikumu projektā nav atrunāta detalizēta kārtība un skaidri nosacījumi, kādā katra institūcija, kā arī VAS “Ventas osta” veic minētajā likumā norādītās funkcijas, līdz ar to var rasties domstarpības noteikumu projektā ietvertā regulējuma interpretācijā un piemērošanā.</w:t>
            </w:r>
          </w:p>
          <w:p w:rsidRPr="00703C53" w:rsidR="006A5DCC" w:rsidP="006A5DCC" w:rsidRDefault="006A5DCC" w14:paraId="7F948368" w14:textId="5A505EBE">
            <w:pPr>
              <w:pStyle w:val="NormalWeb"/>
              <w:spacing w:before="0" w:beforeAutospacing="0" w:after="0" w:afterAutospacing="0"/>
              <w:ind w:right="13"/>
              <w:jc w:val="both"/>
              <w:rPr>
                <w:bCs/>
              </w:rPr>
            </w:pPr>
          </w:p>
        </w:tc>
        <w:tc>
          <w:tcPr>
            <w:tcW w:w="2836" w:type="dxa"/>
            <w:tcBorders>
              <w:top w:val="single" w:color="808080" w:sz="6" w:space="0"/>
              <w:left w:val="single" w:color="808080" w:sz="6" w:space="0"/>
              <w:bottom w:val="single" w:color="auto" w:sz="4" w:space="0"/>
              <w:right w:val="single" w:color="808080" w:sz="6" w:space="0"/>
            </w:tcBorders>
          </w:tcPr>
          <w:p w:rsidRPr="00703C53" w:rsidR="00BB2D35" w:rsidP="00BB2D35" w:rsidRDefault="00BB2D35" w14:paraId="555EB577" w14:textId="77777777">
            <w:pPr>
              <w:spacing w:before="75" w:after="75"/>
              <w:ind w:firstLine="0"/>
              <w:rPr>
                <w:rFonts w:eastAsia="Times New Roman"/>
                <w:b/>
                <w:sz w:val="24"/>
                <w:szCs w:val="24"/>
                <w:lang w:eastAsia="lv-LV"/>
              </w:rPr>
            </w:pPr>
            <w:r w:rsidRPr="00703C53">
              <w:rPr>
                <w:rFonts w:eastAsia="Times New Roman"/>
                <w:b/>
                <w:sz w:val="24"/>
                <w:szCs w:val="24"/>
                <w:lang w:eastAsia="lv-LV"/>
              </w:rPr>
              <w:lastRenderedPageBreak/>
              <w:t>Panākta vienošanās</w:t>
            </w:r>
          </w:p>
          <w:p w:rsidRPr="00703C53" w:rsidR="00BB2D35" w:rsidP="00BB2D35" w:rsidRDefault="00BB2D35" w14:paraId="2D646941" w14:textId="77777777">
            <w:pPr>
              <w:spacing w:before="75" w:after="75"/>
              <w:ind w:firstLine="0"/>
              <w:rPr>
                <w:sz w:val="24"/>
                <w:szCs w:val="24"/>
              </w:rPr>
            </w:pPr>
            <w:r w:rsidRPr="00703C53">
              <w:rPr>
                <w:sz w:val="24"/>
                <w:szCs w:val="24"/>
              </w:rPr>
              <w:t xml:space="preserve">Vēršam uzmanību, ka līdz jaunā ostu pārvaldības modeļa noteikšanai nav iespējama Ventspils brīvostas pārvaldes likvidācija vai reorganizācija. </w:t>
            </w:r>
          </w:p>
          <w:p w:rsidRPr="00703C53" w:rsidR="006A5DCC" w:rsidP="00BB2D35" w:rsidRDefault="00BB2D35" w14:paraId="7F822497" w14:textId="64D430F4">
            <w:pPr>
              <w:pStyle w:val="NormalWeb"/>
              <w:spacing w:before="0" w:beforeAutospacing="0" w:after="0" w:afterAutospacing="0"/>
              <w:ind w:right="13"/>
              <w:jc w:val="both"/>
              <w:rPr>
                <w:bCs/>
              </w:rPr>
            </w:pPr>
            <w:r w:rsidRPr="00703C53">
              <w:t xml:space="preserve">Jāņem vērā, ka Ventspils brīvostas pārvaldes rīcībā ir </w:t>
            </w:r>
            <w:r w:rsidRPr="00703C53">
              <w:lastRenderedPageBreak/>
              <w:t>ostas darbības nodrošināšanai nozīmīgi  aktīvi, kas tiek izmantoti publiskās funkcijas veikšanai. Lai nepārtrauktu publiskās funkcijas veikšanu, noteikumu projektā paredzēts, ka AS “Ventas osta” sedz izmaksas, kas radušās, nodrošinot Ventspils ostas darbību, un saistītas ar Ventspils brīvostas pārvaldes valdījumā esošās vai pārvaldīšanā vai apsaimniekošanā nodotās infrastruktūras un ar to saistīto aktīvu uzturēšanu un izmantošanu. Tādējādi līdz brīdim, kad AS “Ventas osta”</w:t>
            </w:r>
            <w:bookmarkStart w:name="_GoBack" w:id="4"/>
            <w:bookmarkEnd w:id="4"/>
            <w:r w:rsidRPr="00703C53">
              <w:t xml:space="preserve"> būs ieguvusi visus nepieciešamos  resursus (cilvēkresursus, iekārtas, transportlīdzekļus, kā arī nodibinājusi nepieciešamās līgumiskās attiecības ostas pakalpojumu nodrošināšanai), šos uzdevumus veiks līdzšinējā ostas pārvaldes funkciju veicēja – Ventspils brīvostas pārvalde.</w:t>
            </w:r>
            <w:r w:rsidRPr="00703C53" w:rsidR="006A5DCC">
              <w:t xml:space="preserve">  </w:t>
            </w:r>
          </w:p>
        </w:tc>
        <w:tc>
          <w:tcPr>
            <w:tcW w:w="3544" w:type="dxa"/>
            <w:tcBorders>
              <w:top w:val="single" w:color="808080" w:sz="6" w:space="0"/>
              <w:left w:val="single" w:color="808080" w:sz="6" w:space="0"/>
              <w:bottom w:val="single" w:color="auto" w:sz="4" w:space="0"/>
              <w:right w:val="single" w:color="808080" w:sz="6" w:space="0"/>
            </w:tcBorders>
          </w:tcPr>
          <w:p w:rsidRPr="00703C53" w:rsidR="006A5DCC" w:rsidP="006A5DCC" w:rsidRDefault="00BB2D35" w14:paraId="3EC29FC7" w14:textId="744E921D">
            <w:pPr>
              <w:pStyle w:val="NormalWeb"/>
              <w:spacing w:before="0" w:beforeAutospacing="0" w:after="0" w:afterAutospacing="0"/>
              <w:ind w:right="13"/>
              <w:jc w:val="both"/>
              <w:rPr>
                <w:bCs/>
              </w:rPr>
            </w:pPr>
            <w:r w:rsidRPr="00703C53">
              <w:lastRenderedPageBreak/>
              <w:t xml:space="preserve">7. Pārejas periodā, līdz brīdim, kad akciju sabiedrība “Ventas osta” ir uzsākusi veikt visas Likuma par ostām 7.pantā noteiktās ostas pārvaldes funkcijas, akciju sabiedrība “Ventas osta” sedz  izmaksas, kas radušās, nodrošinot Ventspils ostas darbību,  un saistītas ar Ventspils brīvostas pārvaldes  valdījumā esošās vai pārvaldīšanā vai apsaimniekošanā nodotās </w:t>
            </w:r>
            <w:r w:rsidRPr="00703C53">
              <w:lastRenderedPageBreak/>
              <w:t>infrastruktūras un ar to saistīto aktīvu uzturēšanu un izmantošanu.</w:t>
            </w:r>
          </w:p>
        </w:tc>
      </w:tr>
    </w:tbl>
    <w:p w:rsidRPr="00703C53" w:rsidR="00BB2D35" w:rsidP="00E2008A" w:rsidRDefault="00633AD1" w14:paraId="2647FCEC" w14:textId="77777777">
      <w:pPr>
        <w:rPr>
          <w:sz w:val="24"/>
          <w:szCs w:val="24"/>
        </w:rPr>
      </w:pPr>
      <w:r w:rsidRPr="00703C53">
        <w:rPr>
          <w:sz w:val="24"/>
          <w:szCs w:val="24"/>
        </w:rPr>
        <w:lastRenderedPageBreak/>
        <w:t xml:space="preserve">Atbildīgā amatpersona </w:t>
      </w:r>
      <w:r w:rsidRPr="00703C53" w:rsidR="00BB2D35">
        <w:rPr>
          <w:sz w:val="24"/>
          <w:szCs w:val="24"/>
        </w:rPr>
        <w:t xml:space="preserve"> </w:t>
      </w:r>
    </w:p>
    <w:p w:rsidRPr="00E2008A" w:rsidR="00960748" w:rsidP="00E2008A" w:rsidRDefault="00BB2D35" w14:paraId="0EB360B4" w14:textId="56EC836A">
      <w:pPr>
        <w:rPr>
          <w:sz w:val="24"/>
          <w:szCs w:val="24"/>
        </w:rPr>
      </w:pPr>
      <w:r w:rsidRPr="00703C53">
        <w:rPr>
          <w:sz w:val="24"/>
          <w:szCs w:val="24"/>
        </w:rPr>
        <w:t>Satiksmes ministrijas Juridiskā departamenta Tiesību aktu nodaļas vadītāja</w:t>
      </w:r>
      <w:r w:rsidRPr="00703C53" w:rsidR="00633AD1">
        <w:rPr>
          <w:sz w:val="24"/>
          <w:szCs w:val="24"/>
        </w:rPr>
        <w:tab/>
      </w:r>
      <w:r w:rsidRPr="00703C53" w:rsidR="00E2008A">
        <w:rPr>
          <w:sz w:val="24"/>
          <w:szCs w:val="24"/>
        </w:rPr>
        <w:tab/>
      </w:r>
      <w:r w:rsidRPr="00703C53" w:rsidR="00E2008A">
        <w:rPr>
          <w:sz w:val="24"/>
          <w:szCs w:val="24"/>
        </w:rPr>
        <w:tab/>
      </w:r>
      <w:r w:rsidRPr="00703C53" w:rsidR="00E2008A">
        <w:rPr>
          <w:sz w:val="24"/>
          <w:szCs w:val="24"/>
        </w:rPr>
        <w:tab/>
      </w:r>
      <w:r w:rsidRPr="00703C53">
        <w:rPr>
          <w:sz w:val="24"/>
          <w:szCs w:val="24"/>
        </w:rPr>
        <w:tab/>
      </w:r>
      <w:r w:rsidRPr="00703C53">
        <w:rPr>
          <w:sz w:val="24"/>
          <w:szCs w:val="24"/>
        </w:rPr>
        <w:tab/>
      </w:r>
      <w:proofErr w:type="spellStart"/>
      <w:r w:rsidRPr="00703C53" w:rsidR="00002389">
        <w:rPr>
          <w:sz w:val="24"/>
          <w:szCs w:val="24"/>
        </w:rPr>
        <w:t>B.Jirgena</w:t>
      </w:r>
      <w:proofErr w:type="spellEnd"/>
    </w:p>
    <w:sectPr w:rsidRPr="00E2008A" w:rsidR="00960748" w:rsidSect="003466DF">
      <w:headerReference w:type="default" r:id="rId9"/>
      <w:footerReference w:type="default" r:id="rId10"/>
      <w:footerReference w:type="first" r:id="rId11"/>
      <w:pgSz w:w="16838" w:h="11906" w:orient="landscape"/>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1F53D" w14:textId="77777777" w:rsidR="00642C27" w:rsidRDefault="00642C27" w:rsidP="00DF7F34">
      <w:r>
        <w:separator/>
      </w:r>
    </w:p>
  </w:endnote>
  <w:endnote w:type="continuationSeparator" w:id="0">
    <w:p w14:paraId="1E3DF233" w14:textId="77777777" w:rsidR="00642C27" w:rsidRDefault="00642C27" w:rsidP="00DF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3CC2" w14:textId="6221D73D" w:rsidR="001863E8" w:rsidRPr="00633AD1" w:rsidRDefault="00E2008A" w:rsidP="00633AD1">
    <w:pPr>
      <w:tabs>
        <w:tab w:val="center" w:pos="4320"/>
        <w:tab w:val="right" w:pos="8640"/>
      </w:tabs>
      <w:ind w:firstLine="0"/>
      <w:jc w:val="left"/>
      <w:rPr>
        <w:rFonts w:eastAsia="Times New Roman"/>
        <w:sz w:val="20"/>
        <w:szCs w:val="20"/>
      </w:rPr>
    </w:pPr>
    <w:r w:rsidRPr="00E2008A">
      <w:rPr>
        <w:rFonts w:eastAsia="Times New Roman"/>
        <w:sz w:val="20"/>
        <w:szCs w:val="20"/>
      </w:rPr>
      <w:t>SMIzz_2</w:t>
    </w:r>
    <w:r w:rsidR="00606E78">
      <w:rPr>
        <w:rFonts w:eastAsia="Times New Roman"/>
        <w:sz w:val="20"/>
        <w:szCs w:val="20"/>
      </w:rPr>
      <w:t>7</w:t>
    </w:r>
    <w:r w:rsidRPr="00E2008A">
      <w:rPr>
        <w:rFonts w:eastAsia="Times New Roman"/>
        <w:sz w:val="20"/>
        <w:szCs w:val="20"/>
      </w:rPr>
      <w:t>0120_</w:t>
    </w:r>
    <w:r w:rsidR="00F024F3">
      <w:rPr>
        <w:rFonts w:eastAsia="Times New Roman"/>
        <w:sz w:val="20"/>
        <w:szCs w:val="20"/>
      </w:rPr>
      <w:t>VBP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2A54" w14:textId="055EE750" w:rsidR="001863E8" w:rsidRPr="006E716A" w:rsidRDefault="00405B61" w:rsidP="007C40C1">
    <w:pPr>
      <w:ind w:firstLine="0"/>
      <w:rPr>
        <w:sz w:val="18"/>
        <w:szCs w:val="18"/>
      </w:rPr>
    </w:pPr>
    <w:r w:rsidRPr="00405B61">
      <w:rPr>
        <w:sz w:val="18"/>
        <w:szCs w:val="18"/>
      </w:rPr>
      <w:t>SMIzz_</w:t>
    </w:r>
    <w:r w:rsidR="00E2008A">
      <w:rPr>
        <w:sz w:val="18"/>
        <w:szCs w:val="18"/>
      </w:rPr>
      <w:t>2</w:t>
    </w:r>
    <w:r w:rsidR="00606E78">
      <w:rPr>
        <w:sz w:val="18"/>
        <w:szCs w:val="18"/>
      </w:rPr>
      <w:t>7</w:t>
    </w:r>
    <w:r w:rsidRPr="00405B61">
      <w:rPr>
        <w:sz w:val="18"/>
        <w:szCs w:val="18"/>
      </w:rPr>
      <w:t>0120</w:t>
    </w:r>
    <w:r w:rsidR="00F024F3">
      <w:rPr>
        <w:sz w:val="18"/>
        <w:szCs w:val="18"/>
      </w:rPr>
      <w:t>_VBP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91C3" w14:textId="77777777" w:rsidR="00642C27" w:rsidRDefault="00642C27" w:rsidP="00DF7F34">
      <w:r>
        <w:separator/>
      </w:r>
    </w:p>
  </w:footnote>
  <w:footnote w:type="continuationSeparator" w:id="0">
    <w:p w14:paraId="2F96BDF1" w14:textId="77777777" w:rsidR="00642C27" w:rsidRDefault="00642C27" w:rsidP="00DF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85A7D" w:rsidR="001863E8" w:rsidRDefault="001863E8" w14:paraId="22473E08" w14:textId="77777777">
    <w:pPr>
      <w:pStyle w:val="Header"/>
      <w:jc w:val="center"/>
      <w:rPr>
        <w:sz w:val="24"/>
        <w:szCs w:val="24"/>
      </w:rPr>
    </w:pPr>
    <w:r w:rsidRPr="00685A7D">
      <w:rPr>
        <w:sz w:val="24"/>
        <w:szCs w:val="24"/>
      </w:rPr>
      <w:fldChar w:fldCharType="begin"/>
    </w:r>
    <w:r w:rsidRPr="00685A7D">
      <w:rPr>
        <w:sz w:val="24"/>
        <w:szCs w:val="24"/>
      </w:rPr>
      <w:instrText xml:space="preserve"> PAGE   \* MERGEFORMAT </w:instrText>
    </w:r>
    <w:r w:rsidRPr="00685A7D">
      <w:rPr>
        <w:sz w:val="24"/>
        <w:szCs w:val="24"/>
      </w:rPr>
      <w:fldChar w:fldCharType="separate"/>
    </w:r>
    <w:r>
      <w:rPr>
        <w:noProof/>
        <w:sz w:val="24"/>
        <w:szCs w:val="24"/>
      </w:rPr>
      <w:t>5</w:t>
    </w:r>
    <w:r>
      <w:rPr>
        <w:noProof/>
        <w:sz w:val="24"/>
        <w:szCs w:val="24"/>
      </w:rPr>
      <w:t>3</w:t>
    </w:r>
    <w:r w:rsidRPr="00685A7D">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8B2C5D"/>
    <w:multiLevelType w:val="hybridMultilevel"/>
    <w:tmpl w:val="322AFC1C"/>
    <w:lvl w:ilvl="0" w:tplc="FFFFFFFF">
      <w:start w:val="1"/>
      <w:numFmt w:val="decimal"/>
      <w:lvlText w:val="%1)"/>
      <w:lvlJc w:val="left"/>
      <w:pPr>
        <w:ind w:left="735" w:hanging="360"/>
      </w:pPr>
      <w:rPr>
        <w:rFonts w:hint="default"/>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1" w15:restartNumberingAfterBreak="0">
    <w:nsid w:val="0B6715CA"/>
    <w:multiLevelType w:val="hybridMultilevel"/>
    <w:tmpl w:val="281ACA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084CC2"/>
    <w:multiLevelType w:val="hybridMultilevel"/>
    <w:tmpl w:val="6D7A8240"/>
    <w:lvl w:ilvl="0" w:tplc="F168E1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EC640EC"/>
    <w:multiLevelType w:val="hybridMultilevel"/>
    <w:tmpl w:val="98404BAA"/>
    <w:lvl w:ilvl="0" w:tplc="96D6FB5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C642784"/>
    <w:multiLevelType w:val="hybridMultilevel"/>
    <w:tmpl w:val="A13C0FFC"/>
    <w:lvl w:ilvl="0" w:tplc="CC485A82">
      <w:start w:val="1"/>
      <w:numFmt w:val="decimal"/>
      <w:lvlText w:val="%1."/>
      <w:lvlJc w:val="left"/>
      <w:pPr>
        <w:ind w:left="720" w:hanging="360"/>
      </w:pPr>
      <w:rPr>
        <w:rFonts w:eastAsia="Calibr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822261"/>
    <w:multiLevelType w:val="multilevel"/>
    <w:tmpl w:val="FF7E437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A6A7C"/>
    <w:multiLevelType w:val="hybridMultilevel"/>
    <w:tmpl w:val="2D8805AC"/>
    <w:lvl w:ilvl="0" w:tplc="CB7A90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B6D0B0F"/>
    <w:multiLevelType w:val="hybridMultilevel"/>
    <w:tmpl w:val="AC40B54E"/>
    <w:lvl w:ilvl="0" w:tplc="59E2C0E6">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B7420AF"/>
    <w:multiLevelType w:val="hybridMultilevel"/>
    <w:tmpl w:val="2D8805AC"/>
    <w:lvl w:ilvl="0" w:tplc="CB7A90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2BA50DB"/>
    <w:multiLevelType w:val="hybridMultilevel"/>
    <w:tmpl w:val="D5C0BA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A47DDA"/>
    <w:multiLevelType w:val="hybridMultilevel"/>
    <w:tmpl w:val="10107EF4"/>
    <w:lvl w:ilvl="0" w:tplc="221AC2AA">
      <w:start w:val="1"/>
      <w:numFmt w:val="decimal"/>
      <w:lvlText w:val="%1."/>
      <w:lvlJc w:val="left"/>
      <w:pPr>
        <w:tabs>
          <w:tab w:val="num" w:pos="1830"/>
        </w:tabs>
        <w:ind w:left="1830" w:hanging="1110"/>
      </w:pPr>
      <w:rPr>
        <w:rFonts w:hint="default"/>
      </w:rPr>
    </w:lvl>
    <w:lvl w:ilvl="1" w:tplc="0426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F344F"/>
    <w:multiLevelType w:val="hybridMultilevel"/>
    <w:tmpl w:val="4480385A"/>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0C61B5"/>
    <w:multiLevelType w:val="hybridMultilevel"/>
    <w:tmpl w:val="FC749938"/>
    <w:lvl w:ilvl="0" w:tplc="2708DAD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12"/>
  </w:num>
  <w:num w:numId="2">
    <w:abstractNumId w:val="5"/>
  </w:num>
  <w:num w:numId="3">
    <w:abstractNumId w:val="3"/>
  </w:num>
  <w:num w:numId="4">
    <w:abstractNumId w:val="10"/>
  </w:num>
  <w:num w:numId="5">
    <w:abstractNumId w:val="2"/>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EB"/>
    <w:rsid w:val="00000C59"/>
    <w:rsid w:val="0000121C"/>
    <w:rsid w:val="00002389"/>
    <w:rsid w:val="00002E9C"/>
    <w:rsid w:val="000050D4"/>
    <w:rsid w:val="00005E2D"/>
    <w:rsid w:val="00007A1A"/>
    <w:rsid w:val="00007B2F"/>
    <w:rsid w:val="0001181C"/>
    <w:rsid w:val="000120F4"/>
    <w:rsid w:val="0001224F"/>
    <w:rsid w:val="0001432B"/>
    <w:rsid w:val="00016919"/>
    <w:rsid w:val="00017B33"/>
    <w:rsid w:val="00020BCF"/>
    <w:rsid w:val="00023787"/>
    <w:rsid w:val="00025976"/>
    <w:rsid w:val="000315EF"/>
    <w:rsid w:val="000315F5"/>
    <w:rsid w:val="00031F16"/>
    <w:rsid w:val="00034C62"/>
    <w:rsid w:val="0003705A"/>
    <w:rsid w:val="00044D58"/>
    <w:rsid w:val="000454B0"/>
    <w:rsid w:val="00046920"/>
    <w:rsid w:val="000474C8"/>
    <w:rsid w:val="00047B4C"/>
    <w:rsid w:val="000506D6"/>
    <w:rsid w:val="00051847"/>
    <w:rsid w:val="000544DA"/>
    <w:rsid w:val="00055706"/>
    <w:rsid w:val="00055DB2"/>
    <w:rsid w:val="00055EBD"/>
    <w:rsid w:val="00056CE6"/>
    <w:rsid w:val="00060B59"/>
    <w:rsid w:val="000618BD"/>
    <w:rsid w:val="00063F4C"/>
    <w:rsid w:val="00070264"/>
    <w:rsid w:val="00072A7C"/>
    <w:rsid w:val="00075411"/>
    <w:rsid w:val="0007599C"/>
    <w:rsid w:val="0007660F"/>
    <w:rsid w:val="0007718F"/>
    <w:rsid w:val="00077906"/>
    <w:rsid w:val="00080770"/>
    <w:rsid w:val="000810B1"/>
    <w:rsid w:val="00082A2E"/>
    <w:rsid w:val="00091E45"/>
    <w:rsid w:val="0009468B"/>
    <w:rsid w:val="000957F3"/>
    <w:rsid w:val="0009637E"/>
    <w:rsid w:val="00097196"/>
    <w:rsid w:val="00097D5A"/>
    <w:rsid w:val="000A2E32"/>
    <w:rsid w:val="000A683E"/>
    <w:rsid w:val="000B0E01"/>
    <w:rsid w:val="000B3560"/>
    <w:rsid w:val="000B5094"/>
    <w:rsid w:val="000C08AE"/>
    <w:rsid w:val="000C1615"/>
    <w:rsid w:val="000C33A1"/>
    <w:rsid w:val="000C35F1"/>
    <w:rsid w:val="000C72E7"/>
    <w:rsid w:val="000D3F2F"/>
    <w:rsid w:val="000D4C0E"/>
    <w:rsid w:val="000D53BE"/>
    <w:rsid w:val="000D6544"/>
    <w:rsid w:val="000E1FDA"/>
    <w:rsid w:val="000E3294"/>
    <w:rsid w:val="000E3EB2"/>
    <w:rsid w:val="000E505B"/>
    <w:rsid w:val="000E66F6"/>
    <w:rsid w:val="000E6E3B"/>
    <w:rsid w:val="000F0108"/>
    <w:rsid w:val="000F0386"/>
    <w:rsid w:val="000F1FBF"/>
    <w:rsid w:val="000F2AEA"/>
    <w:rsid w:val="000F47CA"/>
    <w:rsid w:val="000F49A9"/>
    <w:rsid w:val="000F62FB"/>
    <w:rsid w:val="001000B6"/>
    <w:rsid w:val="00101237"/>
    <w:rsid w:val="0010196D"/>
    <w:rsid w:val="00102921"/>
    <w:rsid w:val="00104810"/>
    <w:rsid w:val="0010492B"/>
    <w:rsid w:val="00105E61"/>
    <w:rsid w:val="00106C5F"/>
    <w:rsid w:val="00107C2A"/>
    <w:rsid w:val="00110C6F"/>
    <w:rsid w:val="00111A17"/>
    <w:rsid w:val="00111C11"/>
    <w:rsid w:val="00112F5C"/>
    <w:rsid w:val="001133F7"/>
    <w:rsid w:val="00113636"/>
    <w:rsid w:val="00114DAD"/>
    <w:rsid w:val="0011591B"/>
    <w:rsid w:val="00116508"/>
    <w:rsid w:val="0011668E"/>
    <w:rsid w:val="00116E32"/>
    <w:rsid w:val="00122BD4"/>
    <w:rsid w:val="00123D7C"/>
    <w:rsid w:val="00124951"/>
    <w:rsid w:val="00124B85"/>
    <w:rsid w:val="00125C75"/>
    <w:rsid w:val="00126986"/>
    <w:rsid w:val="001274F8"/>
    <w:rsid w:val="00127B8B"/>
    <w:rsid w:val="00130CF2"/>
    <w:rsid w:val="00132ACC"/>
    <w:rsid w:val="00140F8F"/>
    <w:rsid w:val="001430D5"/>
    <w:rsid w:val="00143110"/>
    <w:rsid w:val="001435F0"/>
    <w:rsid w:val="00144165"/>
    <w:rsid w:val="001461FE"/>
    <w:rsid w:val="00150CC9"/>
    <w:rsid w:val="001539A6"/>
    <w:rsid w:val="00154094"/>
    <w:rsid w:val="00154F07"/>
    <w:rsid w:val="00163816"/>
    <w:rsid w:val="0017122E"/>
    <w:rsid w:val="00175DC0"/>
    <w:rsid w:val="00176053"/>
    <w:rsid w:val="0018108E"/>
    <w:rsid w:val="001820EF"/>
    <w:rsid w:val="0018627C"/>
    <w:rsid w:val="001863E8"/>
    <w:rsid w:val="00186BBA"/>
    <w:rsid w:val="00191E48"/>
    <w:rsid w:val="001A0C46"/>
    <w:rsid w:val="001A25E0"/>
    <w:rsid w:val="001A4620"/>
    <w:rsid w:val="001B32A3"/>
    <w:rsid w:val="001B47DB"/>
    <w:rsid w:val="001B5A1F"/>
    <w:rsid w:val="001C377F"/>
    <w:rsid w:val="001C432D"/>
    <w:rsid w:val="001C6011"/>
    <w:rsid w:val="001C71C3"/>
    <w:rsid w:val="001D065C"/>
    <w:rsid w:val="001D11A5"/>
    <w:rsid w:val="001D1ABE"/>
    <w:rsid w:val="001D71BB"/>
    <w:rsid w:val="001E09C4"/>
    <w:rsid w:val="001E0B40"/>
    <w:rsid w:val="001E290B"/>
    <w:rsid w:val="001E2EDE"/>
    <w:rsid w:val="001E5D39"/>
    <w:rsid w:val="001E62EC"/>
    <w:rsid w:val="001F05DE"/>
    <w:rsid w:val="001F083B"/>
    <w:rsid w:val="001F6BCA"/>
    <w:rsid w:val="0020096E"/>
    <w:rsid w:val="002010D4"/>
    <w:rsid w:val="00205B28"/>
    <w:rsid w:val="00207B71"/>
    <w:rsid w:val="00207C8D"/>
    <w:rsid w:val="002112A6"/>
    <w:rsid w:val="00216511"/>
    <w:rsid w:val="00222C42"/>
    <w:rsid w:val="00223DFD"/>
    <w:rsid w:val="00225CD8"/>
    <w:rsid w:val="002272BC"/>
    <w:rsid w:val="00230C0E"/>
    <w:rsid w:val="0023114D"/>
    <w:rsid w:val="00236A42"/>
    <w:rsid w:val="00244896"/>
    <w:rsid w:val="002507E4"/>
    <w:rsid w:val="002522BF"/>
    <w:rsid w:val="0025285B"/>
    <w:rsid w:val="00252C98"/>
    <w:rsid w:val="00253285"/>
    <w:rsid w:val="0025363D"/>
    <w:rsid w:val="002536A8"/>
    <w:rsid w:val="00256BBF"/>
    <w:rsid w:val="0025729B"/>
    <w:rsid w:val="00257425"/>
    <w:rsid w:val="00261ADC"/>
    <w:rsid w:val="00261E75"/>
    <w:rsid w:val="0026452E"/>
    <w:rsid w:val="00265B9B"/>
    <w:rsid w:val="00267BE0"/>
    <w:rsid w:val="00271D97"/>
    <w:rsid w:val="00272DC9"/>
    <w:rsid w:val="002733DC"/>
    <w:rsid w:val="002743DA"/>
    <w:rsid w:val="0027512E"/>
    <w:rsid w:val="00275458"/>
    <w:rsid w:val="00275B09"/>
    <w:rsid w:val="0027637F"/>
    <w:rsid w:val="00276D53"/>
    <w:rsid w:val="00280FFB"/>
    <w:rsid w:val="00284720"/>
    <w:rsid w:val="00284BA3"/>
    <w:rsid w:val="00284C36"/>
    <w:rsid w:val="00285930"/>
    <w:rsid w:val="00285FCB"/>
    <w:rsid w:val="0028729A"/>
    <w:rsid w:val="002A2339"/>
    <w:rsid w:val="002A2BEF"/>
    <w:rsid w:val="002A4039"/>
    <w:rsid w:val="002A4B0C"/>
    <w:rsid w:val="002A6432"/>
    <w:rsid w:val="002B243D"/>
    <w:rsid w:val="002B3072"/>
    <w:rsid w:val="002B53CC"/>
    <w:rsid w:val="002B6249"/>
    <w:rsid w:val="002B6849"/>
    <w:rsid w:val="002C2EC9"/>
    <w:rsid w:val="002C363D"/>
    <w:rsid w:val="002C64BE"/>
    <w:rsid w:val="002D0E08"/>
    <w:rsid w:val="002D14FA"/>
    <w:rsid w:val="002D492E"/>
    <w:rsid w:val="002D62C4"/>
    <w:rsid w:val="002D6BA9"/>
    <w:rsid w:val="002D71DF"/>
    <w:rsid w:val="002D767D"/>
    <w:rsid w:val="002E2A54"/>
    <w:rsid w:val="002E5358"/>
    <w:rsid w:val="002E789B"/>
    <w:rsid w:val="002F0182"/>
    <w:rsid w:val="002F0744"/>
    <w:rsid w:val="002F0A6A"/>
    <w:rsid w:val="002F1151"/>
    <w:rsid w:val="002F275D"/>
    <w:rsid w:val="002F4174"/>
    <w:rsid w:val="002F6422"/>
    <w:rsid w:val="002F7667"/>
    <w:rsid w:val="00301D3A"/>
    <w:rsid w:val="003043E1"/>
    <w:rsid w:val="00304424"/>
    <w:rsid w:val="003059FB"/>
    <w:rsid w:val="00307400"/>
    <w:rsid w:val="003101DA"/>
    <w:rsid w:val="00310F1F"/>
    <w:rsid w:val="003117AD"/>
    <w:rsid w:val="00312493"/>
    <w:rsid w:val="003128B9"/>
    <w:rsid w:val="0031311E"/>
    <w:rsid w:val="003203EA"/>
    <w:rsid w:val="003203ED"/>
    <w:rsid w:val="00320820"/>
    <w:rsid w:val="003248EF"/>
    <w:rsid w:val="00325BEC"/>
    <w:rsid w:val="00326783"/>
    <w:rsid w:val="00327162"/>
    <w:rsid w:val="00330B7E"/>
    <w:rsid w:val="00330C90"/>
    <w:rsid w:val="003318AD"/>
    <w:rsid w:val="00334238"/>
    <w:rsid w:val="0033567F"/>
    <w:rsid w:val="00340840"/>
    <w:rsid w:val="00344A31"/>
    <w:rsid w:val="00345475"/>
    <w:rsid w:val="00345716"/>
    <w:rsid w:val="003466DF"/>
    <w:rsid w:val="003469EA"/>
    <w:rsid w:val="0035331F"/>
    <w:rsid w:val="00356F64"/>
    <w:rsid w:val="00360823"/>
    <w:rsid w:val="00360EAB"/>
    <w:rsid w:val="003612B2"/>
    <w:rsid w:val="0036418E"/>
    <w:rsid w:val="003641FF"/>
    <w:rsid w:val="00365D07"/>
    <w:rsid w:val="00367FE7"/>
    <w:rsid w:val="0037085E"/>
    <w:rsid w:val="00377B6E"/>
    <w:rsid w:val="0038081A"/>
    <w:rsid w:val="003824CA"/>
    <w:rsid w:val="00382DDD"/>
    <w:rsid w:val="00386E6A"/>
    <w:rsid w:val="00390AA3"/>
    <w:rsid w:val="00394AF6"/>
    <w:rsid w:val="003959A8"/>
    <w:rsid w:val="003A2288"/>
    <w:rsid w:val="003A3167"/>
    <w:rsid w:val="003A4B80"/>
    <w:rsid w:val="003A657F"/>
    <w:rsid w:val="003A676E"/>
    <w:rsid w:val="003B0FDC"/>
    <w:rsid w:val="003B110E"/>
    <w:rsid w:val="003B54AD"/>
    <w:rsid w:val="003B76A2"/>
    <w:rsid w:val="003C01AE"/>
    <w:rsid w:val="003C0646"/>
    <w:rsid w:val="003C4E86"/>
    <w:rsid w:val="003C5689"/>
    <w:rsid w:val="003C58D1"/>
    <w:rsid w:val="003D2690"/>
    <w:rsid w:val="003D382A"/>
    <w:rsid w:val="003D4BE4"/>
    <w:rsid w:val="003D4EEE"/>
    <w:rsid w:val="003D63D9"/>
    <w:rsid w:val="003D6728"/>
    <w:rsid w:val="003D70A5"/>
    <w:rsid w:val="003D729A"/>
    <w:rsid w:val="003E00EE"/>
    <w:rsid w:val="003E1E95"/>
    <w:rsid w:val="003E200F"/>
    <w:rsid w:val="003E32FE"/>
    <w:rsid w:val="003E4496"/>
    <w:rsid w:val="003E6B28"/>
    <w:rsid w:val="003F115D"/>
    <w:rsid w:val="003F5804"/>
    <w:rsid w:val="003F5A29"/>
    <w:rsid w:val="003F5A68"/>
    <w:rsid w:val="003F5C5E"/>
    <w:rsid w:val="003F7EFE"/>
    <w:rsid w:val="00400586"/>
    <w:rsid w:val="00401D29"/>
    <w:rsid w:val="004022EF"/>
    <w:rsid w:val="004036C4"/>
    <w:rsid w:val="00403F3E"/>
    <w:rsid w:val="004053F6"/>
    <w:rsid w:val="00405B61"/>
    <w:rsid w:val="00405C53"/>
    <w:rsid w:val="00407D9F"/>
    <w:rsid w:val="004117E6"/>
    <w:rsid w:val="00415B37"/>
    <w:rsid w:val="00416084"/>
    <w:rsid w:val="004161C0"/>
    <w:rsid w:val="0042196C"/>
    <w:rsid w:val="004238DA"/>
    <w:rsid w:val="00425737"/>
    <w:rsid w:val="00426EB2"/>
    <w:rsid w:val="00427E3A"/>
    <w:rsid w:val="00431DE8"/>
    <w:rsid w:val="00432D8D"/>
    <w:rsid w:val="00435B7E"/>
    <w:rsid w:val="004379E0"/>
    <w:rsid w:val="004421C0"/>
    <w:rsid w:val="004453E3"/>
    <w:rsid w:val="00447056"/>
    <w:rsid w:val="00451AFB"/>
    <w:rsid w:val="004522C9"/>
    <w:rsid w:val="004538A3"/>
    <w:rsid w:val="00453B7C"/>
    <w:rsid w:val="00453CA5"/>
    <w:rsid w:val="00454C77"/>
    <w:rsid w:val="0045653F"/>
    <w:rsid w:val="00456B2F"/>
    <w:rsid w:val="00457C4E"/>
    <w:rsid w:val="00463634"/>
    <w:rsid w:val="00465EB3"/>
    <w:rsid w:val="004665DD"/>
    <w:rsid w:val="00467E40"/>
    <w:rsid w:val="0047100C"/>
    <w:rsid w:val="00474D9D"/>
    <w:rsid w:val="0047575F"/>
    <w:rsid w:val="00475DED"/>
    <w:rsid w:val="00476BD3"/>
    <w:rsid w:val="00477A9E"/>
    <w:rsid w:val="00483AD6"/>
    <w:rsid w:val="004906D1"/>
    <w:rsid w:val="00491435"/>
    <w:rsid w:val="00491DCB"/>
    <w:rsid w:val="00492A9A"/>
    <w:rsid w:val="00492D65"/>
    <w:rsid w:val="00493DF1"/>
    <w:rsid w:val="00494CC3"/>
    <w:rsid w:val="0049631F"/>
    <w:rsid w:val="004A1F7F"/>
    <w:rsid w:val="004A6321"/>
    <w:rsid w:val="004A660F"/>
    <w:rsid w:val="004A7AEC"/>
    <w:rsid w:val="004A7BA6"/>
    <w:rsid w:val="004B5F8F"/>
    <w:rsid w:val="004B70E9"/>
    <w:rsid w:val="004C114F"/>
    <w:rsid w:val="004C1268"/>
    <w:rsid w:val="004C1353"/>
    <w:rsid w:val="004C62C8"/>
    <w:rsid w:val="004D2078"/>
    <w:rsid w:val="004D22AF"/>
    <w:rsid w:val="004D29E4"/>
    <w:rsid w:val="004D2F87"/>
    <w:rsid w:val="004D3336"/>
    <w:rsid w:val="004D5B89"/>
    <w:rsid w:val="004D6211"/>
    <w:rsid w:val="004D77A6"/>
    <w:rsid w:val="004E11EC"/>
    <w:rsid w:val="004E1822"/>
    <w:rsid w:val="004E32FF"/>
    <w:rsid w:val="004F0091"/>
    <w:rsid w:val="004F76CB"/>
    <w:rsid w:val="00500215"/>
    <w:rsid w:val="0050215E"/>
    <w:rsid w:val="005030A6"/>
    <w:rsid w:val="00503794"/>
    <w:rsid w:val="00504211"/>
    <w:rsid w:val="0050464C"/>
    <w:rsid w:val="00504ADC"/>
    <w:rsid w:val="00506BA7"/>
    <w:rsid w:val="0050754C"/>
    <w:rsid w:val="00507651"/>
    <w:rsid w:val="005111E3"/>
    <w:rsid w:val="00511568"/>
    <w:rsid w:val="00512340"/>
    <w:rsid w:val="0051257E"/>
    <w:rsid w:val="00512F44"/>
    <w:rsid w:val="00513827"/>
    <w:rsid w:val="00513E3E"/>
    <w:rsid w:val="0051596A"/>
    <w:rsid w:val="00517DDB"/>
    <w:rsid w:val="00517E89"/>
    <w:rsid w:val="00522D05"/>
    <w:rsid w:val="005246A3"/>
    <w:rsid w:val="00525C6B"/>
    <w:rsid w:val="00526EB5"/>
    <w:rsid w:val="00531E48"/>
    <w:rsid w:val="00536954"/>
    <w:rsid w:val="00536FFB"/>
    <w:rsid w:val="00537E89"/>
    <w:rsid w:val="005419E2"/>
    <w:rsid w:val="00544C04"/>
    <w:rsid w:val="0054618D"/>
    <w:rsid w:val="005471DD"/>
    <w:rsid w:val="005472DF"/>
    <w:rsid w:val="00550DA6"/>
    <w:rsid w:val="0055525A"/>
    <w:rsid w:val="00557200"/>
    <w:rsid w:val="005579F7"/>
    <w:rsid w:val="00560143"/>
    <w:rsid w:val="00564966"/>
    <w:rsid w:val="00567487"/>
    <w:rsid w:val="005726D8"/>
    <w:rsid w:val="005727B9"/>
    <w:rsid w:val="0057536F"/>
    <w:rsid w:val="00575491"/>
    <w:rsid w:val="005772B8"/>
    <w:rsid w:val="0058671D"/>
    <w:rsid w:val="00596096"/>
    <w:rsid w:val="00597184"/>
    <w:rsid w:val="005A3963"/>
    <w:rsid w:val="005A67BE"/>
    <w:rsid w:val="005A7A9B"/>
    <w:rsid w:val="005B0896"/>
    <w:rsid w:val="005B13B0"/>
    <w:rsid w:val="005B2464"/>
    <w:rsid w:val="005B28A7"/>
    <w:rsid w:val="005B4725"/>
    <w:rsid w:val="005C326D"/>
    <w:rsid w:val="005C4F7A"/>
    <w:rsid w:val="005C637D"/>
    <w:rsid w:val="005D1088"/>
    <w:rsid w:val="005D14A4"/>
    <w:rsid w:val="005D767F"/>
    <w:rsid w:val="005D7843"/>
    <w:rsid w:val="005E0B4D"/>
    <w:rsid w:val="005E274E"/>
    <w:rsid w:val="005E38E7"/>
    <w:rsid w:val="005E4849"/>
    <w:rsid w:val="005F02FB"/>
    <w:rsid w:val="005F4B28"/>
    <w:rsid w:val="005F52DB"/>
    <w:rsid w:val="005F59B9"/>
    <w:rsid w:val="005F6C4F"/>
    <w:rsid w:val="00601086"/>
    <w:rsid w:val="00601469"/>
    <w:rsid w:val="00602C39"/>
    <w:rsid w:val="006044FE"/>
    <w:rsid w:val="006049C4"/>
    <w:rsid w:val="006064E8"/>
    <w:rsid w:val="00606E78"/>
    <w:rsid w:val="00610DD7"/>
    <w:rsid w:val="00611360"/>
    <w:rsid w:val="00611A9A"/>
    <w:rsid w:val="00612F84"/>
    <w:rsid w:val="00613795"/>
    <w:rsid w:val="00614212"/>
    <w:rsid w:val="00620860"/>
    <w:rsid w:val="00624725"/>
    <w:rsid w:val="0062506A"/>
    <w:rsid w:val="00625977"/>
    <w:rsid w:val="00625CAC"/>
    <w:rsid w:val="006264EA"/>
    <w:rsid w:val="0062786E"/>
    <w:rsid w:val="00630D26"/>
    <w:rsid w:val="00633082"/>
    <w:rsid w:val="006333DC"/>
    <w:rsid w:val="00633AD1"/>
    <w:rsid w:val="00634067"/>
    <w:rsid w:val="006347DD"/>
    <w:rsid w:val="00636902"/>
    <w:rsid w:val="00636E18"/>
    <w:rsid w:val="00637514"/>
    <w:rsid w:val="00642C27"/>
    <w:rsid w:val="00642CCF"/>
    <w:rsid w:val="00644674"/>
    <w:rsid w:val="00644DBF"/>
    <w:rsid w:val="00646C22"/>
    <w:rsid w:val="0065033C"/>
    <w:rsid w:val="00653174"/>
    <w:rsid w:val="00653386"/>
    <w:rsid w:val="00656150"/>
    <w:rsid w:val="00664696"/>
    <w:rsid w:val="00667F74"/>
    <w:rsid w:val="0067224F"/>
    <w:rsid w:val="006741DC"/>
    <w:rsid w:val="00676E70"/>
    <w:rsid w:val="00677393"/>
    <w:rsid w:val="0067756F"/>
    <w:rsid w:val="00685A7D"/>
    <w:rsid w:val="00686C07"/>
    <w:rsid w:val="006910E6"/>
    <w:rsid w:val="00691623"/>
    <w:rsid w:val="00692B37"/>
    <w:rsid w:val="00694AA5"/>
    <w:rsid w:val="006960BC"/>
    <w:rsid w:val="00697B0D"/>
    <w:rsid w:val="00697B6A"/>
    <w:rsid w:val="006A02C2"/>
    <w:rsid w:val="006A03FA"/>
    <w:rsid w:val="006A342A"/>
    <w:rsid w:val="006A3BAC"/>
    <w:rsid w:val="006A3D83"/>
    <w:rsid w:val="006A4B5B"/>
    <w:rsid w:val="006A59C4"/>
    <w:rsid w:val="006A5DCC"/>
    <w:rsid w:val="006A6238"/>
    <w:rsid w:val="006A670F"/>
    <w:rsid w:val="006B0BA3"/>
    <w:rsid w:val="006B19E5"/>
    <w:rsid w:val="006B1BFC"/>
    <w:rsid w:val="006B7DEC"/>
    <w:rsid w:val="006C026D"/>
    <w:rsid w:val="006C49B5"/>
    <w:rsid w:val="006C4AAF"/>
    <w:rsid w:val="006C7809"/>
    <w:rsid w:val="006D02F7"/>
    <w:rsid w:val="006D1135"/>
    <w:rsid w:val="006D3E0C"/>
    <w:rsid w:val="006D49A4"/>
    <w:rsid w:val="006D7533"/>
    <w:rsid w:val="006E0FF3"/>
    <w:rsid w:val="006E2BE3"/>
    <w:rsid w:val="006E5C04"/>
    <w:rsid w:val="006E716A"/>
    <w:rsid w:val="006F0A60"/>
    <w:rsid w:val="006F6CE0"/>
    <w:rsid w:val="006F7D37"/>
    <w:rsid w:val="00700BC9"/>
    <w:rsid w:val="00701C9B"/>
    <w:rsid w:val="00703C53"/>
    <w:rsid w:val="00705D66"/>
    <w:rsid w:val="007069FB"/>
    <w:rsid w:val="00707AF1"/>
    <w:rsid w:val="00710124"/>
    <w:rsid w:val="00710BA0"/>
    <w:rsid w:val="00711389"/>
    <w:rsid w:val="007125F9"/>
    <w:rsid w:val="007127DA"/>
    <w:rsid w:val="00714452"/>
    <w:rsid w:val="007156F7"/>
    <w:rsid w:val="007176AF"/>
    <w:rsid w:val="00717F4C"/>
    <w:rsid w:val="00724651"/>
    <w:rsid w:val="0072496A"/>
    <w:rsid w:val="00727E8A"/>
    <w:rsid w:val="007300D8"/>
    <w:rsid w:val="0073266A"/>
    <w:rsid w:val="00741EF1"/>
    <w:rsid w:val="007446C8"/>
    <w:rsid w:val="007453CF"/>
    <w:rsid w:val="00745CBF"/>
    <w:rsid w:val="007462C1"/>
    <w:rsid w:val="0074743F"/>
    <w:rsid w:val="00747519"/>
    <w:rsid w:val="00753D14"/>
    <w:rsid w:val="0075701A"/>
    <w:rsid w:val="007576AE"/>
    <w:rsid w:val="00767247"/>
    <w:rsid w:val="00771F91"/>
    <w:rsid w:val="007747C3"/>
    <w:rsid w:val="007768D7"/>
    <w:rsid w:val="0077766B"/>
    <w:rsid w:val="00780E6B"/>
    <w:rsid w:val="00781C34"/>
    <w:rsid w:val="0078411C"/>
    <w:rsid w:val="007857E7"/>
    <w:rsid w:val="007870F5"/>
    <w:rsid w:val="00794F70"/>
    <w:rsid w:val="007A2E36"/>
    <w:rsid w:val="007A3499"/>
    <w:rsid w:val="007A3FF2"/>
    <w:rsid w:val="007A5160"/>
    <w:rsid w:val="007A6581"/>
    <w:rsid w:val="007A7A48"/>
    <w:rsid w:val="007B09F2"/>
    <w:rsid w:val="007B32E4"/>
    <w:rsid w:val="007B3D2B"/>
    <w:rsid w:val="007B5A9C"/>
    <w:rsid w:val="007B7057"/>
    <w:rsid w:val="007B7DF7"/>
    <w:rsid w:val="007C033F"/>
    <w:rsid w:val="007C08F5"/>
    <w:rsid w:val="007C2AB1"/>
    <w:rsid w:val="007C3531"/>
    <w:rsid w:val="007C35F8"/>
    <w:rsid w:val="007C40C1"/>
    <w:rsid w:val="007C439D"/>
    <w:rsid w:val="007C47C3"/>
    <w:rsid w:val="007C6E0F"/>
    <w:rsid w:val="007C79E8"/>
    <w:rsid w:val="007D0650"/>
    <w:rsid w:val="007D0C3A"/>
    <w:rsid w:val="007D1427"/>
    <w:rsid w:val="007D321F"/>
    <w:rsid w:val="007D4763"/>
    <w:rsid w:val="007D6EC6"/>
    <w:rsid w:val="007E1EAB"/>
    <w:rsid w:val="007E2C6A"/>
    <w:rsid w:val="007E7A07"/>
    <w:rsid w:val="007F375A"/>
    <w:rsid w:val="007F7D59"/>
    <w:rsid w:val="0080089C"/>
    <w:rsid w:val="00800F16"/>
    <w:rsid w:val="00801D14"/>
    <w:rsid w:val="00803DF1"/>
    <w:rsid w:val="00807EC3"/>
    <w:rsid w:val="008104DD"/>
    <w:rsid w:val="00811219"/>
    <w:rsid w:val="0081154C"/>
    <w:rsid w:val="00811C55"/>
    <w:rsid w:val="00814432"/>
    <w:rsid w:val="0082174D"/>
    <w:rsid w:val="0082196A"/>
    <w:rsid w:val="00821A75"/>
    <w:rsid w:val="00821F5F"/>
    <w:rsid w:val="0082315C"/>
    <w:rsid w:val="00823893"/>
    <w:rsid w:val="008238D2"/>
    <w:rsid w:val="00823E2B"/>
    <w:rsid w:val="00825A5A"/>
    <w:rsid w:val="0083073D"/>
    <w:rsid w:val="008333B0"/>
    <w:rsid w:val="0083478C"/>
    <w:rsid w:val="00840389"/>
    <w:rsid w:val="00840679"/>
    <w:rsid w:val="00841DA8"/>
    <w:rsid w:val="00842C72"/>
    <w:rsid w:val="0084431E"/>
    <w:rsid w:val="008449DC"/>
    <w:rsid w:val="00851CC1"/>
    <w:rsid w:val="008523BA"/>
    <w:rsid w:val="0085249F"/>
    <w:rsid w:val="00853379"/>
    <w:rsid w:val="008554D7"/>
    <w:rsid w:val="00856F13"/>
    <w:rsid w:val="0086283E"/>
    <w:rsid w:val="008643CB"/>
    <w:rsid w:val="008666D5"/>
    <w:rsid w:val="00873D23"/>
    <w:rsid w:val="00876E8F"/>
    <w:rsid w:val="00880C34"/>
    <w:rsid w:val="008816C1"/>
    <w:rsid w:val="00883975"/>
    <w:rsid w:val="00884977"/>
    <w:rsid w:val="0089085B"/>
    <w:rsid w:val="00891CDD"/>
    <w:rsid w:val="00896069"/>
    <w:rsid w:val="008967A0"/>
    <w:rsid w:val="00897A8A"/>
    <w:rsid w:val="008A048A"/>
    <w:rsid w:val="008A4F75"/>
    <w:rsid w:val="008A743D"/>
    <w:rsid w:val="008A77A5"/>
    <w:rsid w:val="008B1184"/>
    <w:rsid w:val="008B2219"/>
    <w:rsid w:val="008B2BD6"/>
    <w:rsid w:val="008B2C4F"/>
    <w:rsid w:val="008B2C8C"/>
    <w:rsid w:val="008B3A95"/>
    <w:rsid w:val="008B4F20"/>
    <w:rsid w:val="008C33AE"/>
    <w:rsid w:val="008C43A7"/>
    <w:rsid w:val="008C5489"/>
    <w:rsid w:val="008C5CF2"/>
    <w:rsid w:val="008C698A"/>
    <w:rsid w:val="008D1E3B"/>
    <w:rsid w:val="008D54A9"/>
    <w:rsid w:val="008D61EE"/>
    <w:rsid w:val="008D76AF"/>
    <w:rsid w:val="008E5524"/>
    <w:rsid w:val="008E76DD"/>
    <w:rsid w:val="008F0F04"/>
    <w:rsid w:val="008F5FFF"/>
    <w:rsid w:val="008F6C0D"/>
    <w:rsid w:val="00903B26"/>
    <w:rsid w:val="00903B36"/>
    <w:rsid w:val="0090504D"/>
    <w:rsid w:val="009057B0"/>
    <w:rsid w:val="00915C10"/>
    <w:rsid w:val="00915FE0"/>
    <w:rsid w:val="0091699D"/>
    <w:rsid w:val="00920874"/>
    <w:rsid w:val="00925DB0"/>
    <w:rsid w:val="0092746E"/>
    <w:rsid w:val="00930FDF"/>
    <w:rsid w:val="00931C91"/>
    <w:rsid w:val="0093324F"/>
    <w:rsid w:val="00933B4B"/>
    <w:rsid w:val="0093669C"/>
    <w:rsid w:val="0094041D"/>
    <w:rsid w:val="00941737"/>
    <w:rsid w:val="00942E7C"/>
    <w:rsid w:val="00946EEB"/>
    <w:rsid w:val="009471B7"/>
    <w:rsid w:val="0095326E"/>
    <w:rsid w:val="00960748"/>
    <w:rsid w:val="0096090F"/>
    <w:rsid w:val="00963344"/>
    <w:rsid w:val="00970B5C"/>
    <w:rsid w:val="009715BC"/>
    <w:rsid w:val="00973103"/>
    <w:rsid w:val="00973730"/>
    <w:rsid w:val="00974E74"/>
    <w:rsid w:val="00980621"/>
    <w:rsid w:val="00981603"/>
    <w:rsid w:val="00984FA2"/>
    <w:rsid w:val="00985353"/>
    <w:rsid w:val="00985C0B"/>
    <w:rsid w:val="00985F00"/>
    <w:rsid w:val="0098628D"/>
    <w:rsid w:val="00991DED"/>
    <w:rsid w:val="00993085"/>
    <w:rsid w:val="0099426D"/>
    <w:rsid w:val="009946C0"/>
    <w:rsid w:val="009947B4"/>
    <w:rsid w:val="00995D46"/>
    <w:rsid w:val="009975C4"/>
    <w:rsid w:val="009A079C"/>
    <w:rsid w:val="009A3A7E"/>
    <w:rsid w:val="009A5CC5"/>
    <w:rsid w:val="009B10AD"/>
    <w:rsid w:val="009B24AC"/>
    <w:rsid w:val="009B6926"/>
    <w:rsid w:val="009C158A"/>
    <w:rsid w:val="009C2C0F"/>
    <w:rsid w:val="009D1189"/>
    <w:rsid w:val="009D2409"/>
    <w:rsid w:val="009D3219"/>
    <w:rsid w:val="009D425E"/>
    <w:rsid w:val="009D671B"/>
    <w:rsid w:val="009D74F7"/>
    <w:rsid w:val="009E04CE"/>
    <w:rsid w:val="009E08EE"/>
    <w:rsid w:val="009E4FA2"/>
    <w:rsid w:val="009E69A8"/>
    <w:rsid w:val="009F0E24"/>
    <w:rsid w:val="009F2CC1"/>
    <w:rsid w:val="009F552F"/>
    <w:rsid w:val="00A00B15"/>
    <w:rsid w:val="00A06944"/>
    <w:rsid w:val="00A121F9"/>
    <w:rsid w:val="00A12E11"/>
    <w:rsid w:val="00A15463"/>
    <w:rsid w:val="00A15C00"/>
    <w:rsid w:val="00A17047"/>
    <w:rsid w:val="00A20C42"/>
    <w:rsid w:val="00A224AF"/>
    <w:rsid w:val="00A31AE1"/>
    <w:rsid w:val="00A34491"/>
    <w:rsid w:val="00A3509F"/>
    <w:rsid w:val="00A417A8"/>
    <w:rsid w:val="00A4281B"/>
    <w:rsid w:val="00A43905"/>
    <w:rsid w:val="00A43A3C"/>
    <w:rsid w:val="00A45EA5"/>
    <w:rsid w:val="00A50EC5"/>
    <w:rsid w:val="00A52C10"/>
    <w:rsid w:val="00A550E5"/>
    <w:rsid w:val="00A563C6"/>
    <w:rsid w:val="00A5735B"/>
    <w:rsid w:val="00A60264"/>
    <w:rsid w:val="00A642CF"/>
    <w:rsid w:val="00A6692D"/>
    <w:rsid w:val="00A675F7"/>
    <w:rsid w:val="00A71A29"/>
    <w:rsid w:val="00A71B4F"/>
    <w:rsid w:val="00A824A0"/>
    <w:rsid w:val="00A826ED"/>
    <w:rsid w:val="00A84257"/>
    <w:rsid w:val="00A913E2"/>
    <w:rsid w:val="00A91720"/>
    <w:rsid w:val="00A919DE"/>
    <w:rsid w:val="00A93578"/>
    <w:rsid w:val="00A94D4A"/>
    <w:rsid w:val="00A97676"/>
    <w:rsid w:val="00AA341C"/>
    <w:rsid w:val="00AA5ED0"/>
    <w:rsid w:val="00AA6516"/>
    <w:rsid w:val="00AB03AE"/>
    <w:rsid w:val="00AB2D0E"/>
    <w:rsid w:val="00AB3554"/>
    <w:rsid w:val="00AB408F"/>
    <w:rsid w:val="00AB4E92"/>
    <w:rsid w:val="00AB5D32"/>
    <w:rsid w:val="00AB7D0B"/>
    <w:rsid w:val="00AC61B0"/>
    <w:rsid w:val="00AD2EC8"/>
    <w:rsid w:val="00AD3884"/>
    <w:rsid w:val="00AD3F85"/>
    <w:rsid w:val="00AE26A7"/>
    <w:rsid w:val="00AF0A6F"/>
    <w:rsid w:val="00AF1E59"/>
    <w:rsid w:val="00AF34C0"/>
    <w:rsid w:val="00AF3519"/>
    <w:rsid w:val="00AF390F"/>
    <w:rsid w:val="00AF44CF"/>
    <w:rsid w:val="00AF5B98"/>
    <w:rsid w:val="00AF5D16"/>
    <w:rsid w:val="00AF71C3"/>
    <w:rsid w:val="00B01B2B"/>
    <w:rsid w:val="00B05E31"/>
    <w:rsid w:val="00B0657A"/>
    <w:rsid w:val="00B06CEC"/>
    <w:rsid w:val="00B111F3"/>
    <w:rsid w:val="00B122C4"/>
    <w:rsid w:val="00B1261B"/>
    <w:rsid w:val="00B14477"/>
    <w:rsid w:val="00B152D3"/>
    <w:rsid w:val="00B174FF"/>
    <w:rsid w:val="00B21045"/>
    <w:rsid w:val="00B251D1"/>
    <w:rsid w:val="00B25D9B"/>
    <w:rsid w:val="00B25EA4"/>
    <w:rsid w:val="00B30BED"/>
    <w:rsid w:val="00B310F3"/>
    <w:rsid w:val="00B319AB"/>
    <w:rsid w:val="00B328B6"/>
    <w:rsid w:val="00B33A9A"/>
    <w:rsid w:val="00B3565E"/>
    <w:rsid w:val="00B40B47"/>
    <w:rsid w:val="00B42B80"/>
    <w:rsid w:val="00B449FB"/>
    <w:rsid w:val="00B46031"/>
    <w:rsid w:val="00B46517"/>
    <w:rsid w:val="00B46C77"/>
    <w:rsid w:val="00B50E43"/>
    <w:rsid w:val="00B531D2"/>
    <w:rsid w:val="00B53562"/>
    <w:rsid w:val="00B6031E"/>
    <w:rsid w:val="00B616E0"/>
    <w:rsid w:val="00B62B02"/>
    <w:rsid w:val="00B7075D"/>
    <w:rsid w:val="00B708DB"/>
    <w:rsid w:val="00B726ED"/>
    <w:rsid w:val="00B736C0"/>
    <w:rsid w:val="00B75580"/>
    <w:rsid w:val="00B766F6"/>
    <w:rsid w:val="00B7745A"/>
    <w:rsid w:val="00B81D66"/>
    <w:rsid w:val="00B82632"/>
    <w:rsid w:val="00B84772"/>
    <w:rsid w:val="00B84B5B"/>
    <w:rsid w:val="00B8688C"/>
    <w:rsid w:val="00B86CBE"/>
    <w:rsid w:val="00B87B89"/>
    <w:rsid w:val="00B941A4"/>
    <w:rsid w:val="00BA4114"/>
    <w:rsid w:val="00BA7F3B"/>
    <w:rsid w:val="00BB2D35"/>
    <w:rsid w:val="00BB6297"/>
    <w:rsid w:val="00BB633C"/>
    <w:rsid w:val="00BB734B"/>
    <w:rsid w:val="00BD0ADA"/>
    <w:rsid w:val="00BD4040"/>
    <w:rsid w:val="00BD46EB"/>
    <w:rsid w:val="00BD683B"/>
    <w:rsid w:val="00BD76E1"/>
    <w:rsid w:val="00BE11EA"/>
    <w:rsid w:val="00BE3FDC"/>
    <w:rsid w:val="00BE4C17"/>
    <w:rsid w:val="00BE6393"/>
    <w:rsid w:val="00BF2287"/>
    <w:rsid w:val="00BF3A31"/>
    <w:rsid w:val="00BF3FD2"/>
    <w:rsid w:val="00C0057E"/>
    <w:rsid w:val="00C04469"/>
    <w:rsid w:val="00C044F4"/>
    <w:rsid w:val="00C04E08"/>
    <w:rsid w:val="00C10E05"/>
    <w:rsid w:val="00C15314"/>
    <w:rsid w:val="00C2036A"/>
    <w:rsid w:val="00C243E7"/>
    <w:rsid w:val="00C302D7"/>
    <w:rsid w:val="00C32BEA"/>
    <w:rsid w:val="00C3570B"/>
    <w:rsid w:val="00C3590B"/>
    <w:rsid w:val="00C35A5A"/>
    <w:rsid w:val="00C35F43"/>
    <w:rsid w:val="00C40401"/>
    <w:rsid w:val="00C40FA4"/>
    <w:rsid w:val="00C4155E"/>
    <w:rsid w:val="00C42C53"/>
    <w:rsid w:val="00C4316F"/>
    <w:rsid w:val="00C43BE8"/>
    <w:rsid w:val="00C464F0"/>
    <w:rsid w:val="00C46B73"/>
    <w:rsid w:val="00C52529"/>
    <w:rsid w:val="00C53542"/>
    <w:rsid w:val="00C5489F"/>
    <w:rsid w:val="00C61AD2"/>
    <w:rsid w:val="00C61D96"/>
    <w:rsid w:val="00C62CB2"/>
    <w:rsid w:val="00C633BB"/>
    <w:rsid w:val="00C638A8"/>
    <w:rsid w:val="00C654DD"/>
    <w:rsid w:val="00C65AB5"/>
    <w:rsid w:val="00C671D4"/>
    <w:rsid w:val="00C673E8"/>
    <w:rsid w:val="00C67AAD"/>
    <w:rsid w:val="00C716B8"/>
    <w:rsid w:val="00C72B07"/>
    <w:rsid w:val="00C75326"/>
    <w:rsid w:val="00C76C28"/>
    <w:rsid w:val="00C825DE"/>
    <w:rsid w:val="00C863F4"/>
    <w:rsid w:val="00C87458"/>
    <w:rsid w:val="00C876BD"/>
    <w:rsid w:val="00C91CF6"/>
    <w:rsid w:val="00C93F41"/>
    <w:rsid w:val="00C96E1A"/>
    <w:rsid w:val="00CA15A0"/>
    <w:rsid w:val="00CA16DF"/>
    <w:rsid w:val="00CA1706"/>
    <w:rsid w:val="00CA28E4"/>
    <w:rsid w:val="00CA61F6"/>
    <w:rsid w:val="00CA6733"/>
    <w:rsid w:val="00CA7DF0"/>
    <w:rsid w:val="00CB00C0"/>
    <w:rsid w:val="00CB0AB1"/>
    <w:rsid w:val="00CB1A22"/>
    <w:rsid w:val="00CB1ECF"/>
    <w:rsid w:val="00CB21DB"/>
    <w:rsid w:val="00CB38F9"/>
    <w:rsid w:val="00CB42E7"/>
    <w:rsid w:val="00CC072A"/>
    <w:rsid w:val="00CC1126"/>
    <w:rsid w:val="00CC1598"/>
    <w:rsid w:val="00CC3C15"/>
    <w:rsid w:val="00CC4707"/>
    <w:rsid w:val="00CC4D3B"/>
    <w:rsid w:val="00CC7979"/>
    <w:rsid w:val="00CD2264"/>
    <w:rsid w:val="00CD6C8D"/>
    <w:rsid w:val="00CE36C3"/>
    <w:rsid w:val="00CE376C"/>
    <w:rsid w:val="00CE6318"/>
    <w:rsid w:val="00CE773F"/>
    <w:rsid w:val="00CF0942"/>
    <w:rsid w:val="00CF18A0"/>
    <w:rsid w:val="00CF467C"/>
    <w:rsid w:val="00CF6E37"/>
    <w:rsid w:val="00D00377"/>
    <w:rsid w:val="00D00B0A"/>
    <w:rsid w:val="00D01367"/>
    <w:rsid w:val="00D01850"/>
    <w:rsid w:val="00D01C5B"/>
    <w:rsid w:val="00D05B96"/>
    <w:rsid w:val="00D07953"/>
    <w:rsid w:val="00D1235C"/>
    <w:rsid w:val="00D12E39"/>
    <w:rsid w:val="00D13575"/>
    <w:rsid w:val="00D160C1"/>
    <w:rsid w:val="00D17D2E"/>
    <w:rsid w:val="00D210DD"/>
    <w:rsid w:val="00D23B76"/>
    <w:rsid w:val="00D25F34"/>
    <w:rsid w:val="00D26D0C"/>
    <w:rsid w:val="00D27482"/>
    <w:rsid w:val="00D30791"/>
    <w:rsid w:val="00D3093D"/>
    <w:rsid w:val="00D31CAF"/>
    <w:rsid w:val="00D32A08"/>
    <w:rsid w:val="00D3318B"/>
    <w:rsid w:val="00D33AE8"/>
    <w:rsid w:val="00D33E9E"/>
    <w:rsid w:val="00D33F01"/>
    <w:rsid w:val="00D36C01"/>
    <w:rsid w:val="00D416DE"/>
    <w:rsid w:val="00D44569"/>
    <w:rsid w:val="00D457A2"/>
    <w:rsid w:val="00D466B5"/>
    <w:rsid w:val="00D47037"/>
    <w:rsid w:val="00D50A3D"/>
    <w:rsid w:val="00D54400"/>
    <w:rsid w:val="00D54D15"/>
    <w:rsid w:val="00D54D70"/>
    <w:rsid w:val="00D57C77"/>
    <w:rsid w:val="00D57E7E"/>
    <w:rsid w:val="00D612BD"/>
    <w:rsid w:val="00D626F7"/>
    <w:rsid w:val="00D64C62"/>
    <w:rsid w:val="00D64CDB"/>
    <w:rsid w:val="00D7082F"/>
    <w:rsid w:val="00D72293"/>
    <w:rsid w:val="00D723CB"/>
    <w:rsid w:val="00D747F8"/>
    <w:rsid w:val="00D76CC1"/>
    <w:rsid w:val="00D808ED"/>
    <w:rsid w:val="00D814DC"/>
    <w:rsid w:val="00D848D2"/>
    <w:rsid w:val="00D8507D"/>
    <w:rsid w:val="00D85EF8"/>
    <w:rsid w:val="00D864F9"/>
    <w:rsid w:val="00D872E7"/>
    <w:rsid w:val="00D905BF"/>
    <w:rsid w:val="00D92506"/>
    <w:rsid w:val="00D93966"/>
    <w:rsid w:val="00D94D04"/>
    <w:rsid w:val="00DA02E7"/>
    <w:rsid w:val="00DA126F"/>
    <w:rsid w:val="00DA1515"/>
    <w:rsid w:val="00DA1946"/>
    <w:rsid w:val="00DA3798"/>
    <w:rsid w:val="00DA3842"/>
    <w:rsid w:val="00DA4C52"/>
    <w:rsid w:val="00DA6843"/>
    <w:rsid w:val="00DB26A3"/>
    <w:rsid w:val="00DB2B6D"/>
    <w:rsid w:val="00DB353B"/>
    <w:rsid w:val="00DB372E"/>
    <w:rsid w:val="00DB6586"/>
    <w:rsid w:val="00DC0302"/>
    <w:rsid w:val="00DC26E8"/>
    <w:rsid w:val="00DC44A3"/>
    <w:rsid w:val="00DC50C3"/>
    <w:rsid w:val="00DC69AB"/>
    <w:rsid w:val="00DC6FDB"/>
    <w:rsid w:val="00DC7705"/>
    <w:rsid w:val="00DD2807"/>
    <w:rsid w:val="00DE16A6"/>
    <w:rsid w:val="00DE18EF"/>
    <w:rsid w:val="00DE2665"/>
    <w:rsid w:val="00DE4011"/>
    <w:rsid w:val="00DE41DF"/>
    <w:rsid w:val="00DE41FC"/>
    <w:rsid w:val="00DE433F"/>
    <w:rsid w:val="00DE748F"/>
    <w:rsid w:val="00DF280C"/>
    <w:rsid w:val="00DF3B21"/>
    <w:rsid w:val="00DF3D6C"/>
    <w:rsid w:val="00DF47D8"/>
    <w:rsid w:val="00DF5907"/>
    <w:rsid w:val="00DF7F34"/>
    <w:rsid w:val="00E02623"/>
    <w:rsid w:val="00E0276E"/>
    <w:rsid w:val="00E038C6"/>
    <w:rsid w:val="00E05E93"/>
    <w:rsid w:val="00E070A3"/>
    <w:rsid w:val="00E10D25"/>
    <w:rsid w:val="00E1126B"/>
    <w:rsid w:val="00E11D3C"/>
    <w:rsid w:val="00E15007"/>
    <w:rsid w:val="00E15CFA"/>
    <w:rsid w:val="00E16660"/>
    <w:rsid w:val="00E2008A"/>
    <w:rsid w:val="00E212E0"/>
    <w:rsid w:val="00E23B7B"/>
    <w:rsid w:val="00E266A8"/>
    <w:rsid w:val="00E26D7C"/>
    <w:rsid w:val="00E2784F"/>
    <w:rsid w:val="00E279A5"/>
    <w:rsid w:val="00E3757A"/>
    <w:rsid w:val="00E43010"/>
    <w:rsid w:val="00E46F4D"/>
    <w:rsid w:val="00E47078"/>
    <w:rsid w:val="00E477AF"/>
    <w:rsid w:val="00E47B12"/>
    <w:rsid w:val="00E51371"/>
    <w:rsid w:val="00E51C96"/>
    <w:rsid w:val="00E51E29"/>
    <w:rsid w:val="00E53AD7"/>
    <w:rsid w:val="00E5418F"/>
    <w:rsid w:val="00E6491F"/>
    <w:rsid w:val="00E667FB"/>
    <w:rsid w:val="00E67D4B"/>
    <w:rsid w:val="00E7010E"/>
    <w:rsid w:val="00E706FC"/>
    <w:rsid w:val="00E721FB"/>
    <w:rsid w:val="00E73F4E"/>
    <w:rsid w:val="00E770D6"/>
    <w:rsid w:val="00E801A7"/>
    <w:rsid w:val="00E814F5"/>
    <w:rsid w:val="00E81C9E"/>
    <w:rsid w:val="00E826C0"/>
    <w:rsid w:val="00E82753"/>
    <w:rsid w:val="00E82F64"/>
    <w:rsid w:val="00E8305E"/>
    <w:rsid w:val="00E850BF"/>
    <w:rsid w:val="00E878A9"/>
    <w:rsid w:val="00E87B7F"/>
    <w:rsid w:val="00E9217A"/>
    <w:rsid w:val="00E92552"/>
    <w:rsid w:val="00E92FC6"/>
    <w:rsid w:val="00E9517A"/>
    <w:rsid w:val="00E96146"/>
    <w:rsid w:val="00EA2186"/>
    <w:rsid w:val="00EA51AA"/>
    <w:rsid w:val="00EB1082"/>
    <w:rsid w:val="00EC0DF4"/>
    <w:rsid w:val="00EC3EB4"/>
    <w:rsid w:val="00EC4303"/>
    <w:rsid w:val="00EC4C82"/>
    <w:rsid w:val="00EC7D81"/>
    <w:rsid w:val="00ED61D8"/>
    <w:rsid w:val="00ED642D"/>
    <w:rsid w:val="00ED707F"/>
    <w:rsid w:val="00ED78FA"/>
    <w:rsid w:val="00EE0887"/>
    <w:rsid w:val="00EE09B9"/>
    <w:rsid w:val="00EE1217"/>
    <w:rsid w:val="00EE24E6"/>
    <w:rsid w:val="00EE30E4"/>
    <w:rsid w:val="00EE45E2"/>
    <w:rsid w:val="00EF02E8"/>
    <w:rsid w:val="00EF158C"/>
    <w:rsid w:val="00EF1E06"/>
    <w:rsid w:val="00EF2F96"/>
    <w:rsid w:val="00EF301E"/>
    <w:rsid w:val="00F022B8"/>
    <w:rsid w:val="00F024F3"/>
    <w:rsid w:val="00F02F0E"/>
    <w:rsid w:val="00F05D94"/>
    <w:rsid w:val="00F06994"/>
    <w:rsid w:val="00F10239"/>
    <w:rsid w:val="00F14D81"/>
    <w:rsid w:val="00F20576"/>
    <w:rsid w:val="00F21879"/>
    <w:rsid w:val="00F21BB7"/>
    <w:rsid w:val="00F238CB"/>
    <w:rsid w:val="00F2491D"/>
    <w:rsid w:val="00F26F94"/>
    <w:rsid w:val="00F27B16"/>
    <w:rsid w:val="00F27FD1"/>
    <w:rsid w:val="00F33979"/>
    <w:rsid w:val="00F348D3"/>
    <w:rsid w:val="00F34D73"/>
    <w:rsid w:val="00F36633"/>
    <w:rsid w:val="00F3667B"/>
    <w:rsid w:val="00F41846"/>
    <w:rsid w:val="00F447DD"/>
    <w:rsid w:val="00F451D0"/>
    <w:rsid w:val="00F464F4"/>
    <w:rsid w:val="00F508A7"/>
    <w:rsid w:val="00F50A5B"/>
    <w:rsid w:val="00F52A97"/>
    <w:rsid w:val="00F542B8"/>
    <w:rsid w:val="00F54668"/>
    <w:rsid w:val="00F54C1E"/>
    <w:rsid w:val="00F54C80"/>
    <w:rsid w:val="00F563FD"/>
    <w:rsid w:val="00F60528"/>
    <w:rsid w:val="00F6052E"/>
    <w:rsid w:val="00F61DB9"/>
    <w:rsid w:val="00F634B7"/>
    <w:rsid w:val="00F662A2"/>
    <w:rsid w:val="00F733C2"/>
    <w:rsid w:val="00F744D3"/>
    <w:rsid w:val="00F7498C"/>
    <w:rsid w:val="00F75563"/>
    <w:rsid w:val="00F75B04"/>
    <w:rsid w:val="00F769A2"/>
    <w:rsid w:val="00F779CA"/>
    <w:rsid w:val="00F779F5"/>
    <w:rsid w:val="00F8280B"/>
    <w:rsid w:val="00F82B51"/>
    <w:rsid w:val="00F836FD"/>
    <w:rsid w:val="00F83C48"/>
    <w:rsid w:val="00F83F02"/>
    <w:rsid w:val="00F8771A"/>
    <w:rsid w:val="00F91203"/>
    <w:rsid w:val="00F912F6"/>
    <w:rsid w:val="00F91FCA"/>
    <w:rsid w:val="00F965D0"/>
    <w:rsid w:val="00FA1390"/>
    <w:rsid w:val="00FA4A6C"/>
    <w:rsid w:val="00FA57BE"/>
    <w:rsid w:val="00FA59A9"/>
    <w:rsid w:val="00FB2707"/>
    <w:rsid w:val="00FB2D6A"/>
    <w:rsid w:val="00FB2E7E"/>
    <w:rsid w:val="00FB3302"/>
    <w:rsid w:val="00FB4F5B"/>
    <w:rsid w:val="00FB59EE"/>
    <w:rsid w:val="00FB5FBA"/>
    <w:rsid w:val="00FC14F6"/>
    <w:rsid w:val="00FC299E"/>
    <w:rsid w:val="00FC2ACA"/>
    <w:rsid w:val="00FC6922"/>
    <w:rsid w:val="00FC7BAF"/>
    <w:rsid w:val="00FC7C9A"/>
    <w:rsid w:val="00FD1163"/>
    <w:rsid w:val="00FD2FE4"/>
    <w:rsid w:val="00FD4407"/>
    <w:rsid w:val="00FE2F3F"/>
    <w:rsid w:val="00FE6470"/>
    <w:rsid w:val="00FE768E"/>
    <w:rsid w:val="00FF1952"/>
    <w:rsid w:val="00FF2282"/>
    <w:rsid w:val="00FF36B9"/>
    <w:rsid w:val="00FF4077"/>
    <w:rsid w:val="00FF4325"/>
    <w:rsid w:val="00FF4E29"/>
    <w:rsid w:val="00FF5D93"/>
    <w:rsid w:val="00FF64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890324"/>
  <w15:chartTrackingRefBased/>
  <w15:docId w15:val="{64631E81-E2F8-4C22-95BD-9B6D7FC6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31"/>
    <w:pPr>
      <w:ind w:firstLine="720"/>
      <w:jc w:val="both"/>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77906"/>
    <w:pPr>
      <w:spacing w:before="450" w:after="300"/>
      <w:ind w:firstLine="0"/>
      <w:jc w:val="center"/>
    </w:pPr>
    <w:rPr>
      <w:rFonts w:eastAsia="Times New Roman"/>
      <w:sz w:val="26"/>
      <w:szCs w:val="26"/>
      <w:lang w:eastAsia="lv-LV"/>
    </w:rPr>
  </w:style>
  <w:style w:type="paragraph" w:customStyle="1" w:styleId="naisf">
    <w:name w:val="naisf"/>
    <w:basedOn w:val="Normal"/>
    <w:rsid w:val="00077906"/>
    <w:pPr>
      <w:spacing w:before="75" w:after="75"/>
      <w:ind w:firstLine="375"/>
    </w:pPr>
    <w:rPr>
      <w:rFonts w:eastAsia="Times New Roman"/>
      <w:sz w:val="24"/>
      <w:szCs w:val="24"/>
      <w:lang w:eastAsia="lv-LV"/>
    </w:rPr>
  </w:style>
  <w:style w:type="paragraph" w:styleId="NormalWeb">
    <w:name w:val="Normal (Web)"/>
    <w:basedOn w:val="Normal"/>
    <w:uiPriority w:val="99"/>
    <w:rsid w:val="00077906"/>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nhideWhenUsed/>
    <w:rsid w:val="00DF7F34"/>
    <w:pPr>
      <w:tabs>
        <w:tab w:val="center" w:pos="4153"/>
        <w:tab w:val="right" w:pos="8306"/>
      </w:tabs>
    </w:pPr>
    <w:rPr>
      <w:lang w:val="x-none"/>
    </w:rPr>
  </w:style>
  <w:style w:type="character" w:customStyle="1" w:styleId="HeaderChar">
    <w:name w:val="Header Char"/>
    <w:link w:val="Header"/>
    <w:rsid w:val="00DF7F34"/>
    <w:rPr>
      <w:sz w:val="28"/>
      <w:szCs w:val="28"/>
      <w:lang w:eastAsia="en-US"/>
    </w:rPr>
  </w:style>
  <w:style w:type="paragraph" w:styleId="Footer">
    <w:name w:val="footer"/>
    <w:basedOn w:val="Normal"/>
    <w:link w:val="FooterChar"/>
    <w:uiPriority w:val="99"/>
    <w:unhideWhenUsed/>
    <w:rsid w:val="00DF7F34"/>
    <w:pPr>
      <w:tabs>
        <w:tab w:val="center" w:pos="4153"/>
        <w:tab w:val="right" w:pos="8306"/>
      </w:tabs>
    </w:pPr>
    <w:rPr>
      <w:lang w:val="x-none"/>
    </w:rPr>
  </w:style>
  <w:style w:type="character" w:customStyle="1" w:styleId="FooterChar">
    <w:name w:val="Footer Char"/>
    <w:link w:val="Footer"/>
    <w:uiPriority w:val="99"/>
    <w:rsid w:val="00DF7F34"/>
    <w:rPr>
      <w:sz w:val="28"/>
      <w:szCs w:val="28"/>
      <w:lang w:eastAsia="en-US"/>
    </w:rPr>
  </w:style>
  <w:style w:type="paragraph" w:styleId="BalloonText">
    <w:name w:val="Balloon Text"/>
    <w:basedOn w:val="Normal"/>
    <w:link w:val="BalloonTextChar"/>
    <w:uiPriority w:val="99"/>
    <w:semiHidden/>
    <w:unhideWhenUsed/>
    <w:rsid w:val="00DF7F34"/>
    <w:rPr>
      <w:rFonts w:ascii="Tahoma" w:hAnsi="Tahoma"/>
      <w:sz w:val="16"/>
      <w:szCs w:val="16"/>
      <w:lang w:val="x-none"/>
    </w:rPr>
  </w:style>
  <w:style w:type="character" w:customStyle="1" w:styleId="BalloonTextChar">
    <w:name w:val="Balloon Text Char"/>
    <w:link w:val="BalloonText"/>
    <w:uiPriority w:val="99"/>
    <w:semiHidden/>
    <w:rsid w:val="00DF7F34"/>
    <w:rPr>
      <w:rFonts w:ascii="Tahoma" w:hAnsi="Tahoma" w:cs="Tahoma"/>
      <w:sz w:val="16"/>
      <w:szCs w:val="16"/>
      <w:lang w:eastAsia="en-US"/>
    </w:rPr>
  </w:style>
  <w:style w:type="character" w:styleId="CommentReference">
    <w:name w:val="annotation reference"/>
    <w:uiPriority w:val="99"/>
    <w:semiHidden/>
    <w:unhideWhenUsed/>
    <w:rsid w:val="00973103"/>
    <w:rPr>
      <w:sz w:val="16"/>
      <w:szCs w:val="16"/>
    </w:rPr>
  </w:style>
  <w:style w:type="paragraph" w:styleId="CommentText">
    <w:name w:val="annotation text"/>
    <w:basedOn w:val="Normal"/>
    <w:link w:val="CommentTextChar"/>
    <w:uiPriority w:val="99"/>
    <w:unhideWhenUsed/>
    <w:rsid w:val="00973103"/>
    <w:rPr>
      <w:sz w:val="20"/>
      <w:szCs w:val="20"/>
      <w:lang w:val="x-none"/>
    </w:rPr>
  </w:style>
  <w:style w:type="character" w:customStyle="1" w:styleId="CommentTextChar">
    <w:name w:val="Comment Text Char"/>
    <w:link w:val="CommentText"/>
    <w:uiPriority w:val="99"/>
    <w:rsid w:val="00973103"/>
    <w:rPr>
      <w:lang w:eastAsia="en-US"/>
    </w:rPr>
  </w:style>
  <w:style w:type="paragraph" w:styleId="CommentSubject">
    <w:name w:val="annotation subject"/>
    <w:basedOn w:val="CommentText"/>
    <w:next w:val="CommentText"/>
    <w:link w:val="CommentSubjectChar"/>
    <w:uiPriority w:val="99"/>
    <w:semiHidden/>
    <w:unhideWhenUsed/>
    <w:rsid w:val="00973103"/>
    <w:rPr>
      <w:b/>
      <w:bCs/>
    </w:rPr>
  </w:style>
  <w:style w:type="character" w:customStyle="1" w:styleId="CommentSubjectChar">
    <w:name w:val="Comment Subject Char"/>
    <w:link w:val="CommentSubject"/>
    <w:uiPriority w:val="99"/>
    <w:semiHidden/>
    <w:rsid w:val="00973103"/>
    <w:rPr>
      <w:b/>
      <w:bCs/>
      <w:lang w:eastAsia="en-US"/>
    </w:rPr>
  </w:style>
  <w:style w:type="paragraph" w:styleId="ListParagraph">
    <w:name w:val="List Paragraph"/>
    <w:basedOn w:val="Normal"/>
    <w:uiPriority w:val="34"/>
    <w:qFormat/>
    <w:rsid w:val="00F3667B"/>
    <w:pPr>
      <w:ind w:left="720" w:firstLine="0"/>
      <w:contextualSpacing/>
      <w:jc w:val="left"/>
    </w:pPr>
    <w:rPr>
      <w:rFonts w:eastAsia="Times New Roman"/>
      <w:sz w:val="24"/>
      <w:szCs w:val="24"/>
      <w:lang w:val="en-GB"/>
    </w:rPr>
  </w:style>
  <w:style w:type="character" w:styleId="Hyperlink">
    <w:name w:val="Hyperlink"/>
    <w:uiPriority w:val="99"/>
    <w:unhideWhenUsed/>
    <w:rsid w:val="00825A5A"/>
    <w:rPr>
      <w:color w:val="0000FF"/>
      <w:u w:val="single"/>
    </w:rPr>
  </w:style>
  <w:style w:type="paragraph" w:styleId="PlainText">
    <w:name w:val="Plain Text"/>
    <w:basedOn w:val="Normal"/>
    <w:link w:val="PlainTextChar"/>
    <w:uiPriority w:val="99"/>
    <w:semiHidden/>
    <w:unhideWhenUsed/>
    <w:rsid w:val="00E87B7F"/>
    <w:pPr>
      <w:ind w:firstLine="0"/>
      <w:jc w:val="left"/>
    </w:pPr>
    <w:rPr>
      <w:rFonts w:ascii="Calibri" w:hAnsi="Calibri" w:cs="Calibri"/>
      <w:sz w:val="22"/>
      <w:szCs w:val="22"/>
    </w:rPr>
  </w:style>
  <w:style w:type="character" w:customStyle="1" w:styleId="PlainTextChar">
    <w:name w:val="Plain Text Char"/>
    <w:link w:val="PlainText"/>
    <w:uiPriority w:val="99"/>
    <w:semiHidden/>
    <w:rsid w:val="00E87B7F"/>
    <w:rPr>
      <w:rFonts w:ascii="Calibri" w:hAnsi="Calibri" w:cs="Calibri"/>
      <w:sz w:val="22"/>
      <w:szCs w:val="22"/>
      <w:lang w:eastAsia="en-US"/>
    </w:rPr>
  </w:style>
  <w:style w:type="character" w:styleId="FollowedHyperlink">
    <w:name w:val="FollowedHyperlink"/>
    <w:uiPriority w:val="99"/>
    <w:semiHidden/>
    <w:unhideWhenUsed/>
    <w:rsid w:val="00FE2F3F"/>
    <w:rPr>
      <w:color w:val="954F72"/>
      <w:u w:val="single"/>
    </w:rPr>
  </w:style>
  <w:style w:type="paragraph" w:customStyle="1" w:styleId="tv213">
    <w:name w:val="tv213"/>
    <w:basedOn w:val="Normal"/>
    <w:rsid w:val="004A7BA6"/>
    <w:pPr>
      <w:spacing w:before="100" w:beforeAutospacing="1" w:after="100" w:afterAutospacing="1"/>
      <w:ind w:firstLine="0"/>
      <w:jc w:val="left"/>
    </w:pPr>
    <w:rPr>
      <w:rFonts w:eastAsia="Times New Roman"/>
      <w:sz w:val="24"/>
      <w:szCs w:val="24"/>
      <w:lang w:eastAsia="lv-LV"/>
    </w:rPr>
  </w:style>
  <w:style w:type="character" w:styleId="UnresolvedMention">
    <w:name w:val="Unresolved Mention"/>
    <w:uiPriority w:val="99"/>
    <w:semiHidden/>
    <w:unhideWhenUsed/>
    <w:rsid w:val="0099426D"/>
    <w:rPr>
      <w:color w:val="605E5C"/>
      <w:shd w:val="clear" w:color="auto" w:fill="E1DFDD"/>
    </w:rPr>
  </w:style>
  <w:style w:type="paragraph" w:customStyle="1" w:styleId="naislab">
    <w:name w:val="naislab"/>
    <w:basedOn w:val="Normal"/>
    <w:uiPriority w:val="99"/>
    <w:rsid w:val="00476BD3"/>
    <w:pPr>
      <w:suppressAutoHyphens/>
      <w:autoSpaceDN w:val="0"/>
      <w:spacing w:before="100" w:after="100"/>
      <w:ind w:firstLine="0"/>
      <w:jc w:val="left"/>
    </w:pPr>
    <w:rPr>
      <w:rFonts w:ascii="Arial Unicode MS" w:eastAsia="Arial Unicode MS" w:hAnsi="Arial Unicode MS" w:cs="Arial Unicode MS"/>
      <w:sz w:val="24"/>
      <w:szCs w:val="24"/>
    </w:rPr>
  </w:style>
  <w:style w:type="paragraph" w:styleId="NoSpacing">
    <w:name w:val="No Spacing"/>
    <w:basedOn w:val="Normal"/>
    <w:next w:val="Normal"/>
    <w:uiPriority w:val="1"/>
    <w:qFormat/>
    <w:rsid w:val="00476BD3"/>
    <w:pPr>
      <w:widowControl w:val="0"/>
      <w:ind w:firstLine="0"/>
    </w:pPr>
    <w:rPr>
      <w:sz w:val="24"/>
      <w:szCs w:val="22"/>
    </w:rPr>
  </w:style>
  <w:style w:type="character" w:styleId="PageNumber">
    <w:name w:val="page number"/>
    <w:rsid w:val="00063F4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1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i.mk.gov.lv/book/1/chapter/1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0EBE5-CFBB-41A7-87B0-E6DE9D97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22</Pages>
  <Words>28072</Words>
  <Characters>16002</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Izziņa par atzinumos sniegtajiem iebildumiempar likumprojektu " Grozījumi Autopārvadājumu likumā" (VSS-1115)</vt:lpstr>
    </vt:vector>
  </TitlesOfParts>
  <Company>SATIKSMES MINISTRIJA</Company>
  <LinksUpToDate>false</LinksUpToDate>
  <CharactersWithSpaces>43987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iebildumiempar likumprojektu " Grozījumi Autopārvadājumu likumā" (VSS-1115)</dc:title>
  <dc:subject>Izziņa par atzinumos sniegtajiem iebildumiem</dc:subject>
  <dc:creator>Talivaldis.Vectirans@sam.gov.lv</dc:creator>
  <cp:keywords/>
  <dc:description/>
  <cp:lastModifiedBy>Baiba Šterna</cp:lastModifiedBy>
  <cp:revision>72</cp:revision>
  <cp:lastPrinted>2020-02-07T16:16:00Z</cp:lastPrinted>
  <dcterms:created xsi:type="dcterms:W3CDTF">2020-01-28T09:00:00Z</dcterms:created>
  <dcterms:modified xsi:type="dcterms:W3CDTF">2020-02-17T09:12:00Z</dcterms:modified>
</cp:coreProperties>
</file>