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Pr="007F5237" w:rsidR="007F5237" w:rsidP="007F5237" w:rsidRDefault="000A531F" w14:paraId="0CEB3CB2" w14:textId="14F347EE">
      <w:pPr>
        <w:jc w:val="center"/>
        <w:rPr>
          <w:b/>
          <w:sz w:val="28"/>
          <w:szCs w:val="28"/>
        </w:rPr>
      </w:pPr>
      <w:r w:rsidRPr="00AA30C8">
        <w:rPr>
          <w:b/>
          <w:sz w:val="28"/>
          <w:szCs w:val="28"/>
        </w:rPr>
        <w:t>„</w:t>
      </w:r>
      <w:r w:rsidRPr="007F5237" w:rsidR="007F5237">
        <w:rPr>
          <w:b/>
          <w:sz w:val="28"/>
          <w:szCs w:val="28"/>
        </w:rPr>
        <w:t xml:space="preserve">Par Ikšķiles novada pašvaldībai piederošā nekustamā īpašuma </w:t>
      </w:r>
    </w:p>
    <w:p w:rsidRPr="007F5237" w:rsidR="007F5237" w:rsidP="007F5237" w:rsidRDefault="007F5237" w14:paraId="3784246C" w14:textId="77777777">
      <w:pPr>
        <w:jc w:val="center"/>
        <w:rPr>
          <w:b/>
          <w:sz w:val="28"/>
          <w:szCs w:val="28"/>
        </w:rPr>
      </w:pPr>
      <w:r w:rsidRPr="007F5237">
        <w:rPr>
          <w:b/>
          <w:sz w:val="28"/>
          <w:szCs w:val="28"/>
        </w:rPr>
        <w:t xml:space="preserve">“Autoceļa </w:t>
      </w:r>
      <w:proofErr w:type="spellStart"/>
      <w:r w:rsidRPr="007F5237">
        <w:rPr>
          <w:b/>
          <w:sz w:val="28"/>
          <w:szCs w:val="28"/>
        </w:rPr>
        <w:t>starpgabals</w:t>
      </w:r>
      <w:proofErr w:type="spellEnd"/>
      <w:r w:rsidRPr="007F5237">
        <w:rPr>
          <w:b/>
          <w:sz w:val="28"/>
          <w:szCs w:val="28"/>
        </w:rPr>
        <w:t xml:space="preserve"> pie īpašuma Lazdukalna kapi” </w:t>
      </w:r>
    </w:p>
    <w:p w:rsidRPr="00491E1F" w:rsidR="000A531F" w:rsidP="007F5237" w:rsidRDefault="007F5237" w14:paraId="458B585A" w14:textId="63762012">
      <w:pPr>
        <w:jc w:val="center"/>
        <w:rPr>
          <w:b/>
          <w:bCs/>
          <w:sz w:val="28"/>
          <w:szCs w:val="28"/>
        </w:rPr>
      </w:pPr>
      <w:r w:rsidRPr="007F5237">
        <w:rPr>
          <w:b/>
          <w:sz w:val="28"/>
          <w:szCs w:val="28"/>
        </w:rPr>
        <w:t>Tīnūžu pagastā, Ikšķiles novadā, pārņemšanu valsts īpašumā</w:t>
      </w:r>
      <w:r w:rsidRPr="00AA30C8" w:rsidR="000A531F">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proofErr w:type="spellStart"/>
            <w:r w:rsidRPr="00390339">
              <w:rPr>
                <w:sz w:val="20"/>
                <w:szCs w:val="20"/>
              </w:rPr>
              <w:t>Nr.p.k</w:t>
            </w:r>
            <w:proofErr w:type="spellEnd"/>
            <w:r w:rsidRPr="00390339">
              <w:rPr>
                <w:sz w:val="20"/>
                <w:szCs w:val="20"/>
              </w:rPr>
              <w:t>.</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0A531F" w:rsidP="00390339" w:rsidRDefault="000A531F" w14:paraId="0C266C57" w14:textId="77777777">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D201AD" w:rsidP="000A531F" w:rsidRDefault="000A531F" w14:paraId="43E80F13" w14:textId="10AD49B6">
            <w:r w:rsidRPr="003E112E">
              <w:t xml:space="preserve"> </w:t>
            </w:r>
            <w:r w:rsidR="00D201AD">
              <w:t>2020.gada 2</w:t>
            </w:r>
            <w:r w:rsidR="00491E1F">
              <w:t>4</w:t>
            </w:r>
            <w:r w:rsidR="00D201AD">
              <w:t>.janvāris (elektroniskās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FC51C5" w14:paraId="184AF6D7" w14:textId="77777777">
            <w:pPr>
              <w:ind w:left="72"/>
            </w:pPr>
            <w:r>
              <w:t>Vides aizsardzības un reģionālās attīstības ministrija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AA30C8" w14:paraId="34C87EDB" w14:textId="77777777">
            <w:pPr>
              <w:ind w:left="72"/>
            </w:pPr>
            <w:r>
              <w:t>Latvijas Pašvaldību savienība</w:t>
            </w: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007F5237" w:rsidP="00D47019" w:rsidRDefault="007F5237" w14:paraId="4A179957" w14:textId="3C74C9C4">
            <w:r>
              <w:t>Tieslietu ministrijas 2019.gada 4.decembra atzinums Nr.1-9.1/1281.</w:t>
            </w:r>
          </w:p>
          <w:p w:rsidRPr="003A7944" w:rsidR="00D201AD" w:rsidP="00D47019" w:rsidRDefault="00B14512" w14:paraId="11A709A3" w14:textId="42F4F460">
            <w:r>
              <w:t>Finanšu ministrijas 201</w:t>
            </w:r>
            <w:r w:rsidR="00D47019">
              <w:t>9</w:t>
            </w:r>
            <w:r>
              <w:t xml:space="preserve">. gada </w:t>
            </w:r>
            <w:r w:rsidR="007F5237">
              <w:t>5</w:t>
            </w:r>
            <w:r w:rsidR="00491E1F">
              <w:t>.decembra</w:t>
            </w:r>
            <w:r>
              <w:t xml:space="preserve"> atzinums Nr.12/A-7/</w:t>
            </w:r>
            <w:r w:rsidR="00491E1F">
              <w:t>5</w:t>
            </w:r>
            <w:r w:rsidR="007F5237">
              <w:t>718</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390339" w:rsidP="00390339" w:rsidRDefault="00390339" w14:paraId="72DD0CB1" w14:textId="77777777">
      <w:pPr>
        <w:pStyle w:val="naisf"/>
        <w:spacing w:before="0" w:after="0"/>
        <w:ind w:firstLine="0"/>
        <w:jc w:val="center"/>
        <w:rPr>
          <w:b/>
          <w:sz w:val="28"/>
          <w:szCs w:val="28"/>
        </w:rPr>
      </w:pPr>
    </w:p>
    <w:p w:rsidR="00C73711" w:rsidP="00390339" w:rsidRDefault="000A531F" w14:paraId="7FB632DB" w14:textId="5C42344B">
      <w:pPr>
        <w:pStyle w:val="naisf"/>
        <w:spacing w:before="0" w:after="0"/>
        <w:ind w:firstLine="0"/>
        <w:jc w:val="center"/>
        <w:rPr>
          <w:b/>
        </w:rPr>
      </w:pPr>
      <w:r w:rsidRPr="00B05446">
        <w:rPr>
          <w:b/>
          <w:sz w:val="28"/>
          <w:szCs w:val="28"/>
        </w:rPr>
        <w:lastRenderedPageBreak/>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91003F" w14:paraId="4254AEA4" w14:textId="77777777">
        <w:tc>
          <w:tcPr>
            <w:tcW w:w="675" w:type="dxa"/>
          </w:tcPr>
          <w:p w:rsidR="005D403F" w:rsidP="005D403F" w:rsidRDefault="005D403F" w14:paraId="2DF49046" w14:textId="15F06FAC">
            <w:pPr>
              <w:pStyle w:val="naisf"/>
              <w:spacing w:before="0" w:after="0"/>
              <w:ind w:firstLine="0"/>
              <w:jc w:val="center"/>
            </w:pPr>
            <w:r>
              <w:t>1</w:t>
            </w:r>
            <w:r w:rsidR="00D47019">
              <w:t>.</w:t>
            </w:r>
          </w:p>
        </w:tc>
        <w:tc>
          <w:tcPr>
            <w:tcW w:w="3119" w:type="dxa"/>
          </w:tcPr>
          <w:p w:rsidR="00491E1F" w:rsidP="00491E1F" w:rsidRDefault="00491E1F" w14:paraId="1A4FA300" w14:textId="7EF03951">
            <w:pPr>
              <w:jc w:val="both"/>
              <w:rPr>
                <w:lang w:eastAsia="ko-KR"/>
              </w:rPr>
            </w:pPr>
          </w:p>
        </w:tc>
        <w:tc>
          <w:tcPr>
            <w:tcW w:w="4678" w:type="dxa"/>
          </w:tcPr>
          <w:p w:rsidR="00491E1F" w:rsidP="00491E1F" w:rsidRDefault="007F5237" w14:paraId="06334426" w14:textId="77777777">
            <w:pPr>
              <w:widowControl w:val="0"/>
              <w:jc w:val="both"/>
            </w:pPr>
            <w:r w:rsidRPr="007F5237">
              <w:rPr>
                <w:b/>
                <w:bCs/>
              </w:rPr>
              <w:t>Tieslietu ministrijas</w:t>
            </w:r>
            <w:r w:rsidRPr="007F5237">
              <w:t xml:space="preserve"> 2019.gada 4.decembra atzinums Nr.1-9.1/1281.</w:t>
            </w:r>
          </w:p>
          <w:p w:rsidR="007F5237" w:rsidP="007F5237" w:rsidRDefault="007F5237" w14:paraId="2913E018" w14:textId="77777777">
            <w:pPr>
              <w:widowControl w:val="0"/>
              <w:jc w:val="both"/>
            </w:pPr>
            <w:r>
              <w:t>Projekta sākotnējās ietekmes novērtējuma ziņojuma (anotācijas) I sadaļas 1. punktā norādīts, ka īpašuma tiesības uz projekta 1. punktā minēto nekustamo īpašumu tiks nostiprinātas valstij Satiksmes ministrijas personā.</w:t>
            </w:r>
          </w:p>
          <w:p w:rsidRPr="00B14512" w:rsidR="007F5237" w:rsidP="007F5237" w:rsidRDefault="007F5237" w14:paraId="724A8C63" w14:textId="7A88B93B">
            <w:pPr>
              <w:widowControl w:val="0"/>
              <w:jc w:val="both"/>
            </w:pPr>
            <w:r>
              <w:t>Ņemot vērā minēto un nodibināto praksi analoģisku Ministru kabineta rīkojuma projektu izstrādei, lūdzam projekta 2. punktu papildināt ar uzdevumu Satiksmes ministrijai nostiprināt zemesgrāmatā īpašuma tiesības uz projekta 1. punktā minēto nekustamo īpašumu uz valsts vārda Satiksmes ministrijas personā.</w:t>
            </w:r>
          </w:p>
        </w:tc>
        <w:tc>
          <w:tcPr>
            <w:tcW w:w="2722" w:type="dxa"/>
          </w:tcPr>
          <w:p w:rsidRPr="007F5237" w:rsidR="00955F6B" w:rsidP="00D47019" w:rsidRDefault="007F5237" w14:paraId="4F11965E" w14:textId="0790CBE1">
            <w:pPr>
              <w:pStyle w:val="naisf"/>
              <w:spacing w:before="0" w:after="0"/>
              <w:ind w:firstLine="0"/>
              <w:rPr>
                <w:b/>
                <w:bCs/>
              </w:rPr>
            </w:pPr>
            <w:r w:rsidRPr="007F5237">
              <w:rPr>
                <w:b/>
                <w:bCs/>
              </w:rPr>
              <w:t>Iebildums ir ņemts vērā. Rīkojuma projekts papildināts ar jaunu 3.punktu.</w:t>
            </w:r>
          </w:p>
        </w:tc>
        <w:tc>
          <w:tcPr>
            <w:tcW w:w="2980" w:type="dxa"/>
          </w:tcPr>
          <w:p w:rsidRPr="007F5237" w:rsidR="003D37F3" w:rsidP="00491E1F" w:rsidRDefault="007F5237" w14:paraId="698FAEDF" w14:textId="77777777">
            <w:pPr>
              <w:jc w:val="both"/>
              <w:rPr>
                <w:bCs/>
              </w:rPr>
            </w:pPr>
            <w:r w:rsidRPr="007F5237">
              <w:rPr>
                <w:bCs/>
              </w:rPr>
              <w:t>Rīkojuma projekta 3.punkts.</w:t>
            </w:r>
          </w:p>
          <w:p w:rsidRPr="00491E1F" w:rsidR="007F5237" w:rsidP="00491E1F" w:rsidRDefault="007F5237" w14:paraId="2BB4635D" w14:textId="40EB87BD">
            <w:pPr>
              <w:jc w:val="both"/>
              <w:rPr>
                <w:b/>
              </w:rPr>
            </w:pPr>
            <w:r>
              <w:rPr>
                <w:b/>
              </w:rPr>
              <w:t xml:space="preserve">3. </w:t>
            </w:r>
            <w:r w:rsidRPr="007F5237">
              <w:rPr>
                <w:b/>
              </w:rPr>
              <w:t>Satiksmes ministrijai nostiprināt zemesgrāmatā īpašuma tiesības uz šā rīkojuma 1. punktā minēto nekustamo īpašumu uz valsts vārda Satiksmes ministrijas personā.</w:t>
            </w:r>
          </w:p>
        </w:tc>
      </w:tr>
      <w:tr w:rsidR="001914B9" w:rsidTr="0091003F" w14:paraId="031ABAFE" w14:textId="77777777">
        <w:tc>
          <w:tcPr>
            <w:tcW w:w="675" w:type="dxa"/>
          </w:tcPr>
          <w:p w:rsidR="001914B9" w:rsidP="005D403F" w:rsidRDefault="007C24D1" w14:paraId="45BCAAD6" w14:textId="77777777">
            <w:pPr>
              <w:pStyle w:val="naisf"/>
              <w:spacing w:before="0" w:after="0"/>
              <w:ind w:firstLine="0"/>
              <w:jc w:val="center"/>
            </w:pPr>
            <w:r>
              <w:t>2.</w:t>
            </w:r>
          </w:p>
        </w:tc>
        <w:tc>
          <w:tcPr>
            <w:tcW w:w="3119" w:type="dxa"/>
          </w:tcPr>
          <w:p w:rsidRPr="005E4C37" w:rsidR="007F5237" w:rsidP="004021B9" w:rsidRDefault="007F5237" w14:paraId="52BF15D6" w14:textId="4896AE3C">
            <w:pPr>
              <w:jc w:val="both"/>
              <w:rPr>
                <w:szCs w:val="28"/>
              </w:rPr>
            </w:pPr>
            <w:r>
              <w:rPr>
                <w:szCs w:val="28"/>
              </w:rPr>
              <w:t xml:space="preserve">Rīkojuma projekta </w:t>
            </w:r>
            <w:r w:rsidRPr="005E4C37">
              <w:rPr>
                <w:szCs w:val="28"/>
              </w:rPr>
              <w:t>4.2.apakšpunkts.</w:t>
            </w:r>
          </w:p>
          <w:p w:rsidRPr="007F5237" w:rsidR="001914B9" w:rsidP="004021B9" w:rsidRDefault="007F5237" w14:paraId="71F2A4BD" w14:textId="10A5ED8B">
            <w:pPr>
              <w:jc w:val="both"/>
              <w:rPr>
                <w:b/>
                <w:bCs/>
                <w:szCs w:val="28"/>
              </w:rPr>
            </w:pPr>
            <w:r w:rsidRPr="005E4C37">
              <w:rPr>
                <w:szCs w:val="28"/>
              </w:rPr>
              <w:t>4.2. ierakstīt atzīmi par aizliegumu atsavināt nekustamo īpašumu un apgrūtināt to ar hipotēku.</w:t>
            </w:r>
          </w:p>
        </w:tc>
        <w:tc>
          <w:tcPr>
            <w:tcW w:w="4678" w:type="dxa"/>
          </w:tcPr>
          <w:p w:rsidR="00304936" w:rsidP="00EE4B10" w:rsidRDefault="007F5237" w14:paraId="1D7E8BC3" w14:textId="77777777">
            <w:pPr>
              <w:jc w:val="both"/>
              <w:rPr>
                <w:lang w:eastAsia="en-US"/>
              </w:rPr>
            </w:pPr>
            <w:r w:rsidRPr="007F5237">
              <w:rPr>
                <w:b/>
                <w:bCs/>
                <w:lang w:eastAsia="en-US"/>
              </w:rPr>
              <w:t>Finanšu ministrijas</w:t>
            </w:r>
            <w:r w:rsidRPr="007F5237">
              <w:rPr>
                <w:lang w:eastAsia="en-US"/>
              </w:rPr>
              <w:t xml:space="preserve"> 2019. gada 5.decembra atzinums Nr.12/A-7/5718</w:t>
            </w:r>
            <w:r>
              <w:rPr>
                <w:lang w:eastAsia="en-US"/>
              </w:rPr>
              <w:t xml:space="preserve"> (priekšlikums).</w:t>
            </w:r>
          </w:p>
          <w:p w:rsidR="00F12FD0" w:rsidP="00F12FD0" w:rsidRDefault="00F12FD0" w14:paraId="415D74E9" w14:textId="77777777">
            <w:pPr>
              <w:jc w:val="both"/>
              <w:rPr>
                <w:lang w:eastAsia="en-US"/>
              </w:rPr>
            </w:pPr>
            <w:r>
              <w:rPr>
                <w:lang w:eastAsia="en-US"/>
              </w:rPr>
              <w:t xml:space="preserve">Atbilstoši Publiskas personas mantas atsavināšanas likuma 42.panta otrajai daļai, nostiprinot atvasinātas publiskas personas vai valsts īpašuma tiesības uz nekustamo īpašumu, zemesgrāmatā izdarāma atzīme par atvasinātas publiskas personas lēmumā noteiktajiem tiesību aprobežojumiem. Rīkojuma projekta 3.2.apakšpunkts paredz Satiksmes ministrijai, </w:t>
            </w:r>
            <w:r>
              <w:rPr>
                <w:lang w:eastAsia="en-US"/>
              </w:rPr>
              <w:lastRenderedPageBreak/>
              <w:t xml:space="preserve">nostiprinot zemesgrāmatā īpašuma tiesības uz šā rīkojuma 1.punktā minēto nekustamo īpašumu, ierakstīt atzīmi par aizliegumu atsavināt nekustamo īpašumu un apgrūtināt to ar hipotēku. </w:t>
            </w:r>
          </w:p>
          <w:p w:rsidRPr="00BA5981" w:rsidR="007F5237" w:rsidP="00F12FD0" w:rsidRDefault="00F12FD0" w14:paraId="0E3C08C4" w14:textId="395AED5B">
            <w:pPr>
              <w:jc w:val="both"/>
              <w:rPr>
                <w:lang w:eastAsia="en-US"/>
              </w:rPr>
            </w:pPr>
            <w:r>
              <w:rPr>
                <w:lang w:eastAsia="en-US"/>
              </w:rPr>
              <w:t>Ikšķiles novada pašvaldības domes 2019.gada 30.oktobra lēmumā Nr.20 nav noteikts tiesību aprobežojums – aizliegums apgrūtināt nekustamo īpašumu ar hipotēku. Līdz ar to, ņemot vērā minēto, lūdzam izvērtēt rīkojuma projekta 3.2.apakšpunktā paredzēto aizlieguma apjomu, proti, nepieciešamību paredzēt aizliegumu apgrūtināt rīkojuma projektā minēto nekustamo īpašumu ar hipotēku.</w:t>
            </w:r>
          </w:p>
        </w:tc>
        <w:tc>
          <w:tcPr>
            <w:tcW w:w="2722" w:type="dxa"/>
          </w:tcPr>
          <w:p w:rsidRPr="007F0A92" w:rsidR="001914B9" w:rsidP="00FE5C77" w:rsidRDefault="007F0A92" w14:paraId="3247B2CD" w14:textId="7EE1D21F">
            <w:pPr>
              <w:pStyle w:val="naisf"/>
              <w:spacing w:before="0" w:after="0"/>
              <w:ind w:firstLine="0"/>
              <w:rPr>
                <w:rFonts w:eastAsia="Calibri"/>
                <w:b/>
                <w:lang w:eastAsia="en-US"/>
              </w:rPr>
            </w:pPr>
            <w:r w:rsidRPr="007F0A92">
              <w:rPr>
                <w:rFonts w:eastAsia="Calibri"/>
                <w:b/>
                <w:lang w:eastAsia="en-US"/>
              </w:rPr>
              <w:lastRenderedPageBreak/>
              <w:t xml:space="preserve">Priekšlikums ir ņemts vērā. </w:t>
            </w:r>
            <w:r>
              <w:rPr>
                <w:rFonts w:eastAsia="Calibri"/>
                <w:b/>
                <w:lang w:eastAsia="en-US"/>
              </w:rPr>
              <w:t>Attiecīgi precizēts rīkojuma projekts.</w:t>
            </w:r>
            <w:bookmarkStart w:name="_GoBack" w:id="1"/>
            <w:bookmarkEnd w:id="1"/>
          </w:p>
        </w:tc>
        <w:tc>
          <w:tcPr>
            <w:tcW w:w="2980" w:type="dxa"/>
          </w:tcPr>
          <w:p w:rsidRPr="005E4C37" w:rsidR="007F0A92" w:rsidP="007F0A92" w:rsidRDefault="007F0A92" w14:paraId="303DA647" w14:textId="77777777">
            <w:pPr>
              <w:jc w:val="both"/>
              <w:rPr>
                <w:szCs w:val="28"/>
              </w:rPr>
            </w:pPr>
            <w:r w:rsidRPr="005E4C37">
              <w:rPr>
                <w:szCs w:val="28"/>
              </w:rPr>
              <w:t>Rīkojuma projekta 4.2.apakšpunkts.</w:t>
            </w:r>
          </w:p>
          <w:p w:rsidRPr="005E4C37" w:rsidR="00EE4B10" w:rsidP="007F0A92" w:rsidRDefault="007F0A92" w14:paraId="24AFB0B4" w14:textId="28F1C41B">
            <w:pPr>
              <w:jc w:val="both"/>
              <w:rPr>
                <w:iCs/>
                <w:color w:val="000000"/>
              </w:rPr>
            </w:pPr>
            <w:r w:rsidRPr="005E4C37">
              <w:rPr>
                <w:szCs w:val="28"/>
              </w:rPr>
              <w:t>4.2. ierakstīt atzīmi par aizliegumu atsavināt nekustamo īpašumu.</w:t>
            </w:r>
          </w:p>
        </w:tc>
      </w:tr>
    </w:tbl>
    <w:p w:rsidRPr="00EA0FF1" w:rsidR="000A531F" w:rsidP="000A531F" w:rsidRDefault="000A531F" w14:paraId="53C4EB95" w14:textId="77777777">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6C5C" w14:textId="6A703EC8" w:rsidR="00FC51C5" w:rsidRPr="00FC51C5" w:rsidRDefault="008D3595" w:rsidP="00FC51C5">
    <w:pPr>
      <w:jc w:val="both"/>
      <w:rPr>
        <w:bCs/>
        <w:sz w:val="20"/>
        <w:szCs w:val="20"/>
        <w:lang w:eastAsia="ko-KR"/>
      </w:rPr>
    </w:pPr>
    <w:r>
      <w:rPr>
        <w:sz w:val="20"/>
        <w:szCs w:val="20"/>
      </w:rPr>
      <w:t>SMi</w:t>
    </w:r>
    <w:r w:rsidR="00AA30C8">
      <w:rPr>
        <w:sz w:val="20"/>
        <w:szCs w:val="20"/>
      </w:rPr>
      <w:t>zz_</w:t>
    </w:r>
    <w:r w:rsidR="00D201AD">
      <w:rPr>
        <w:sz w:val="20"/>
        <w:szCs w:val="20"/>
      </w:rPr>
      <w:t>2</w:t>
    </w:r>
    <w:r w:rsidR="00491E1F">
      <w:rPr>
        <w:sz w:val="20"/>
        <w:szCs w:val="20"/>
      </w:rPr>
      <w:t>4</w:t>
    </w:r>
    <w:r w:rsidR="00D201AD">
      <w:rPr>
        <w:sz w:val="20"/>
        <w:szCs w:val="20"/>
      </w:rPr>
      <w:t>0120</w:t>
    </w:r>
    <w:r w:rsidR="005F437F">
      <w:rPr>
        <w:sz w:val="20"/>
        <w:szCs w:val="20"/>
      </w:rPr>
      <w:t>_</w:t>
    </w:r>
    <w:r w:rsidR="00290A24">
      <w:rPr>
        <w:sz w:val="20"/>
        <w:szCs w:val="20"/>
      </w:rPr>
      <w:t>VSS</w:t>
    </w:r>
    <w:r w:rsidR="00491E1F">
      <w:rPr>
        <w:sz w:val="20"/>
        <w:szCs w:val="20"/>
      </w:rPr>
      <w:t>11</w:t>
    </w:r>
    <w:r w:rsidR="007F5237">
      <w:rPr>
        <w:sz w:val="20"/>
        <w:szCs w:val="20"/>
      </w:rPr>
      <w:t>49</w:t>
    </w:r>
  </w:p>
  <w:p w14:paraId="0E9B010F" w14:textId="77777777" w:rsidR="00013AD7" w:rsidRPr="00570BB9" w:rsidRDefault="005E4C37"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3A8FE394" w:rsidR="00EA4FB1" w:rsidRPr="00FC51C5" w:rsidRDefault="008D3595" w:rsidP="00EA4FB1">
    <w:pPr>
      <w:jc w:val="both"/>
      <w:rPr>
        <w:bCs/>
        <w:sz w:val="20"/>
        <w:szCs w:val="20"/>
        <w:lang w:eastAsia="ko-KR"/>
      </w:rPr>
    </w:pPr>
    <w:r>
      <w:rPr>
        <w:sz w:val="20"/>
        <w:szCs w:val="20"/>
      </w:rPr>
      <w:t>SMi</w:t>
    </w:r>
    <w:r w:rsidR="00E9372F">
      <w:rPr>
        <w:sz w:val="20"/>
        <w:szCs w:val="20"/>
      </w:rPr>
      <w:t>zz_</w:t>
    </w:r>
    <w:r w:rsidR="00D201AD">
      <w:rPr>
        <w:sz w:val="20"/>
        <w:szCs w:val="20"/>
      </w:rPr>
      <w:t>2</w:t>
    </w:r>
    <w:r w:rsidR="00491E1F">
      <w:rPr>
        <w:sz w:val="20"/>
        <w:szCs w:val="20"/>
      </w:rPr>
      <w:t>4</w:t>
    </w:r>
    <w:r w:rsidR="00D201AD">
      <w:rPr>
        <w:sz w:val="20"/>
        <w:szCs w:val="20"/>
      </w:rPr>
      <w:t>0120</w:t>
    </w:r>
    <w:r w:rsidR="005F437F">
      <w:rPr>
        <w:sz w:val="20"/>
        <w:szCs w:val="20"/>
      </w:rPr>
      <w:t>_</w:t>
    </w:r>
    <w:r w:rsidR="00E15A76">
      <w:rPr>
        <w:sz w:val="20"/>
        <w:szCs w:val="20"/>
      </w:rPr>
      <w:t>VSS</w:t>
    </w:r>
    <w:r w:rsidR="00D47019">
      <w:rPr>
        <w:sz w:val="20"/>
        <w:szCs w:val="20"/>
      </w:rPr>
      <w:t>1</w:t>
    </w:r>
    <w:r w:rsidR="00491E1F">
      <w:rPr>
        <w:sz w:val="20"/>
        <w:szCs w:val="20"/>
      </w:rPr>
      <w:t>1</w:t>
    </w:r>
    <w:r w:rsidR="007F5237">
      <w:rPr>
        <w:sz w:val="20"/>
        <w:szCs w:val="20"/>
      </w:rPr>
      <w:t>49</w:t>
    </w:r>
  </w:p>
  <w:p w14:paraId="71D70F49" w14:textId="77777777" w:rsidR="00E65AF3" w:rsidRPr="00E15A76" w:rsidRDefault="00E65AF3" w:rsidP="00E65AF3">
    <w:pPr>
      <w:jc w:val="both"/>
      <w:rPr>
        <w:bCs/>
        <w:sz w:val="20"/>
        <w:szCs w:val="20"/>
      </w:rPr>
    </w:pPr>
  </w:p>
  <w:p w14:paraId="627254F6" w14:textId="77777777" w:rsidR="00013AD7" w:rsidRPr="0022701B" w:rsidRDefault="005E4C37"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5E4C37"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5E4C37"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24B83"/>
    <w:rsid w:val="00036659"/>
    <w:rsid w:val="00054FE8"/>
    <w:rsid w:val="0006139E"/>
    <w:rsid w:val="000A39DD"/>
    <w:rsid w:val="000A531F"/>
    <w:rsid w:val="000B045E"/>
    <w:rsid w:val="000B5ECF"/>
    <w:rsid w:val="00120A54"/>
    <w:rsid w:val="0013486B"/>
    <w:rsid w:val="001616A0"/>
    <w:rsid w:val="00161C98"/>
    <w:rsid w:val="00185895"/>
    <w:rsid w:val="001914B9"/>
    <w:rsid w:val="001B0C1E"/>
    <w:rsid w:val="001B4F15"/>
    <w:rsid w:val="001E1A14"/>
    <w:rsid w:val="001E350D"/>
    <w:rsid w:val="001F380D"/>
    <w:rsid w:val="001F5E0D"/>
    <w:rsid w:val="00212734"/>
    <w:rsid w:val="00212D1C"/>
    <w:rsid w:val="0021718F"/>
    <w:rsid w:val="002230AC"/>
    <w:rsid w:val="00236459"/>
    <w:rsid w:val="00251198"/>
    <w:rsid w:val="00264C2F"/>
    <w:rsid w:val="00270D5D"/>
    <w:rsid w:val="002710B5"/>
    <w:rsid w:val="00283C11"/>
    <w:rsid w:val="00287A40"/>
    <w:rsid w:val="00290A24"/>
    <w:rsid w:val="002D588B"/>
    <w:rsid w:val="002D7A98"/>
    <w:rsid w:val="002E51C4"/>
    <w:rsid w:val="00302611"/>
    <w:rsid w:val="00304936"/>
    <w:rsid w:val="00307E7E"/>
    <w:rsid w:val="003101D8"/>
    <w:rsid w:val="00326543"/>
    <w:rsid w:val="003501C0"/>
    <w:rsid w:val="00390339"/>
    <w:rsid w:val="003C1E3D"/>
    <w:rsid w:val="003D2373"/>
    <w:rsid w:val="003D37F3"/>
    <w:rsid w:val="003E112E"/>
    <w:rsid w:val="004021B9"/>
    <w:rsid w:val="00405454"/>
    <w:rsid w:val="004227B4"/>
    <w:rsid w:val="004273F5"/>
    <w:rsid w:val="00431A7C"/>
    <w:rsid w:val="004401DB"/>
    <w:rsid w:val="00444A47"/>
    <w:rsid w:val="00453894"/>
    <w:rsid w:val="00457251"/>
    <w:rsid w:val="00474825"/>
    <w:rsid w:val="00483870"/>
    <w:rsid w:val="00485BEE"/>
    <w:rsid w:val="00486CEF"/>
    <w:rsid w:val="004911C0"/>
    <w:rsid w:val="00491E1F"/>
    <w:rsid w:val="0049672C"/>
    <w:rsid w:val="004A3325"/>
    <w:rsid w:val="004A4217"/>
    <w:rsid w:val="004F65A9"/>
    <w:rsid w:val="005023AC"/>
    <w:rsid w:val="00511A74"/>
    <w:rsid w:val="00517539"/>
    <w:rsid w:val="00523477"/>
    <w:rsid w:val="0053729A"/>
    <w:rsid w:val="00546049"/>
    <w:rsid w:val="00557845"/>
    <w:rsid w:val="00557BA5"/>
    <w:rsid w:val="005617F5"/>
    <w:rsid w:val="00562EF2"/>
    <w:rsid w:val="0057339C"/>
    <w:rsid w:val="005776CA"/>
    <w:rsid w:val="00580CD2"/>
    <w:rsid w:val="005A5CE7"/>
    <w:rsid w:val="005B5C10"/>
    <w:rsid w:val="005C28F5"/>
    <w:rsid w:val="005D403F"/>
    <w:rsid w:val="005E4C37"/>
    <w:rsid w:val="005F3723"/>
    <w:rsid w:val="005F437F"/>
    <w:rsid w:val="005F4B79"/>
    <w:rsid w:val="00602FC3"/>
    <w:rsid w:val="00606571"/>
    <w:rsid w:val="00640D28"/>
    <w:rsid w:val="006523CA"/>
    <w:rsid w:val="006854E4"/>
    <w:rsid w:val="00693260"/>
    <w:rsid w:val="006B04E7"/>
    <w:rsid w:val="006B3025"/>
    <w:rsid w:val="006C196E"/>
    <w:rsid w:val="006C703C"/>
    <w:rsid w:val="006D534A"/>
    <w:rsid w:val="006E1F6A"/>
    <w:rsid w:val="00705DBC"/>
    <w:rsid w:val="00707579"/>
    <w:rsid w:val="00716F47"/>
    <w:rsid w:val="007210AF"/>
    <w:rsid w:val="0072704D"/>
    <w:rsid w:val="00732176"/>
    <w:rsid w:val="007469D5"/>
    <w:rsid w:val="00757582"/>
    <w:rsid w:val="00764E51"/>
    <w:rsid w:val="00770AD8"/>
    <w:rsid w:val="00783E6E"/>
    <w:rsid w:val="007A38FD"/>
    <w:rsid w:val="007A67A2"/>
    <w:rsid w:val="007B0C72"/>
    <w:rsid w:val="007C21FF"/>
    <w:rsid w:val="007C24D1"/>
    <w:rsid w:val="007D3819"/>
    <w:rsid w:val="007E2611"/>
    <w:rsid w:val="007F0A92"/>
    <w:rsid w:val="007F39E0"/>
    <w:rsid w:val="007F5214"/>
    <w:rsid w:val="007F5237"/>
    <w:rsid w:val="007F7190"/>
    <w:rsid w:val="008138C6"/>
    <w:rsid w:val="00840AC1"/>
    <w:rsid w:val="008454B7"/>
    <w:rsid w:val="00845C31"/>
    <w:rsid w:val="00857BEB"/>
    <w:rsid w:val="00861F81"/>
    <w:rsid w:val="00863A75"/>
    <w:rsid w:val="008655DA"/>
    <w:rsid w:val="00887A13"/>
    <w:rsid w:val="008973CB"/>
    <w:rsid w:val="008A3BA3"/>
    <w:rsid w:val="008B1CF5"/>
    <w:rsid w:val="008C2198"/>
    <w:rsid w:val="008C7596"/>
    <w:rsid w:val="008D3595"/>
    <w:rsid w:val="008D74D3"/>
    <w:rsid w:val="008D7795"/>
    <w:rsid w:val="008E5699"/>
    <w:rsid w:val="0090000D"/>
    <w:rsid w:val="00906110"/>
    <w:rsid w:val="0091003F"/>
    <w:rsid w:val="00930695"/>
    <w:rsid w:val="00940187"/>
    <w:rsid w:val="0094059F"/>
    <w:rsid w:val="00955F6B"/>
    <w:rsid w:val="009637BC"/>
    <w:rsid w:val="009702A1"/>
    <w:rsid w:val="00971B02"/>
    <w:rsid w:val="00974FA1"/>
    <w:rsid w:val="00975516"/>
    <w:rsid w:val="00977DFB"/>
    <w:rsid w:val="009903D9"/>
    <w:rsid w:val="009D0DE2"/>
    <w:rsid w:val="009D6B36"/>
    <w:rsid w:val="009E765A"/>
    <w:rsid w:val="009E7D11"/>
    <w:rsid w:val="00A34347"/>
    <w:rsid w:val="00A36F3C"/>
    <w:rsid w:val="00A67E47"/>
    <w:rsid w:val="00A91A94"/>
    <w:rsid w:val="00AA30C8"/>
    <w:rsid w:val="00AA4796"/>
    <w:rsid w:val="00AA6CE9"/>
    <w:rsid w:val="00AB2D31"/>
    <w:rsid w:val="00AC59EC"/>
    <w:rsid w:val="00AD0322"/>
    <w:rsid w:val="00AD080E"/>
    <w:rsid w:val="00AD3972"/>
    <w:rsid w:val="00AF7C82"/>
    <w:rsid w:val="00B13F24"/>
    <w:rsid w:val="00B14512"/>
    <w:rsid w:val="00B44F89"/>
    <w:rsid w:val="00B45DE0"/>
    <w:rsid w:val="00B641E0"/>
    <w:rsid w:val="00B65773"/>
    <w:rsid w:val="00B87422"/>
    <w:rsid w:val="00B93C32"/>
    <w:rsid w:val="00BA5981"/>
    <w:rsid w:val="00BA5B5C"/>
    <w:rsid w:val="00BB5CE6"/>
    <w:rsid w:val="00BC0E1F"/>
    <w:rsid w:val="00BF46D9"/>
    <w:rsid w:val="00BF56C6"/>
    <w:rsid w:val="00C03748"/>
    <w:rsid w:val="00C24317"/>
    <w:rsid w:val="00C319A3"/>
    <w:rsid w:val="00C708D6"/>
    <w:rsid w:val="00C73711"/>
    <w:rsid w:val="00C759D4"/>
    <w:rsid w:val="00C77313"/>
    <w:rsid w:val="00C80A32"/>
    <w:rsid w:val="00C908F5"/>
    <w:rsid w:val="00CA0484"/>
    <w:rsid w:val="00CA590E"/>
    <w:rsid w:val="00CC0355"/>
    <w:rsid w:val="00CD3D34"/>
    <w:rsid w:val="00CD59D2"/>
    <w:rsid w:val="00CF228A"/>
    <w:rsid w:val="00D17E2B"/>
    <w:rsid w:val="00D201AD"/>
    <w:rsid w:val="00D47019"/>
    <w:rsid w:val="00D56DC4"/>
    <w:rsid w:val="00D66F4C"/>
    <w:rsid w:val="00D84BD2"/>
    <w:rsid w:val="00DA2FA4"/>
    <w:rsid w:val="00DA5A2A"/>
    <w:rsid w:val="00DC28A7"/>
    <w:rsid w:val="00DF3EEC"/>
    <w:rsid w:val="00DF59E7"/>
    <w:rsid w:val="00DF5CFC"/>
    <w:rsid w:val="00E15A76"/>
    <w:rsid w:val="00E41B15"/>
    <w:rsid w:val="00E51EB0"/>
    <w:rsid w:val="00E65AF3"/>
    <w:rsid w:val="00E90C3C"/>
    <w:rsid w:val="00E9372F"/>
    <w:rsid w:val="00E97C36"/>
    <w:rsid w:val="00EA0FF1"/>
    <w:rsid w:val="00EA19C2"/>
    <w:rsid w:val="00EA2237"/>
    <w:rsid w:val="00EA35D7"/>
    <w:rsid w:val="00EA4FB1"/>
    <w:rsid w:val="00EA5070"/>
    <w:rsid w:val="00EA671E"/>
    <w:rsid w:val="00EB2FCF"/>
    <w:rsid w:val="00ED020A"/>
    <w:rsid w:val="00ED02EA"/>
    <w:rsid w:val="00ED471F"/>
    <w:rsid w:val="00EE4B10"/>
    <w:rsid w:val="00EE7A2F"/>
    <w:rsid w:val="00EF21E1"/>
    <w:rsid w:val="00F07B97"/>
    <w:rsid w:val="00F12FD0"/>
    <w:rsid w:val="00F5533C"/>
    <w:rsid w:val="00F57C7D"/>
    <w:rsid w:val="00F62623"/>
    <w:rsid w:val="00F6373F"/>
    <w:rsid w:val="00F77C0F"/>
    <w:rsid w:val="00F87749"/>
    <w:rsid w:val="00FC51C5"/>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CommentText">
    <w:name w:val="annotation text"/>
    <w:basedOn w:val="Normal"/>
    <w:link w:val="CommentTextChar"/>
    <w:uiPriority w:val="99"/>
    <w:semiHidden/>
    <w:unhideWhenUsed/>
    <w:rsid w:val="00024B83"/>
    <w:rPr>
      <w:sz w:val="20"/>
      <w:szCs w:val="20"/>
    </w:rPr>
  </w:style>
  <w:style w:type="character" w:customStyle="1" w:styleId="CommentTextChar">
    <w:name w:val="Comment Text Char"/>
    <w:basedOn w:val="DefaultParagraphFont"/>
    <w:link w:val="CommentText"/>
    <w:uiPriority w:val="99"/>
    <w:semiHidden/>
    <w:rsid w:val="00024B83"/>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24B83"/>
    <w:rPr>
      <w:b/>
      <w:bCs/>
    </w:rPr>
  </w:style>
  <w:style w:type="character" w:customStyle="1" w:styleId="CommentSubjectChar">
    <w:name w:val="Comment Subject Char"/>
    <w:basedOn w:val="CommentTextChar"/>
    <w:link w:val="CommentSubject"/>
    <w:uiPriority w:val="99"/>
    <w:semiHidden/>
    <w:rsid w:val="00024B83"/>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3847B-B152-4409-8B75-90811D5B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Pages>
  <Words>2737</Words>
  <Characters>1561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Par valstij piederošā valsts vietējā autoceļa V46 "Ādaži–Garkalne" posma 7,9. – 8,5. km nodošanu Garkalnes novada pašvaldības īpašumā</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Ikšķiles novada pašvaldībai piederošā nekustamā īpašuma “Autoceļa starpgabals pie īpašuma Lazdukalna kapi” Tīnūžu pagastā, Ikšķiles novadā, pārņemšanu valsts īpašumā”</dc:title>
  <dc:creator>Sandra.Silina@sam.gov.lv;Satiksmes ministrijas Juridiskā departamenta Nekustamo īpašumu nodaļas vecākā referente;tālr. 67028031;VAS "Latvijas Valsts ceļi" jurists Varis Putāns;67028149;varis.putans@lvceli.lv</dc:creator>
  <cp:keywords>MK rīkojuma projekts</cp:keywords>
  <dc:description>varis.putans@lvceli.lv, 67028149; sandra.silina@sam.gov.lv, 67028031</dc:description>
  <cp:lastModifiedBy>Baiba Jirgena</cp:lastModifiedBy>
  <cp:revision>19</cp:revision>
  <cp:lastPrinted>2018-07-23T10:08:00Z</cp:lastPrinted>
  <dcterms:created xsi:type="dcterms:W3CDTF">2019-12-09T14:00:00Z</dcterms:created>
  <dcterms:modified xsi:type="dcterms:W3CDTF">2020-02-21T07:19:00Z</dcterms:modified>
</cp:coreProperties>
</file>